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5F395B" w:rsidR="00A0758E" w:rsidP="00461088" w:rsidRDefault="00A0758E" w14:paraId="7B28D13B" w14:textId="77777777">
      <w:pPr>
        <w:pStyle w:val="Textoindependiente"/>
        <w:ind w:left="100" w:right="104"/>
        <w:jc w:val="both"/>
        <w:rPr>
          <w:b/>
          <w:bCs/>
          <w:color w:val="000000" w:themeColor="text1"/>
          <w:sz w:val="20"/>
          <w:szCs w:val="20"/>
        </w:rPr>
      </w:pPr>
    </w:p>
    <w:p w:rsidRPr="005F395B" w:rsidR="002A17BD" w:rsidP="00461088" w:rsidRDefault="00A0758E" w14:paraId="5C627883" w14:textId="47A370C7">
      <w:pPr>
        <w:pStyle w:val="Textoindependiente"/>
        <w:ind w:left="100" w:right="104"/>
        <w:jc w:val="both"/>
        <w:rPr>
          <w:b/>
          <w:bCs/>
          <w:color w:val="000000" w:themeColor="text1"/>
        </w:rPr>
      </w:pPr>
      <w:r w:rsidRPr="005F395B">
        <w:rPr>
          <w:b/>
          <w:bCs/>
          <w:color w:val="000000" w:themeColor="text1"/>
        </w:rPr>
        <w:t>APOYO INDUSTRIA NACIONAL – Apoyo industria nacional –</w:t>
      </w:r>
      <w:r w:rsidRPr="005F395B" w:rsidR="002A17BD">
        <w:rPr>
          <w:b/>
          <w:bCs/>
          <w:color w:val="000000" w:themeColor="text1"/>
        </w:rPr>
        <w:t xml:space="preserve"> Régimen jurídico</w:t>
      </w:r>
      <w:r w:rsidRPr="005F395B">
        <w:rPr>
          <w:b/>
          <w:bCs/>
          <w:color w:val="000000" w:themeColor="text1"/>
        </w:rPr>
        <w:t xml:space="preserve"> – Asignación puntaje –</w:t>
      </w:r>
      <w:r w:rsidRPr="005F395B" w:rsidR="000474D3">
        <w:rPr>
          <w:b/>
          <w:bCs/>
          <w:color w:val="000000" w:themeColor="text1"/>
        </w:rPr>
        <w:t xml:space="preserve"> </w:t>
      </w:r>
      <w:r w:rsidRPr="005F395B">
        <w:rPr>
          <w:b/>
          <w:bCs/>
          <w:color w:val="000000" w:themeColor="text1"/>
        </w:rPr>
        <w:t>Bienes o servicios nacionales – Trato nacional –</w:t>
      </w:r>
      <w:r w:rsidRPr="005F395B" w:rsidR="00EA039E">
        <w:rPr>
          <w:b/>
          <w:bCs/>
          <w:color w:val="000000" w:themeColor="text1"/>
        </w:rPr>
        <w:t xml:space="preserve"> Incorporación componente colombiano</w:t>
      </w:r>
    </w:p>
    <w:p w:rsidRPr="005F395B" w:rsidR="002A17BD" w:rsidP="00461088" w:rsidRDefault="002A17BD" w14:paraId="48B622B7" w14:textId="77777777">
      <w:pPr>
        <w:pStyle w:val="Textoindependiente"/>
        <w:ind w:left="100" w:right="104"/>
        <w:jc w:val="both"/>
        <w:rPr>
          <w:color w:val="000000" w:themeColor="text1"/>
          <w:sz w:val="20"/>
          <w:szCs w:val="20"/>
        </w:rPr>
      </w:pPr>
    </w:p>
    <w:p w:rsidRPr="005F395B" w:rsidR="00A0758E" w:rsidP="00BD5D43" w:rsidRDefault="002A17BD" w14:paraId="4A5BD3BA" w14:textId="53A1855A">
      <w:pPr>
        <w:pStyle w:val="Textoindependiente"/>
        <w:spacing w:after="120"/>
        <w:ind w:left="102" w:right="102"/>
        <w:jc w:val="both"/>
        <w:rPr>
          <w:color w:val="000000" w:themeColor="text1"/>
          <w:sz w:val="20"/>
          <w:szCs w:val="20"/>
        </w:rPr>
      </w:pPr>
      <w:r w:rsidRPr="005F395B">
        <w:rPr>
          <w:color w:val="000000" w:themeColor="text1"/>
          <w:sz w:val="20"/>
          <w:szCs w:val="20"/>
        </w:rPr>
        <w:t>El artículo 1 de la Ley 816 de 2003 establece la obligatoriedad de las entidades de la administración pública de adoptar criterios objetivos que permitan apoyar a la industria nacional, al señalar</w:t>
      </w:r>
      <w:r w:rsidRPr="005F395B" w:rsidR="00A0758E">
        <w:rPr>
          <w:color w:val="000000" w:themeColor="text1"/>
          <w:sz w:val="20"/>
          <w:szCs w:val="20"/>
        </w:rPr>
        <w:t xml:space="preserve"> </w:t>
      </w:r>
      <w:r w:rsidRPr="005F395B" w:rsidR="00A0758E">
        <w:rPr>
          <w:color w:val="000000" w:themeColor="text1"/>
        </w:rPr>
        <w:t xml:space="preserve">[…] </w:t>
      </w:r>
      <w:r w:rsidRPr="005F395B" w:rsidR="000474D3">
        <w:rPr>
          <w:color w:val="000000" w:themeColor="text1"/>
          <w:sz w:val="20"/>
          <w:szCs w:val="20"/>
        </w:rPr>
        <w:t>A</w:t>
      </w:r>
      <w:r w:rsidRPr="005F395B">
        <w:rPr>
          <w:color w:val="000000" w:themeColor="text1"/>
          <w:sz w:val="20"/>
          <w:szCs w:val="20"/>
        </w:rPr>
        <w:t>demás, el artículo 3 de la Ley 816 de 2003, de forma expresa determina el puntaje que las entidades deben incluir dentro de los criterios de calificación de propuestas para promover la industria colombiana</w:t>
      </w:r>
      <w:r w:rsidRPr="005F395B" w:rsidR="00A0758E">
        <w:rPr>
          <w:color w:val="000000" w:themeColor="text1"/>
          <w:sz w:val="20"/>
          <w:szCs w:val="20"/>
        </w:rPr>
        <w:t>.</w:t>
      </w:r>
    </w:p>
    <w:p w:rsidRPr="005F395B" w:rsidR="00EA039E" w:rsidP="00BD5D43" w:rsidRDefault="002A17BD" w14:paraId="0E5E9A41" w14:textId="5AA6C18B">
      <w:pPr>
        <w:pStyle w:val="Textoindependiente"/>
        <w:ind w:left="102" w:right="102"/>
        <w:jc w:val="both"/>
        <w:rPr>
          <w:color w:val="000000" w:themeColor="text1"/>
          <w:sz w:val="20"/>
          <w:szCs w:val="20"/>
        </w:rPr>
      </w:pPr>
      <w:r w:rsidRPr="005F395B">
        <w:rPr>
          <w:color w:val="000000" w:themeColor="text1"/>
          <w:sz w:val="20"/>
          <w:szCs w:val="20"/>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rsidRPr="005F395B" w:rsidR="00EA039E" w:rsidP="00461088" w:rsidRDefault="00EA039E" w14:paraId="5E5065EF" w14:textId="77777777">
      <w:pPr>
        <w:pStyle w:val="Textoindependiente"/>
        <w:ind w:left="100" w:right="104"/>
        <w:jc w:val="both"/>
        <w:rPr>
          <w:color w:val="000000" w:themeColor="text1"/>
          <w:sz w:val="20"/>
          <w:szCs w:val="20"/>
        </w:rPr>
      </w:pPr>
    </w:p>
    <w:p w:rsidRPr="005F395B" w:rsidR="00EA039E" w:rsidP="00461088" w:rsidRDefault="00EA039E" w14:paraId="4D63761D" w14:textId="660377D6">
      <w:pPr>
        <w:pStyle w:val="Textoindependiente"/>
        <w:ind w:left="100" w:right="104"/>
        <w:jc w:val="both"/>
        <w:rPr>
          <w:b/>
          <w:bCs/>
          <w:color w:val="000000" w:themeColor="text1"/>
        </w:rPr>
      </w:pPr>
      <w:r w:rsidRPr="005F395B">
        <w:rPr>
          <w:b/>
          <w:bCs/>
          <w:color w:val="000000" w:themeColor="text1"/>
        </w:rPr>
        <w:t>DO</w:t>
      </w:r>
      <w:r w:rsidRPr="005F395B" w:rsidR="00A0758E">
        <w:rPr>
          <w:b/>
          <w:bCs/>
          <w:color w:val="000000" w:themeColor="text1"/>
        </w:rPr>
        <w:t>CUMENTOS TIPO – Documento base –</w:t>
      </w:r>
      <w:r w:rsidRPr="005F395B">
        <w:rPr>
          <w:b/>
          <w:bCs/>
          <w:color w:val="000000" w:themeColor="text1"/>
        </w:rPr>
        <w:t xml:space="preserve"> Apoyo industria nacional</w:t>
      </w:r>
    </w:p>
    <w:p w:rsidRPr="005F395B" w:rsidR="00EA039E" w:rsidP="00461088" w:rsidRDefault="00EA039E" w14:paraId="7BB70CC6" w14:textId="77777777">
      <w:pPr>
        <w:pStyle w:val="Textoindependiente"/>
        <w:ind w:left="100" w:right="104"/>
        <w:jc w:val="both"/>
        <w:rPr>
          <w:color w:val="000000" w:themeColor="text1"/>
          <w:sz w:val="20"/>
          <w:szCs w:val="20"/>
        </w:rPr>
      </w:pPr>
    </w:p>
    <w:p w:rsidRPr="005F395B" w:rsidR="002A17BD" w:rsidP="00461088" w:rsidRDefault="002A17BD" w14:paraId="38720AC1" w14:textId="77777777">
      <w:pPr>
        <w:pStyle w:val="Textoindependiente"/>
        <w:ind w:left="100" w:right="104"/>
        <w:jc w:val="both"/>
        <w:rPr>
          <w:color w:val="000000" w:themeColor="text1"/>
          <w:sz w:val="20"/>
          <w:szCs w:val="20"/>
        </w:rPr>
      </w:pPr>
      <w:r w:rsidRPr="005F395B">
        <w:rPr>
          <w:color w:val="000000" w:themeColor="text1"/>
          <w:sz w:val="20"/>
          <w:szCs w:val="20"/>
        </w:rPr>
        <w:t>Ahora bien,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del Documento Base o Pliego Tipo el puntaje por apoyo a la industria nacional en los siguientes</w:t>
      </w:r>
      <w:r w:rsidRPr="005F395B">
        <w:rPr>
          <w:color w:val="000000" w:themeColor="text1"/>
          <w:spacing w:val="-8"/>
          <w:sz w:val="20"/>
          <w:szCs w:val="20"/>
        </w:rPr>
        <w:t xml:space="preserve"> </w:t>
      </w:r>
      <w:r w:rsidRPr="005F395B">
        <w:rPr>
          <w:color w:val="000000" w:themeColor="text1"/>
          <w:sz w:val="20"/>
          <w:szCs w:val="20"/>
        </w:rPr>
        <w:t>término</w:t>
      </w:r>
      <w:r w:rsidRPr="005F395B" w:rsidR="007B2210">
        <w:rPr>
          <w:color w:val="000000" w:themeColor="text1"/>
          <w:sz w:val="20"/>
          <w:szCs w:val="20"/>
        </w:rPr>
        <w:t>s.</w:t>
      </w:r>
    </w:p>
    <w:p w:rsidRPr="005F395B" w:rsidR="007B2210" w:rsidP="00461088" w:rsidRDefault="007B2210" w14:paraId="0A136DA7" w14:textId="77777777">
      <w:pPr>
        <w:pStyle w:val="Textoindependiente"/>
        <w:ind w:left="100" w:right="104"/>
        <w:jc w:val="both"/>
        <w:rPr>
          <w:color w:val="000000" w:themeColor="text1"/>
          <w:sz w:val="20"/>
          <w:szCs w:val="20"/>
        </w:rPr>
      </w:pPr>
    </w:p>
    <w:p w:rsidRPr="005F395B" w:rsidR="007B2210" w:rsidP="00461088" w:rsidRDefault="00A0758E" w14:paraId="2662437C" w14:textId="61CF5364">
      <w:pPr>
        <w:pStyle w:val="Textoindependiente"/>
        <w:ind w:left="100" w:right="104"/>
        <w:jc w:val="both"/>
        <w:rPr>
          <w:b/>
          <w:bCs/>
          <w:color w:val="000000" w:themeColor="text1"/>
        </w:rPr>
      </w:pPr>
      <w:r w:rsidRPr="005F395B">
        <w:rPr>
          <w:b/>
          <w:bCs/>
          <w:color w:val="000000" w:themeColor="text1"/>
        </w:rPr>
        <w:t>APOYO INDUSTRIA NACIONAL – Asignación puntaje –</w:t>
      </w:r>
      <w:r w:rsidRPr="005F395B" w:rsidR="000103B4">
        <w:rPr>
          <w:b/>
          <w:bCs/>
          <w:color w:val="000000" w:themeColor="text1"/>
        </w:rPr>
        <w:t xml:space="preserve"> Criterios asignación </w:t>
      </w:r>
      <w:r w:rsidRPr="005F395B">
        <w:rPr>
          <w:b/>
          <w:bCs/>
          <w:color w:val="000000" w:themeColor="text1"/>
        </w:rPr>
        <w:t>–</w:t>
      </w:r>
      <w:r w:rsidRPr="005F395B" w:rsidR="00113246">
        <w:rPr>
          <w:b/>
          <w:bCs/>
          <w:color w:val="000000" w:themeColor="text1"/>
        </w:rPr>
        <w:t xml:space="preserve"> Servici</w:t>
      </w:r>
      <w:r w:rsidRPr="005F395B">
        <w:rPr>
          <w:b/>
          <w:bCs/>
          <w:color w:val="000000" w:themeColor="text1"/>
        </w:rPr>
        <w:t>os nacionales – Trato nacional –</w:t>
      </w:r>
      <w:r w:rsidRPr="005F395B" w:rsidR="00113246">
        <w:rPr>
          <w:b/>
          <w:bCs/>
          <w:color w:val="000000" w:themeColor="text1"/>
        </w:rPr>
        <w:t xml:space="preserve"> Incor</w:t>
      </w:r>
      <w:r w:rsidRPr="005F395B">
        <w:rPr>
          <w:b/>
          <w:bCs/>
          <w:color w:val="000000" w:themeColor="text1"/>
        </w:rPr>
        <w:t>poración componente colombiano –</w:t>
      </w:r>
      <w:r w:rsidRPr="005F395B" w:rsidR="00113246">
        <w:rPr>
          <w:b/>
          <w:bCs/>
          <w:color w:val="000000" w:themeColor="text1"/>
        </w:rPr>
        <w:t xml:space="preserve"> </w:t>
      </w:r>
      <w:r w:rsidRPr="005F395B">
        <w:rPr>
          <w:b/>
          <w:bCs/>
          <w:color w:val="000000" w:themeColor="text1"/>
        </w:rPr>
        <w:t>Acreditación servicio nacional –</w:t>
      </w:r>
      <w:r w:rsidRPr="005F395B" w:rsidR="00113246">
        <w:rPr>
          <w:b/>
          <w:bCs/>
          <w:color w:val="000000" w:themeColor="text1"/>
        </w:rPr>
        <w:t xml:space="preserve"> </w:t>
      </w:r>
      <w:r w:rsidRPr="005F395B">
        <w:rPr>
          <w:b/>
          <w:bCs/>
          <w:color w:val="000000" w:themeColor="text1"/>
        </w:rPr>
        <w:t xml:space="preserve">Acreditación trato nacional – </w:t>
      </w:r>
      <w:r w:rsidRPr="005F395B" w:rsidR="00113246">
        <w:rPr>
          <w:b/>
          <w:bCs/>
          <w:color w:val="000000" w:themeColor="text1"/>
        </w:rPr>
        <w:t>Acreditación componente colombiano</w:t>
      </w:r>
    </w:p>
    <w:p w:rsidRPr="005F395B" w:rsidR="002A17BD" w:rsidP="00461088" w:rsidRDefault="002A17BD" w14:paraId="22C3BF25" w14:textId="77777777">
      <w:pPr>
        <w:pStyle w:val="Textoindependiente"/>
        <w:jc w:val="both"/>
        <w:rPr>
          <w:color w:val="000000" w:themeColor="text1"/>
          <w:sz w:val="20"/>
          <w:szCs w:val="20"/>
        </w:rPr>
      </w:pPr>
    </w:p>
    <w:p w:rsidRPr="005F395B" w:rsidR="00893976" w:rsidP="00461088" w:rsidRDefault="002A17BD" w14:paraId="4A88B2C7" w14:textId="77777777">
      <w:pPr>
        <w:pStyle w:val="Textoindependiente"/>
        <w:ind w:left="100" w:right="107"/>
        <w:jc w:val="both"/>
        <w:rPr>
          <w:color w:val="000000" w:themeColor="text1"/>
          <w:sz w:val="20"/>
          <w:szCs w:val="20"/>
        </w:rPr>
      </w:pPr>
      <w:r w:rsidRPr="005F395B">
        <w:rPr>
          <w:color w:val="000000" w:themeColor="text1"/>
          <w:sz w:val="20"/>
          <w:szCs w:val="20"/>
        </w:rPr>
        <w:t>Por lo tanto, la entidad estatal para asignar el puntaje por “promoción a la industria nacional” debe tener en cuenta los siguientes aspectos:</w:t>
      </w:r>
      <w:r w:rsidRPr="005F395B" w:rsidR="000103B4">
        <w:rPr>
          <w:color w:val="000000" w:themeColor="text1"/>
          <w:sz w:val="20"/>
          <w:szCs w:val="20"/>
        </w:rPr>
        <w:t xml:space="preserve"> A) </w:t>
      </w:r>
      <w:r w:rsidRPr="005F395B">
        <w:rPr>
          <w:color w:val="000000" w:themeColor="text1"/>
          <w:sz w:val="20"/>
          <w:szCs w:val="20"/>
        </w:rPr>
        <w:t xml:space="preserve">La asignación de puntajes para apoyar la industria nacional se dará por dos supuestos diferentes: i) promoción servicios nacionales o con trato nacional o por, </w:t>
      </w:r>
      <w:proofErr w:type="spellStart"/>
      <w:r w:rsidRPr="005F395B">
        <w:rPr>
          <w:color w:val="000000" w:themeColor="text1"/>
          <w:sz w:val="20"/>
          <w:szCs w:val="20"/>
        </w:rPr>
        <w:t>ii</w:t>
      </w:r>
      <w:proofErr w:type="spellEnd"/>
      <w:r w:rsidRPr="005F395B">
        <w:rPr>
          <w:color w:val="000000" w:themeColor="text1"/>
          <w:sz w:val="20"/>
          <w:szCs w:val="20"/>
        </w:rPr>
        <w:t>) incorporación de componente nacional en servicios</w:t>
      </w:r>
      <w:r w:rsidRPr="005F395B">
        <w:rPr>
          <w:color w:val="000000" w:themeColor="text1"/>
          <w:spacing w:val="-8"/>
          <w:sz w:val="20"/>
          <w:szCs w:val="20"/>
        </w:rPr>
        <w:t xml:space="preserve"> </w:t>
      </w:r>
      <w:r w:rsidRPr="005F395B">
        <w:rPr>
          <w:color w:val="000000" w:themeColor="text1"/>
          <w:sz w:val="20"/>
          <w:szCs w:val="20"/>
        </w:rPr>
        <w:t>extranjeros.</w:t>
      </w:r>
      <w:r w:rsidRPr="005F395B" w:rsidR="00113246">
        <w:rPr>
          <w:color w:val="000000" w:themeColor="text1"/>
          <w:sz w:val="20"/>
          <w:szCs w:val="20"/>
        </w:rPr>
        <w:t xml:space="preserve"> B) </w:t>
      </w:r>
      <w:r w:rsidRPr="005F395B">
        <w:rPr>
          <w:color w:val="000000" w:themeColor="text1"/>
          <w:sz w:val="20"/>
          <w:szCs w:val="20"/>
        </w:rPr>
        <w:t>Para que se otorgue el puntaje por promoción de servicios nacionales o con trato nacional la entidad estatal deberá seguir las siguientes</w:t>
      </w:r>
      <w:r w:rsidRPr="005F395B">
        <w:rPr>
          <w:color w:val="000000" w:themeColor="text1"/>
          <w:spacing w:val="-12"/>
          <w:sz w:val="20"/>
          <w:szCs w:val="20"/>
        </w:rPr>
        <w:t xml:space="preserve"> </w:t>
      </w:r>
      <w:r w:rsidRPr="005F395B">
        <w:rPr>
          <w:color w:val="000000" w:themeColor="text1"/>
          <w:sz w:val="20"/>
          <w:szCs w:val="20"/>
        </w:rPr>
        <w:t>reglas:</w:t>
      </w:r>
      <w:r w:rsidRPr="005F395B" w:rsidR="00113246">
        <w:rPr>
          <w:color w:val="000000" w:themeColor="text1"/>
          <w:sz w:val="20"/>
          <w:szCs w:val="20"/>
        </w:rPr>
        <w:t xml:space="preserve"> 1. </w:t>
      </w:r>
      <w:r w:rsidRPr="005F395B">
        <w:rPr>
          <w:color w:val="000000" w:themeColor="text1"/>
          <w:sz w:val="20"/>
          <w:szCs w:val="20"/>
        </w:rPr>
        <w:t xml:space="preserve">La entidad estatal asignará diez (10) puntos a la oferta de i) Servicios Nacionales o </w:t>
      </w:r>
      <w:proofErr w:type="spellStart"/>
      <w:r w:rsidRPr="005F395B">
        <w:rPr>
          <w:color w:val="000000" w:themeColor="text1"/>
          <w:sz w:val="20"/>
          <w:szCs w:val="20"/>
        </w:rPr>
        <w:t>ii</w:t>
      </w:r>
      <w:proofErr w:type="spellEnd"/>
      <w:r w:rsidRPr="005F395B">
        <w:rPr>
          <w:color w:val="000000" w:themeColor="text1"/>
          <w:sz w:val="20"/>
          <w:szCs w:val="20"/>
        </w:rPr>
        <w:t>) con trato</w:t>
      </w:r>
      <w:r w:rsidRPr="005F395B">
        <w:rPr>
          <w:color w:val="000000" w:themeColor="text1"/>
          <w:spacing w:val="-1"/>
          <w:sz w:val="20"/>
          <w:szCs w:val="20"/>
        </w:rPr>
        <w:t xml:space="preserve"> </w:t>
      </w:r>
      <w:r w:rsidRPr="005F395B">
        <w:rPr>
          <w:color w:val="000000" w:themeColor="text1"/>
          <w:sz w:val="20"/>
          <w:szCs w:val="20"/>
        </w:rPr>
        <w:t>nacional.</w:t>
      </w:r>
      <w:r w:rsidRPr="005F395B" w:rsidR="00113246">
        <w:rPr>
          <w:color w:val="000000" w:themeColor="text1"/>
          <w:sz w:val="20"/>
          <w:szCs w:val="20"/>
        </w:rPr>
        <w:t xml:space="preserve"> 2. </w:t>
      </w:r>
      <w:r w:rsidRPr="005F395B">
        <w:rPr>
          <w:color w:val="000000" w:themeColor="text1"/>
          <w:sz w:val="20"/>
          <w:szCs w:val="20"/>
        </w:rPr>
        <w:t>Para que se acredite el servicio nacional el oferente debe</w:t>
      </w:r>
      <w:r w:rsidRPr="005F395B">
        <w:rPr>
          <w:color w:val="000000" w:themeColor="text1"/>
          <w:spacing w:val="-16"/>
          <w:sz w:val="20"/>
          <w:szCs w:val="20"/>
        </w:rPr>
        <w:t xml:space="preserve"> </w:t>
      </w:r>
      <w:r w:rsidRPr="005F395B">
        <w:rPr>
          <w:color w:val="000000" w:themeColor="text1"/>
          <w:sz w:val="20"/>
          <w:szCs w:val="20"/>
        </w:rPr>
        <w:t>presentar:</w:t>
      </w:r>
      <w:r w:rsidRPr="005F395B" w:rsidR="00113246">
        <w:rPr>
          <w:color w:val="000000" w:themeColor="text1"/>
          <w:sz w:val="20"/>
          <w:szCs w:val="20"/>
        </w:rPr>
        <w:t xml:space="preserve"> A. </w:t>
      </w:r>
      <w:r w:rsidRPr="005F395B">
        <w:rPr>
          <w:color w:val="000000" w:themeColor="text1"/>
          <w:sz w:val="20"/>
          <w:szCs w:val="20"/>
        </w:rPr>
        <w:t>Persona natural colombiana: Cédula de ciudadanía del</w:t>
      </w:r>
      <w:r w:rsidRPr="005F395B">
        <w:rPr>
          <w:color w:val="000000" w:themeColor="text1"/>
          <w:spacing w:val="-14"/>
          <w:sz w:val="20"/>
          <w:szCs w:val="20"/>
        </w:rPr>
        <w:t xml:space="preserve"> </w:t>
      </w:r>
      <w:r w:rsidRPr="005F395B">
        <w:rPr>
          <w:color w:val="000000" w:themeColor="text1"/>
          <w:sz w:val="20"/>
          <w:szCs w:val="20"/>
        </w:rPr>
        <w:t>Proponente.</w:t>
      </w:r>
      <w:r w:rsidRPr="005F395B" w:rsidR="00113246">
        <w:rPr>
          <w:color w:val="000000" w:themeColor="text1"/>
          <w:sz w:val="20"/>
          <w:szCs w:val="20"/>
        </w:rPr>
        <w:t xml:space="preserve"> B. </w:t>
      </w:r>
      <w:r w:rsidRPr="005F395B">
        <w:rPr>
          <w:color w:val="000000" w:themeColor="text1"/>
          <w:sz w:val="20"/>
          <w:szCs w:val="20"/>
        </w:rPr>
        <w:t>Persona natural extranjera residente en Colombia: La visa de residencia que le permita la ejecución del objeto contractual de conformidad con la</w:t>
      </w:r>
      <w:r w:rsidRPr="005F395B">
        <w:rPr>
          <w:color w:val="000000" w:themeColor="text1"/>
          <w:spacing w:val="-13"/>
          <w:sz w:val="20"/>
          <w:szCs w:val="20"/>
        </w:rPr>
        <w:t xml:space="preserve"> </w:t>
      </w:r>
      <w:r w:rsidRPr="005F395B">
        <w:rPr>
          <w:color w:val="000000" w:themeColor="text1"/>
          <w:sz w:val="20"/>
          <w:szCs w:val="20"/>
        </w:rPr>
        <w:t>Ley.</w:t>
      </w:r>
      <w:r w:rsidRPr="005F395B" w:rsidR="00B9368D">
        <w:rPr>
          <w:color w:val="000000" w:themeColor="text1"/>
          <w:sz w:val="20"/>
          <w:szCs w:val="20"/>
        </w:rPr>
        <w:t xml:space="preserve"> C. </w:t>
      </w:r>
      <w:r w:rsidRPr="005F395B">
        <w:rPr>
          <w:color w:val="000000" w:themeColor="text1"/>
          <w:sz w:val="20"/>
          <w:szCs w:val="20"/>
        </w:rPr>
        <w:t>Persona jurídica constituida en Colombia: El Certificado de existencia y representación legal emitido por las Cámaras de</w:t>
      </w:r>
      <w:r w:rsidRPr="005F395B">
        <w:rPr>
          <w:color w:val="000000" w:themeColor="text1"/>
          <w:spacing w:val="-8"/>
          <w:sz w:val="20"/>
          <w:szCs w:val="20"/>
        </w:rPr>
        <w:t xml:space="preserve"> </w:t>
      </w:r>
      <w:r w:rsidRPr="005F395B">
        <w:rPr>
          <w:color w:val="000000" w:themeColor="text1"/>
          <w:sz w:val="20"/>
          <w:szCs w:val="20"/>
        </w:rPr>
        <w:t>Comercio.</w:t>
      </w:r>
      <w:r w:rsidRPr="005F395B" w:rsidR="00B9368D">
        <w:rPr>
          <w:color w:val="000000" w:themeColor="text1"/>
          <w:sz w:val="20"/>
          <w:szCs w:val="20"/>
        </w:rPr>
        <w:t xml:space="preserve">1. </w:t>
      </w:r>
      <w:r w:rsidRPr="005F395B">
        <w:rPr>
          <w:color w:val="000000" w:themeColor="text1"/>
          <w:sz w:val="20"/>
          <w:szCs w:val="20"/>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5F395B">
        <w:rPr>
          <w:color w:val="000000" w:themeColor="text1"/>
          <w:spacing w:val="-29"/>
          <w:sz w:val="20"/>
          <w:szCs w:val="20"/>
        </w:rPr>
        <w:t xml:space="preserve"> </w:t>
      </w:r>
      <w:r w:rsidRPr="005F395B">
        <w:rPr>
          <w:color w:val="000000" w:themeColor="text1"/>
          <w:sz w:val="20"/>
          <w:szCs w:val="20"/>
        </w:rPr>
        <w:t>domicilio.</w:t>
      </w:r>
      <w:r w:rsidRPr="005F395B" w:rsidR="00B9368D">
        <w:rPr>
          <w:color w:val="000000" w:themeColor="text1"/>
          <w:sz w:val="20"/>
          <w:szCs w:val="20"/>
        </w:rPr>
        <w:t xml:space="preserve"> 2. </w:t>
      </w:r>
      <w:r w:rsidRPr="005F395B">
        <w:rPr>
          <w:color w:val="000000" w:themeColor="text1"/>
          <w:sz w:val="20"/>
          <w:szCs w:val="20"/>
        </w:rPr>
        <w:t>La Entidad asignará diez (10) puntos a un proponente plural cuando todos sus integrantes cumplan con las anteriores</w:t>
      </w:r>
      <w:r w:rsidRPr="005F395B">
        <w:rPr>
          <w:color w:val="000000" w:themeColor="text1"/>
          <w:spacing w:val="-7"/>
          <w:sz w:val="20"/>
          <w:szCs w:val="20"/>
        </w:rPr>
        <w:t xml:space="preserve"> </w:t>
      </w:r>
      <w:r w:rsidRPr="005F395B">
        <w:rPr>
          <w:color w:val="000000" w:themeColor="text1"/>
          <w:sz w:val="20"/>
          <w:szCs w:val="20"/>
        </w:rPr>
        <w:t>condiciones.</w:t>
      </w:r>
      <w:r w:rsidRPr="005F395B" w:rsidR="00B9368D">
        <w:rPr>
          <w:color w:val="000000" w:themeColor="text1"/>
          <w:sz w:val="20"/>
          <w:szCs w:val="20"/>
        </w:rPr>
        <w:t xml:space="preserve"> A. </w:t>
      </w:r>
      <w:r w:rsidRPr="005F395B">
        <w:rPr>
          <w:color w:val="000000" w:themeColor="text1"/>
          <w:sz w:val="20"/>
          <w:szCs w:val="20"/>
        </w:rPr>
        <w:t>Para que se otorgue el puntaje por “incorporación de componente nacional” en servicios extranjeros la entidad estatal deberá seguir las siguientes</w:t>
      </w:r>
      <w:r w:rsidRPr="005F395B">
        <w:rPr>
          <w:color w:val="000000" w:themeColor="text1"/>
          <w:spacing w:val="-15"/>
          <w:sz w:val="20"/>
          <w:szCs w:val="20"/>
        </w:rPr>
        <w:t xml:space="preserve"> </w:t>
      </w:r>
      <w:r w:rsidRPr="005F395B">
        <w:rPr>
          <w:color w:val="000000" w:themeColor="text1"/>
          <w:sz w:val="20"/>
          <w:szCs w:val="20"/>
        </w:rPr>
        <w:t>reglas:</w:t>
      </w:r>
      <w:r w:rsidRPr="005F395B" w:rsidR="00B9368D">
        <w:rPr>
          <w:color w:val="000000" w:themeColor="text1"/>
          <w:sz w:val="20"/>
          <w:szCs w:val="20"/>
        </w:rPr>
        <w:t xml:space="preserve">1. </w:t>
      </w:r>
      <w:r w:rsidRPr="005F395B">
        <w:rPr>
          <w:color w:val="000000" w:themeColor="text1"/>
          <w:sz w:val="20"/>
          <w:szCs w:val="20"/>
        </w:rPr>
        <w:t>La</w:t>
      </w:r>
      <w:r w:rsidRPr="005F395B">
        <w:rPr>
          <w:color w:val="000000" w:themeColor="text1"/>
          <w:spacing w:val="-5"/>
          <w:sz w:val="20"/>
          <w:szCs w:val="20"/>
        </w:rPr>
        <w:t xml:space="preserve"> </w:t>
      </w:r>
      <w:r w:rsidRPr="005F395B">
        <w:rPr>
          <w:color w:val="000000" w:themeColor="text1"/>
          <w:sz w:val="20"/>
          <w:szCs w:val="20"/>
        </w:rPr>
        <w:t>entidad</w:t>
      </w:r>
      <w:r w:rsidRPr="005F395B">
        <w:rPr>
          <w:color w:val="000000" w:themeColor="text1"/>
          <w:spacing w:val="-5"/>
          <w:sz w:val="20"/>
          <w:szCs w:val="20"/>
        </w:rPr>
        <w:t xml:space="preserve"> </w:t>
      </w:r>
      <w:r w:rsidRPr="005F395B">
        <w:rPr>
          <w:color w:val="000000" w:themeColor="text1"/>
          <w:sz w:val="20"/>
          <w:szCs w:val="20"/>
        </w:rPr>
        <w:t>estatal</w:t>
      </w:r>
      <w:r w:rsidRPr="005F395B">
        <w:rPr>
          <w:color w:val="000000" w:themeColor="text1"/>
          <w:spacing w:val="-3"/>
          <w:sz w:val="20"/>
          <w:szCs w:val="20"/>
        </w:rPr>
        <w:t xml:space="preserve"> </w:t>
      </w:r>
      <w:r w:rsidRPr="005F395B">
        <w:rPr>
          <w:color w:val="000000" w:themeColor="text1"/>
          <w:sz w:val="20"/>
          <w:szCs w:val="20"/>
        </w:rPr>
        <w:t>asignará</w:t>
      </w:r>
      <w:r w:rsidRPr="005F395B">
        <w:rPr>
          <w:color w:val="000000" w:themeColor="text1"/>
          <w:spacing w:val="-6"/>
          <w:sz w:val="20"/>
          <w:szCs w:val="20"/>
        </w:rPr>
        <w:t xml:space="preserve"> </w:t>
      </w:r>
      <w:r w:rsidRPr="005F395B">
        <w:rPr>
          <w:color w:val="000000" w:themeColor="text1"/>
          <w:sz w:val="20"/>
          <w:szCs w:val="20"/>
        </w:rPr>
        <w:t>hasta</w:t>
      </w:r>
      <w:r w:rsidRPr="005F395B">
        <w:rPr>
          <w:color w:val="000000" w:themeColor="text1"/>
          <w:spacing w:val="-4"/>
          <w:sz w:val="20"/>
          <w:szCs w:val="20"/>
        </w:rPr>
        <w:t xml:space="preserve"> </w:t>
      </w:r>
      <w:r w:rsidRPr="005F395B">
        <w:rPr>
          <w:color w:val="000000" w:themeColor="text1"/>
          <w:sz w:val="20"/>
          <w:szCs w:val="20"/>
        </w:rPr>
        <w:t>cinco</w:t>
      </w:r>
      <w:r w:rsidRPr="005F395B">
        <w:rPr>
          <w:color w:val="000000" w:themeColor="text1"/>
          <w:spacing w:val="-5"/>
          <w:sz w:val="20"/>
          <w:szCs w:val="20"/>
        </w:rPr>
        <w:t xml:space="preserve"> </w:t>
      </w:r>
      <w:r w:rsidRPr="005F395B">
        <w:rPr>
          <w:color w:val="000000" w:themeColor="text1"/>
          <w:sz w:val="20"/>
          <w:szCs w:val="20"/>
        </w:rPr>
        <w:t>(5)</w:t>
      </w:r>
      <w:r w:rsidRPr="005F395B">
        <w:rPr>
          <w:color w:val="000000" w:themeColor="text1"/>
          <w:spacing w:val="-5"/>
          <w:sz w:val="20"/>
          <w:szCs w:val="20"/>
        </w:rPr>
        <w:t xml:space="preserve"> </w:t>
      </w:r>
      <w:r w:rsidRPr="005F395B">
        <w:rPr>
          <w:color w:val="000000" w:themeColor="text1"/>
          <w:sz w:val="20"/>
          <w:szCs w:val="20"/>
        </w:rPr>
        <w:t>puntos</w:t>
      </w:r>
      <w:r w:rsidRPr="005F395B">
        <w:rPr>
          <w:color w:val="000000" w:themeColor="text1"/>
          <w:spacing w:val="-6"/>
          <w:sz w:val="20"/>
          <w:szCs w:val="20"/>
        </w:rPr>
        <w:t xml:space="preserve"> </w:t>
      </w:r>
      <w:r w:rsidRPr="005F395B">
        <w:rPr>
          <w:color w:val="000000" w:themeColor="text1"/>
          <w:sz w:val="20"/>
          <w:szCs w:val="20"/>
        </w:rPr>
        <w:t>al</w:t>
      </w:r>
      <w:r w:rsidRPr="005F395B">
        <w:rPr>
          <w:color w:val="000000" w:themeColor="text1"/>
          <w:spacing w:val="-3"/>
          <w:sz w:val="20"/>
          <w:szCs w:val="20"/>
        </w:rPr>
        <w:t xml:space="preserve"> </w:t>
      </w:r>
      <w:r w:rsidRPr="005F395B">
        <w:rPr>
          <w:color w:val="000000" w:themeColor="text1"/>
          <w:sz w:val="20"/>
          <w:szCs w:val="20"/>
        </w:rPr>
        <w:t>proponente</w:t>
      </w:r>
      <w:r w:rsidRPr="005F395B">
        <w:rPr>
          <w:color w:val="000000" w:themeColor="text1"/>
          <w:spacing w:val="-6"/>
          <w:sz w:val="20"/>
          <w:szCs w:val="20"/>
        </w:rPr>
        <w:t xml:space="preserve"> </w:t>
      </w:r>
      <w:r w:rsidRPr="005F395B">
        <w:rPr>
          <w:color w:val="000000" w:themeColor="text1"/>
          <w:sz w:val="20"/>
          <w:szCs w:val="20"/>
        </w:rPr>
        <w:t>extranjero</w:t>
      </w:r>
      <w:r w:rsidRPr="005F395B">
        <w:rPr>
          <w:color w:val="000000" w:themeColor="text1"/>
          <w:spacing w:val="-6"/>
          <w:sz w:val="20"/>
          <w:szCs w:val="20"/>
        </w:rPr>
        <w:t xml:space="preserve"> </w:t>
      </w:r>
      <w:r w:rsidRPr="005F395B">
        <w:rPr>
          <w:color w:val="000000" w:themeColor="text1"/>
          <w:sz w:val="20"/>
          <w:szCs w:val="20"/>
        </w:rPr>
        <w:t>sin</w:t>
      </w:r>
      <w:r w:rsidRPr="005F395B">
        <w:rPr>
          <w:color w:val="000000" w:themeColor="text1"/>
          <w:spacing w:val="-4"/>
          <w:sz w:val="20"/>
          <w:szCs w:val="20"/>
        </w:rPr>
        <w:t xml:space="preserve"> </w:t>
      </w:r>
      <w:r w:rsidRPr="005F395B">
        <w:rPr>
          <w:color w:val="000000" w:themeColor="text1"/>
          <w:sz w:val="20"/>
          <w:szCs w:val="20"/>
        </w:rPr>
        <w:t>derecho a trato nacional que incorpore el porcentaje de personal calificado</w:t>
      </w:r>
      <w:r w:rsidRPr="005F395B">
        <w:rPr>
          <w:color w:val="000000" w:themeColor="text1"/>
          <w:spacing w:val="-20"/>
          <w:sz w:val="20"/>
          <w:szCs w:val="20"/>
        </w:rPr>
        <w:t xml:space="preserve"> </w:t>
      </w:r>
      <w:r w:rsidRPr="005F395B">
        <w:rPr>
          <w:color w:val="000000" w:themeColor="text1"/>
          <w:sz w:val="20"/>
          <w:szCs w:val="20"/>
        </w:rPr>
        <w:t>colombiano.</w:t>
      </w:r>
      <w:r w:rsidRPr="005F395B" w:rsidR="00B9368D">
        <w:rPr>
          <w:color w:val="000000" w:themeColor="text1"/>
          <w:sz w:val="20"/>
          <w:szCs w:val="20"/>
        </w:rPr>
        <w:t xml:space="preserve"> 2. </w:t>
      </w:r>
      <w:r w:rsidRPr="005F395B">
        <w:rPr>
          <w:color w:val="000000" w:themeColor="text1"/>
          <w:sz w:val="20"/>
          <w:szCs w:val="20"/>
        </w:rPr>
        <w:t>Para que se otorgue el puntaje por incluir personal calificado colombiano se deberá tener en cuenta la siguiente tabla de la sección 4.3.2 del Documento</w:t>
      </w:r>
      <w:r w:rsidRPr="005F395B">
        <w:rPr>
          <w:color w:val="000000" w:themeColor="text1"/>
          <w:spacing w:val="-20"/>
          <w:sz w:val="20"/>
          <w:szCs w:val="20"/>
        </w:rPr>
        <w:t xml:space="preserve"> </w:t>
      </w:r>
      <w:r w:rsidRPr="005F395B">
        <w:rPr>
          <w:color w:val="000000" w:themeColor="text1"/>
          <w:sz w:val="20"/>
          <w:szCs w:val="20"/>
        </w:rPr>
        <w:t>Base.</w:t>
      </w:r>
      <w:r w:rsidRPr="005F395B" w:rsidR="00B9368D">
        <w:rPr>
          <w:color w:val="000000" w:themeColor="text1"/>
          <w:sz w:val="20"/>
          <w:szCs w:val="20"/>
        </w:rPr>
        <w:t xml:space="preserve"> </w:t>
      </w:r>
      <w:r w:rsidRPr="005F395B">
        <w:rPr>
          <w:color w:val="000000" w:themeColor="text1"/>
          <w:sz w:val="20"/>
          <w:szCs w:val="20"/>
        </w:rPr>
        <w:t xml:space="preserve">Personal calificado se entiende aquel que requiere un título universitario otorgado por una institución de educación superior conforme a la Ley 749 de 2002, </w:t>
      </w:r>
      <w:r w:rsidRPr="005F395B">
        <w:rPr>
          <w:color w:val="000000" w:themeColor="text1"/>
          <w:sz w:val="20"/>
          <w:szCs w:val="20"/>
        </w:rPr>
        <w:lastRenderedPageBreak/>
        <w:t>para ejercer determinada profesión.</w:t>
      </w:r>
      <w:r w:rsidRPr="005F395B" w:rsidR="00B9368D">
        <w:rPr>
          <w:color w:val="000000" w:themeColor="text1"/>
          <w:sz w:val="20"/>
          <w:szCs w:val="20"/>
        </w:rPr>
        <w:t xml:space="preserve"> 3. </w:t>
      </w:r>
      <w:r w:rsidRPr="005F395B">
        <w:rPr>
          <w:color w:val="000000" w:themeColor="text1"/>
          <w:sz w:val="20"/>
          <w:szCs w:val="20"/>
        </w:rPr>
        <w:t>Para recibir el mencionado puntaje de incorporación de componente colombiano, el representante legal o apoderado del Proponente extranjero debe diligenciar el “Formato 9- Puntaje de Industria Nacional” 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5F395B">
        <w:rPr>
          <w:color w:val="000000" w:themeColor="text1"/>
          <w:spacing w:val="-2"/>
          <w:sz w:val="20"/>
          <w:szCs w:val="20"/>
        </w:rPr>
        <w:t xml:space="preserve"> </w:t>
      </w:r>
      <w:r w:rsidRPr="005F395B">
        <w:rPr>
          <w:color w:val="000000" w:themeColor="text1"/>
          <w:sz w:val="20"/>
          <w:szCs w:val="20"/>
        </w:rPr>
        <w:t>Nacional”.</w:t>
      </w:r>
      <w:r w:rsidRPr="005F395B" w:rsidR="00B9368D">
        <w:rPr>
          <w:color w:val="000000" w:themeColor="text1"/>
          <w:sz w:val="20"/>
          <w:szCs w:val="20"/>
        </w:rPr>
        <w:t xml:space="preserve"> 4. </w:t>
      </w:r>
      <w:r w:rsidRPr="005F395B">
        <w:rPr>
          <w:color w:val="000000" w:themeColor="text1"/>
          <w:sz w:val="20"/>
          <w:szCs w:val="20"/>
        </w:rPr>
        <w:t xml:space="preserve">No se otorgará el puntaje de promoción de incorporación de componente nacional en dos situaciones: i) no se efectúe ningún ofrecimiento y, </w:t>
      </w:r>
      <w:proofErr w:type="spellStart"/>
      <w:r w:rsidRPr="005F395B">
        <w:rPr>
          <w:color w:val="000000" w:themeColor="text1"/>
          <w:sz w:val="20"/>
          <w:szCs w:val="20"/>
        </w:rPr>
        <w:t>ii</w:t>
      </w:r>
      <w:proofErr w:type="spellEnd"/>
      <w:r w:rsidRPr="005F395B">
        <w:rPr>
          <w:color w:val="000000" w:themeColor="text1"/>
          <w:sz w:val="20"/>
          <w:szCs w:val="20"/>
        </w:rPr>
        <w:t>) no se presenta el Formato- 9 Puntaje de Industria Nacional acompañado de la cédula de ciudadanía y el título universitario del personal nacional calificado</w:t>
      </w:r>
      <w:r w:rsidRPr="005F395B">
        <w:rPr>
          <w:color w:val="000000" w:themeColor="text1"/>
          <w:spacing w:val="-2"/>
          <w:sz w:val="20"/>
          <w:szCs w:val="20"/>
        </w:rPr>
        <w:t xml:space="preserve"> </w:t>
      </w:r>
      <w:r w:rsidRPr="005F395B">
        <w:rPr>
          <w:color w:val="000000" w:themeColor="text1"/>
          <w:sz w:val="20"/>
          <w:szCs w:val="20"/>
        </w:rPr>
        <w:t>descrito.</w:t>
      </w:r>
    </w:p>
    <w:p w:rsidRPr="005F395B" w:rsidR="00893976" w:rsidP="00461088" w:rsidRDefault="00893976" w14:paraId="793F48F1" w14:textId="77777777">
      <w:pPr>
        <w:pStyle w:val="Textoindependiente"/>
        <w:ind w:left="100" w:right="107"/>
        <w:jc w:val="both"/>
        <w:rPr>
          <w:color w:val="000000" w:themeColor="text1"/>
          <w:sz w:val="20"/>
          <w:szCs w:val="20"/>
        </w:rPr>
      </w:pPr>
    </w:p>
    <w:p w:rsidRPr="005F395B" w:rsidR="00893976" w:rsidP="00893976" w:rsidRDefault="00893976" w14:paraId="0BDE3ECA" w14:textId="77777777">
      <w:pPr>
        <w:pStyle w:val="Textoindependiente"/>
        <w:spacing w:before="1" w:line="278" w:lineRule="auto"/>
        <w:ind w:left="100" w:right="107"/>
        <w:jc w:val="both"/>
        <w:rPr>
          <w:color w:val="000000" w:themeColor="text1"/>
          <w:sz w:val="20"/>
          <w:szCs w:val="20"/>
        </w:rPr>
      </w:pPr>
    </w:p>
    <w:p w:rsidRPr="005F395B" w:rsidR="002A0D0E" w:rsidP="00893976" w:rsidRDefault="00854D7A" w14:paraId="681B7AF6" w14:textId="77777777">
      <w:pPr>
        <w:pStyle w:val="Textoindependiente"/>
        <w:spacing w:before="1" w:line="278" w:lineRule="auto"/>
        <w:ind w:left="100" w:right="107"/>
        <w:jc w:val="both"/>
        <w:rPr>
          <w:b/>
          <w:color w:val="000000" w:themeColor="text1"/>
          <w:sz w:val="20"/>
        </w:rPr>
      </w:pPr>
      <w:r w:rsidRPr="005F395B">
        <w:rPr>
          <w:color w:val="000000" w:themeColor="text1"/>
          <w:sz w:val="20"/>
        </w:rPr>
        <w:t xml:space="preserve">Bogotá D.C., </w:t>
      </w:r>
      <w:r w:rsidRPr="005F395B">
        <w:rPr>
          <w:b/>
          <w:color w:val="000000" w:themeColor="text1"/>
          <w:sz w:val="20"/>
        </w:rPr>
        <w:t>21/08/2019 Hora 16:11:55s</w:t>
      </w:r>
    </w:p>
    <w:p w:rsidRPr="005F395B" w:rsidR="002A0D0E" w:rsidP="00904CE4" w:rsidRDefault="00904CE4" w14:paraId="01491653" w14:textId="77777777">
      <w:pPr>
        <w:ind w:left="100"/>
        <w:jc w:val="right"/>
        <w:rPr>
          <w:b/>
          <w:color w:val="000000" w:themeColor="text1"/>
        </w:rPr>
      </w:pPr>
      <w:proofErr w:type="spellStart"/>
      <w:r w:rsidRPr="005F395B">
        <w:rPr>
          <w:b/>
          <w:color w:val="000000" w:themeColor="text1"/>
          <w:sz w:val="20"/>
        </w:rPr>
        <w:t>N°</w:t>
      </w:r>
      <w:proofErr w:type="spellEnd"/>
      <w:r w:rsidRPr="005F395B">
        <w:rPr>
          <w:b/>
          <w:color w:val="000000" w:themeColor="text1"/>
          <w:sz w:val="20"/>
        </w:rPr>
        <w:t xml:space="preserve"> Radicado: 2201913000006067</w:t>
      </w:r>
    </w:p>
    <w:p w:rsidRPr="005F395B" w:rsidR="002A0D0E" w:rsidP="00904CE4" w:rsidRDefault="002A0D0E" w14:paraId="6BEA114B" w14:textId="77777777">
      <w:pPr>
        <w:pStyle w:val="Textoindependiente"/>
        <w:spacing w:before="1"/>
        <w:jc w:val="both"/>
        <w:rPr>
          <w:b/>
          <w:color w:val="000000" w:themeColor="text1"/>
          <w:sz w:val="18"/>
        </w:rPr>
      </w:pPr>
    </w:p>
    <w:p w:rsidRPr="005F395B" w:rsidR="002A0D0E" w:rsidP="00904CE4" w:rsidRDefault="00854D7A" w14:paraId="0DA64B5C" w14:textId="77777777">
      <w:pPr>
        <w:pStyle w:val="Textoindependiente"/>
        <w:ind w:left="100"/>
        <w:jc w:val="both"/>
        <w:rPr>
          <w:color w:val="000000" w:themeColor="text1"/>
        </w:rPr>
      </w:pPr>
      <w:r w:rsidRPr="005F395B">
        <w:rPr>
          <w:color w:val="000000" w:themeColor="text1"/>
        </w:rPr>
        <w:t>Señor</w:t>
      </w:r>
    </w:p>
    <w:p w:rsidRPr="005F395B" w:rsidR="002A0D0E" w:rsidP="00904CE4" w:rsidRDefault="00854D7A" w14:paraId="3FA5B0A9" w14:textId="77777777">
      <w:pPr>
        <w:pStyle w:val="Ttulo1"/>
        <w:spacing w:before="2" w:line="253" w:lineRule="exact"/>
        <w:ind w:left="100" w:firstLine="0"/>
        <w:jc w:val="both"/>
        <w:rPr>
          <w:color w:val="000000" w:themeColor="text1"/>
        </w:rPr>
      </w:pPr>
      <w:r w:rsidRPr="005F395B">
        <w:rPr>
          <w:color w:val="000000" w:themeColor="text1"/>
        </w:rPr>
        <w:t>Camilo José Rodríguez</w:t>
      </w:r>
    </w:p>
    <w:p w:rsidRPr="005F395B" w:rsidR="002A0D0E" w:rsidP="00904CE4" w:rsidRDefault="00854D7A" w14:paraId="52770BA0" w14:textId="77777777">
      <w:pPr>
        <w:pStyle w:val="Textoindependiente"/>
        <w:ind w:left="100"/>
        <w:jc w:val="both"/>
        <w:rPr>
          <w:color w:val="000000" w:themeColor="text1"/>
        </w:rPr>
      </w:pPr>
      <w:r w:rsidRPr="005F395B">
        <w:rPr>
          <w:color w:val="000000" w:themeColor="text1"/>
        </w:rPr>
        <w:t>Ciudad</w:t>
      </w:r>
    </w:p>
    <w:p w:rsidRPr="005F395B" w:rsidR="002A0D0E" w:rsidP="00904CE4" w:rsidRDefault="002A0D0E" w14:paraId="3C05D6DC" w14:textId="77777777">
      <w:pPr>
        <w:pStyle w:val="Textoindependiente"/>
        <w:spacing w:before="2"/>
        <w:jc w:val="both"/>
        <w:rPr>
          <w:color w:val="000000" w:themeColor="text1"/>
          <w:sz w:val="28"/>
        </w:rPr>
      </w:pPr>
    </w:p>
    <w:p w:rsidRPr="005F395B" w:rsidR="002A0D0E" w:rsidP="00904CE4" w:rsidRDefault="002A0D0E" w14:paraId="471098AD" w14:textId="77777777">
      <w:pPr>
        <w:pStyle w:val="Textoindependiente"/>
        <w:spacing w:before="9"/>
        <w:jc w:val="both"/>
        <w:rPr>
          <w:b/>
          <w:color w:val="000000" w:themeColor="text1"/>
          <w:sz w:val="15"/>
        </w:rPr>
      </w:pPr>
    </w:p>
    <w:p w:rsidRPr="005F395B" w:rsidR="002A0D0E" w:rsidP="00904CE4" w:rsidRDefault="00854D7A" w14:paraId="62BE0E1F" w14:textId="77777777">
      <w:pPr>
        <w:tabs>
          <w:tab w:val="left" w:pos="3640"/>
        </w:tabs>
        <w:spacing w:before="93"/>
        <w:ind w:left="100"/>
        <w:jc w:val="both"/>
        <w:rPr>
          <w:color w:val="000000" w:themeColor="text1"/>
        </w:rPr>
      </w:pPr>
      <w:r w:rsidRPr="005F395B">
        <w:rPr>
          <w:b/>
          <w:color w:val="000000" w:themeColor="text1"/>
        </w:rPr>
        <w:t>Radicación:</w:t>
      </w:r>
      <w:r w:rsidRPr="005F395B">
        <w:rPr>
          <w:b/>
          <w:color w:val="000000" w:themeColor="text1"/>
        </w:rPr>
        <w:tab/>
      </w:r>
      <w:r w:rsidRPr="005F395B">
        <w:rPr>
          <w:color w:val="000000" w:themeColor="text1"/>
        </w:rPr>
        <w:t>Respuesta a consulta #</w:t>
      </w:r>
      <w:r w:rsidRPr="005F395B">
        <w:rPr>
          <w:color w:val="000000" w:themeColor="text1"/>
          <w:spacing w:val="-7"/>
        </w:rPr>
        <w:t xml:space="preserve"> </w:t>
      </w:r>
      <w:r w:rsidRPr="005F395B">
        <w:rPr>
          <w:color w:val="000000" w:themeColor="text1"/>
        </w:rPr>
        <w:t>4201912000005161</w:t>
      </w:r>
    </w:p>
    <w:p w:rsidRPr="005F395B" w:rsidR="002A0D0E" w:rsidP="00904CE4" w:rsidRDefault="00854D7A" w14:paraId="30309CF8" w14:textId="77777777">
      <w:pPr>
        <w:tabs>
          <w:tab w:val="left" w:pos="3640"/>
        </w:tabs>
        <w:spacing w:before="2" w:line="253" w:lineRule="exact"/>
        <w:ind w:left="100"/>
        <w:jc w:val="both"/>
        <w:rPr>
          <w:color w:val="000000" w:themeColor="text1"/>
        </w:rPr>
      </w:pPr>
      <w:r w:rsidRPr="005F395B">
        <w:rPr>
          <w:b/>
          <w:color w:val="000000" w:themeColor="text1"/>
        </w:rPr>
        <w:t>Temas:</w:t>
      </w:r>
      <w:r w:rsidRPr="005F395B">
        <w:rPr>
          <w:b/>
          <w:color w:val="000000" w:themeColor="text1"/>
        </w:rPr>
        <w:tab/>
      </w:r>
      <w:r w:rsidRPr="005F395B">
        <w:rPr>
          <w:color w:val="000000" w:themeColor="text1"/>
        </w:rPr>
        <w:t>Documentos Tipo,</w:t>
      </w:r>
      <w:r w:rsidRPr="005F395B">
        <w:rPr>
          <w:color w:val="000000" w:themeColor="text1"/>
          <w:spacing w:val="-4"/>
        </w:rPr>
        <w:t xml:space="preserve"> </w:t>
      </w:r>
      <w:r w:rsidRPr="005F395B">
        <w:rPr>
          <w:color w:val="000000" w:themeColor="text1"/>
        </w:rPr>
        <w:t>otros</w:t>
      </w:r>
    </w:p>
    <w:p w:rsidRPr="005F395B" w:rsidR="002A0D0E" w:rsidP="00904CE4" w:rsidRDefault="00854D7A" w14:paraId="5402AA89" w14:textId="77777777">
      <w:pPr>
        <w:tabs>
          <w:tab w:val="left" w:pos="3640"/>
        </w:tabs>
        <w:spacing w:line="513" w:lineRule="auto"/>
        <w:ind w:left="100" w:right="1523"/>
        <w:jc w:val="both"/>
        <w:rPr>
          <w:color w:val="000000" w:themeColor="text1"/>
        </w:rPr>
      </w:pPr>
      <w:r w:rsidRPr="005F395B">
        <w:rPr>
          <w:b/>
          <w:color w:val="000000" w:themeColor="text1"/>
        </w:rPr>
        <w:t>Tipo de</w:t>
      </w:r>
      <w:r w:rsidRPr="005F395B">
        <w:rPr>
          <w:b/>
          <w:color w:val="000000" w:themeColor="text1"/>
          <w:spacing w:val="-4"/>
        </w:rPr>
        <w:t xml:space="preserve"> </w:t>
      </w:r>
      <w:r w:rsidRPr="005F395B">
        <w:rPr>
          <w:b/>
          <w:color w:val="000000" w:themeColor="text1"/>
        </w:rPr>
        <w:t>asunto</w:t>
      </w:r>
      <w:r w:rsidRPr="005F395B">
        <w:rPr>
          <w:b/>
          <w:color w:val="000000" w:themeColor="text1"/>
          <w:spacing w:val="-2"/>
        </w:rPr>
        <w:t xml:space="preserve"> </w:t>
      </w:r>
      <w:r w:rsidRPr="005F395B">
        <w:rPr>
          <w:b/>
          <w:color w:val="000000" w:themeColor="text1"/>
        </w:rPr>
        <w:t>consultado:</w:t>
      </w:r>
      <w:r w:rsidRPr="005F395B">
        <w:rPr>
          <w:b/>
          <w:color w:val="000000" w:themeColor="text1"/>
        </w:rPr>
        <w:tab/>
      </w:r>
      <w:r w:rsidRPr="005F395B">
        <w:rPr>
          <w:color w:val="000000" w:themeColor="text1"/>
        </w:rPr>
        <w:t>Puntaje por apoyo a la industria nacional Estimado señor</w:t>
      </w:r>
      <w:r w:rsidRPr="005F395B">
        <w:rPr>
          <w:color w:val="000000" w:themeColor="text1"/>
          <w:spacing w:val="-4"/>
        </w:rPr>
        <w:t xml:space="preserve"> </w:t>
      </w:r>
      <w:r w:rsidRPr="005F395B">
        <w:rPr>
          <w:color w:val="000000" w:themeColor="text1"/>
        </w:rPr>
        <w:t>Rodríguez,</w:t>
      </w:r>
    </w:p>
    <w:p w:rsidRPr="005F395B" w:rsidR="002A0D0E" w:rsidP="00904CE4" w:rsidRDefault="00854D7A" w14:paraId="05553ED0" w14:textId="77777777">
      <w:pPr>
        <w:pStyle w:val="Textoindependiente"/>
        <w:spacing w:before="42" w:line="276" w:lineRule="auto"/>
        <w:ind w:left="100" w:right="107"/>
        <w:jc w:val="both"/>
        <w:rPr>
          <w:color w:val="000000" w:themeColor="text1"/>
        </w:rPr>
      </w:pPr>
      <w:r w:rsidRPr="005F395B">
        <w:rPr>
          <w:color w:val="000000" w:themeColor="text1"/>
        </w:rPr>
        <w:t>La Agencia Nacional de Contratación Pública - Colombia Compra Eficiente responde su consulta del 31 de julio de 2019, en ejercicio de la competencia otorgada por el numeral 5 del artículo 3 y numeral 8 del artículo 11 del Decreto 4170 de 2011.</w:t>
      </w:r>
    </w:p>
    <w:p w:rsidRPr="005F395B" w:rsidR="002A0D0E" w:rsidP="00904CE4" w:rsidRDefault="002A0D0E" w14:paraId="32575A66" w14:textId="77777777">
      <w:pPr>
        <w:pStyle w:val="Textoindependiente"/>
        <w:spacing w:before="2"/>
        <w:jc w:val="both"/>
        <w:rPr>
          <w:color w:val="000000" w:themeColor="text1"/>
          <w:sz w:val="25"/>
        </w:rPr>
      </w:pPr>
    </w:p>
    <w:p w:rsidRPr="005F395B" w:rsidR="002A0D0E" w:rsidP="00904CE4" w:rsidRDefault="00854D7A" w14:paraId="5C33D4AB" w14:textId="77777777">
      <w:pPr>
        <w:pStyle w:val="Ttulo1"/>
        <w:numPr>
          <w:ilvl w:val="0"/>
          <w:numId w:val="6"/>
        </w:numPr>
        <w:tabs>
          <w:tab w:val="left" w:pos="386"/>
        </w:tabs>
        <w:ind w:hanging="286"/>
        <w:jc w:val="both"/>
        <w:rPr>
          <w:color w:val="000000" w:themeColor="text1"/>
        </w:rPr>
      </w:pPr>
      <w:r w:rsidRPr="005F395B">
        <w:rPr>
          <w:color w:val="000000" w:themeColor="text1"/>
        </w:rPr>
        <w:t>Problema</w:t>
      </w:r>
      <w:r w:rsidRPr="005F395B">
        <w:rPr>
          <w:color w:val="000000" w:themeColor="text1"/>
          <w:spacing w:val="-2"/>
        </w:rPr>
        <w:t xml:space="preserve"> </w:t>
      </w:r>
      <w:r w:rsidRPr="005F395B">
        <w:rPr>
          <w:color w:val="000000" w:themeColor="text1"/>
        </w:rPr>
        <w:t>Planteado</w:t>
      </w:r>
    </w:p>
    <w:p w:rsidRPr="005F395B" w:rsidR="002A0D0E" w:rsidP="00904CE4" w:rsidRDefault="002A0D0E" w14:paraId="4B728740" w14:textId="77777777">
      <w:pPr>
        <w:pStyle w:val="Textoindependiente"/>
        <w:spacing w:before="7"/>
        <w:jc w:val="both"/>
        <w:rPr>
          <w:b/>
          <w:color w:val="000000" w:themeColor="text1"/>
          <w:sz w:val="27"/>
        </w:rPr>
      </w:pPr>
    </w:p>
    <w:p w:rsidRPr="005F395B" w:rsidR="002A0D0E" w:rsidP="00904CE4" w:rsidRDefault="00854D7A" w14:paraId="03BB8802" w14:textId="77777777">
      <w:pPr>
        <w:pStyle w:val="Textoindependiente"/>
        <w:spacing w:line="276" w:lineRule="auto"/>
        <w:ind w:left="100" w:right="107"/>
        <w:jc w:val="both"/>
        <w:rPr>
          <w:color w:val="000000" w:themeColor="text1"/>
        </w:rPr>
      </w:pPr>
      <w:r w:rsidRPr="005F395B">
        <w:rPr>
          <w:color w:val="000000" w:themeColor="text1"/>
        </w:rPr>
        <w:t>El peticionario solicita aclarar la interpretación de la frase del numeral 4.3, del Documento Base que establece “la Entidad en ningún caso otorgará simultáneamente el puntaje por (i) Servicio Nacional o con Trato Nacional y por (</w:t>
      </w:r>
      <w:proofErr w:type="spellStart"/>
      <w:r w:rsidRPr="005F395B">
        <w:rPr>
          <w:color w:val="000000" w:themeColor="text1"/>
        </w:rPr>
        <w:t>ii</w:t>
      </w:r>
      <w:proofErr w:type="spellEnd"/>
      <w:r w:rsidRPr="005F395B">
        <w:rPr>
          <w:color w:val="000000" w:themeColor="text1"/>
        </w:rPr>
        <w:t>) incorporación de servicios colombianos”. La entidad no debe otorgar puntaje cuando el proponente cumple con los requisitos del numeral 4.3.1 y aporta el formato 9 del numeral</w:t>
      </w:r>
      <w:r w:rsidRPr="005F395B">
        <w:rPr>
          <w:color w:val="000000" w:themeColor="text1"/>
          <w:spacing w:val="-12"/>
        </w:rPr>
        <w:t xml:space="preserve"> </w:t>
      </w:r>
      <w:r w:rsidRPr="005F395B">
        <w:rPr>
          <w:color w:val="000000" w:themeColor="text1"/>
        </w:rPr>
        <w:t>4.3.2?</w:t>
      </w:r>
    </w:p>
    <w:p w:rsidRPr="005F395B" w:rsidR="002A0D0E" w:rsidP="00904CE4" w:rsidRDefault="00854D7A" w14:paraId="4C5D5B77" w14:textId="77777777">
      <w:pPr>
        <w:pStyle w:val="Ttulo1"/>
        <w:numPr>
          <w:ilvl w:val="0"/>
          <w:numId w:val="6"/>
        </w:numPr>
        <w:tabs>
          <w:tab w:val="left" w:pos="386"/>
        </w:tabs>
        <w:spacing w:before="200"/>
        <w:ind w:hanging="286"/>
        <w:jc w:val="both"/>
        <w:rPr>
          <w:color w:val="000000" w:themeColor="text1"/>
        </w:rPr>
      </w:pPr>
      <w:r w:rsidRPr="005F395B">
        <w:rPr>
          <w:color w:val="000000" w:themeColor="text1"/>
        </w:rPr>
        <w:t>Consideraciones</w:t>
      </w:r>
    </w:p>
    <w:p w:rsidRPr="005F395B" w:rsidR="002A0D0E" w:rsidP="00904CE4" w:rsidRDefault="002A0D0E" w14:paraId="348ABA8D" w14:textId="77777777">
      <w:pPr>
        <w:pStyle w:val="Textoindependiente"/>
        <w:spacing w:before="7"/>
        <w:jc w:val="both"/>
        <w:rPr>
          <w:b/>
          <w:color w:val="000000" w:themeColor="text1"/>
          <w:sz w:val="27"/>
        </w:rPr>
      </w:pPr>
    </w:p>
    <w:p w:rsidRPr="005F395B" w:rsidR="002A0D0E" w:rsidP="00904CE4" w:rsidRDefault="00854D7A" w14:paraId="4923704A" w14:textId="77777777">
      <w:pPr>
        <w:pStyle w:val="Textoindependiente"/>
        <w:spacing w:line="276" w:lineRule="auto"/>
        <w:ind w:left="100" w:right="104"/>
        <w:jc w:val="both"/>
        <w:rPr>
          <w:color w:val="000000" w:themeColor="text1"/>
        </w:rPr>
      </w:pPr>
      <w:r w:rsidRPr="005F395B">
        <w:rPr>
          <w:color w:val="000000" w:themeColor="text1"/>
        </w:rPr>
        <w:t>El artículo 1 de la Ley 816 de 2003 establece la obligatoriedad de las entidades de la administración pública de adoptar criterios objetivos que permitan apoyar a la industria nacional, al señalar:</w:t>
      </w:r>
    </w:p>
    <w:p w:rsidRPr="005F395B" w:rsidR="002A0D0E" w:rsidP="00904CE4" w:rsidRDefault="002A0D0E" w14:paraId="6F97A225" w14:textId="77777777">
      <w:pPr>
        <w:pStyle w:val="Textoindependiente"/>
        <w:spacing w:before="1"/>
        <w:jc w:val="both"/>
        <w:rPr>
          <w:color w:val="000000" w:themeColor="text1"/>
          <w:sz w:val="20"/>
        </w:rPr>
      </w:pPr>
    </w:p>
    <w:p w:rsidRPr="005F395B" w:rsidR="00BD5D43" w:rsidP="00BD5D43" w:rsidRDefault="00854D7A" w14:paraId="42B32721" w14:textId="18482BE1">
      <w:pPr>
        <w:ind w:left="808" w:right="816"/>
        <w:jc w:val="both"/>
        <w:rPr>
          <w:color w:val="000000" w:themeColor="text1"/>
        </w:rPr>
      </w:pPr>
      <w:r w:rsidRPr="189545C0" w:rsidR="00854D7A">
        <w:rPr>
          <w:color w:val="000000" w:themeColor="text1" w:themeTint="FF" w:themeShade="FF"/>
          <w:sz w:val="20"/>
          <w:szCs w:val="20"/>
        </w:rPr>
        <w:t xml:space="preserve">Las entidades de la administración </w:t>
      </w:r>
      <w:r w:rsidRPr="189545C0" w:rsidR="00854D7A">
        <w:rPr>
          <w:color w:val="000000" w:themeColor="text1" w:themeTint="FF" w:themeShade="FF"/>
          <w:sz w:val="20"/>
          <w:szCs w:val="20"/>
        </w:rPr>
        <w:t xml:space="preserve">pública que, de acuerdo con el régimen jurídico de contratación que le sea aplicable, deban seleccionar a sus contratistas a través de </w:t>
      </w:r>
      <w:r w:rsidRPr="189545C0" w:rsidR="00854D7A">
        <w:rPr>
          <w:color w:val="000000" w:themeColor="text1" w:themeTint="FF" w:themeShade="FF"/>
          <w:sz w:val="20"/>
          <w:szCs w:val="20"/>
        </w:rPr>
        <w:t>licitaciones, convocatorias o concursos públicos, o mediante cualquier modalidad contractual, excepto aquellas en que la ley no obligue a solicitar más de una propuesta, adoptarán criterios objetivos que permitan apoyar a la industria nacional (…).</w:t>
      </w:r>
    </w:p>
    <w:p w:rsidRPr="005F395B" w:rsidR="002A0D0E" w:rsidP="00904CE4" w:rsidRDefault="00854D7A" w14:paraId="2064E3B4" w14:textId="7A4EF8FE">
      <w:pPr>
        <w:pStyle w:val="Textoindependiente"/>
        <w:spacing w:before="93" w:line="276" w:lineRule="auto"/>
        <w:ind w:left="100" w:right="113"/>
        <w:jc w:val="both"/>
        <w:rPr>
          <w:color w:val="000000" w:themeColor="text1"/>
        </w:rPr>
      </w:pPr>
      <w:r w:rsidRPr="005F395B">
        <w:rPr>
          <w:color w:val="000000" w:themeColor="text1"/>
        </w:rPr>
        <w:t>Además, el artículo 3 de la Ley 816 de 2003, de forma expresa determina el puntaje que las entidades deben incluir dentro de los criterios de calificación de propuestas para promover la industria colombiana, en los siguientes</w:t>
      </w:r>
      <w:r w:rsidRPr="005F395B">
        <w:rPr>
          <w:color w:val="000000" w:themeColor="text1"/>
          <w:spacing w:val="-13"/>
        </w:rPr>
        <w:t xml:space="preserve"> </w:t>
      </w:r>
      <w:r w:rsidRPr="005F395B">
        <w:rPr>
          <w:color w:val="000000" w:themeColor="text1"/>
        </w:rPr>
        <w:t>términos:</w:t>
      </w:r>
    </w:p>
    <w:p w:rsidRPr="005F395B" w:rsidR="002A0D0E" w:rsidP="00904CE4" w:rsidRDefault="002A0D0E" w14:paraId="598024C4" w14:textId="77777777">
      <w:pPr>
        <w:pStyle w:val="Textoindependiente"/>
        <w:spacing w:before="4"/>
        <w:jc w:val="both"/>
        <w:rPr>
          <w:color w:val="000000" w:themeColor="text1"/>
          <w:sz w:val="20"/>
        </w:rPr>
      </w:pPr>
    </w:p>
    <w:p w:rsidRPr="005F395B" w:rsidR="002A0D0E" w:rsidP="00904CE4" w:rsidRDefault="00854D7A" w14:paraId="240F4BC5" w14:textId="77777777">
      <w:pPr>
        <w:ind w:left="808" w:right="821"/>
        <w:jc w:val="both"/>
        <w:rPr>
          <w:color w:val="000000" w:themeColor="text1"/>
          <w:sz w:val="20"/>
        </w:rPr>
      </w:pPr>
      <w:r w:rsidRPr="005F395B">
        <w:rPr>
          <w:color w:val="000000" w:themeColor="text1"/>
          <w:sz w:val="20"/>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rsidRPr="005F395B" w:rsidR="002A0D0E" w:rsidP="00904CE4" w:rsidRDefault="002A0D0E" w14:paraId="79DA92DD" w14:textId="77777777">
      <w:pPr>
        <w:pStyle w:val="Textoindependiente"/>
        <w:spacing w:before="9"/>
        <w:jc w:val="both"/>
        <w:rPr>
          <w:color w:val="000000" w:themeColor="text1"/>
          <w:sz w:val="19"/>
        </w:rPr>
      </w:pPr>
    </w:p>
    <w:p w:rsidRPr="005F395B" w:rsidR="002A0D0E" w:rsidP="00904CE4" w:rsidRDefault="00854D7A" w14:paraId="5141215E" w14:textId="77777777">
      <w:pPr>
        <w:ind w:left="808" w:right="816"/>
        <w:jc w:val="both"/>
        <w:rPr>
          <w:color w:val="000000" w:themeColor="text1"/>
          <w:sz w:val="20"/>
        </w:rPr>
      </w:pPr>
      <w:r w:rsidRPr="005F395B">
        <w:rPr>
          <w:color w:val="000000" w:themeColor="text1"/>
          <w:sz w:val="20"/>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5F395B" w:rsidR="002A0D0E" w:rsidP="00904CE4" w:rsidRDefault="002A0D0E" w14:paraId="4AAA015E" w14:textId="77777777">
      <w:pPr>
        <w:pStyle w:val="Textoindependiente"/>
        <w:spacing w:before="11"/>
        <w:jc w:val="both"/>
        <w:rPr>
          <w:color w:val="000000" w:themeColor="text1"/>
          <w:sz w:val="19"/>
        </w:rPr>
      </w:pPr>
    </w:p>
    <w:p w:rsidRPr="005F395B" w:rsidR="002A0D0E" w:rsidP="00904CE4" w:rsidRDefault="00854D7A" w14:paraId="77035467" w14:textId="77777777">
      <w:pPr>
        <w:pStyle w:val="Textoindependiente"/>
        <w:spacing w:line="276" w:lineRule="auto"/>
        <w:ind w:left="100" w:right="107"/>
        <w:jc w:val="both"/>
        <w:rPr>
          <w:color w:val="000000" w:themeColor="text1"/>
        </w:rPr>
      </w:pPr>
      <w:r w:rsidRPr="005F395B">
        <w:rPr>
          <w:color w:val="000000" w:themeColor="text1"/>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w:t>
      </w:r>
      <w:r w:rsidRPr="005F395B" w:rsidR="00007475">
        <w:rPr>
          <w:rStyle w:val="Refdenotaalpie"/>
          <w:color w:val="000000" w:themeColor="text1"/>
        </w:rPr>
        <w:footnoteReference w:id="1"/>
      </w:r>
      <w:r w:rsidRPr="005F395B">
        <w:rPr>
          <w:color w:val="000000" w:themeColor="text1"/>
        </w:rPr>
        <w:t>, están los proponentes extranjeros que no tengan trato nacional y oferten la incorporación de componente colombiano de bienes o servicios.</w:t>
      </w:r>
    </w:p>
    <w:p w:rsidRPr="005F395B" w:rsidR="002A0D0E" w:rsidP="00904CE4" w:rsidRDefault="002A0D0E" w14:paraId="55C9EAC7" w14:textId="77777777">
      <w:pPr>
        <w:pStyle w:val="Textoindependiente"/>
        <w:spacing w:before="11"/>
        <w:jc w:val="both"/>
        <w:rPr>
          <w:color w:val="000000" w:themeColor="text1"/>
          <w:sz w:val="24"/>
        </w:rPr>
      </w:pPr>
    </w:p>
    <w:p w:rsidRPr="005F395B" w:rsidR="002A0D0E" w:rsidP="00904CE4" w:rsidRDefault="00854D7A" w14:paraId="3E40BBC5" w14:textId="77777777">
      <w:pPr>
        <w:pStyle w:val="Textoindependiente"/>
        <w:spacing w:line="276" w:lineRule="auto"/>
        <w:ind w:left="100" w:right="105"/>
        <w:jc w:val="both"/>
        <w:rPr>
          <w:color w:val="000000" w:themeColor="text1"/>
        </w:rPr>
      </w:pPr>
      <w:r w:rsidRPr="005F395B">
        <w:rPr>
          <w:color w:val="000000" w:themeColor="text1"/>
        </w:rPr>
        <w:t>Ahora bien,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del Documento Base o Pliego Tipo el puntaje por apoyo a la industria nacional en los siguientes</w:t>
      </w:r>
      <w:r w:rsidRPr="005F395B">
        <w:rPr>
          <w:color w:val="000000" w:themeColor="text1"/>
          <w:spacing w:val="-8"/>
        </w:rPr>
        <w:t xml:space="preserve"> </w:t>
      </w:r>
      <w:r w:rsidRPr="005F395B">
        <w:rPr>
          <w:color w:val="000000" w:themeColor="text1"/>
        </w:rPr>
        <w:t>términos:</w:t>
      </w:r>
    </w:p>
    <w:p w:rsidRPr="005F395B" w:rsidR="002A0D0E" w:rsidP="00904CE4" w:rsidRDefault="002A0D0E" w14:paraId="5470487C" w14:textId="77777777">
      <w:pPr>
        <w:pStyle w:val="Textoindependiente"/>
        <w:spacing w:before="10"/>
        <w:jc w:val="both"/>
        <w:rPr>
          <w:color w:val="000000" w:themeColor="text1"/>
          <w:sz w:val="19"/>
        </w:rPr>
      </w:pPr>
    </w:p>
    <w:p w:rsidRPr="005F395B" w:rsidR="002A0D0E" w:rsidP="00904CE4" w:rsidRDefault="00854D7A" w14:paraId="7299A7AB" w14:textId="77777777">
      <w:pPr>
        <w:pStyle w:val="Prrafodelista"/>
        <w:numPr>
          <w:ilvl w:val="1"/>
          <w:numId w:val="5"/>
        </w:numPr>
        <w:tabs>
          <w:tab w:val="left" w:pos="1143"/>
        </w:tabs>
        <w:jc w:val="both"/>
        <w:rPr>
          <w:b/>
          <w:color w:val="000000" w:themeColor="text1"/>
          <w:sz w:val="20"/>
        </w:rPr>
      </w:pPr>
      <w:r w:rsidRPr="005F395B">
        <w:rPr>
          <w:b/>
          <w:color w:val="000000" w:themeColor="text1"/>
          <w:sz w:val="20"/>
        </w:rPr>
        <w:t>APOYO A LA INDUSTRIA</w:t>
      </w:r>
      <w:r w:rsidRPr="005F395B">
        <w:rPr>
          <w:b/>
          <w:color w:val="000000" w:themeColor="text1"/>
          <w:spacing w:val="-11"/>
          <w:sz w:val="20"/>
        </w:rPr>
        <w:t xml:space="preserve"> </w:t>
      </w:r>
      <w:r w:rsidRPr="005F395B">
        <w:rPr>
          <w:b/>
          <w:color w:val="000000" w:themeColor="text1"/>
          <w:sz w:val="20"/>
        </w:rPr>
        <w:t>NACIONAL</w:t>
      </w:r>
    </w:p>
    <w:p w:rsidRPr="005F395B" w:rsidR="002A0D0E" w:rsidP="00904CE4" w:rsidRDefault="002A0D0E" w14:paraId="0BC2372C" w14:textId="77777777">
      <w:pPr>
        <w:pStyle w:val="Textoindependiente"/>
        <w:spacing w:before="2"/>
        <w:jc w:val="both"/>
        <w:rPr>
          <w:b/>
          <w:color w:val="000000" w:themeColor="text1"/>
          <w:sz w:val="20"/>
        </w:rPr>
      </w:pPr>
    </w:p>
    <w:p w:rsidRPr="005F395B" w:rsidR="002A0D0E" w:rsidP="00904CE4" w:rsidRDefault="00854D7A" w14:paraId="34CB43C4" w14:textId="77777777">
      <w:pPr>
        <w:ind w:left="808" w:right="962"/>
        <w:jc w:val="both"/>
        <w:rPr>
          <w:color w:val="000000" w:themeColor="text1"/>
          <w:sz w:val="20"/>
        </w:rPr>
      </w:pPr>
      <w:r w:rsidRPr="005F395B">
        <w:rPr>
          <w:color w:val="000000" w:themeColor="text1"/>
          <w:sz w:val="20"/>
        </w:rPr>
        <w:t>Los Proponentes pueden obtener puntaje de apoyo a la industria nacional por: (i) Servicios Nacionales o con trato nacional o por (</w:t>
      </w:r>
      <w:proofErr w:type="spellStart"/>
      <w:r w:rsidRPr="005F395B">
        <w:rPr>
          <w:color w:val="000000" w:themeColor="text1"/>
          <w:sz w:val="20"/>
        </w:rPr>
        <w:t>ii</w:t>
      </w:r>
      <w:proofErr w:type="spellEnd"/>
      <w:r w:rsidRPr="005F395B">
        <w:rPr>
          <w:color w:val="000000" w:themeColor="text1"/>
          <w:sz w:val="20"/>
        </w:rPr>
        <w:t>) la incorporación de servicios colombianos. La Entidad en ningún caso otorgará simultáneamente el puntaje por</w:t>
      </w:r>
    </w:p>
    <w:p w:rsidRPr="005F395B" w:rsidR="002A0D0E" w:rsidP="00904CE4" w:rsidRDefault="00854D7A" w14:paraId="74F37331" w14:textId="77777777">
      <w:pPr>
        <w:spacing w:before="1"/>
        <w:ind w:left="808" w:right="961"/>
        <w:jc w:val="both"/>
        <w:rPr>
          <w:color w:val="000000" w:themeColor="text1"/>
          <w:sz w:val="20"/>
        </w:rPr>
      </w:pPr>
      <w:r w:rsidRPr="005F395B">
        <w:rPr>
          <w:color w:val="000000" w:themeColor="text1"/>
          <w:sz w:val="20"/>
        </w:rPr>
        <w:t>(i) Servicio Nacional o con Trato Nacional y por (</w:t>
      </w:r>
      <w:proofErr w:type="spellStart"/>
      <w:r w:rsidRPr="005F395B">
        <w:rPr>
          <w:color w:val="000000" w:themeColor="text1"/>
          <w:sz w:val="20"/>
        </w:rPr>
        <w:t>ii</w:t>
      </w:r>
      <w:proofErr w:type="spellEnd"/>
      <w:r w:rsidRPr="005F395B">
        <w:rPr>
          <w:color w:val="000000" w:themeColor="text1"/>
          <w:sz w:val="20"/>
        </w:rPr>
        <w:t>) incorporación de servicios colombianos.</w:t>
      </w:r>
    </w:p>
    <w:p w:rsidRPr="005F395B" w:rsidR="002A0D0E" w:rsidP="00904CE4" w:rsidRDefault="002A0D0E" w14:paraId="3A971976" w14:textId="77777777">
      <w:pPr>
        <w:pStyle w:val="Textoindependiente"/>
        <w:jc w:val="both"/>
        <w:rPr>
          <w:color w:val="000000" w:themeColor="text1"/>
          <w:sz w:val="20"/>
        </w:rPr>
      </w:pPr>
    </w:p>
    <w:p w:rsidRPr="005F395B" w:rsidR="00007475" w:rsidP="00007475" w:rsidRDefault="00854D7A" w14:paraId="51B884AE" w14:textId="77777777">
      <w:pPr>
        <w:ind w:left="808" w:right="963"/>
        <w:jc w:val="both"/>
        <w:rPr>
          <w:color w:val="000000" w:themeColor="text1"/>
          <w:sz w:val="20"/>
        </w:rPr>
      </w:pPr>
      <w:r w:rsidRPr="005F395B">
        <w:rPr>
          <w:color w:val="000000" w:themeColor="text1"/>
          <w:sz w:val="20"/>
        </w:rPr>
        <w:lastRenderedPageBreak/>
        <w:t>El objeto contractual es el servicio de obra, por lo cual la Entidad no asignará puntaje por Bienes Nacionales.</w:t>
      </w:r>
    </w:p>
    <w:p w:rsidRPr="005F395B" w:rsidR="00007475" w:rsidP="00007475" w:rsidRDefault="00007475" w14:paraId="2EC6E59F" w14:textId="77777777">
      <w:pPr>
        <w:ind w:left="808" w:right="963"/>
        <w:jc w:val="both"/>
        <w:rPr>
          <w:color w:val="000000" w:themeColor="text1"/>
          <w:sz w:val="20"/>
        </w:rPr>
      </w:pPr>
    </w:p>
    <w:p w:rsidRPr="005F395B" w:rsidR="002A0D0E" w:rsidP="00007475" w:rsidRDefault="00854D7A" w14:paraId="1F63D982" w14:textId="77777777">
      <w:pPr>
        <w:ind w:left="808" w:right="963"/>
        <w:jc w:val="both"/>
        <w:rPr>
          <w:color w:val="000000" w:themeColor="text1"/>
          <w:sz w:val="20"/>
        </w:rPr>
      </w:pPr>
      <w:r w:rsidRPr="005F395B">
        <w:rPr>
          <w:color w:val="000000" w:themeColor="text1"/>
          <w:sz w:val="20"/>
        </w:rPr>
        <w:t>Los puntajes para estimular a la industria nacional se relacionan en la siguiente tabla:</w:t>
      </w:r>
    </w:p>
    <w:p w:rsidRPr="005F395B" w:rsidR="002A0D0E" w:rsidP="00904CE4" w:rsidRDefault="002A0D0E" w14:paraId="549C1469" w14:textId="77777777">
      <w:pPr>
        <w:pStyle w:val="Textoindependiente"/>
        <w:spacing w:before="1"/>
        <w:jc w:val="both"/>
        <w:rPr>
          <w:color w:val="000000" w:themeColor="text1"/>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5F395B" w:rsidR="005F395B" w14:paraId="3CF3CB56" w14:textId="77777777">
        <w:trPr>
          <w:trHeight w:val="340"/>
        </w:trPr>
        <w:tc>
          <w:tcPr>
            <w:tcW w:w="3140" w:type="dxa"/>
            <w:tcBorders>
              <w:bottom w:val="single" w:color="000000" w:sz="6" w:space="0"/>
              <w:right w:val="single" w:color="000000" w:sz="6" w:space="0"/>
            </w:tcBorders>
            <w:shd w:val="clear" w:color="auto" w:fill="3B3B3B"/>
          </w:tcPr>
          <w:p w:rsidRPr="005F395B" w:rsidR="002A0D0E" w:rsidP="00904CE4" w:rsidRDefault="00854D7A" w14:paraId="02C7E53A" w14:textId="77777777">
            <w:pPr>
              <w:pStyle w:val="TableParagraph"/>
              <w:spacing w:before="75"/>
              <w:ind w:left="60"/>
              <w:jc w:val="both"/>
              <w:rPr>
                <w:b/>
                <w:color w:val="000000" w:themeColor="text1"/>
                <w:sz w:val="16"/>
              </w:rPr>
            </w:pPr>
            <w:r w:rsidRPr="005F395B">
              <w:rPr>
                <w:b/>
                <w:color w:val="000000" w:themeColor="text1"/>
                <w:sz w:val="16"/>
              </w:rPr>
              <w:t>Concepto</w:t>
            </w:r>
          </w:p>
        </w:tc>
        <w:tc>
          <w:tcPr>
            <w:tcW w:w="1610" w:type="dxa"/>
            <w:tcBorders>
              <w:left w:val="single" w:color="000000" w:sz="6" w:space="0"/>
              <w:bottom w:val="single" w:color="000000" w:sz="6" w:space="0"/>
            </w:tcBorders>
            <w:shd w:val="clear" w:color="auto" w:fill="3B3B3B"/>
          </w:tcPr>
          <w:p w:rsidRPr="005F395B" w:rsidR="002A0D0E" w:rsidP="00904CE4" w:rsidRDefault="00854D7A" w14:paraId="49B196D2" w14:textId="77777777">
            <w:pPr>
              <w:pStyle w:val="TableParagraph"/>
              <w:spacing w:before="75"/>
              <w:ind w:left="67"/>
              <w:jc w:val="both"/>
              <w:rPr>
                <w:b/>
                <w:color w:val="000000" w:themeColor="text1"/>
                <w:sz w:val="16"/>
              </w:rPr>
            </w:pPr>
            <w:r w:rsidRPr="005F395B">
              <w:rPr>
                <w:b/>
                <w:color w:val="000000" w:themeColor="text1"/>
                <w:sz w:val="16"/>
              </w:rPr>
              <w:t>Puntaje</w:t>
            </w:r>
          </w:p>
        </w:tc>
      </w:tr>
      <w:tr w:rsidRPr="005F395B" w:rsidR="005F395B" w14:paraId="08AB6BD4" w14:textId="77777777">
        <w:trPr>
          <w:trHeight w:val="552"/>
        </w:trPr>
        <w:tc>
          <w:tcPr>
            <w:tcW w:w="3140" w:type="dxa"/>
            <w:tcBorders>
              <w:top w:val="single" w:color="000000" w:sz="6" w:space="0"/>
              <w:bottom w:val="single" w:color="000000" w:sz="6" w:space="0"/>
              <w:right w:val="single" w:color="000000" w:sz="6" w:space="0"/>
            </w:tcBorders>
          </w:tcPr>
          <w:p w:rsidRPr="005F395B" w:rsidR="002A0D0E" w:rsidP="00904CE4" w:rsidRDefault="00854D7A" w14:paraId="6FCC72F0" w14:textId="77777777">
            <w:pPr>
              <w:pStyle w:val="TableParagraph"/>
              <w:tabs>
                <w:tab w:val="left" w:pos="1064"/>
                <w:tab w:val="left" w:pos="1104"/>
                <w:tab w:val="left" w:pos="1366"/>
                <w:tab w:val="left" w:pos="1561"/>
                <w:tab w:val="left" w:pos="1834"/>
              </w:tabs>
              <w:spacing w:line="242" w:lineRule="auto"/>
              <w:ind w:left="60" w:right="904"/>
              <w:jc w:val="both"/>
              <w:rPr>
                <w:color w:val="000000" w:themeColor="text1"/>
                <w:sz w:val="16"/>
              </w:rPr>
            </w:pPr>
            <w:r w:rsidRPr="005F395B">
              <w:rPr>
                <w:color w:val="000000" w:themeColor="text1"/>
                <w:sz w:val="16"/>
              </w:rPr>
              <w:t>Promoción</w:t>
            </w:r>
            <w:r w:rsidRPr="005F395B">
              <w:rPr>
                <w:color w:val="000000" w:themeColor="text1"/>
                <w:sz w:val="16"/>
              </w:rPr>
              <w:tab/>
            </w:r>
            <w:r w:rsidRPr="005F395B">
              <w:rPr>
                <w:color w:val="000000" w:themeColor="text1"/>
                <w:sz w:val="16"/>
              </w:rPr>
              <w:tab/>
            </w:r>
            <w:r w:rsidRPr="005F395B">
              <w:rPr>
                <w:color w:val="000000" w:themeColor="text1"/>
                <w:sz w:val="16"/>
              </w:rPr>
              <w:t>de</w:t>
            </w:r>
            <w:r w:rsidRPr="005F395B">
              <w:rPr>
                <w:color w:val="000000" w:themeColor="text1"/>
                <w:sz w:val="16"/>
              </w:rPr>
              <w:tab/>
            </w:r>
            <w:r w:rsidRPr="005F395B">
              <w:rPr>
                <w:color w:val="000000" w:themeColor="text1"/>
                <w:sz w:val="16"/>
              </w:rPr>
              <w:tab/>
            </w:r>
            <w:r w:rsidRPr="005F395B">
              <w:rPr>
                <w:color w:val="000000" w:themeColor="text1"/>
                <w:spacing w:val="-3"/>
                <w:sz w:val="16"/>
              </w:rPr>
              <w:t xml:space="preserve">Servicios </w:t>
            </w:r>
            <w:r w:rsidRPr="005F395B">
              <w:rPr>
                <w:color w:val="000000" w:themeColor="text1"/>
                <w:sz w:val="16"/>
              </w:rPr>
              <w:t>Nacionales</w:t>
            </w:r>
            <w:r w:rsidRPr="005F395B">
              <w:rPr>
                <w:color w:val="000000" w:themeColor="text1"/>
                <w:sz w:val="16"/>
              </w:rPr>
              <w:tab/>
            </w:r>
            <w:r w:rsidRPr="005F395B">
              <w:rPr>
                <w:color w:val="000000" w:themeColor="text1"/>
                <w:sz w:val="16"/>
              </w:rPr>
              <w:t>o</w:t>
            </w:r>
            <w:r w:rsidRPr="005F395B">
              <w:rPr>
                <w:color w:val="000000" w:themeColor="text1"/>
                <w:sz w:val="16"/>
              </w:rPr>
              <w:tab/>
            </w:r>
            <w:r w:rsidRPr="005F395B">
              <w:rPr>
                <w:color w:val="000000" w:themeColor="text1"/>
                <w:sz w:val="16"/>
              </w:rPr>
              <w:t>con</w:t>
            </w:r>
            <w:r w:rsidRPr="005F395B">
              <w:rPr>
                <w:color w:val="000000" w:themeColor="text1"/>
                <w:sz w:val="16"/>
              </w:rPr>
              <w:tab/>
            </w:r>
            <w:r w:rsidRPr="005F395B">
              <w:rPr>
                <w:color w:val="000000" w:themeColor="text1"/>
                <w:spacing w:val="-3"/>
                <w:sz w:val="16"/>
              </w:rPr>
              <w:t>Trato</w:t>
            </w:r>
          </w:p>
          <w:p w:rsidRPr="005F395B" w:rsidR="002A0D0E" w:rsidP="00904CE4" w:rsidRDefault="00854D7A" w14:paraId="11625315" w14:textId="77777777">
            <w:pPr>
              <w:pStyle w:val="TableParagraph"/>
              <w:spacing w:line="163" w:lineRule="exact"/>
              <w:ind w:left="60"/>
              <w:jc w:val="both"/>
              <w:rPr>
                <w:color w:val="000000" w:themeColor="text1"/>
                <w:sz w:val="16"/>
              </w:rPr>
            </w:pPr>
            <w:r w:rsidRPr="005F395B">
              <w:rPr>
                <w:color w:val="000000" w:themeColor="text1"/>
                <w:sz w:val="16"/>
              </w:rPr>
              <w:t>Nacional</w:t>
            </w:r>
          </w:p>
        </w:tc>
        <w:tc>
          <w:tcPr>
            <w:tcW w:w="1610" w:type="dxa"/>
            <w:tcBorders>
              <w:top w:val="single" w:color="000000" w:sz="6" w:space="0"/>
              <w:left w:val="single" w:color="000000" w:sz="6" w:space="0"/>
              <w:bottom w:val="single" w:color="000000" w:sz="6" w:space="0"/>
            </w:tcBorders>
          </w:tcPr>
          <w:p w:rsidRPr="005F395B" w:rsidR="002A0D0E" w:rsidP="00904CE4" w:rsidRDefault="002A0D0E" w14:paraId="041A03B5" w14:textId="77777777">
            <w:pPr>
              <w:pStyle w:val="TableParagraph"/>
              <w:spacing w:before="9"/>
              <w:jc w:val="both"/>
              <w:rPr>
                <w:color w:val="000000" w:themeColor="text1"/>
                <w:sz w:val="15"/>
              </w:rPr>
            </w:pPr>
          </w:p>
          <w:p w:rsidRPr="005F395B" w:rsidR="002A0D0E" w:rsidP="00904CE4" w:rsidRDefault="00854D7A" w14:paraId="750CD745" w14:textId="77777777">
            <w:pPr>
              <w:pStyle w:val="TableParagraph"/>
              <w:spacing w:before="1"/>
              <w:ind w:left="67"/>
              <w:jc w:val="both"/>
              <w:rPr>
                <w:color w:val="000000" w:themeColor="text1"/>
                <w:sz w:val="16"/>
              </w:rPr>
            </w:pPr>
            <w:r w:rsidRPr="005F395B">
              <w:rPr>
                <w:color w:val="000000" w:themeColor="text1"/>
                <w:sz w:val="16"/>
              </w:rPr>
              <w:t>10</w:t>
            </w:r>
          </w:p>
        </w:tc>
      </w:tr>
      <w:tr w:rsidRPr="005F395B" w:rsidR="002A0D0E" w14:paraId="302BC84D" w14:textId="77777777">
        <w:trPr>
          <w:trHeight w:val="552"/>
        </w:trPr>
        <w:tc>
          <w:tcPr>
            <w:tcW w:w="3140" w:type="dxa"/>
            <w:tcBorders>
              <w:top w:val="single" w:color="000000" w:sz="6" w:space="0"/>
              <w:right w:val="single" w:color="000000" w:sz="6" w:space="0"/>
            </w:tcBorders>
          </w:tcPr>
          <w:p w:rsidRPr="005F395B" w:rsidR="002A0D0E" w:rsidP="00904CE4" w:rsidRDefault="00854D7A" w14:paraId="33545DF0" w14:textId="77777777">
            <w:pPr>
              <w:pStyle w:val="TableParagraph"/>
              <w:spacing w:line="182" w:lineRule="exact"/>
              <w:ind w:left="60"/>
              <w:jc w:val="both"/>
              <w:rPr>
                <w:color w:val="000000" w:themeColor="text1"/>
                <w:sz w:val="16"/>
              </w:rPr>
            </w:pPr>
            <w:r w:rsidRPr="005F395B">
              <w:rPr>
                <w:color w:val="000000" w:themeColor="text1"/>
                <w:sz w:val="16"/>
              </w:rPr>
              <w:t>Incorporación de componente</w:t>
            </w:r>
          </w:p>
          <w:p w:rsidRPr="005F395B" w:rsidR="002A0D0E" w:rsidP="00904CE4" w:rsidRDefault="00854D7A" w14:paraId="46A48353" w14:textId="77777777">
            <w:pPr>
              <w:pStyle w:val="TableParagraph"/>
              <w:tabs>
                <w:tab w:val="left" w:pos="1034"/>
                <w:tab w:val="left" w:pos="1589"/>
              </w:tabs>
              <w:spacing w:before="5" w:line="182" w:lineRule="exact"/>
              <w:ind w:left="60" w:right="903"/>
              <w:jc w:val="both"/>
              <w:rPr>
                <w:color w:val="000000" w:themeColor="text1"/>
                <w:sz w:val="16"/>
              </w:rPr>
            </w:pPr>
            <w:r w:rsidRPr="005F395B">
              <w:rPr>
                <w:color w:val="000000" w:themeColor="text1"/>
                <w:sz w:val="16"/>
              </w:rPr>
              <w:t>nacional</w:t>
            </w:r>
            <w:r w:rsidRPr="005F395B">
              <w:rPr>
                <w:color w:val="000000" w:themeColor="text1"/>
                <w:sz w:val="16"/>
              </w:rPr>
              <w:tab/>
            </w:r>
            <w:r w:rsidRPr="005F395B">
              <w:rPr>
                <w:color w:val="000000" w:themeColor="text1"/>
                <w:sz w:val="16"/>
              </w:rPr>
              <w:t>en</w:t>
            </w:r>
            <w:r w:rsidRPr="005F395B">
              <w:rPr>
                <w:color w:val="000000" w:themeColor="text1"/>
                <w:sz w:val="16"/>
              </w:rPr>
              <w:tab/>
            </w:r>
            <w:r w:rsidRPr="005F395B">
              <w:rPr>
                <w:color w:val="000000" w:themeColor="text1"/>
                <w:spacing w:val="-3"/>
                <w:sz w:val="16"/>
              </w:rPr>
              <w:t xml:space="preserve">servicios </w:t>
            </w:r>
            <w:r w:rsidRPr="005F395B">
              <w:rPr>
                <w:color w:val="000000" w:themeColor="text1"/>
                <w:sz w:val="16"/>
              </w:rPr>
              <w:t>extranjeros</w:t>
            </w:r>
          </w:p>
        </w:tc>
        <w:tc>
          <w:tcPr>
            <w:tcW w:w="1610" w:type="dxa"/>
            <w:tcBorders>
              <w:top w:val="single" w:color="000000" w:sz="6" w:space="0"/>
              <w:left w:val="single" w:color="000000" w:sz="6" w:space="0"/>
            </w:tcBorders>
          </w:tcPr>
          <w:p w:rsidRPr="005F395B" w:rsidR="002A0D0E" w:rsidP="00904CE4" w:rsidRDefault="002A0D0E" w14:paraId="304ED767" w14:textId="77777777">
            <w:pPr>
              <w:pStyle w:val="TableParagraph"/>
              <w:spacing w:before="10"/>
              <w:jc w:val="both"/>
              <w:rPr>
                <w:color w:val="000000" w:themeColor="text1"/>
                <w:sz w:val="15"/>
              </w:rPr>
            </w:pPr>
          </w:p>
          <w:p w:rsidRPr="005F395B" w:rsidR="002A0D0E" w:rsidP="00904CE4" w:rsidRDefault="00854D7A" w14:paraId="5BAA527F" w14:textId="77777777">
            <w:pPr>
              <w:pStyle w:val="TableParagraph"/>
              <w:ind w:left="67"/>
              <w:jc w:val="both"/>
              <w:rPr>
                <w:color w:val="000000" w:themeColor="text1"/>
                <w:sz w:val="16"/>
              </w:rPr>
            </w:pPr>
            <w:r w:rsidRPr="005F395B">
              <w:rPr>
                <w:color w:val="000000" w:themeColor="text1"/>
                <w:sz w:val="16"/>
              </w:rPr>
              <w:t>5</w:t>
            </w:r>
          </w:p>
        </w:tc>
      </w:tr>
    </w:tbl>
    <w:p w:rsidRPr="005F395B" w:rsidR="002A0D0E" w:rsidP="00904CE4" w:rsidRDefault="002A0D0E" w14:paraId="1AAFF69C" w14:textId="77777777">
      <w:pPr>
        <w:pStyle w:val="Textoindependiente"/>
        <w:spacing w:before="4"/>
        <w:jc w:val="both"/>
        <w:rPr>
          <w:color w:val="000000" w:themeColor="text1"/>
          <w:sz w:val="20"/>
        </w:rPr>
      </w:pPr>
    </w:p>
    <w:p w:rsidRPr="005F395B" w:rsidR="002A0D0E" w:rsidP="00904CE4" w:rsidRDefault="00854D7A" w14:paraId="6B9480D5" w14:textId="77777777">
      <w:pPr>
        <w:pStyle w:val="Prrafodelista"/>
        <w:numPr>
          <w:ilvl w:val="2"/>
          <w:numId w:val="5"/>
        </w:numPr>
        <w:tabs>
          <w:tab w:val="left" w:pos="1660"/>
          <w:tab w:val="left" w:pos="1661"/>
        </w:tabs>
        <w:spacing w:before="1"/>
        <w:jc w:val="both"/>
        <w:rPr>
          <w:b/>
          <w:color w:val="000000" w:themeColor="text1"/>
          <w:sz w:val="20"/>
        </w:rPr>
      </w:pPr>
      <w:r w:rsidRPr="005F395B">
        <w:rPr>
          <w:b/>
          <w:color w:val="000000" w:themeColor="text1"/>
          <w:sz w:val="20"/>
        </w:rPr>
        <w:t>PROMOCIÓN SERVICIOS NACIONALES O CON TRATO</w:t>
      </w:r>
      <w:r w:rsidRPr="005F395B">
        <w:rPr>
          <w:b/>
          <w:color w:val="000000" w:themeColor="text1"/>
          <w:spacing w:val="-5"/>
          <w:sz w:val="20"/>
        </w:rPr>
        <w:t xml:space="preserve"> </w:t>
      </w:r>
      <w:r w:rsidRPr="005F395B">
        <w:rPr>
          <w:b/>
          <w:color w:val="000000" w:themeColor="text1"/>
          <w:sz w:val="20"/>
        </w:rPr>
        <w:t>NACIONAL</w:t>
      </w:r>
    </w:p>
    <w:p w:rsidRPr="005F395B" w:rsidR="002A0D0E" w:rsidP="00904CE4" w:rsidRDefault="002A0D0E" w14:paraId="3B1F5421" w14:textId="77777777">
      <w:pPr>
        <w:pStyle w:val="Textoindependiente"/>
        <w:spacing w:before="2"/>
        <w:jc w:val="both"/>
        <w:rPr>
          <w:b/>
          <w:color w:val="000000" w:themeColor="text1"/>
          <w:sz w:val="20"/>
        </w:rPr>
      </w:pPr>
    </w:p>
    <w:p w:rsidRPr="005F395B" w:rsidR="002A0D0E" w:rsidP="00904CE4" w:rsidRDefault="00854D7A" w14:paraId="3BEB4D6E" w14:textId="77777777">
      <w:pPr>
        <w:spacing w:before="1"/>
        <w:ind w:left="808" w:right="965"/>
        <w:jc w:val="both"/>
        <w:rPr>
          <w:color w:val="000000" w:themeColor="text1"/>
          <w:sz w:val="20"/>
        </w:rPr>
      </w:pPr>
      <w:r w:rsidRPr="005F395B">
        <w:rPr>
          <w:color w:val="000000" w:themeColor="text1"/>
          <w:sz w:val="20"/>
        </w:rPr>
        <w:t>La Entidad asignará hasta diez (10) puntos a la oferta de: (i) Servicios Nacionales o (</w:t>
      </w:r>
      <w:proofErr w:type="spellStart"/>
      <w:r w:rsidRPr="005F395B">
        <w:rPr>
          <w:color w:val="000000" w:themeColor="text1"/>
          <w:sz w:val="20"/>
        </w:rPr>
        <w:t>ii</w:t>
      </w:r>
      <w:proofErr w:type="spellEnd"/>
      <w:r w:rsidRPr="005F395B">
        <w:rPr>
          <w:color w:val="000000" w:themeColor="text1"/>
          <w:sz w:val="20"/>
        </w:rPr>
        <w:t>) con Trato</w:t>
      </w:r>
      <w:r w:rsidRPr="005F395B">
        <w:rPr>
          <w:color w:val="000000" w:themeColor="text1"/>
          <w:spacing w:val="-6"/>
          <w:sz w:val="20"/>
        </w:rPr>
        <w:t xml:space="preserve"> </w:t>
      </w:r>
      <w:r w:rsidRPr="005F395B">
        <w:rPr>
          <w:color w:val="000000" w:themeColor="text1"/>
          <w:sz w:val="20"/>
        </w:rPr>
        <w:t>Nacional.</w:t>
      </w:r>
    </w:p>
    <w:p w:rsidRPr="005F395B" w:rsidR="002A0D0E" w:rsidP="00904CE4" w:rsidRDefault="002A0D0E" w14:paraId="4D064DD3" w14:textId="77777777">
      <w:pPr>
        <w:pStyle w:val="Textoindependiente"/>
        <w:spacing w:before="11"/>
        <w:jc w:val="both"/>
        <w:rPr>
          <w:color w:val="000000" w:themeColor="text1"/>
          <w:sz w:val="19"/>
        </w:rPr>
      </w:pPr>
    </w:p>
    <w:p w:rsidRPr="005F395B" w:rsidR="002A0D0E" w:rsidP="00904CE4" w:rsidRDefault="00854D7A" w14:paraId="05E481D4" w14:textId="77777777">
      <w:pPr>
        <w:ind w:left="808"/>
        <w:jc w:val="both"/>
        <w:rPr>
          <w:color w:val="000000" w:themeColor="text1"/>
          <w:sz w:val="20"/>
        </w:rPr>
      </w:pPr>
      <w:r w:rsidRPr="005F395B">
        <w:rPr>
          <w:color w:val="000000" w:themeColor="text1"/>
          <w:sz w:val="20"/>
        </w:rPr>
        <w:t>Para que el Proponente obtenga puntaje por Servicios Nacionales debe presentar:</w:t>
      </w:r>
    </w:p>
    <w:p w:rsidRPr="005F395B" w:rsidR="002A0D0E" w:rsidP="00904CE4" w:rsidRDefault="002A0D0E" w14:paraId="2A556441" w14:textId="77777777">
      <w:pPr>
        <w:pStyle w:val="Textoindependiente"/>
        <w:jc w:val="both"/>
        <w:rPr>
          <w:color w:val="000000" w:themeColor="text1"/>
          <w:sz w:val="20"/>
        </w:rPr>
      </w:pPr>
    </w:p>
    <w:p w:rsidRPr="005F395B" w:rsidR="002A0D0E" w:rsidP="00904CE4" w:rsidRDefault="00854D7A" w14:paraId="28F3DAF8" w14:textId="77777777">
      <w:pPr>
        <w:pStyle w:val="Prrafodelista"/>
        <w:numPr>
          <w:ilvl w:val="3"/>
          <w:numId w:val="5"/>
        </w:numPr>
        <w:tabs>
          <w:tab w:val="left" w:pos="1888"/>
        </w:tabs>
        <w:jc w:val="both"/>
        <w:rPr>
          <w:color w:val="000000" w:themeColor="text1"/>
          <w:sz w:val="20"/>
        </w:rPr>
      </w:pPr>
      <w:r w:rsidRPr="005F395B">
        <w:rPr>
          <w:color w:val="000000" w:themeColor="text1"/>
          <w:sz w:val="20"/>
        </w:rPr>
        <w:t>Persona natural colombiana: La cédula de ciudadanía del</w:t>
      </w:r>
      <w:r w:rsidRPr="005F395B">
        <w:rPr>
          <w:color w:val="000000" w:themeColor="text1"/>
          <w:spacing w:val="-10"/>
          <w:sz w:val="20"/>
        </w:rPr>
        <w:t xml:space="preserve"> </w:t>
      </w:r>
      <w:r w:rsidRPr="005F395B">
        <w:rPr>
          <w:color w:val="000000" w:themeColor="text1"/>
          <w:sz w:val="20"/>
        </w:rPr>
        <w:t>Proponente.</w:t>
      </w:r>
    </w:p>
    <w:p w:rsidRPr="005F395B" w:rsidR="002A0D0E" w:rsidP="00904CE4" w:rsidRDefault="00854D7A" w14:paraId="2E242F44" w14:textId="77777777">
      <w:pPr>
        <w:pStyle w:val="Prrafodelista"/>
        <w:numPr>
          <w:ilvl w:val="3"/>
          <w:numId w:val="5"/>
        </w:numPr>
        <w:tabs>
          <w:tab w:val="left" w:pos="1888"/>
        </w:tabs>
        <w:ind w:right="962"/>
        <w:jc w:val="both"/>
        <w:rPr>
          <w:color w:val="000000" w:themeColor="text1"/>
          <w:sz w:val="20"/>
        </w:rPr>
      </w:pPr>
      <w:r w:rsidRPr="005F395B">
        <w:rPr>
          <w:color w:val="000000" w:themeColor="text1"/>
          <w:sz w:val="20"/>
        </w:rPr>
        <w:t>Persona natural extranjera residente en Colombia: La visa de residencia que le permita la ejecución del objeto contractual de conformidad con la</w:t>
      </w:r>
      <w:r w:rsidRPr="005F395B">
        <w:rPr>
          <w:color w:val="000000" w:themeColor="text1"/>
          <w:spacing w:val="-2"/>
          <w:sz w:val="20"/>
        </w:rPr>
        <w:t xml:space="preserve"> </w:t>
      </w:r>
      <w:r w:rsidRPr="005F395B">
        <w:rPr>
          <w:color w:val="000000" w:themeColor="text1"/>
          <w:sz w:val="20"/>
        </w:rPr>
        <w:t>Ley.</w:t>
      </w:r>
    </w:p>
    <w:p w:rsidRPr="005F395B" w:rsidR="002A0D0E" w:rsidP="00904CE4" w:rsidRDefault="00854D7A" w14:paraId="3D360F02" w14:textId="77777777">
      <w:pPr>
        <w:pStyle w:val="Prrafodelista"/>
        <w:numPr>
          <w:ilvl w:val="3"/>
          <w:numId w:val="5"/>
        </w:numPr>
        <w:tabs>
          <w:tab w:val="left" w:pos="1888"/>
        </w:tabs>
        <w:ind w:right="957"/>
        <w:jc w:val="both"/>
        <w:rPr>
          <w:color w:val="000000" w:themeColor="text1"/>
          <w:sz w:val="20"/>
        </w:rPr>
      </w:pPr>
      <w:r w:rsidRPr="005F395B">
        <w:rPr>
          <w:color w:val="000000" w:themeColor="text1"/>
          <w:sz w:val="20"/>
        </w:rPr>
        <w:t xml:space="preserve">Persona jurídica constituida en Colombia: el Certificado de </w:t>
      </w:r>
      <w:proofErr w:type="gramStart"/>
      <w:r w:rsidRPr="005F395B">
        <w:rPr>
          <w:color w:val="000000" w:themeColor="text1"/>
          <w:sz w:val="20"/>
        </w:rPr>
        <w:t>existencia  y</w:t>
      </w:r>
      <w:proofErr w:type="gramEnd"/>
      <w:r w:rsidRPr="005F395B">
        <w:rPr>
          <w:color w:val="000000" w:themeColor="text1"/>
          <w:sz w:val="20"/>
        </w:rPr>
        <w:t xml:space="preserve"> representación legal emitido por las Cámaras de</w:t>
      </w:r>
      <w:r w:rsidRPr="005F395B">
        <w:rPr>
          <w:color w:val="000000" w:themeColor="text1"/>
          <w:spacing w:val="-18"/>
          <w:sz w:val="20"/>
        </w:rPr>
        <w:t xml:space="preserve"> </w:t>
      </w:r>
      <w:r w:rsidRPr="005F395B">
        <w:rPr>
          <w:color w:val="000000" w:themeColor="text1"/>
          <w:sz w:val="20"/>
        </w:rPr>
        <w:t>Comercio.</w:t>
      </w:r>
    </w:p>
    <w:p w:rsidRPr="005F395B" w:rsidR="002A0D0E" w:rsidP="00904CE4" w:rsidRDefault="002A0D0E" w14:paraId="5DEA8841" w14:textId="77777777">
      <w:pPr>
        <w:pStyle w:val="Textoindependiente"/>
        <w:jc w:val="both"/>
        <w:rPr>
          <w:color w:val="000000" w:themeColor="text1"/>
          <w:sz w:val="20"/>
        </w:rPr>
      </w:pPr>
    </w:p>
    <w:p w:rsidRPr="005F395B" w:rsidR="002A0D0E" w:rsidP="00904CE4" w:rsidRDefault="00854D7A" w14:paraId="097A1F3A" w14:textId="77777777">
      <w:pPr>
        <w:ind w:left="808" w:right="961"/>
        <w:jc w:val="both"/>
        <w:rPr>
          <w:color w:val="000000" w:themeColor="text1"/>
          <w:sz w:val="20"/>
        </w:rPr>
      </w:pPr>
      <w:r w:rsidRPr="005F395B">
        <w:rPr>
          <w:color w:val="000000" w:themeColor="text1"/>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5F395B" w:rsidR="002A0D0E" w:rsidP="00904CE4" w:rsidRDefault="002A0D0E" w14:paraId="2D0C9FFB" w14:textId="77777777">
      <w:pPr>
        <w:pStyle w:val="Textoindependiente"/>
        <w:spacing w:before="1"/>
        <w:jc w:val="both"/>
        <w:rPr>
          <w:color w:val="000000" w:themeColor="text1"/>
          <w:sz w:val="20"/>
        </w:rPr>
      </w:pPr>
    </w:p>
    <w:p w:rsidRPr="005F395B" w:rsidR="002A0D0E" w:rsidP="00904CE4" w:rsidRDefault="00854D7A" w14:paraId="58622498" w14:textId="77777777">
      <w:pPr>
        <w:ind w:left="808" w:right="963"/>
        <w:jc w:val="both"/>
        <w:rPr>
          <w:color w:val="000000" w:themeColor="text1"/>
          <w:sz w:val="20"/>
        </w:rPr>
      </w:pPr>
      <w:r w:rsidRPr="005F395B">
        <w:rPr>
          <w:color w:val="000000" w:themeColor="text1"/>
          <w:sz w:val="20"/>
        </w:rPr>
        <w:t>La Entidad asignará diez (10) puntos a un Proponente Plural cuando todos sus integrantes cumplan con las anteriores condiciones.</w:t>
      </w:r>
    </w:p>
    <w:p w:rsidRPr="005F395B" w:rsidR="002A0D0E" w:rsidP="00904CE4" w:rsidRDefault="002A0D0E" w14:paraId="4822AED7" w14:textId="77777777">
      <w:pPr>
        <w:pStyle w:val="Textoindependiente"/>
        <w:spacing w:before="9"/>
        <w:jc w:val="both"/>
        <w:rPr>
          <w:color w:val="000000" w:themeColor="text1"/>
          <w:sz w:val="19"/>
        </w:rPr>
      </w:pPr>
    </w:p>
    <w:p w:rsidRPr="005F395B" w:rsidR="002A0D0E" w:rsidP="00904CE4" w:rsidRDefault="00854D7A" w14:paraId="759A3CDA" w14:textId="77777777">
      <w:pPr>
        <w:pStyle w:val="Prrafodelista"/>
        <w:numPr>
          <w:ilvl w:val="2"/>
          <w:numId w:val="5"/>
        </w:numPr>
        <w:tabs>
          <w:tab w:val="left" w:pos="1867"/>
          <w:tab w:val="left" w:pos="1868"/>
        </w:tabs>
        <w:ind w:left="1868" w:hanging="720"/>
        <w:jc w:val="both"/>
        <w:rPr>
          <w:b/>
          <w:color w:val="000000" w:themeColor="text1"/>
          <w:sz w:val="20"/>
        </w:rPr>
      </w:pPr>
      <w:r w:rsidRPr="005F395B">
        <w:rPr>
          <w:b/>
          <w:color w:val="000000" w:themeColor="text1"/>
          <w:sz w:val="20"/>
        </w:rPr>
        <w:t>INCORPORACIÓN DE COMPONENTE</w:t>
      </w:r>
      <w:r w:rsidRPr="005F395B">
        <w:rPr>
          <w:b/>
          <w:color w:val="000000" w:themeColor="text1"/>
          <w:spacing w:val="-4"/>
          <w:sz w:val="20"/>
        </w:rPr>
        <w:t xml:space="preserve"> </w:t>
      </w:r>
      <w:r w:rsidRPr="005F395B">
        <w:rPr>
          <w:b/>
          <w:color w:val="000000" w:themeColor="text1"/>
          <w:sz w:val="20"/>
        </w:rPr>
        <w:t>NACIONAL</w:t>
      </w:r>
    </w:p>
    <w:p w:rsidRPr="005F395B" w:rsidR="002A0D0E" w:rsidP="00904CE4" w:rsidRDefault="002A0D0E" w14:paraId="391D73BA" w14:textId="77777777">
      <w:pPr>
        <w:pStyle w:val="Textoindependiente"/>
        <w:spacing w:before="2"/>
        <w:jc w:val="both"/>
        <w:rPr>
          <w:b/>
          <w:color w:val="000000" w:themeColor="text1"/>
          <w:sz w:val="20"/>
        </w:rPr>
      </w:pPr>
    </w:p>
    <w:p w:rsidRPr="005F395B" w:rsidR="002A0D0E" w:rsidP="00904CE4" w:rsidRDefault="00854D7A" w14:paraId="39ED7C37" w14:textId="77777777">
      <w:pPr>
        <w:spacing w:before="1"/>
        <w:ind w:left="808" w:right="964"/>
        <w:jc w:val="both"/>
        <w:rPr>
          <w:color w:val="000000" w:themeColor="text1"/>
          <w:sz w:val="20"/>
        </w:rPr>
      </w:pPr>
      <w:r w:rsidRPr="005F395B">
        <w:rPr>
          <w:color w:val="000000" w:themeColor="text1"/>
          <w:sz w:val="20"/>
        </w:rPr>
        <w:t>La Entidad asignará el puntaje descrito en la siguiente tabla a los Proponentes extranjeros sin derecho a Trato Nacional que incorporen el porcentaje de personal calificado colombiano como se describe a continuación.</w:t>
      </w:r>
    </w:p>
    <w:p w:rsidRPr="005F395B" w:rsidR="002A0D0E" w:rsidP="00904CE4" w:rsidRDefault="002A0D0E" w14:paraId="66C3150E" w14:textId="77777777">
      <w:pPr>
        <w:pStyle w:val="Textoindependiente"/>
        <w:spacing w:before="1"/>
        <w:jc w:val="both"/>
        <w:rPr>
          <w:color w:val="000000" w:themeColor="text1"/>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5F395B" w:rsidR="005F395B" w14:paraId="02884F74" w14:textId="77777777">
        <w:trPr>
          <w:trHeight w:val="367"/>
        </w:trPr>
        <w:tc>
          <w:tcPr>
            <w:tcW w:w="5068" w:type="dxa"/>
            <w:tcBorders>
              <w:bottom w:val="single" w:color="000000" w:sz="4" w:space="0"/>
              <w:right w:val="single" w:color="000000" w:sz="4" w:space="0"/>
            </w:tcBorders>
            <w:shd w:val="clear" w:color="auto" w:fill="404040"/>
          </w:tcPr>
          <w:p w:rsidRPr="005F395B" w:rsidR="002A0D0E" w:rsidP="00904CE4" w:rsidRDefault="00854D7A" w14:paraId="650BBA70" w14:textId="77777777">
            <w:pPr>
              <w:pStyle w:val="TableParagraph"/>
              <w:spacing w:before="87"/>
              <w:ind w:left="890"/>
              <w:jc w:val="both"/>
              <w:rPr>
                <w:b/>
                <w:color w:val="000000" w:themeColor="text1"/>
                <w:sz w:val="16"/>
              </w:rPr>
            </w:pPr>
            <w:r w:rsidRPr="005F395B">
              <w:rPr>
                <w:b/>
                <w:color w:val="000000" w:themeColor="text1"/>
                <w:sz w:val="16"/>
              </w:rPr>
              <w:t>Personal calificado del contrato</w:t>
            </w:r>
          </w:p>
        </w:tc>
        <w:tc>
          <w:tcPr>
            <w:tcW w:w="1583" w:type="dxa"/>
            <w:tcBorders>
              <w:left w:val="single" w:color="000000" w:sz="4" w:space="0"/>
              <w:bottom w:val="single" w:color="000000" w:sz="4" w:space="0"/>
            </w:tcBorders>
            <w:shd w:val="clear" w:color="auto" w:fill="404040"/>
          </w:tcPr>
          <w:p w:rsidRPr="005F395B" w:rsidR="002A0D0E" w:rsidP="00904CE4" w:rsidRDefault="00854D7A" w14:paraId="0DFC3A4D" w14:textId="77777777">
            <w:pPr>
              <w:pStyle w:val="TableParagraph"/>
              <w:spacing w:line="178" w:lineRule="exact"/>
              <w:ind w:left="56" w:right="889"/>
              <w:jc w:val="both"/>
              <w:rPr>
                <w:b/>
                <w:color w:val="000000" w:themeColor="text1"/>
                <w:sz w:val="16"/>
              </w:rPr>
            </w:pPr>
            <w:r w:rsidRPr="005F395B">
              <w:rPr>
                <w:b/>
                <w:color w:val="000000" w:themeColor="text1"/>
                <w:sz w:val="16"/>
              </w:rPr>
              <w:t>Puntaje</w:t>
            </w:r>
          </w:p>
          <w:p w:rsidRPr="005F395B" w:rsidR="002A0D0E" w:rsidP="00904CE4" w:rsidRDefault="00854D7A" w14:paraId="205546C2" w14:textId="77777777">
            <w:pPr>
              <w:pStyle w:val="TableParagraph"/>
              <w:spacing w:line="169" w:lineRule="exact"/>
              <w:ind w:right="831"/>
              <w:jc w:val="both"/>
              <w:rPr>
                <w:b/>
                <w:color w:val="000000" w:themeColor="text1"/>
                <w:sz w:val="16"/>
              </w:rPr>
            </w:pPr>
            <w:r w:rsidRPr="005F395B">
              <w:rPr>
                <w:b/>
                <w:color w:val="000000" w:themeColor="text1"/>
                <w:sz w:val="16"/>
              </w:rPr>
              <w:t>s</w:t>
            </w:r>
          </w:p>
        </w:tc>
      </w:tr>
      <w:tr w:rsidRPr="005F395B" w:rsidR="005F395B" w14:paraId="5AF51DC5" w14:textId="77777777">
        <w:trPr>
          <w:trHeight w:val="367"/>
        </w:trPr>
        <w:tc>
          <w:tcPr>
            <w:tcW w:w="5068" w:type="dxa"/>
            <w:tcBorders>
              <w:top w:val="single" w:color="000000" w:sz="4" w:space="0"/>
              <w:bottom w:val="single" w:color="000000" w:sz="4" w:space="0"/>
              <w:right w:val="single" w:color="000000" w:sz="4" w:space="0"/>
            </w:tcBorders>
          </w:tcPr>
          <w:p w:rsidRPr="005F395B" w:rsidR="002A0D0E" w:rsidP="00904CE4" w:rsidRDefault="00854D7A" w14:paraId="425CD9DA" w14:textId="77777777">
            <w:pPr>
              <w:pStyle w:val="TableParagraph"/>
              <w:spacing w:before="2" w:line="182" w:lineRule="exact"/>
              <w:ind w:left="62" w:right="612"/>
              <w:jc w:val="both"/>
              <w:rPr>
                <w:color w:val="000000" w:themeColor="text1"/>
                <w:sz w:val="16"/>
              </w:rPr>
            </w:pPr>
            <w:r w:rsidRPr="005F395B">
              <w:rPr>
                <w:color w:val="000000" w:themeColor="text1"/>
                <w:sz w:val="16"/>
              </w:rPr>
              <w:t>Del 0% al 80 % del personal calificado incorporado al Contrato es colombiano</w:t>
            </w:r>
          </w:p>
        </w:tc>
        <w:tc>
          <w:tcPr>
            <w:tcW w:w="1583" w:type="dxa"/>
            <w:tcBorders>
              <w:top w:val="single" w:color="000000" w:sz="4" w:space="0"/>
              <w:left w:val="single" w:color="000000" w:sz="4" w:space="0"/>
              <w:bottom w:val="single" w:color="000000" w:sz="4" w:space="0"/>
            </w:tcBorders>
          </w:tcPr>
          <w:p w:rsidRPr="005F395B" w:rsidR="002A0D0E" w:rsidP="00904CE4" w:rsidRDefault="002A0D0E" w14:paraId="7F1E4953" w14:textId="77777777">
            <w:pPr>
              <w:pStyle w:val="TableParagraph"/>
              <w:spacing w:before="7"/>
              <w:jc w:val="both"/>
              <w:rPr>
                <w:color w:val="000000" w:themeColor="text1"/>
                <w:sz w:val="15"/>
              </w:rPr>
            </w:pPr>
          </w:p>
          <w:p w:rsidRPr="005F395B" w:rsidR="002A0D0E" w:rsidP="00904CE4" w:rsidRDefault="00854D7A" w14:paraId="47EFF0C9" w14:textId="77777777">
            <w:pPr>
              <w:pStyle w:val="TableParagraph"/>
              <w:spacing w:line="168" w:lineRule="exact"/>
              <w:ind w:left="70"/>
              <w:jc w:val="both"/>
              <w:rPr>
                <w:color w:val="000000" w:themeColor="text1"/>
                <w:sz w:val="16"/>
              </w:rPr>
            </w:pPr>
            <w:r w:rsidRPr="005F395B">
              <w:rPr>
                <w:color w:val="000000" w:themeColor="text1"/>
                <w:sz w:val="16"/>
              </w:rPr>
              <w:t>0</w:t>
            </w:r>
          </w:p>
        </w:tc>
      </w:tr>
      <w:tr w:rsidRPr="005F395B" w:rsidR="005F395B" w14:paraId="62BDAA86" w14:textId="77777777">
        <w:trPr>
          <w:trHeight w:val="367"/>
        </w:trPr>
        <w:tc>
          <w:tcPr>
            <w:tcW w:w="5068" w:type="dxa"/>
            <w:tcBorders>
              <w:top w:val="single" w:color="000000" w:sz="4" w:space="0"/>
              <w:bottom w:val="single" w:color="000000" w:sz="4" w:space="0"/>
              <w:right w:val="single" w:color="000000" w:sz="4" w:space="0"/>
            </w:tcBorders>
          </w:tcPr>
          <w:p w:rsidRPr="005F395B" w:rsidR="002A0D0E" w:rsidP="00904CE4" w:rsidRDefault="00854D7A" w14:paraId="0883E4BD" w14:textId="77777777">
            <w:pPr>
              <w:pStyle w:val="TableParagraph"/>
              <w:spacing w:line="181" w:lineRule="exact"/>
              <w:ind w:left="62"/>
              <w:jc w:val="both"/>
              <w:rPr>
                <w:color w:val="000000" w:themeColor="text1"/>
                <w:sz w:val="16"/>
              </w:rPr>
            </w:pPr>
            <w:r w:rsidRPr="005F395B">
              <w:rPr>
                <w:color w:val="000000" w:themeColor="text1"/>
                <w:sz w:val="16"/>
              </w:rPr>
              <w:t>Mas del 80% hasta el 85% del personal calificado</w:t>
            </w:r>
          </w:p>
          <w:p w:rsidRPr="005F395B" w:rsidR="002A0D0E" w:rsidP="00904CE4" w:rsidRDefault="00854D7A" w14:paraId="46EAD5CA" w14:textId="77777777">
            <w:pPr>
              <w:pStyle w:val="TableParagraph"/>
              <w:spacing w:before="1" w:line="165" w:lineRule="exact"/>
              <w:ind w:left="62"/>
              <w:jc w:val="both"/>
              <w:rPr>
                <w:color w:val="000000" w:themeColor="text1"/>
                <w:sz w:val="16"/>
              </w:rPr>
            </w:pPr>
            <w:r w:rsidRPr="005F395B">
              <w:rPr>
                <w:color w:val="000000" w:themeColor="text1"/>
                <w:sz w:val="16"/>
              </w:rPr>
              <w:t>incorporado al Contrato es colombiano</w:t>
            </w:r>
          </w:p>
        </w:tc>
        <w:tc>
          <w:tcPr>
            <w:tcW w:w="1583" w:type="dxa"/>
            <w:tcBorders>
              <w:top w:val="single" w:color="000000" w:sz="4" w:space="0"/>
              <w:left w:val="single" w:color="000000" w:sz="4" w:space="0"/>
              <w:bottom w:val="single" w:color="000000" w:sz="4" w:space="0"/>
            </w:tcBorders>
          </w:tcPr>
          <w:p w:rsidRPr="005F395B" w:rsidR="002A0D0E" w:rsidP="00904CE4" w:rsidRDefault="002A0D0E" w14:paraId="3A1889E3" w14:textId="77777777">
            <w:pPr>
              <w:pStyle w:val="TableParagraph"/>
              <w:spacing w:before="10"/>
              <w:jc w:val="both"/>
              <w:rPr>
                <w:color w:val="000000" w:themeColor="text1"/>
                <w:sz w:val="15"/>
              </w:rPr>
            </w:pPr>
          </w:p>
          <w:p w:rsidRPr="005F395B" w:rsidR="002A0D0E" w:rsidP="00904CE4" w:rsidRDefault="00854D7A" w14:paraId="5A6EABB2" w14:textId="77777777">
            <w:pPr>
              <w:pStyle w:val="TableParagraph"/>
              <w:spacing w:line="165" w:lineRule="exact"/>
              <w:ind w:left="70"/>
              <w:jc w:val="both"/>
              <w:rPr>
                <w:color w:val="000000" w:themeColor="text1"/>
                <w:sz w:val="16"/>
              </w:rPr>
            </w:pPr>
            <w:r w:rsidRPr="005F395B">
              <w:rPr>
                <w:color w:val="000000" w:themeColor="text1"/>
                <w:sz w:val="16"/>
              </w:rPr>
              <w:t>3</w:t>
            </w:r>
          </w:p>
        </w:tc>
      </w:tr>
      <w:tr w:rsidRPr="005F395B" w:rsidR="005F395B" w14:paraId="3DEA6C2A" w14:textId="77777777">
        <w:trPr>
          <w:trHeight w:val="367"/>
        </w:trPr>
        <w:tc>
          <w:tcPr>
            <w:tcW w:w="5068" w:type="dxa"/>
            <w:tcBorders>
              <w:top w:val="single" w:color="000000" w:sz="4" w:space="0"/>
              <w:bottom w:val="single" w:color="000000" w:sz="4" w:space="0"/>
              <w:right w:val="single" w:color="000000" w:sz="4" w:space="0"/>
            </w:tcBorders>
          </w:tcPr>
          <w:p w:rsidRPr="005F395B" w:rsidR="002A0D0E" w:rsidP="00904CE4" w:rsidRDefault="00854D7A" w14:paraId="2143AEDF" w14:textId="77777777">
            <w:pPr>
              <w:pStyle w:val="TableParagraph"/>
              <w:spacing w:line="181" w:lineRule="exact"/>
              <w:ind w:left="62"/>
              <w:jc w:val="both"/>
              <w:rPr>
                <w:color w:val="000000" w:themeColor="text1"/>
                <w:sz w:val="16"/>
              </w:rPr>
            </w:pPr>
            <w:r w:rsidRPr="005F395B">
              <w:rPr>
                <w:color w:val="000000" w:themeColor="text1"/>
                <w:sz w:val="16"/>
              </w:rPr>
              <w:t>Mas el 85% hasta el 90% del personal calificado</w:t>
            </w:r>
          </w:p>
          <w:p w:rsidRPr="005F395B" w:rsidR="002A0D0E" w:rsidP="00904CE4" w:rsidRDefault="00854D7A" w14:paraId="3C9872D5" w14:textId="77777777">
            <w:pPr>
              <w:pStyle w:val="TableParagraph"/>
              <w:spacing w:before="1" w:line="165" w:lineRule="exact"/>
              <w:ind w:left="62"/>
              <w:jc w:val="both"/>
              <w:rPr>
                <w:color w:val="000000" w:themeColor="text1"/>
                <w:sz w:val="16"/>
              </w:rPr>
            </w:pPr>
            <w:r w:rsidRPr="005F395B">
              <w:rPr>
                <w:color w:val="000000" w:themeColor="text1"/>
                <w:sz w:val="16"/>
              </w:rPr>
              <w:t>incorporado al Contrato es colombiano</w:t>
            </w:r>
          </w:p>
        </w:tc>
        <w:tc>
          <w:tcPr>
            <w:tcW w:w="1583" w:type="dxa"/>
            <w:tcBorders>
              <w:top w:val="single" w:color="000000" w:sz="4" w:space="0"/>
              <w:left w:val="single" w:color="000000" w:sz="4" w:space="0"/>
              <w:bottom w:val="single" w:color="000000" w:sz="4" w:space="0"/>
            </w:tcBorders>
          </w:tcPr>
          <w:p w:rsidRPr="005F395B" w:rsidR="002A0D0E" w:rsidP="00904CE4" w:rsidRDefault="002A0D0E" w14:paraId="3F7A3CB5" w14:textId="77777777">
            <w:pPr>
              <w:pStyle w:val="TableParagraph"/>
              <w:spacing w:before="9"/>
              <w:jc w:val="both"/>
              <w:rPr>
                <w:color w:val="000000" w:themeColor="text1"/>
                <w:sz w:val="15"/>
              </w:rPr>
            </w:pPr>
          </w:p>
          <w:p w:rsidRPr="005F395B" w:rsidR="002A0D0E" w:rsidP="00904CE4" w:rsidRDefault="00854D7A" w14:paraId="4F77B1BC" w14:textId="77777777">
            <w:pPr>
              <w:pStyle w:val="TableParagraph"/>
              <w:spacing w:before="1" w:line="165" w:lineRule="exact"/>
              <w:ind w:left="70"/>
              <w:jc w:val="both"/>
              <w:rPr>
                <w:color w:val="000000" w:themeColor="text1"/>
                <w:sz w:val="16"/>
              </w:rPr>
            </w:pPr>
            <w:r w:rsidRPr="005F395B">
              <w:rPr>
                <w:color w:val="000000" w:themeColor="text1"/>
                <w:sz w:val="16"/>
              </w:rPr>
              <w:t>4</w:t>
            </w:r>
          </w:p>
        </w:tc>
      </w:tr>
      <w:tr w:rsidRPr="005F395B" w:rsidR="005F395B" w14:paraId="1E8DEB29" w14:textId="77777777">
        <w:trPr>
          <w:trHeight w:val="370"/>
        </w:trPr>
        <w:tc>
          <w:tcPr>
            <w:tcW w:w="5068" w:type="dxa"/>
            <w:tcBorders>
              <w:top w:val="single" w:color="000000" w:sz="4" w:space="0"/>
              <w:right w:val="single" w:color="000000" w:sz="4" w:space="0"/>
            </w:tcBorders>
          </w:tcPr>
          <w:p w:rsidRPr="005F395B" w:rsidR="002A0D0E" w:rsidP="00904CE4" w:rsidRDefault="00854D7A" w14:paraId="65444C31" w14:textId="77777777">
            <w:pPr>
              <w:pStyle w:val="TableParagraph"/>
              <w:spacing w:line="181" w:lineRule="exact"/>
              <w:ind w:left="62"/>
              <w:jc w:val="both"/>
              <w:rPr>
                <w:color w:val="000000" w:themeColor="text1"/>
                <w:sz w:val="16"/>
              </w:rPr>
            </w:pPr>
            <w:r w:rsidRPr="005F395B">
              <w:rPr>
                <w:color w:val="000000" w:themeColor="text1"/>
                <w:sz w:val="16"/>
              </w:rPr>
              <w:t>Más del 90% del personal calificado incorporado al</w:t>
            </w:r>
          </w:p>
          <w:p w:rsidRPr="005F395B" w:rsidR="002A0D0E" w:rsidP="00904CE4" w:rsidRDefault="00854D7A" w14:paraId="082BD1D7" w14:textId="77777777">
            <w:pPr>
              <w:pStyle w:val="TableParagraph"/>
              <w:spacing w:before="1" w:line="168" w:lineRule="exact"/>
              <w:ind w:left="62"/>
              <w:jc w:val="both"/>
              <w:rPr>
                <w:color w:val="000000" w:themeColor="text1"/>
                <w:sz w:val="16"/>
              </w:rPr>
            </w:pPr>
            <w:r w:rsidRPr="005F395B">
              <w:rPr>
                <w:color w:val="000000" w:themeColor="text1"/>
                <w:sz w:val="16"/>
              </w:rPr>
              <w:t>Contrato es colombiano</w:t>
            </w:r>
          </w:p>
        </w:tc>
        <w:tc>
          <w:tcPr>
            <w:tcW w:w="1583" w:type="dxa"/>
            <w:tcBorders>
              <w:top w:val="single" w:color="000000" w:sz="4" w:space="0"/>
              <w:left w:val="single" w:color="000000" w:sz="4" w:space="0"/>
            </w:tcBorders>
          </w:tcPr>
          <w:p w:rsidRPr="005F395B" w:rsidR="002A0D0E" w:rsidP="00904CE4" w:rsidRDefault="002A0D0E" w14:paraId="141DD703" w14:textId="77777777">
            <w:pPr>
              <w:pStyle w:val="TableParagraph"/>
              <w:spacing w:before="9"/>
              <w:jc w:val="both"/>
              <w:rPr>
                <w:color w:val="000000" w:themeColor="text1"/>
                <w:sz w:val="15"/>
              </w:rPr>
            </w:pPr>
          </w:p>
          <w:p w:rsidRPr="005F395B" w:rsidR="002A0D0E" w:rsidP="00904CE4" w:rsidRDefault="00854D7A" w14:paraId="57CE4084" w14:textId="77777777">
            <w:pPr>
              <w:pStyle w:val="TableParagraph"/>
              <w:spacing w:before="1" w:line="168" w:lineRule="exact"/>
              <w:ind w:left="70"/>
              <w:jc w:val="both"/>
              <w:rPr>
                <w:color w:val="000000" w:themeColor="text1"/>
                <w:sz w:val="16"/>
              </w:rPr>
            </w:pPr>
            <w:r w:rsidRPr="005F395B">
              <w:rPr>
                <w:color w:val="000000" w:themeColor="text1"/>
                <w:sz w:val="16"/>
              </w:rPr>
              <w:t>5</w:t>
            </w:r>
          </w:p>
        </w:tc>
      </w:tr>
    </w:tbl>
    <w:p w:rsidRPr="005F395B" w:rsidR="002A0D0E" w:rsidP="00904CE4" w:rsidRDefault="002A0D0E" w14:paraId="45834A41" w14:textId="77777777">
      <w:pPr>
        <w:spacing w:line="168" w:lineRule="exact"/>
        <w:jc w:val="both"/>
        <w:rPr>
          <w:color w:val="000000" w:themeColor="text1"/>
          <w:sz w:val="16"/>
        </w:rPr>
        <w:sectPr w:rsidRPr="005F395B" w:rsidR="002A0D0E" w:rsidSect="00904CE4">
          <w:headerReference w:type="default" r:id="rId11"/>
          <w:footerReference w:type="default" r:id="rId12"/>
          <w:pgSz w:w="12240" w:h="15840" w:orient="portrait"/>
          <w:pgMar w:top="1560" w:right="1500" w:bottom="2140" w:left="1600" w:header="737" w:footer="1880" w:gutter="0"/>
          <w:cols w:space="720"/>
        </w:sectPr>
      </w:pPr>
    </w:p>
    <w:p w:rsidRPr="005F395B" w:rsidR="002A0D0E" w:rsidP="00904CE4" w:rsidRDefault="002A0D0E" w14:paraId="58C46898" w14:textId="77777777">
      <w:pPr>
        <w:pStyle w:val="Textoindependiente"/>
        <w:jc w:val="both"/>
        <w:rPr>
          <w:color w:val="000000" w:themeColor="text1"/>
          <w:sz w:val="20"/>
        </w:rPr>
      </w:pPr>
    </w:p>
    <w:p w:rsidRPr="005F395B" w:rsidR="002A0D0E" w:rsidP="00904CE4" w:rsidRDefault="002A0D0E" w14:paraId="01ED65EA" w14:textId="77777777">
      <w:pPr>
        <w:pStyle w:val="Textoindependiente"/>
        <w:spacing w:before="6"/>
        <w:jc w:val="both"/>
        <w:rPr>
          <w:color w:val="000000" w:themeColor="text1"/>
          <w:sz w:val="16"/>
        </w:rPr>
      </w:pPr>
    </w:p>
    <w:p w:rsidRPr="005F395B" w:rsidR="002A0D0E" w:rsidP="00904CE4" w:rsidRDefault="00854D7A" w14:paraId="0B6B7B8E" w14:textId="77777777">
      <w:pPr>
        <w:spacing w:before="94"/>
        <w:ind w:left="808" w:right="961"/>
        <w:jc w:val="both"/>
        <w:rPr>
          <w:color w:val="000000" w:themeColor="text1"/>
          <w:sz w:val="20"/>
        </w:rPr>
      </w:pPr>
      <w:r w:rsidRPr="005F395B">
        <w:rPr>
          <w:color w:val="000000" w:themeColor="text1"/>
          <w:sz w:val="20"/>
        </w:rPr>
        <w:t>Por personal calificado se entiende aquel que requiere de un título universitario otorgado por una institución de educación superior, conforme a la Ley 749 de 2002, para ejercer determinada</w:t>
      </w:r>
      <w:r w:rsidRPr="005F395B">
        <w:rPr>
          <w:color w:val="000000" w:themeColor="text1"/>
          <w:spacing w:val="-2"/>
          <w:sz w:val="20"/>
        </w:rPr>
        <w:t xml:space="preserve"> </w:t>
      </w:r>
      <w:r w:rsidRPr="005F395B">
        <w:rPr>
          <w:color w:val="000000" w:themeColor="text1"/>
          <w:sz w:val="20"/>
        </w:rPr>
        <w:t>profesión.</w:t>
      </w:r>
    </w:p>
    <w:p w:rsidRPr="005F395B" w:rsidR="002A0D0E" w:rsidP="00904CE4" w:rsidRDefault="002A0D0E" w14:paraId="356FBD3F" w14:textId="77777777">
      <w:pPr>
        <w:pStyle w:val="Textoindependiente"/>
        <w:jc w:val="both"/>
        <w:rPr>
          <w:color w:val="000000" w:themeColor="text1"/>
          <w:sz w:val="20"/>
        </w:rPr>
      </w:pPr>
    </w:p>
    <w:p w:rsidRPr="005F395B" w:rsidR="002A0D0E" w:rsidP="00904CE4" w:rsidRDefault="00854D7A" w14:paraId="1ABBEF60" w14:textId="77777777">
      <w:pPr>
        <w:ind w:left="808" w:right="957"/>
        <w:jc w:val="both"/>
        <w:rPr>
          <w:color w:val="000000" w:themeColor="text1"/>
          <w:sz w:val="20"/>
        </w:rPr>
      </w:pPr>
      <w:r w:rsidRPr="005F395B">
        <w:rPr>
          <w:color w:val="000000" w:themeColor="text1"/>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5F395B" w:rsidR="002A0D0E" w:rsidP="00904CE4" w:rsidRDefault="002A0D0E" w14:paraId="36DAE3BB" w14:textId="77777777">
      <w:pPr>
        <w:pStyle w:val="Textoindependiente"/>
        <w:jc w:val="both"/>
        <w:rPr>
          <w:color w:val="000000" w:themeColor="text1"/>
          <w:sz w:val="20"/>
        </w:rPr>
      </w:pPr>
    </w:p>
    <w:p w:rsidRPr="005F395B" w:rsidR="002A0D0E" w:rsidP="00904CE4" w:rsidRDefault="00854D7A" w14:paraId="065F5D12" w14:textId="77777777">
      <w:pPr>
        <w:ind w:left="808" w:right="960"/>
        <w:jc w:val="both"/>
        <w:rPr>
          <w:color w:val="000000" w:themeColor="text1"/>
          <w:sz w:val="20"/>
        </w:rPr>
      </w:pPr>
      <w:r w:rsidRPr="005F395B">
        <w:rPr>
          <w:color w:val="000000" w:themeColor="text1"/>
          <w:sz w:val="20"/>
        </w:rPr>
        <w:t>En caso de no efectuar ningún ofrecimiento, el puntaje por este factor será de cero (0).</w:t>
      </w:r>
    </w:p>
    <w:p w:rsidRPr="005F395B" w:rsidR="002A0D0E" w:rsidP="00904CE4" w:rsidRDefault="002A0D0E" w14:paraId="138230BE" w14:textId="77777777">
      <w:pPr>
        <w:pStyle w:val="Textoindependiente"/>
        <w:jc w:val="both"/>
        <w:rPr>
          <w:color w:val="000000" w:themeColor="text1"/>
          <w:sz w:val="20"/>
        </w:rPr>
      </w:pPr>
    </w:p>
    <w:p w:rsidRPr="005F395B" w:rsidR="002A0D0E" w:rsidP="00904CE4" w:rsidRDefault="00854D7A" w14:paraId="04949B28" w14:textId="77777777">
      <w:pPr>
        <w:ind w:left="808" w:right="958"/>
        <w:jc w:val="both"/>
        <w:rPr>
          <w:color w:val="000000" w:themeColor="text1"/>
          <w:sz w:val="20"/>
        </w:rPr>
      </w:pPr>
      <w:r w:rsidRPr="005F395B">
        <w:rPr>
          <w:color w:val="000000" w:themeColor="text1"/>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5F395B" w:rsidR="002A0D0E" w:rsidP="00904CE4" w:rsidRDefault="002A0D0E" w14:paraId="5410EE80" w14:textId="77777777">
      <w:pPr>
        <w:pStyle w:val="Textoindependiente"/>
        <w:spacing w:before="10"/>
        <w:jc w:val="both"/>
        <w:rPr>
          <w:color w:val="000000" w:themeColor="text1"/>
          <w:sz w:val="19"/>
        </w:rPr>
      </w:pPr>
    </w:p>
    <w:p w:rsidRPr="005F395B" w:rsidR="002A0D0E" w:rsidP="00904CE4" w:rsidRDefault="00854D7A" w14:paraId="289A7B58" w14:textId="77777777">
      <w:pPr>
        <w:pStyle w:val="Textoindependiente"/>
        <w:spacing w:before="1" w:line="278" w:lineRule="auto"/>
        <w:ind w:left="100" w:right="107"/>
        <w:jc w:val="both"/>
        <w:rPr>
          <w:color w:val="000000" w:themeColor="text1"/>
        </w:rPr>
      </w:pPr>
      <w:r w:rsidRPr="005F395B">
        <w:rPr>
          <w:color w:val="000000" w:themeColor="text1"/>
        </w:rPr>
        <w:t>Por lo tanto, la entidad estatal para asignar el puntaje por “promoción a la industria nacional” debe tener en cuenta los siguientes aspectos:</w:t>
      </w:r>
    </w:p>
    <w:p w:rsidRPr="005F395B" w:rsidR="002A0D0E" w:rsidP="00904CE4" w:rsidRDefault="002A0D0E" w14:paraId="497AA673" w14:textId="77777777">
      <w:pPr>
        <w:pStyle w:val="Textoindependiente"/>
        <w:spacing w:before="9"/>
        <w:jc w:val="both"/>
        <w:rPr>
          <w:color w:val="000000" w:themeColor="text1"/>
          <w:sz w:val="24"/>
        </w:rPr>
      </w:pPr>
    </w:p>
    <w:p w:rsidRPr="005F395B" w:rsidR="002A0D0E" w:rsidP="00904CE4" w:rsidRDefault="00854D7A" w14:paraId="01506E8F" w14:textId="77777777">
      <w:pPr>
        <w:pStyle w:val="Prrafodelista"/>
        <w:numPr>
          <w:ilvl w:val="0"/>
          <w:numId w:val="4"/>
        </w:numPr>
        <w:tabs>
          <w:tab w:val="left" w:pos="406"/>
        </w:tabs>
        <w:spacing w:line="276" w:lineRule="auto"/>
        <w:ind w:right="110" w:firstLine="0"/>
        <w:jc w:val="both"/>
        <w:rPr>
          <w:color w:val="000000" w:themeColor="text1"/>
        </w:rPr>
      </w:pPr>
      <w:r w:rsidRPr="005F395B">
        <w:rPr>
          <w:color w:val="000000" w:themeColor="text1"/>
        </w:rPr>
        <w:t xml:space="preserve">La asignación de puntajes para apoyar la industria nacional se dará por dos supuestos diferentes: i) promoción servicios nacionales o con trato nacional o por, </w:t>
      </w:r>
      <w:proofErr w:type="spellStart"/>
      <w:r w:rsidRPr="005F395B">
        <w:rPr>
          <w:color w:val="000000" w:themeColor="text1"/>
        </w:rPr>
        <w:t>ii</w:t>
      </w:r>
      <w:proofErr w:type="spellEnd"/>
      <w:r w:rsidRPr="005F395B">
        <w:rPr>
          <w:color w:val="000000" w:themeColor="text1"/>
        </w:rPr>
        <w:t>) incorporación de componente nacional en servicios</w:t>
      </w:r>
      <w:r w:rsidRPr="005F395B">
        <w:rPr>
          <w:color w:val="000000" w:themeColor="text1"/>
          <w:spacing w:val="-8"/>
        </w:rPr>
        <w:t xml:space="preserve"> </w:t>
      </w:r>
      <w:r w:rsidRPr="005F395B">
        <w:rPr>
          <w:color w:val="000000" w:themeColor="text1"/>
        </w:rPr>
        <w:t>extranjeros.</w:t>
      </w:r>
    </w:p>
    <w:p w:rsidRPr="005F395B" w:rsidR="002A0D0E" w:rsidP="00904CE4" w:rsidRDefault="002A0D0E" w14:paraId="05AE2331" w14:textId="77777777">
      <w:pPr>
        <w:pStyle w:val="Textoindependiente"/>
        <w:spacing w:before="5"/>
        <w:jc w:val="both"/>
        <w:rPr>
          <w:color w:val="000000" w:themeColor="text1"/>
          <w:sz w:val="25"/>
        </w:rPr>
      </w:pPr>
    </w:p>
    <w:p w:rsidRPr="005F395B" w:rsidR="002A0D0E" w:rsidP="00904CE4" w:rsidRDefault="00854D7A" w14:paraId="0488CDF8" w14:textId="77777777">
      <w:pPr>
        <w:pStyle w:val="Prrafodelista"/>
        <w:numPr>
          <w:ilvl w:val="0"/>
          <w:numId w:val="4"/>
        </w:numPr>
        <w:tabs>
          <w:tab w:val="left" w:pos="446"/>
        </w:tabs>
        <w:spacing w:before="1" w:line="276" w:lineRule="auto"/>
        <w:ind w:right="113" w:firstLine="0"/>
        <w:jc w:val="both"/>
        <w:rPr>
          <w:color w:val="000000" w:themeColor="text1"/>
        </w:rPr>
      </w:pPr>
      <w:r w:rsidRPr="005F395B">
        <w:rPr>
          <w:color w:val="000000" w:themeColor="text1"/>
        </w:rPr>
        <w:t>Para que se otorgue el puntaje por promoción de servicios nacionales o con trato nacional la entidad estatal deberá seguir las siguientes</w:t>
      </w:r>
      <w:r w:rsidRPr="005F395B">
        <w:rPr>
          <w:color w:val="000000" w:themeColor="text1"/>
          <w:spacing w:val="-12"/>
        </w:rPr>
        <w:t xml:space="preserve"> </w:t>
      </w:r>
      <w:r w:rsidRPr="005F395B">
        <w:rPr>
          <w:color w:val="000000" w:themeColor="text1"/>
        </w:rPr>
        <w:t>reglas:</w:t>
      </w:r>
    </w:p>
    <w:p w:rsidRPr="005F395B" w:rsidR="002A0D0E" w:rsidP="00904CE4" w:rsidRDefault="002A0D0E" w14:paraId="0F5266CA" w14:textId="77777777">
      <w:pPr>
        <w:pStyle w:val="Textoindependiente"/>
        <w:spacing w:before="3"/>
        <w:jc w:val="both"/>
        <w:rPr>
          <w:color w:val="000000" w:themeColor="text1"/>
          <w:sz w:val="25"/>
        </w:rPr>
      </w:pPr>
    </w:p>
    <w:p w:rsidRPr="005F395B" w:rsidR="002A0D0E" w:rsidP="00904CE4" w:rsidRDefault="00854D7A" w14:paraId="673E16B8" w14:textId="77777777">
      <w:pPr>
        <w:pStyle w:val="Prrafodelista"/>
        <w:numPr>
          <w:ilvl w:val="0"/>
          <w:numId w:val="3"/>
        </w:numPr>
        <w:tabs>
          <w:tab w:val="left" w:pos="438"/>
        </w:tabs>
        <w:spacing w:line="276" w:lineRule="auto"/>
        <w:ind w:right="113" w:firstLine="0"/>
        <w:jc w:val="both"/>
        <w:rPr>
          <w:color w:val="000000" w:themeColor="text1"/>
        </w:rPr>
      </w:pPr>
      <w:r w:rsidRPr="005F395B">
        <w:rPr>
          <w:color w:val="000000" w:themeColor="text1"/>
        </w:rPr>
        <w:t xml:space="preserve">La entidad estatal asignará diez (10) puntos a la oferta de i) Servicios Nacionales o </w:t>
      </w:r>
      <w:proofErr w:type="spellStart"/>
      <w:r w:rsidRPr="005F395B">
        <w:rPr>
          <w:color w:val="000000" w:themeColor="text1"/>
        </w:rPr>
        <w:t>ii</w:t>
      </w:r>
      <w:proofErr w:type="spellEnd"/>
      <w:r w:rsidRPr="005F395B">
        <w:rPr>
          <w:color w:val="000000" w:themeColor="text1"/>
        </w:rPr>
        <w:t>) con trato</w:t>
      </w:r>
      <w:r w:rsidRPr="005F395B">
        <w:rPr>
          <w:color w:val="000000" w:themeColor="text1"/>
          <w:spacing w:val="-1"/>
        </w:rPr>
        <w:t xml:space="preserve"> </w:t>
      </w:r>
      <w:r w:rsidRPr="005F395B">
        <w:rPr>
          <w:color w:val="000000" w:themeColor="text1"/>
        </w:rPr>
        <w:t>nacional.</w:t>
      </w:r>
    </w:p>
    <w:p w:rsidRPr="005F395B" w:rsidR="002A0D0E" w:rsidP="00904CE4" w:rsidRDefault="002A0D0E" w14:paraId="53FA7639" w14:textId="77777777">
      <w:pPr>
        <w:pStyle w:val="Textoindependiente"/>
        <w:spacing w:before="3"/>
        <w:jc w:val="both"/>
        <w:rPr>
          <w:color w:val="000000" w:themeColor="text1"/>
          <w:sz w:val="25"/>
        </w:rPr>
      </w:pPr>
    </w:p>
    <w:p w:rsidRPr="005F395B" w:rsidR="002A0D0E" w:rsidP="00904CE4" w:rsidRDefault="00854D7A" w14:paraId="4A963954" w14:textId="77777777">
      <w:pPr>
        <w:pStyle w:val="Prrafodelista"/>
        <w:numPr>
          <w:ilvl w:val="0"/>
          <w:numId w:val="3"/>
        </w:numPr>
        <w:tabs>
          <w:tab w:val="left" w:pos="403"/>
        </w:tabs>
        <w:ind w:left="403" w:hanging="303"/>
        <w:jc w:val="both"/>
        <w:rPr>
          <w:color w:val="000000" w:themeColor="text1"/>
        </w:rPr>
      </w:pPr>
      <w:r w:rsidRPr="005F395B">
        <w:rPr>
          <w:color w:val="000000" w:themeColor="text1"/>
        </w:rPr>
        <w:t>Para que se acredite el servicio nacional el oferente debe</w:t>
      </w:r>
      <w:r w:rsidRPr="005F395B">
        <w:rPr>
          <w:color w:val="000000" w:themeColor="text1"/>
          <w:spacing w:val="-16"/>
        </w:rPr>
        <w:t xml:space="preserve"> </w:t>
      </w:r>
      <w:r w:rsidRPr="005F395B">
        <w:rPr>
          <w:color w:val="000000" w:themeColor="text1"/>
        </w:rPr>
        <w:t>presentar:</w:t>
      </w:r>
    </w:p>
    <w:p w:rsidRPr="005F395B" w:rsidR="002A0D0E" w:rsidP="00904CE4" w:rsidRDefault="002A0D0E" w14:paraId="00223671" w14:textId="77777777">
      <w:pPr>
        <w:pStyle w:val="Textoindependiente"/>
        <w:spacing w:before="7"/>
        <w:jc w:val="both"/>
        <w:rPr>
          <w:color w:val="000000" w:themeColor="text1"/>
          <w:sz w:val="28"/>
        </w:rPr>
      </w:pPr>
    </w:p>
    <w:p w:rsidRPr="005F395B" w:rsidR="002A0D0E" w:rsidP="00904CE4" w:rsidRDefault="00854D7A" w14:paraId="3B8F483F" w14:textId="77777777">
      <w:pPr>
        <w:pStyle w:val="Prrafodelista"/>
        <w:numPr>
          <w:ilvl w:val="0"/>
          <w:numId w:val="2"/>
        </w:numPr>
        <w:tabs>
          <w:tab w:val="left" w:pos="526"/>
        </w:tabs>
        <w:ind w:hanging="361"/>
        <w:jc w:val="both"/>
        <w:rPr>
          <w:color w:val="000000" w:themeColor="text1"/>
        </w:rPr>
      </w:pPr>
      <w:r w:rsidRPr="005F395B">
        <w:rPr>
          <w:color w:val="000000" w:themeColor="text1"/>
        </w:rPr>
        <w:t>Persona natural colombiana: Cédula de ciudadanía del</w:t>
      </w:r>
      <w:r w:rsidRPr="005F395B">
        <w:rPr>
          <w:color w:val="000000" w:themeColor="text1"/>
          <w:spacing w:val="-14"/>
        </w:rPr>
        <w:t xml:space="preserve"> </w:t>
      </w:r>
      <w:r w:rsidRPr="005F395B">
        <w:rPr>
          <w:color w:val="000000" w:themeColor="text1"/>
        </w:rPr>
        <w:t>Proponente.</w:t>
      </w:r>
    </w:p>
    <w:p w:rsidRPr="005F395B" w:rsidR="002A0D0E" w:rsidP="00904CE4" w:rsidRDefault="00854D7A" w14:paraId="02D35F66" w14:textId="77777777">
      <w:pPr>
        <w:pStyle w:val="Prrafodelista"/>
        <w:numPr>
          <w:ilvl w:val="0"/>
          <w:numId w:val="2"/>
        </w:numPr>
        <w:tabs>
          <w:tab w:val="left" w:pos="526"/>
        </w:tabs>
        <w:spacing w:before="38" w:line="278" w:lineRule="auto"/>
        <w:ind w:right="113"/>
        <w:jc w:val="both"/>
        <w:rPr>
          <w:color w:val="000000" w:themeColor="text1"/>
        </w:rPr>
      </w:pPr>
      <w:r w:rsidRPr="005F395B">
        <w:rPr>
          <w:color w:val="000000" w:themeColor="text1"/>
        </w:rPr>
        <w:t>Persona natural extranjera residente en Colombia: La visa de residencia que le permita la ejecución del objeto contractual de conformidad con la</w:t>
      </w:r>
      <w:r w:rsidRPr="005F395B">
        <w:rPr>
          <w:color w:val="000000" w:themeColor="text1"/>
          <w:spacing w:val="-13"/>
        </w:rPr>
        <w:t xml:space="preserve"> </w:t>
      </w:r>
      <w:r w:rsidRPr="005F395B">
        <w:rPr>
          <w:color w:val="000000" w:themeColor="text1"/>
        </w:rPr>
        <w:t>Ley.</w:t>
      </w:r>
    </w:p>
    <w:p w:rsidRPr="005F395B" w:rsidR="002A0D0E" w:rsidP="00904CE4" w:rsidRDefault="00854D7A" w14:paraId="01FF8B00" w14:textId="77777777">
      <w:pPr>
        <w:pStyle w:val="Prrafodelista"/>
        <w:numPr>
          <w:ilvl w:val="0"/>
          <w:numId w:val="2"/>
        </w:numPr>
        <w:tabs>
          <w:tab w:val="left" w:pos="526"/>
        </w:tabs>
        <w:spacing w:line="276" w:lineRule="auto"/>
        <w:ind w:right="113"/>
        <w:jc w:val="both"/>
        <w:rPr>
          <w:color w:val="000000" w:themeColor="text1"/>
        </w:rPr>
      </w:pPr>
      <w:r w:rsidRPr="005F395B">
        <w:rPr>
          <w:color w:val="000000" w:themeColor="text1"/>
        </w:rPr>
        <w:t>Persona jurídica constituida en Colombia: El Certificado de existencia y representación legal emitido por las Cámaras de</w:t>
      </w:r>
      <w:r w:rsidRPr="005F395B">
        <w:rPr>
          <w:color w:val="000000" w:themeColor="text1"/>
          <w:spacing w:val="-8"/>
        </w:rPr>
        <w:t xml:space="preserve"> </w:t>
      </w:r>
      <w:r w:rsidRPr="005F395B">
        <w:rPr>
          <w:color w:val="000000" w:themeColor="text1"/>
        </w:rPr>
        <w:t>Comercio.</w:t>
      </w:r>
    </w:p>
    <w:p w:rsidRPr="005F395B" w:rsidR="002A0D0E" w:rsidP="00904CE4" w:rsidRDefault="002A0D0E" w14:paraId="4384224B" w14:textId="77777777">
      <w:pPr>
        <w:pStyle w:val="Textoindependiente"/>
        <w:spacing w:before="10"/>
        <w:jc w:val="both"/>
        <w:rPr>
          <w:color w:val="000000" w:themeColor="text1"/>
          <w:sz w:val="24"/>
        </w:rPr>
      </w:pPr>
    </w:p>
    <w:p w:rsidRPr="005F395B" w:rsidR="002A0D0E" w:rsidP="00904CE4" w:rsidRDefault="00854D7A" w14:paraId="3F2476ED" w14:textId="77777777">
      <w:pPr>
        <w:pStyle w:val="Prrafodelista"/>
        <w:numPr>
          <w:ilvl w:val="0"/>
          <w:numId w:val="3"/>
        </w:numPr>
        <w:tabs>
          <w:tab w:val="left" w:pos="356"/>
        </w:tabs>
        <w:spacing w:line="276" w:lineRule="auto"/>
        <w:ind w:right="112" w:firstLine="0"/>
        <w:jc w:val="both"/>
        <w:rPr>
          <w:color w:val="000000" w:themeColor="text1"/>
        </w:rPr>
      </w:pPr>
      <w:r w:rsidRPr="005F395B">
        <w:rPr>
          <w:color w:val="000000" w:themeColor="text1"/>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5F395B">
        <w:rPr>
          <w:color w:val="000000" w:themeColor="text1"/>
          <w:spacing w:val="-29"/>
        </w:rPr>
        <w:t xml:space="preserve"> </w:t>
      </w:r>
      <w:r w:rsidRPr="005F395B">
        <w:rPr>
          <w:color w:val="000000" w:themeColor="text1"/>
        </w:rPr>
        <w:t>domicilio.</w:t>
      </w:r>
    </w:p>
    <w:p w:rsidRPr="005F395B" w:rsidR="002A0D0E" w:rsidP="00904CE4" w:rsidRDefault="002A0D0E" w14:paraId="74F33291" w14:textId="77777777">
      <w:pPr>
        <w:spacing w:line="276" w:lineRule="auto"/>
        <w:jc w:val="both"/>
        <w:rPr>
          <w:color w:val="000000" w:themeColor="text1"/>
        </w:rPr>
        <w:sectPr w:rsidRPr="005F395B" w:rsidR="002A0D0E" w:rsidSect="00904CE4">
          <w:pgSz w:w="12240" w:h="15840" w:orient="portrait"/>
          <w:pgMar w:top="1560" w:right="1500" w:bottom="2140" w:left="1600" w:header="737" w:footer="1880" w:gutter="0"/>
          <w:cols w:space="720"/>
        </w:sectPr>
      </w:pPr>
    </w:p>
    <w:p w:rsidRPr="005F395B" w:rsidR="002A0D0E" w:rsidP="00904CE4" w:rsidRDefault="002A0D0E" w14:paraId="30E7E807" w14:textId="77777777">
      <w:pPr>
        <w:pStyle w:val="Textoindependiente"/>
        <w:jc w:val="both"/>
        <w:rPr>
          <w:color w:val="000000" w:themeColor="text1"/>
          <w:sz w:val="20"/>
        </w:rPr>
      </w:pPr>
    </w:p>
    <w:p w:rsidRPr="005F395B" w:rsidR="002A0D0E" w:rsidP="00904CE4" w:rsidRDefault="002A0D0E" w14:paraId="4BBD180E" w14:textId="77777777">
      <w:pPr>
        <w:pStyle w:val="Textoindependiente"/>
        <w:spacing w:before="5"/>
        <w:jc w:val="both"/>
        <w:rPr>
          <w:color w:val="000000" w:themeColor="text1"/>
          <w:sz w:val="16"/>
        </w:rPr>
      </w:pPr>
    </w:p>
    <w:p w:rsidRPr="005F395B" w:rsidR="002A0D0E" w:rsidP="00904CE4" w:rsidRDefault="00854D7A" w14:paraId="30509DD0" w14:textId="77777777">
      <w:pPr>
        <w:pStyle w:val="Prrafodelista"/>
        <w:numPr>
          <w:ilvl w:val="0"/>
          <w:numId w:val="3"/>
        </w:numPr>
        <w:tabs>
          <w:tab w:val="left" w:pos="426"/>
        </w:tabs>
        <w:spacing w:before="93" w:line="278" w:lineRule="auto"/>
        <w:ind w:right="110" w:firstLine="0"/>
        <w:jc w:val="both"/>
        <w:rPr>
          <w:color w:val="000000" w:themeColor="text1"/>
        </w:rPr>
      </w:pPr>
      <w:r w:rsidRPr="005F395B">
        <w:rPr>
          <w:color w:val="000000" w:themeColor="text1"/>
        </w:rPr>
        <w:t>La Entidad asignará diez (10) puntos a un proponente plural cuando todos sus integrantes cumplan con las anteriores</w:t>
      </w:r>
      <w:r w:rsidRPr="005F395B">
        <w:rPr>
          <w:color w:val="000000" w:themeColor="text1"/>
          <w:spacing w:val="-7"/>
        </w:rPr>
        <w:t xml:space="preserve"> </w:t>
      </w:r>
      <w:r w:rsidRPr="005F395B">
        <w:rPr>
          <w:color w:val="000000" w:themeColor="text1"/>
        </w:rPr>
        <w:t>condiciones.</w:t>
      </w:r>
    </w:p>
    <w:p w:rsidRPr="005F395B" w:rsidR="002A0D0E" w:rsidP="00904CE4" w:rsidRDefault="002A0D0E" w14:paraId="1FC30E67" w14:textId="77777777">
      <w:pPr>
        <w:pStyle w:val="Textoindependiente"/>
        <w:spacing w:before="1"/>
        <w:jc w:val="both"/>
        <w:rPr>
          <w:color w:val="000000" w:themeColor="text1"/>
          <w:sz w:val="25"/>
        </w:rPr>
      </w:pPr>
    </w:p>
    <w:p w:rsidRPr="005F395B" w:rsidR="002A0D0E" w:rsidP="00904CE4" w:rsidRDefault="00854D7A" w14:paraId="190C5718" w14:textId="77777777">
      <w:pPr>
        <w:pStyle w:val="Prrafodelista"/>
        <w:numPr>
          <w:ilvl w:val="0"/>
          <w:numId w:val="4"/>
        </w:numPr>
        <w:tabs>
          <w:tab w:val="left" w:pos="398"/>
        </w:tabs>
        <w:spacing w:line="276" w:lineRule="auto"/>
        <w:ind w:right="113" w:firstLine="0"/>
        <w:jc w:val="both"/>
        <w:rPr>
          <w:color w:val="000000" w:themeColor="text1"/>
        </w:rPr>
      </w:pPr>
      <w:r w:rsidRPr="005F395B">
        <w:rPr>
          <w:color w:val="000000" w:themeColor="text1"/>
        </w:rPr>
        <w:t>Para que se otorgue el puntaje por “incorporación de componente nacional” en servicios extranjeros la entidad estatal deberá seguir las siguientes</w:t>
      </w:r>
      <w:r w:rsidRPr="005F395B">
        <w:rPr>
          <w:color w:val="000000" w:themeColor="text1"/>
          <w:spacing w:val="-15"/>
        </w:rPr>
        <w:t xml:space="preserve"> </w:t>
      </w:r>
      <w:r w:rsidRPr="005F395B">
        <w:rPr>
          <w:color w:val="000000" w:themeColor="text1"/>
        </w:rPr>
        <w:t>reglas:</w:t>
      </w:r>
    </w:p>
    <w:p w:rsidRPr="005F395B" w:rsidR="002A0D0E" w:rsidP="00904CE4" w:rsidRDefault="002A0D0E" w14:paraId="0975E6C0" w14:textId="77777777">
      <w:pPr>
        <w:pStyle w:val="Textoindependiente"/>
        <w:spacing w:before="3"/>
        <w:jc w:val="both"/>
        <w:rPr>
          <w:color w:val="000000" w:themeColor="text1"/>
          <w:sz w:val="25"/>
        </w:rPr>
      </w:pPr>
    </w:p>
    <w:p w:rsidRPr="005F395B" w:rsidR="002A0D0E" w:rsidP="00904CE4" w:rsidRDefault="00854D7A" w14:paraId="0B21FB9E" w14:textId="77777777">
      <w:pPr>
        <w:pStyle w:val="Prrafodelista"/>
        <w:numPr>
          <w:ilvl w:val="0"/>
          <w:numId w:val="1"/>
        </w:numPr>
        <w:tabs>
          <w:tab w:val="left" w:pos="343"/>
        </w:tabs>
        <w:spacing w:line="276" w:lineRule="auto"/>
        <w:ind w:right="288" w:firstLine="0"/>
        <w:jc w:val="both"/>
        <w:rPr>
          <w:color w:val="000000" w:themeColor="text1"/>
        </w:rPr>
      </w:pPr>
      <w:r w:rsidRPr="005F395B">
        <w:rPr>
          <w:color w:val="000000" w:themeColor="text1"/>
        </w:rPr>
        <w:t>La</w:t>
      </w:r>
      <w:r w:rsidRPr="005F395B">
        <w:rPr>
          <w:color w:val="000000" w:themeColor="text1"/>
          <w:spacing w:val="-5"/>
        </w:rPr>
        <w:t xml:space="preserve"> </w:t>
      </w:r>
      <w:r w:rsidRPr="005F395B">
        <w:rPr>
          <w:color w:val="000000" w:themeColor="text1"/>
        </w:rPr>
        <w:t>entidad</w:t>
      </w:r>
      <w:r w:rsidRPr="005F395B">
        <w:rPr>
          <w:color w:val="000000" w:themeColor="text1"/>
          <w:spacing w:val="-5"/>
        </w:rPr>
        <w:t xml:space="preserve"> </w:t>
      </w:r>
      <w:r w:rsidRPr="005F395B">
        <w:rPr>
          <w:color w:val="000000" w:themeColor="text1"/>
        </w:rPr>
        <w:t>estatal</w:t>
      </w:r>
      <w:r w:rsidRPr="005F395B">
        <w:rPr>
          <w:color w:val="000000" w:themeColor="text1"/>
          <w:spacing w:val="-3"/>
        </w:rPr>
        <w:t xml:space="preserve"> </w:t>
      </w:r>
      <w:r w:rsidRPr="005F395B">
        <w:rPr>
          <w:color w:val="000000" w:themeColor="text1"/>
        </w:rPr>
        <w:t>asignará</w:t>
      </w:r>
      <w:r w:rsidRPr="005F395B">
        <w:rPr>
          <w:color w:val="000000" w:themeColor="text1"/>
          <w:spacing w:val="-6"/>
        </w:rPr>
        <w:t xml:space="preserve"> </w:t>
      </w:r>
      <w:r w:rsidRPr="005F395B">
        <w:rPr>
          <w:color w:val="000000" w:themeColor="text1"/>
        </w:rPr>
        <w:t>hasta</w:t>
      </w:r>
      <w:r w:rsidRPr="005F395B">
        <w:rPr>
          <w:color w:val="000000" w:themeColor="text1"/>
          <w:spacing w:val="-4"/>
        </w:rPr>
        <w:t xml:space="preserve"> </w:t>
      </w:r>
      <w:r w:rsidRPr="005F395B">
        <w:rPr>
          <w:color w:val="000000" w:themeColor="text1"/>
        </w:rPr>
        <w:t>cinco</w:t>
      </w:r>
      <w:r w:rsidRPr="005F395B">
        <w:rPr>
          <w:color w:val="000000" w:themeColor="text1"/>
          <w:spacing w:val="-5"/>
        </w:rPr>
        <w:t xml:space="preserve"> </w:t>
      </w:r>
      <w:r w:rsidRPr="005F395B">
        <w:rPr>
          <w:color w:val="000000" w:themeColor="text1"/>
        </w:rPr>
        <w:t>(5)</w:t>
      </w:r>
      <w:r w:rsidRPr="005F395B">
        <w:rPr>
          <w:color w:val="000000" w:themeColor="text1"/>
          <w:spacing w:val="-5"/>
        </w:rPr>
        <w:t xml:space="preserve"> </w:t>
      </w:r>
      <w:r w:rsidRPr="005F395B">
        <w:rPr>
          <w:color w:val="000000" w:themeColor="text1"/>
        </w:rPr>
        <w:t>puntos</w:t>
      </w:r>
      <w:r w:rsidRPr="005F395B">
        <w:rPr>
          <w:color w:val="000000" w:themeColor="text1"/>
          <w:spacing w:val="-6"/>
        </w:rPr>
        <w:t xml:space="preserve"> </w:t>
      </w:r>
      <w:r w:rsidRPr="005F395B">
        <w:rPr>
          <w:color w:val="000000" w:themeColor="text1"/>
        </w:rPr>
        <w:t>al</w:t>
      </w:r>
      <w:r w:rsidRPr="005F395B">
        <w:rPr>
          <w:color w:val="000000" w:themeColor="text1"/>
          <w:spacing w:val="-3"/>
        </w:rPr>
        <w:t xml:space="preserve"> </w:t>
      </w:r>
      <w:r w:rsidRPr="005F395B">
        <w:rPr>
          <w:color w:val="000000" w:themeColor="text1"/>
        </w:rPr>
        <w:t>proponente</w:t>
      </w:r>
      <w:r w:rsidRPr="005F395B">
        <w:rPr>
          <w:color w:val="000000" w:themeColor="text1"/>
          <w:spacing w:val="-6"/>
        </w:rPr>
        <w:t xml:space="preserve"> </w:t>
      </w:r>
      <w:r w:rsidRPr="005F395B">
        <w:rPr>
          <w:color w:val="000000" w:themeColor="text1"/>
        </w:rPr>
        <w:t>extranjero</w:t>
      </w:r>
      <w:r w:rsidRPr="005F395B">
        <w:rPr>
          <w:color w:val="000000" w:themeColor="text1"/>
          <w:spacing w:val="-6"/>
        </w:rPr>
        <w:t xml:space="preserve"> </w:t>
      </w:r>
      <w:r w:rsidRPr="005F395B">
        <w:rPr>
          <w:color w:val="000000" w:themeColor="text1"/>
        </w:rPr>
        <w:t>sin</w:t>
      </w:r>
      <w:r w:rsidRPr="005F395B">
        <w:rPr>
          <w:color w:val="000000" w:themeColor="text1"/>
          <w:spacing w:val="-4"/>
        </w:rPr>
        <w:t xml:space="preserve"> </w:t>
      </w:r>
      <w:r w:rsidRPr="005F395B">
        <w:rPr>
          <w:color w:val="000000" w:themeColor="text1"/>
        </w:rPr>
        <w:t>derecho a trato nacional que incorpore el porcentaje de personal calificado</w:t>
      </w:r>
      <w:r w:rsidRPr="005F395B">
        <w:rPr>
          <w:color w:val="000000" w:themeColor="text1"/>
          <w:spacing w:val="-20"/>
        </w:rPr>
        <w:t xml:space="preserve"> </w:t>
      </w:r>
      <w:r w:rsidRPr="005F395B">
        <w:rPr>
          <w:color w:val="000000" w:themeColor="text1"/>
        </w:rPr>
        <w:t>colombiano.</w:t>
      </w:r>
    </w:p>
    <w:p w:rsidRPr="005F395B" w:rsidR="002A0D0E" w:rsidP="00904CE4" w:rsidRDefault="002A0D0E" w14:paraId="31BE81CA" w14:textId="77777777">
      <w:pPr>
        <w:pStyle w:val="Textoindependiente"/>
        <w:spacing w:before="4"/>
        <w:jc w:val="both"/>
        <w:rPr>
          <w:color w:val="000000" w:themeColor="text1"/>
          <w:sz w:val="25"/>
        </w:rPr>
      </w:pPr>
    </w:p>
    <w:p w:rsidRPr="005F395B" w:rsidR="002A0D0E" w:rsidP="00904CE4" w:rsidRDefault="00854D7A" w14:paraId="7485EE5B" w14:textId="77777777">
      <w:pPr>
        <w:pStyle w:val="Prrafodelista"/>
        <w:numPr>
          <w:ilvl w:val="0"/>
          <w:numId w:val="1"/>
        </w:numPr>
        <w:tabs>
          <w:tab w:val="left" w:pos="386"/>
        </w:tabs>
        <w:spacing w:line="276" w:lineRule="auto"/>
        <w:ind w:right="116" w:firstLine="0"/>
        <w:jc w:val="both"/>
        <w:rPr>
          <w:color w:val="000000" w:themeColor="text1"/>
        </w:rPr>
      </w:pPr>
      <w:r w:rsidRPr="005F395B">
        <w:rPr>
          <w:color w:val="000000" w:themeColor="text1"/>
        </w:rPr>
        <w:t>Para que se otorgue el puntaje por incluir personal calificado colombiano se deberá tener en cuenta la siguiente tabla de la sección 4.3.2 del Documento</w:t>
      </w:r>
      <w:r w:rsidRPr="005F395B">
        <w:rPr>
          <w:color w:val="000000" w:themeColor="text1"/>
          <w:spacing w:val="-20"/>
        </w:rPr>
        <w:t xml:space="preserve"> </w:t>
      </w:r>
      <w:r w:rsidRPr="005F395B">
        <w:rPr>
          <w:color w:val="000000" w:themeColor="text1"/>
        </w:rPr>
        <w:t>Base.</w:t>
      </w:r>
    </w:p>
    <w:p w:rsidRPr="005F395B" w:rsidR="002A0D0E" w:rsidP="00904CE4" w:rsidRDefault="002A0D0E" w14:paraId="5116204E" w14:textId="77777777">
      <w:pPr>
        <w:pStyle w:val="Textoindependiente"/>
        <w:spacing w:before="3"/>
        <w:jc w:val="both"/>
        <w:rPr>
          <w:color w:val="000000" w:themeColor="text1"/>
          <w:sz w:val="25"/>
        </w:rPr>
      </w:pPr>
    </w:p>
    <w:p w:rsidRPr="005F395B" w:rsidR="002A0D0E" w:rsidP="00904CE4" w:rsidRDefault="00854D7A" w14:paraId="58E224EE" w14:textId="77777777">
      <w:pPr>
        <w:pStyle w:val="Textoindependiente"/>
        <w:spacing w:line="276" w:lineRule="auto"/>
        <w:ind w:left="100" w:right="111"/>
        <w:jc w:val="both"/>
        <w:rPr>
          <w:color w:val="000000" w:themeColor="text1"/>
        </w:rPr>
      </w:pPr>
      <w:r w:rsidRPr="005F395B">
        <w:rPr>
          <w:color w:val="000000" w:themeColor="text1"/>
        </w:rPr>
        <w:t>Personal calificado se entiende aquel que requiere un título universitario otorgado por una institución de educación superior conforme a la Ley 749 de 2002, para ejercer determinada profesión.</w:t>
      </w:r>
    </w:p>
    <w:p w:rsidRPr="005F395B" w:rsidR="002A0D0E" w:rsidP="00904CE4" w:rsidRDefault="002A0D0E" w14:paraId="76AF9B12" w14:textId="77777777">
      <w:pPr>
        <w:pStyle w:val="Textoindependiente"/>
        <w:spacing w:before="2"/>
        <w:jc w:val="both"/>
        <w:rPr>
          <w:color w:val="000000" w:themeColor="text1"/>
          <w:sz w:val="25"/>
        </w:rPr>
      </w:pPr>
    </w:p>
    <w:p w:rsidRPr="005F395B" w:rsidR="002A0D0E" w:rsidP="00904CE4" w:rsidRDefault="00854D7A" w14:paraId="49DCEEDC" w14:textId="77777777">
      <w:pPr>
        <w:pStyle w:val="Prrafodelista"/>
        <w:numPr>
          <w:ilvl w:val="0"/>
          <w:numId w:val="1"/>
        </w:numPr>
        <w:tabs>
          <w:tab w:val="left" w:pos="393"/>
        </w:tabs>
        <w:spacing w:line="276" w:lineRule="auto"/>
        <w:ind w:right="104" w:firstLine="0"/>
        <w:jc w:val="both"/>
        <w:rPr>
          <w:color w:val="000000" w:themeColor="text1"/>
        </w:rPr>
      </w:pPr>
      <w:r w:rsidRPr="005F395B">
        <w:rPr>
          <w:color w:val="000000" w:themeColor="text1"/>
        </w:rPr>
        <w:t>Para recibir el mencionado puntaje de incorporación de componente colombiano, el representante legal o apoderado del Proponente extranjero debe diligenciar el “</w:t>
      </w:r>
      <w:r w:rsidRPr="005F395B">
        <w:rPr>
          <w:b/>
          <w:color w:val="000000" w:themeColor="text1"/>
          <w:u w:val="thick" w:color="4E4D4D"/>
        </w:rPr>
        <w:t>Formato 9- Puntaje de Industria Nacional</w:t>
      </w:r>
      <w:r w:rsidRPr="005F395B">
        <w:rPr>
          <w:b/>
          <w:color w:val="000000" w:themeColor="text1"/>
        </w:rPr>
        <w:t xml:space="preserve">” </w:t>
      </w:r>
      <w:r w:rsidRPr="005F395B">
        <w:rPr>
          <w:color w:val="000000" w:themeColor="text1"/>
        </w:rPr>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5F395B">
        <w:rPr>
          <w:color w:val="000000" w:themeColor="text1"/>
          <w:spacing w:val="-2"/>
        </w:rPr>
        <w:t xml:space="preserve"> </w:t>
      </w:r>
      <w:r w:rsidRPr="005F395B">
        <w:rPr>
          <w:color w:val="000000" w:themeColor="text1"/>
        </w:rPr>
        <w:t>Nacional”.</w:t>
      </w:r>
    </w:p>
    <w:p w:rsidRPr="005F395B" w:rsidR="002A0D0E" w:rsidP="00904CE4" w:rsidRDefault="002A0D0E" w14:paraId="3BC4485C" w14:textId="77777777">
      <w:pPr>
        <w:pStyle w:val="Textoindependiente"/>
        <w:spacing w:before="4"/>
        <w:jc w:val="both"/>
        <w:rPr>
          <w:color w:val="000000" w:themeColor="text1"/>
          <w:sz w:val="25"/>
        </w:rPr>
      </w:pPr>
    </w:p>
    <w:p w:rsidRPr="005F395B" w:rsidR="002A0D0E" w:rsidP="00904CE4" w:rsidRDefault="00854D7A" w14:paraId="7418D479" w14:textId="77777777">
      <w:pPr>
        <w:pStyle w:val="Prrafodelista"/>
        <w:numPr>
          <w:ilvl w:val="0"/>
          <w:numId w:val="1"/>
        </w:numPr>
        <w:tabs>
          <w:tab w:val="left" w:pos="373"/>
        </w:tabs>
        <w:spacing w:line="276" w:lineRule="auto"/>
        <w:ind w:right="103" w:firstLine="0"/>
        <w:jc w:val="both"/>
        <w:rPr>
          <w:color w:val="000000" w:themeColor="text1"/>
        </w:rPr>
      </w:pPr>
      <w:r w:rsidRPr="005F395B">
        <w:rPr>
          <w:color w:val="000000" w:themeColor="text1"/>
        </w:rPr>
        <w:t xml:space="preserve">No se otorgará el puntaje de promoción de incorporación de componente nacional en dos situaciones: i) no se efectúe ningún ofrecimiento y, </w:t>
      </w:r>
      <w:proofErr w:type="spellStart"/>
      <w:r w:rsidRPr="005F395B">
        <w:rPr>
          <w:color w:val="000000" w:themeColor="text1"/>
        </w:rPr>
        <w:t>ii</w:t>
      </w:r>
      <w:proofErr w:type="spellEnd"/>
      <w:r w:rsidRPr="005F395B">
        <w:rPr>
          <w:color w:val="000000" w:themeColor="text1"/>
        </w:rPr>
        <w:t>) no se presenta el Formato- 9 Puntaje de Industria Nacional acompañado de la cédula de ciudadanía y el título universitario del personal nacional calificado</w:t>
      </w:r>
      <w:r w:rsidRPr="005F395B">
        <w:rPr>
          <w:color w:val="000000" w:themeColor="text1"/>
          <w:spacing w:val="-2"/>
        </w:rPr>
        <w:t xml:space="preserve"> </w:t>
      </w:r>
      <w:r w:rsidRPr="005F395B">
        <w:rPr>
          <w:color w:val="000000" w:themeColor="text1"/>
        </w:rPr>
        <w:t>descrito.</w:t>
      </w:r>
    </w:p>
    <w:p w:rsidRPr="005F395B" w:rsidR="002A0D0E" w:rsidP="00904CE4" w:rsidRDefault="002A0D0E" w14:paraId="779C2B1A" w14:textId="77777777">
      <w:pPr>
        <w:pStyle w:val="Textoindependiente"/>
        <w:spacing w:before="1"/>
        <w:jc w:val="both"/>
        <w:rPr>
          <w:color w:val="000000" w:themeColor="text1"/>
        </w:rPr>
      </w:pPr>
    </w:p>
    <w:p w:rsidRPr="005F395B" w:rsidR="002A0D0E" w:rsidP="00904CE4" w:rsidRDefault="00854D7A" w14:paraId="3D2E7C1B" w14:textId="77777777">
      <w:pPr>
        <w:pStyle w:val="Ttulo1"/>
        <w:numPr>
          <w:ilvl w:val="0"/>
          <w:numId w:val="6"/>
        </w:numPr>
        <w:tabs>
          <w:tab w:val="left" w:pos="386"/>
        </w:tabs>
        <w:ind w:hanging="286"/>
        <w:jc w:val="both"/>
        <w:rPr>
          <w:color w:val="000000" w:themeColor="text1"/>
        </w:rPr>
      </w:pPr>
      <w:r w:rsidRPr="005F395B">
        <w:rPr>
          <w:color w:val="000000" w:themeColor="text1"/>
        </w:rPr>
        <w:t>Respuesta</w:t>
      </w:r>
    </w:p>
    <w:p w:rsidRPr="005F395B" w:rsidR="002A0D0E" w:rsidP="00904CE4" w:rsidRDefault="00854D7A" w14:paraId="3B5BF4CC" w14:textId="77777777">
      <w:pPr>
        <w:spacing w:before="195" w:line="276" w:lineRule="auto"/>
        <w:ind w:left="100" w:right="105"/>
        <w:jc w:val="both"/>
        <w:rPr>
          <w:color w:val="000000" w:themeColor="text1"/>
        </w:rPr>
      </w:pPr>
      <w:r w:rsidRPr="005F395B">
        <w:rPr>
          <w:color w:val="000000" w:themeColor="text1"/>
          <w:sz w:val="20"/>
        </w:rPr>
        <w:t xml:space="preserve">Cuando el numeral “4.3 APOYO A LA INDUSTRIA NACIONAL” establece que </w:t>
      </w:r>
      <w:r w:rsidRPr="005F395B">
        <w:rPr>
          <w:color w:val="000000" w:themeColor="text1"/>
        </w:rPr>
        <w:t>“la Entidad en ningún caso otorgará simultáneamente el puntaje por (i) Servicio Nacional o con Trato Nacional y por (</w:t>
      </w:r>
      <w:proofErr w:type="spellStart"/>
      <w:r w:rsidRPr="005F395B">
        <w:rPr>
          <w:color w:val="000000" w:themeColor="text1"/>
        </w:rPr>
        <w:t>ii</w:t>
      </w:r>
      <w:proofErr w:type="spellEnd"/>
      <w:r w:rsidRPr="005F395B">
        <w:rPr>
          <w:color w:val="000000" w:themeColor="text1"/>
        </w:rPr>
        <w:t>) incorporación de servicios colombianos”, implica que los oferentes únicamente obtendrán puntaje por uno de los criterios, es decir, si el proponente es nacional o extranjero con trato nacional, obtendrá diez (10) puntos acreditando las condiciones del numeral 4.3.1; por el contrario, si el proponente es extranjero sin trato nacional, obtendrá hasta cinco (5) puntos acreditando los requisitos del numeral 4.3.2 y los establecidos en el “</w:t>
      </w:r>
      <w:r w:rsidRPr="005F395B">
        <w:rPr>
          <w:color w:val="000000" w:themeColor="text1"/>
          <w:sz w:val="20"/>
        </w:rPr>
        <w:t xml:space="preserve">Formato 9 – Puntaje de Industria Nacional”, adjuntado la cédula de ciudadanía y el título universitario del personal </w:t>
      </w:r>
      <w:r w:rsidRPr="005F395B">
        <w:rPr>
          <w:color w:val="000000" w:themeColor="text1"/>
        </w:rPr>
        <w:t>nacional calificado descrito.</w:t>
      </w:r>
    </w:p>
    <w:p w:rsidRPr="005F395B" w:rsidR="002A0D0E" w:rsidP="00904CE4" w:rsidRDefault="002A0D0E" w14:paraId="51CAF98B" w14:textId="77777777">
      <w:pPr>
        <w:spacing w:line="276" w:lineRule="auto"/>
        <w:jc w:val="both"/>
        <w:rPr>
          <w:color w:val="000000" w:themeColor="text1"/>
        </w:rPr>
        <w:sectPr w:rsidRPr="005F395B" w:rsidR="002A0D0E" w:rsidSect="00904CE4">
          <w:pgSz w:w="12240" w:h="15840" w:orient="portrait"/>
          <w:pgMar w:top="1560" w:right="1500" w:bottom="2140" w:left="1600" w:header="737" w:footer="1880" w:gutter="0"/>
          <w:cols w:space="720"/>
        </w:sectPr>
      </w:pPr>
    </w:p>
    <w:p w:rsidRPr="005F395B" w:rsidR="002A0D0E" w:rsidP="00904CE4" w:rsidRDefault="002A0D0E" w14:paraId="72D4359D" w14:textId="77777777">
      <w:pPr>
        <w:pStyle w:val="Textoindependiente"/>
        <w:jc w:val="both"/>
        <w:rPr>
          <w:color w:val="000000" w:themeColor="text1"/>
          <w:sz w:val="20"/>
        </w:rPr>
      </w:pPr>
    </w:p>
    <w:p w:rsidRPr="005F395B" w:rsidR="002A0D0E" w:rsidP="00904CE4" w:rsidRDefault="002A0D0E" w14:paraId="5219CC5C" w14:textId="77777777">
      <w:pPr>
        <w:pStyle w:val="Textoindependiente"/>
        <w:spacing w:before="5"/>
        <w:jc w:val="both"/>
        <w:rPr>
          <w:color w:val="000000" w:themeColor="text1"/>
          <w:sz w:val="16"/>
        </w:rPr>
      </w:pPr>
    </w:p>
    <w:p w:rsidRPr="005F395B" w:rsidR="002A0D0E" w:rsidP="00904CE4" w:rsidRDefault="00854D7A" w14:paraId="42C1B6DE" w14:textId="77777777">
      <w:pPr>
        <w:pStyle w:val="Textoindependiente"/>
        <w:spacing w:before="93" w:line="276" w:lineRule="auto"/>
        <w:ind w:left="100" w:right="103"/>
        <w:jc w:val="both"/>
        <w:rPr>
          <w:color w:val="000000" w:themeColor="text1"/>
        </w:rPr>
      </w:pPr>
      <w:r w:rsidRPr="005F395B">
        <w:rPr>
          <w:color w:val="000000" w:themeColor="text1"/>
        </w:rPr>
        <w:t>Por lo tanto, cuando el proponente acredite las condiciones del numeral 4.3.1 y adicionalmente aporte el “Formato 9 – Puntaje de Industria Nacional”, únicamente obtendrá el puntaje por “Promoción de Servicios Nacionales”, ello bajo el entendido que el proponente del caso propuesto es nacional o extranjero con trato nacional. En estos eventos, cuando se aporte el “Formato 9” no debe ser objeto de evaluación por parte de las entidades estatales y se entenderá como no presentado, dado que la regla aplicable para los proponentes nacionales o extranjeros con trato nacional corresponde a la definida en el numeral 4.3.1 del Documento Base.</w:t>
      </w:r>
    </w:p>
    <w:p w:rsidRPr="005F395B" w:rsidR="002A0D0E" w:rsidP="00904CE4" w:rsidRDefault="002A0D0E" w14:paraId="1C914D80" w14:textId="77777777">
      <w:pPr>
        <w:pStyle w:val="Textoindependiente"/>
        <w:spacing w:before="6"/>
        <w:jc w:val="both"/>
        <w:rPr>
          <w:color w:val="000000" w:themeColor="text1"/>
          <w:sz w:val="25"/>
        </w:rPr>
      </w:pPr>
    </w:p>
    <w:p w:rsidRPr="005F395B" w:rsidR="002A0D0E" w:rsidP="00904CE4" w:rsidRDefault="00854D7A" w14:paraId="0D56DBBA" w14:textId="77777777">
      <w:pPr>
        <w:pStyle w:val="Textoindependiente"/>
        <w:spacing w:line="276" w:lineRule="auto"/>
        <w:ind w:left="100" w:right="108"/>
        <w:jc w:val="both"/>
        <w:rPr>
          <w:color w:val="000000" w:themeColor="text1"/>
        </w:rPr>
      </w:pPr>
      <w:r w:rsidRPr="005F395B">
        <w:rPr>
          <w:color w:val="000000" w:themeColor="text1"/>
        </w:rPr>
        <w:t>Tenga en cuenta que la distinción entre “Servicio Nacional o con Trato Nacional” y la “incorporación de servicios colombianos” para la asignación de puntaje por concepto de apoyo a la industria nacional, deviene del artículo 2 de la Ley 816 de 2003, en el cual permite que las entidades que adelanten procesos de contratación deberán incluir en los criterios de calificación de las propuestas “un puntaje comprendido entre el diez (10) y el veinte por ciento (20%), para estimular la industria colombiana cuando los proponentes oferten bienes o servicios nacionales” y “tratándose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5F395B" w:rsidR="002A0D0E" w:rsidP="00904CE4" w:rsidRDefault="002A0D0E" w14:paraId="58383933" w14:textId="77777777">
      <w:pPr>
        <w:pStyle w:val="Textoindependiente"/>
        <w:spacing w:before="4"/>
        <w:jc w:val="both"/>
        <w:rPr>
          <w:color w:val="000000" w:themeColor="text1"/>
          <w:sz w:val="25"/>
        </w:rPr>
      </w:pPr>
    </w:p>
    <w:p w:rsidRPr="005F395B" w:rsidR="002A0D0E" w:rsidP="00904CE4" w:rsidRDefault="00854D7A" w14:paraId="7FF73011" w14:textId="77777777">
      <w:pPr>
        <w:pStyle w:val="Textoindependiente"/>
        <w:spacing w:line="276" w:lineRule="auto"/>
        <w:ind w:left="100" w:right="106"/>
        <w:jc w:val="both"/>
        <w:rPr>
          <w:color w:val="000000" w:themeColor="text1"/>
        </w:rPr>
      </w:pPr>
      <w:r w:rsidRPr="005F395B">
        <w:rPr>
          <w:color w:val="000000" w:themeColor="text1"/>
        </w:rPr>
        <w:t>Los Documentos Tipo adoptados mediante el Decreto 342 de 2019 eligieron diez (10) puntos por “Servicio Nacional o con Trato Nacional” y hasta cinco (5) puntos por “incorporación de servicios colombianos”, que corresponden al 10% y 5%, respectivamente, del total de puntos que corresponde a cien (100) puntos, sin que exista posibilidad de que el proponente obtenga puntaje por los dos</w:t>
      </w:r>
      <w:r w:rsidRPr="005F395B">
        <w:rPr>
          <w:color w:val="000000" w:themeColor="text1"/>
          <w:spacing w:val="-22"/>
        </w:rPr>
        <w:t xml:space="preserve"> </w:t>
      </w:r>
      <w:r w:rsidRPr="005F395B">
        <w:rPr>
          <w:color w:val="000000" w:themeColor="text1"/>
        </w:rPr>
        <w:t>criterios.</w:t>
      </w:r>
    </w:p>
    <w:p w:rsidRPr="005F395B" w:rsidR="002A0D0E" w:rsidP="00904CE4" w:rsidRDefault="002A0D0E" w14:paraId="48FBF483" w14:textId="77777777">
      <w:pPr>
        <w:pStyle w:val="Textoindependiente"/>
        <w:spacing w:before="2"/>
        <w:jc w:val="both"/>
        <w:rPr>
          <w:color w:val="000000" w:themeColor="text1"/>
          <w:sz w:val="25"/>
        </w:rPr>
      </w:pPr>
    </w:p>
    <w:p w:rsidRPr="005F395B" w:rsidR="002A0D0E" w:rsidP="00904CE4" w:rsidRDefault="00854D7A" w14:paraId="04E014A5" w14:textId="77777777">
      <w:pPr>
        <w:pStyle w:val="Textoindependiente"/>
        <w:spacing w:before="1" w:line="276" w:lineRule="auto"/>
        <w:ind w:left="100" w:right="112"/>
        <w:jc w:val="both"/>
        <w:rPr>
          <w:color w:val="000000" w:themeColor="text1"/>
        </w:rPr>
      </w:pPr>
      <w:r w:rsidRPr="005F395B">
        <w:rPr>
          <w:color w:val="000000" w:themeColor="text1"/>
        </w:rPr>
        <w:t>Este concepto tiene el alcance previsto en el artículo 28 del Código de Procedimiento Administrativo y de lo Contencioso Administrativo.</w:t>
      </w:r>
    </w:p>
    <w:p w:rsidRPr="005F395B" w:rsidR="002A0D0E" w:rsidP="00904CE4" w:rsidRDefault="0077285E" w14:paraId="2384A342" w14:textId="31B4D276">
      <w:pPr>
        <w:pStyle w:val="Textoindependiente"/>
        <w:spacing w:before="9"/>
        <w:jc w:val="both"/>
        <w:rPr>
          <w:color w:val="000000" w:themeColor="text1"/>
        </w:rPr>
      </w:pPr>
      <w:r w:rsidRPr="005F395B">
        <w:rPr>
          <w:noProof/>
          <w:color w:val="000000" w:themeColor="text1"/>
          <w:lang w:val="en-US" w:eastAsia="en-US" w:bidi="ar-SA"/>
        </w:rPr>
        <mc:AlternateContent>
          <mc:Choice Requires="wps">
            <w:drawing>
              <wp:anchor distT="0" distB="0" distL="0" distR="0" simplePos="0" relativeHeight="251657728" behindDoc="1" locked="0" layoutInCell="1" allowOverlap="1" wp14:anchorId="092C3351" wp14:editId="3F977D75">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5D07AD">
              <v:line id="Line 2"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357E66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">
                <w10:wrap type="topAndBottom" anchorx="page"/>
              </v:line>
            </w:pict>
          </mc:Fallback>
        </mc:AlternateContent>
      </w:r>
    </w:p>
    <w:p w:rsidRPr="005F395B" w:rsidR="002A0D0E" w:rsidP="00904CE4" w:rsidRDefault="00854D7A" w14:paraId="3277DFFD" w14:textId="77777777">
      <w:pPr>
        <w:spacing w:before="175" w:after="23"/>
        <w:ind w:left="100"/>
        <w:jc w:val="both"/>
        <w:rPr>
          <w:color w:val="000000" w:themeColor="text1"/>
          <w:sz w:val="20"/>
        </w:rPr>
      </w:pPr>
      <w:r w:rsidRPr="005F395B">
        <w:rPr>
          <w:color w:val="000000" w:themeColor="text1"/>
          <w:sz w:val="20"/>
        </w:rPr>
        <w:t>Atentamente,</w:t>
      </w:r>
    </w:p>
    <w:p w:rsidRPr="005F395B" w:rsidR="002A0D0E" w:rsidP="005F395B" w:rsidRDefault="005F395B" w14:paraId="3BD8AB8D" w14:textId="7CACF472">
      <w:pPr>
        <w:pStyle w:val="Textoindependiente"/>
        <w:ind w:left="137"/>
        <w:jc w:val="center"/>
        <w:rPr>
          <w:color w:val="000000" w:themeColor="text1"/>
          <w:sz w:val="20"/>
        </w:rPr>
      </w:pPr>
      <w:r w:rsidR="005F395B">
        <w:drawing>
          <wp:inline wp14:editId="7EF1496D" wp14:anchorId="425ABE40">
            <wp:extent cx="2773045" cy="988695"/>
            <wp:effectExtent l="0" t="0" r="0" b="0"/>
            <wp:docPr id="1789391623" name="Imagen 20" title=""/>
            <wp:cNvGraphicFramePr>
              <a:graphicFrameLocks/>
            </wp:cNvGraphicFramePr>
            <a:graphic>
              <a:graphicData uri="http://schemas.openxmlformats.org/drawingml/2006/picture">
                <pic:pic>
                  <pic:nvPicPr>
                    <pic:cNvPr id="0" name="Imagen 20"/>
                    <pic:cNvPicPr/>
                  </pic:nvPicPr>
                  <pic:blipFill>
                    <a:blip r:embed="R3231534314984c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F395B" w:rsidR="005F395B" w:rsidP="005F395B" w:rsidRDefault="005F395B" w14:paraId="122AC5FC" w14:textId="77777777">
      <w:pPr>
        <w:pStyle w:val="Textoindependiente"/>
        <w:ind w:left="137"/>
        <w:jc w:val="center"/>
        <w:rPr>
          <w:color w:val="000000" w:themeColor="text1"/>
          <w:sz w:val="20"/>
        </w:rPr>
      </w:pPr>
    </w:p>
    <w:p w:rsidRPr="005F395B" w:rsidR="002A0D0E" w:rsidP="00904CE4" w:rsidRDefault="00854D7A" w14:paraId="023A145F" w14:textId="77777777">
      <w:pPr>
        <w:spacing w:before="25"/>
        <w:ind w:left="100"/>
        <w:jc w:val="both"/>
        <w:rPr>
          <w:color w:val="000000" w:themeColor="text1"/>
          <w:sz w:val="20"/>
        </w:rPr>
      </w:pPr>
      <w:r w:rsidRPr="005F395B">
        <w:rPr>
          <w:color w:val="000000" w:themeColor="text1"/>
          <w:sz w:val="20"/>
        </w:rPr>
        <w:t>Proyectó: Fredy Alexander Rodríguez Ardila</w:t>
      </w:r>
    </w:p>
    <w:sectPr w:rsidRPr="005F395B" w:rsidR="002A0D0E" w:rsidSect="00904CE4">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54D7A" w:rsidRDefault="00854D7A" w14:paraId="71259B92" w14:textId="77777777">
      <w:r>
        <w:separator/>
      </w:r>
    </w:p>
  </w:endnote>
  <w:endnote w:type="continuationSeparator" w:id="0">
    <w:p w:rsidR="00854D7A" w:rsidRDefault="00854D7A" w14:paraId="60CD66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A0D0E" w:rsidRDefault="00854D7A" w14:paraId="5627270B" w14:textId="77777777">
    <w:pPr>
      <w:pStyle w:val="Textoindependiente"/>
      <w:spacing w:line="14" w:lineRule="auto"/>
      <w:rPr>
        <w:sz w:val="20"/>
      </w:rPr>
    </w:pPr>
    <w:r>
      <w:rPr>
        <w:noProof/>
        <w:lang w:val="en-US" w:eastAsia="en-US" w:bidi="ar-SA"/>
      </w:rPr>
      <w:drawing>
        <wp:anchor distT="0" distB="0" distL="0" distR="0" simplePos="0" relativeHeight="251662336" behindDoc="1" locked="0" layoutInCell="1" allowOverlap="1" wp14:anchorId="525A1B7A" wp14:editId="0F1ACC93">
          <wp:simplePos x="0" y="0"/>
          <wp:positionH relativeFrom="page">
            <wp:posOffset>1139816</wp:posOffset>
          </wp:positionH>
          <wp:positionV relativeFrom="page">
            <wp:posOffset>8856319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89545C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54D7A" w:rsidRDefault="00854D7A" w14:paraId="1177F40C" w14:textId="77777777">
      <w:r>
        <w:separator/>
      </w:r>
    </w:p>
  </w:footnote>
  <w:footnote w:type="continuationSeparator" w:id="0">
    <w:p w:rsidR="00854D7A" w:rsidRDefault="00854D7A" w14:paraId="6A35C80C" w14:textId="77777777">
      <w:r>
        <w:continuationSeparator/>
      </w:r>
    </w:p>
  </w:footnote>
  <w:footnote w:id="1">
    <w:p w:rsidRPr="005F395B" w:rsidR="00007475" w:rsidP="00BD5D43" w:rsidRDefault="00007475" w14:paraId="67EE85A2" w14:textId="77777777">
      <w:pPr>
        <w:spacing w:before="86" w:line="242" w:lineRule="auto"/>
        <w:ind w:left="100" w:right="105" w:firstLine="620"/>
        <w:jc w:val="both"/>
        <w:rPr>
          <w:color w:val="000000" w:themeColor="text1"/>
          <w:sz w:val="18"/>
          <w:szCs w:val="18"/>
        </w:rPr>
      </w:pPr>
      <w:r w:rsidRPr="005F395B">
        <w:rPr>
          <w:rStyle w:val="Refdenotaalpie"/>
          <w:color w:val="000000" w:themeColor="text1"/>
          <w:sz w:val="18"/>
          <w:szCs w:val="18"/>
        </w:rPr>
        <w:footnoteRef/>
      </w:r>
      <w:r w:rsidRPr="005F395B">
        <w:rPr>
          <w:color w:val="000000" w:themeColor="text1"/>
          <w:sz w:val="18"/>
          <w:szCs w:val="18"/>
        </w:rPr>
        <w:t xml:space="preserve"> Acorde con el Manual para el manejo de los Acuerdos Comerciales en Procesos de Contratación </w:t>
      </w:r>
      <w:proofErr w:type="gramStart"/>
      <w:r w:rsidRPr="005F395B">
        <w:rPr>
          <w:color w:val="000000" w:themeColor="text1"/>
          <w:sz w:val="18"/>
          <w:szCs w:val="18"/>
        </w:rPr>
        <w:t>expedido  por</w:t>
      </w:r>
      <w:proofErr w:type="gramEnd"/>
      <w:r w:rsidRPr="005F395B">
        <w:rPr>
          <w:color w:val="000000" w:themeColor="text1"/>
          <w:sz w:val="18"/>
          <w:szCs w:val="18"/>
        </w:rPr>
        <w:t xml:space="preserve"> Colombia Compra Eficiente, “la Entidad Estatal debe dar a los bienes y servicios de los Estados con quienes Colombia ha suscrito un Acuerdo Comercial, el mismo trato que da a los bienes y servicios colombianos cuando un Acuerdo Comercial es aplicable a un Proceso de Contratación.” (…) “La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5F395B">
        <w:rPr>
          <w:color w:val="000000" w:themeColor="text1"/>
          <w:spacing w:val="-11"/>
          <w:sz w:val="18"/>
          <w:szCs w:val="18"/>
        </w:rPr>
        <w:t xml:space="preserve"> </w:t>
      </w:r>
      <w:r w:rsidRPr="005F395B">
        <w:rPr>
          <w:color w:val="000000" w:themeColor="text1"/>
          <w:sz w:val="18"/>
          <w:szCs w:val="18"/>
        </w:rPr>
        <w:t>2015.”</w:t>
      </w:r>
    </w:p>
    <w:p w:rsidRPr="005F395B" w:rsidR="00007475" w:rsidRDefault="00007475" w14:paraId="44898CD1" w14:textId="77777777">
      <w:pPr>
        <w:pStyle w:val="Textonotapie"/>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A0D0E" w:rsidRDefault="00854D7A" w14:paraId="53DC7CEE" w14:textId="77777777">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6A482DFC" wp14:editId="6E190EC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89545C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A549D"/>
    <w:multiLevelType w:val="hybridMultilevel"/>
    <w:tmpl w:val="E1E8383C"/>
    <w:lvl w:ilvl="0" w:tplc="9F343440">
      <w:start w:val="1"/>
      <w:numFmt w:val="decimal"/>
      <w:lvlText w:val="%1."/>
      <w:lvlJc w:val="left"/>
      <w:pPr>
        <w:ind w:left="100" w:hanging="338"/>
        <w:jc w:val="left"/>
      </w:pPr>
      <w:rPr>
        <w:rFonts w:hint="default" w:ascii="Arial" w:hAnsi="Arial" w:eastAsia="Arial" w:cs="Arial"/>
        <w:b/>
        <w:bCs/>
        <w:color w:val="000000" w:themeColor="text1"/>
        <w:spacing w:val="-30"/>
        <w:w w:val="100"/>
        <w:sz w:val="22"/>
        <w:szCs w:val="22"/>
        <w:lang w:val="es-ES" w:eastAsia="es-ES" w:bidi="es-ES"/>
      </w:rPr>
    </w:lvl>
    <w:lvl w:ilvl="1" w:tplc="0C767A30">
      <w:numFmt w:val="bullet"/>
      <w:lvlText w:val="•"/>
      <w:lvlJc w:val="left"/>
      <w:pPr>
        <w:ind w:left="1004" w:hanging="338"/>
      </w:pPr>
      <w:rPr>
        <w:rFonts w:hint="default"/>
        <w:lang w:val="es-ES" w:eastAsia="es-ES" w:bidi="es-ES"/>
      </w:rPr>
    </w:lvl>
    <w:lvl w:ilvl="2" w:tplc="EE4C6E8E">
      <w:numFmt w:val="bullet"/>
      <w:lvlText w:val="•"/>
      <w:lvlJc w:val="left"/>
      <w:pPr>
        <w:ind w:left="1908" w:hanging="338"/>
      </w:pPr>
      <w:rPr>
        <w:rFonts w:hint="default"/>
        <w:lang w:val="es-ES" w:eastAsia="es-ES" w:bidi="es-ES"/>
      </w:rPr>
    </w:lvl>
    <w:lvl w:ilvl="3" w:tplc="96D02B98">
      <w:numFmt w:val="bullet"/>
      <w:lvlText w:val="•"/>
      <w:lvlJc w:val="left"/>
      <w:pPr>
        <w:ind w:left="2812" w:hanging="338"/>
      </w:pPr>
      <w:rPr>
        <w:rFonts w:hint="default"/>
        <w:lang w:val="es-ES" w:eastAsia="es-ES" w:bidi="es-ES"/>
      </w:rPr>
    </w:lvl>
    <w:lvl w:ilvl="4" w:tplc="EF263B7C">
      <w:numFmt w:val="bullet"/>
      <w:lvlText w:val="•"/>
      <w:lvlJc w:val="left"/>
      <w:pPr>
        <w:ind w:left="3716" w:hanging="338"/>
      </w:pPr>
      <w:rPr>
        <w:rFonts w:hint="default"/>
        <w:lang w:val="es-ES" w:eastAsia="es-ES" w:bidi="es-ES"/>
      </w:rPr>
    </w:lvl>
    <w:lvl w:ilvl="5" w:tplc="713C6C7E">
      <w:numFmt w:val="bullet"/>
      <w:lvlText w:val="•"/>
      <w:lvlJc w:val="left"/>
      <w:pPr>
        <w:ind w:left="4620" w:hanging="338"/>
      </w:pPr>
      <w:rPr>
        <w:rFonts w:hint="default"/>
        <w:lang w:val="es-ES" w:eastAsia="es-ES" w:bidi="es-ES"/>
      </w:rPr>
    </w:lvl>
    <w:lvl w:ilvl="6" w:tplc="AB44BCE2">
      <w:numFmt w:val="bullet"/>
      <w:lvlText w:val="•"/>
      <w:lvlJc w:val="left"/>
      <w:pPr>
        <w:ind w:left="5524" w:hanging="338"/>
      </w:pPr>
      <w:rPr>
        <w:rFonts w:hint="default"/>
        <w:lang w:val="es-ES" w:eastAsia="es-ES" w:bidi="es-ES"/>
      </w:rPr>
    </w:lvl>
    <w:lvl w:ilvl="7" w:tplc="DE062CF2">
      <w:numFmt w:val="bullet"/>
      <w:lvlText w:val="•"/>
      <w:lvlJc w:val="left"/>
      <w:pPr>
        <w:ind w:left="6428" w:hanging="338"/>
      </w:pPr>
      <w:rPr>
        <w:rFonts w:hint="default"/>
        <w:lang w:val="es-ES" w:eastAsia="es-ES" w:bidi="es-ES"/>
      </w:rPr>
    </w:lvl>
    <w:lvl w:ilvl="8" w:tplc="C73CEA16">
      <w:numFmt w:val="bullet"/>
      <w:lvlText w:val="•"/>
      <w:lvlJc w:val="left"/>
      <w:pPr>
        <w:ind w:left="7332" w:hanging="338"/>
      </w:pPr>
      <w:rPr>
        <w:rFonts w:hint="default"/>
        <w:lang w:val="es-ES" w:eastAsia="es-ES" w:bidi="es-ES"/>
      </w:rPr>
    </w:lvl>
  </w:abstractNum>
  <w:abstractNum w:abstractNumId="1" w15:restartNumberingAfterBreak="0">
    <w:nsid w:val="43B359E4"/>
    <w:multiLevelType w:val="multilevel"/>
    <w:tmpl w:val="AF9EF1F4"/>
    <w:lvl w:ilvl="0">
      <w:start w:val="4"/>
      <w:numFmt w:val="decimal"/>
      <w:lvlText w:val="%1"/>
      <w:lvlJc w:val="left"/>
      <w:pPr>
        <w:ind w:left="1142" w:hanging="335"/>
        <w:jc w:val="left"/>
      </w:pPr>
      <w:rPr>
        <w:rFonts w:hint="default"/>
        <w:lang w:val="es-ES" w:eastAsia="es-ES" w:bidi="es-ES"/>
      </w:rPr>
    </w:lvl>
    <w:lvl w:ilvl="1">
      <w:start w:val="3"/>
      <w:numFmt w:val="decimal"/>
      <w:lvlText w:val="%1.%2"/>
      <w:lvlJc w:val="left"/>
      <w:pPr>
        <w:ind w:left="1142" w:hanging="335"/>
        <w:jc w:val="left"/>
      </w:pPr>
      <w:rPr>
        <w:rFonts w:hint="default" w:ascii="Arial" w:hAnsi="Arial" w:eastAsia="Arial" w:cs="Arial"/>
        <w:b/>
        <w:bCs/>
        <w:color w:val="000000" w:themeColor="text1"/>
        <w:spacing w:val="-2"/>
        <w:w w:val="100"/>
        <w:sz w:val="20"/>
        <w:szCs w:val="20"/>
        <w:lang w:val="es-ES" w:eastAsia="es-ES" w:bidi="es-ES"/>
      </w:rPr>
    </w:lvl>
    <w:lvl w:ilvl="2">
      <w:start w:val="1"/>
      <w:numFmt w:val="decimal"/>
      <w:lvlText w:val="%1.%2.%3"/>
      <w:lvlJc w:val="left"/>
      <w:pPr>
        <w:ind w:left="1660" w:hanging="721"/>
        <w:jc w:val="right"/>
      </w:pPr>
      <w:rPr>
        <w:rFonts w:hint="default" w:ascii="Arial" w:hAnsi="Arial" w:eastAsia="Arial" w:cs="Arial"/>
        <w:b/>
        <w:bCs/>
        <w:color w:val="000000" w:themeColor="text1"/>
        <w:spacing w:val="-8"/>
        <w:w w:val="100"/>
        <w:sz w:val="20"/>
        <w:szCs w:val="20"/>
        <w:lang w:val="es-ES" w:eastAsia="es-ES" w:bidi="es-ES"/>
      </w:rPr>
    </w:lvl>
    <w:lvl w:ilvl="3">
      <w:start w:val="1"/>
      <w:numFmt w:val="upperLetter"/>
      <w:lvlText w:val="%4."/>
      <w:lvlJc w:val="left"/>
      <w:pPr>
        <w:ind w:left="1888" w:hanging="360"/>
        <w:jc w:val="left"/>
      </w:pPr>
      <w:rPr>
        <w:rFonts w:hint="default" w:ascii="Arial" w:hAnsi="Arial" w:eastAsia="Arial" w:cs="Arial"/>
        <w:color w:val="000000" w:themeColor="text1"/>
        <w:spacing w:val="-2"/>
        <w:w w:val="100"/>
        <w:sz w:val="20"/>
        <w:szCs w:val="20"/>
        <w:lang w:val="es-ES" w:eastAsia="es-ES" w:bidi="es-ES"/>
      </w:rPr>
    </w:lvl>
    <w:lvl w:ilvl="4">
      <w:numFmt w:val="bullet"/>
      <w:lvlText w:val="•"/>
      <w:lvlJc w:val="left"/>
      <w:pPr>
        <w:ind w:left="3695" w:hanging="360"/>
      </w:pPr>
      <w:rPr>
        <w:rFonts w:hint="default"/>
        <w:lang w:val="es-ES" w:eastAsia="es-ES" w:bidi="es-ES"/>
      </w:rPr>
    </w:lvl>
    <w:lvl w:ilvl="5">
      <w:numFmt w:val="bullet"/>
      <w:lvlText w:val="•"/>
      <w:lvlJc w:val="left"/>
      <w:pPr>
        <w:ind w:left="4602" w:hanging="360"/>
      </w:pPr>
      <w:rPr>
        <w:rFonts w:hint="default"/>
        <w:lang w:val="es-ES" w:eastAsia="es-ES" w:bidi="es-ES"/>
      </w:rPr>
    </w:lvl>
    <w:lvl w:ilvl="6">
      <w:numFmt w:val="bullet"/>
      <w:lvlText w:val="•"/>
      <w:lvlJc w:val="left"/>
      <w:pPr>
        <w:ind w:left="5510" w:hanging="360"/>
      </w:pPr>
      <w:rPr>
        <w:rFonts w:hint="default"/>
        <w:lang w:val="es-ES" w:eastAsia="es-ES" w:bidi="es-ES"/>
      </w:rPr>
    </w:lvl>
    <w:lvl w:ilvl="7">
      <w:numFmt w:val="bullet"/>
      <w:lvlText w:val="•"/>
      <w:lvlJc w:val="left"/>
      <w:pPr>
        <w:ind w:left="6417" w:hanging="360"/>
      </w:pPr>
      <w:rPr>
        <w:rFonts w:hint="default"/>
        <w:lang w:val="es-ES" w:eastAsia="es-ES" w:bidi="es-ES"/>
      </w:rPr>
    </w:lvl>
    <w:lvl w:ilvl="8">
      <w:numFmt w:val="bullet"/>
      <w:lvlText w:val="•"/>
      <w:lvlJc w:val="left"/>
      <w:pPr>
        <w:ind w:left="7325" w:hanging="360"/>
      </w:pPr>
      <w:rPr>
        <w:rFonts w:hint="default"/>
        <w:lang w:val="es-ES" w:eastAsia="es-ES" w:bidi="es-ES"/>
      </w:rPr>
    </w:lvl>
  </w:abstractNum>
  <w:abstractNum w:abstractNumId="2" w15:restartNumberingAfterBreak="0">
    <w:nsid w:val="4A6C52FB"/>
    <w:multiLevelType w:val="hybridMultilevel"/>
    <w:tmpl w:val="CE6EE27C"/>
    <w:lvl w:ilvl="0" w:tplc="5EC074E6">
      <w:start w:val="1"/>
      <w:numFmt w:val="decimal"/>
      <w:lvlText w:val="%1."/>
      <w:lvlJc w:val="left"/>
      <w:pPr>
        <w:ind w:left="100" w:hanging="243"/>
        <w:jc w:val="left"/>
      </w:pPr>
      <w:rPr>
        <w:rFonts w:hint="default" w:ascii="Arial" w:hAnsi="Arial" w:eastAsia="Arial" w:cs="Arial"/>
        <w:b/>
        <w:bCs/>
        <w:color w:val="000000" w:themeColor="text1"/>
        <w:spacing w:val="-1"/>
        <w:w w:val="100"/>
        <w:sz w:val="22"/>
        <w:szCs w:val="22"/>
        <w:lang w:val="es-ES" w:eastAsia="es-ES" w:bidi="es-ES"/>
      </w:rPr>
    </w:lvl>
    <w:lvl w:ilvl="1" w:tplc="61DEFE34">
      <w:numFmt w:val="bullet"/>
      <w:lvlText w:val="•"/>
      <w:lvlJc w:val="left"/>
      <w:pPr>
        <w:ind w:left="1004" w:hanging="243"/>
      </w:pPr>
      <w:rPr>
        <w:rFonts w:hint="default"/>
        <w:lang w:val="es-ES" w:eastAsia="es-ES" w:bidi="es-ES"/>
      </w:rPr>
    </w:lvl>
    <w:lvl w:ilvl="2" w:tplc="9B20992E">
      <w:numFmt w:val="bullet"/>
      <w:lvlText w:val="•"/>
      <w:lvlJc w:val="left"/>
      <w:pPr>
        <w:ind w:left="1908" w:hanging="243"/>
      </w:pPr>
      <w:rPr>
        <w:rFonts w:hint="default"/>
        <w:lang w:val="es-ES" w:eastAsia="es-ES" w:bidi="es-ES"/>
      </w:rPr>
    </w:lvl>
    <w:lvl w:ilvl="3" w:tplc="DEF05390">
      <w:numFmt w:val="bullet"/>
      <w:lvlText w:val="•"/>
      <w:lvlJc w:val="left"/>
      <w:pPr>
        <w:ind w:left="2812" w:hanging="243"/>
      </w:pPr>
      <w:rPr>
        <w:rFonts w:hint="default"/>
        <w:lang w:val="es-ES" w:eastAsia="es-ES" w:bidi="es-ES"/>
      </w:rPr>
    </w:lvl>
    <w:lvl w:ilvl="4" w:tplc="4984E406">
      <w:numFmt w:val="bullet"/>
      <w:lvlText w:val="•"/>
      <w:lvlJc w:val="left"/>
      <w:pPr>
        <w:ind w:left="3716" w:hanging="243"/>
      </w:pPr>
      <w:rPr>
        <w:rFonts w:hint="default"/>
        <w:lang w:val="es-ES" w:eastAsia="es-ES" w:bidi="es-ES"/>
      </w:rPr>
    </w:lvl>
    <w:lvl w:ilvl="5" w:tplc="6D802CF2">
      <w:numFmt w:val="bullet"/>
      <w:lvlText w:val="•"/>
      <w:lvlJc w:val="left"/>
      <w:pPr>
        <w:ind w:left="4620" w:hanging="243"/>
      </w:pPr>
      <w:rPr>
        <w:rFonts w:hint="default"/>
        <w:lang w:val="es-ES" w:eastAsia="es-ES" w:bidi="es-ES"/>
      </w:rPr>
    </w:lvl>
    <w:lvl w:ilvl="6" w:tplc="8CA8915C">
      <w:numFmt w:val="bullet"/>
      <w:lvlText w:val="•"/>
      <w:lvlJc w:val="left"/>
      <w:pPr>
        <w:ind w:left="5524" w:hanging="243"/>
      </w:pPr>
      <w:rPr>
        <w:rFonts w:hint="default"/>
        <w:lang w:val="es-ES" w:eastAsia="es-ES" w:bidi="es-ES"/>
      </w:rPr>
    </w:lvl>
    <w:lvl w:ilvl="7" w:tplc="F5AE9FF4">
      <w:numFmt w:val="bullet"/>
      <w:lvlText w:val="•"/>
      <w:lvlJc w:val="left"/>
      <w:pPr>
        <w:ind w:left="6428" w:hanging="243"/>
      </w:pPr>
      <w:rPr>
        <w:rFonts w:hint="default"/>
        <w:lang w:val="es-ES" w:eastAsia="es-ES" w:bidi="es-ES"/>
      </w:rPr>
    </w:lvl>
    <w:lvl w:ilvl="8" w:tplc="F09EA830">
      <w:numFmt w:val="bullet"/>
      <w:lvlText w:val="•"/>
      <w:lvlJc w:val="left"/>
      <w:pPr>
        <w:ind w:left="7332" w:hanging="243"/>
      </w:pPr>
      <w:rPr>
        <w:rFonts w:hint="default"/>
        <w:lang w:val="es-ES" w:eastAsia="es-ES" w:bidi="es-ES"/>
      </w:rPr>
    </w:lvl>
  </w:abstractNum>
  <w:abstractNum w:abstractNumId="3" w15:restartNumberingAfterBreak="0">
    <w:nsid w:val="58D235DC"/>
    <w:multiLevelType w:val="hybridMultilevel"/>
    <w:tmpl w:val="B3368DC2"/>
    <w:lvl w:ilvl="0" w:tplc="C4DCD3BE">
      <w:start w:val="1"/>
      <w:numFmt w:val="upperLetter"/>
      <w:lvlText w:val="%1."/>
      <w:lvlJc w:val="left"/>
      <w:pPr>
        <w:ind w:left="525" w:hanging="360"/>
        <w:jc w:val="left"/>
      </w:pPr>
      <w:rPr>
        <w:rFonts w:hint="default" w:ascii="Arial" w:hAnsi="Arial" w:eastAsia="Arial" w:cs="Arial"/>
        <w:b/>
        <w:bCs/>
        <w:color w:val="000000" w:themeColor="text1"/>
        <w:spacing w:val="-4"/>
        <w:w w:val="100"/>
        <w:sz w:val="22"/>
        <w:szCs w:val="22"/>
        <w:lang w:val="es-ES" w:eastAsia="es-ES" w:bidi="es-ES"/>
      </w:rPr>
    </w:lvl>
    <w:lvl w:ilvl="1" w:tplc="0AA80B7A">
      <w:numFmt w:val="bullet"/>
      <w:lvlText w:val="•"/>
      <w:lvlJc w:val="left"/>
      <w:pPr>
        <w:ind w:left="1382" w:hanging="360"/>
      </w:pPr>
      <w:rPr>
        <w:rFonts w:hint="default"/>
        <w:lang w:val="es-ES" w:eastAsia="es-ES" w:bidi="es-ES"/>
      </w:rPr>
    </w:lvl>
    <w:lvl w:ilvl="2" w:tplc="814821C0">
      <w:numFmt w:val="bullet"/>
      <w:lvlText w:val="•"/>
      <w:lvlJc w:val="left"/>
      <w:pPr>
        <w:ind w:left="2244" w:hanging="360"/>
      </w:pPr>
      <w:rPr>
        <w:rFonts w:hint="default"/>
        <w:lang w:val="es-ES" w:eastAsia="es-ES" w:bidi="es-ES"/>
      </w:rPr>
    </w:lvl>
    <w:lvl w:ilvl="3" w:tplc="19DEC500">
      <w:numFmt w:val="bullet"/>
      <w:lvlText w:val="•"/>
      <w:lvlJc w:val="left"/>
      <w:pPr>
        <w:ind w:left="3106" w:hanging="360"/>
      </w:pPr>
      <w:rPr>
        <w:rFonts w:hint="default"/>
        <w:lang w:val="es-ES" w:eastAsia="es-ES" w:bidi="es-ES"/>
      </w:rPr>
    </w:lvl>
    <w:lvl w:ilvl="4" w:tplc="1C289598">
      <w:numFmt w:val="bullet"/>
      <w:lvlText w:val="•"/>
      <w:lvlJc w:val="left"/>
      <w:pPr>
        <w:ind w:left="3968" w:hanging="360"/>
      </w:pPr>
      <w:rPr>
        <w:rFonts w:hint="default"/>
        <w:lang w:val="es-ES" w:eastAsia="es-ES" w:bidi="es-ES"/>
      </w:rPr>
    </w:lvl>
    <w:lvl w:ilvl="5" w:tplc="6BD64B0A">
      <w:numFmt w:val="bullet"/>
      <w:lvlText w:val="•"/>
      <w:lvlJc w:val="left"/>
      <w:pPr>
        <w:ind w:left="4830" w:hanging="360"/>
      </w:pPr>
      <w:rPr>
        <w:rFonts w:hint="default"/>
        <w:lang w:val="es-ES" w:eastAsia="es-ES" w:bidi="es-ES"/>
      </w:rPr>
    </w:lvl>
    <w:lvl w:ilvl="6" w:tplc="2C3432FA">
      <w:numFmt w:val="bullet"/>
      <w:lvlText w:val="•"/>
      <w:lvlJc w:val="left"/>
      <w:pPr>
        <w:ind w:left="5692" w:hanging="360"/>
      </w:pPr>
      <w:rPr>
        <w:rFonts w:hint="default"/>
        <w:lang w:val="es-ES" w:eastAsia="es-ES" w:bidi="es-ES"/>
      </w:rPr>
    </w:lvl>
    <w:lvl w:ilvl="7" w:tplc="16BA2116">
      <w:numFmt w:val="bullet"/>
      <w:lvlText w:val="•"/>
      <w:lvlJc w:val="left"/>
      <w:pPr>
        <w:ind w:left="6554" w:hanging="360"/>
      </w:pPr>
      <w:rPr>
        <w:rFonts w:hint="default"/>
        <w:lang w:val="es-ES" w:eastAsia="es-ES" w:bidi="es-ES"/>
      </w:rPr>
    </w:lvl>
    <w:lvl w:ilvl="8" w:tplc="C0DC38C6">
      <w:numFmt w:val="bullet"/>
      <w:lvlText w:val="•"/>
      <w:lvlJc w:val="left"/>
      <w:pPr>
        <w:ind w:left="7416" w:hanging="360"/>
      </w:pPr>
      <w:rPr>
        <w:rFonts w:hint="default"/>
        <w:lang w:val="es-ES" w:eastAsia="es-ES" w:bidi="es-ES"/>
      </w:rPr>
    </w:lvl>
  </w:abstractNum>
  <w:abstractNum w:abstractNumId="4" w15:restartNumberingAfterBreak="0">
    <w:nsid w:val="6FAC5766"/>
    <w:multiLevelType w:val="hybridMultilevel"/>
    <w:tmpl w:val="EAF6846E"/>
    <w:lvl w:ilvl="0" w:tplc="DC7653A0">
      <w:numFmt w:val="bullet"/>
      <w:lvlText w:val=""/>
      <w:lvlJc w:val="left"/>
      <w:pPr>
        <w:ind w:left="385" w:hanging="285"/>
      </w:pPr>
      <w:rPr>
        <w:rFonts w:hint="default" w:ascii="Wingdings" w:hAnsi="Wingdings" w:eastAsia="Wingdings" w:cs="Wingdings"/>
        <w:color w:val="000000" w:themeColor="text1"/>
        <w:w w:val="100"/>
        <w:sz w:val="28"/>
        <w:szCs w:val="28"/>
        <w:lang w:val="es-ES" w:eastAsia="es-ES" w:bidi="es-ES"/>
      </w:rPr>
    </w:lvl>
    <w:lvl w:ilvl="1" w:tplc="180603C0">
      <w:numFmt w:val="bullet"/>
      <w:lvlText w:val="•"/>
      <w:lvlJc w:val="left"/>
      <w:pPr>
        <w:ind w:left="1256" w:hanging="285"/>
      </w:pPr>
      <w:rPr>
        <w:rFonts w:hint="default"/>
        <w:lang w:val="es-ES" w:eastAsia="es-ES" w:bidi="es-ES"/>
      </w:rPr>
    </w:lvl>
    <w:lvl w:ilvl="2" w:tplc="523E73FE">
      <w:numFmt w:val="bullet"/>
      <w:lvlText w:val="•"/>
      <w:lvlJc w:val="left"/>
      <w:pPr>
        <w:ind w:left="2132" w:hanging="285"/>
      </w:pPr>
      <w:rPr>
        <w:rFonts w:hint="default"/>
        <w:lang w:val="es-ES" w:eastAsia="es-ES" w:bidi="es-ES"/>
      </w:rPr>
    </w:lvl>
    <w:lvl w:ilvl="3" w:tplc="6052A81E">
      <w:numFmt w:val="bullet"/>
      <w:lvlText w:val="•"/>
      <w:lvlJc w:val="left"/>
      <w:pPr>
        <w:ind w:left="3008" w:hanging="285"/>
      </w:pPr>
      <w:rPr>
        <w:rFonts w:hint="default"/>
        <w:lang w:val="es-ES" w:eastAsia="es-ES" w:bidi="es-ES"/>
      </w:rPr>
    </w:lvl>
    <w:lvl w:ilvl="4" w:tplc="376A6C64">
      <w:numFmt w:val="bullet"/>
      <w:lvlText w:val="•"/>
      <w:lvlJc w:val="left"/>
      <w:pPr>
        <w:ind w:left="3884" w:hanging="285"/>
      </w:pPr>
      <w:rPr>
        <w:rFonts w:hint="default"/>
        <w:lang w:val="es-ES" w:eastAsia="es-ES" w:bidi="es-ES"/>
      </w:rPr>
    </w:lvl>
    <w:lvl w:ilvl="5" w:tplc="CDF0FCDC">
      <w:numFmt w:val="bullet"/>
      <w:lvlText w:val="•"/>
      <w:lvlJc w:val="left"/>
      <w:pPr>
        <w:ind w:left="4760" w:hanging="285"/>
      </w:pPr>
      <w:rPr>
        <w:rFonts w:hint="default"/>
        <w:lang w:val="es-ES" w:eastAsia="es-ES" w:bidi="es-ES"/>
      </w:rPr>
    </w:lvl>
    <w:lvl w:ilvl="6" w:tplc="23528C6C">
      <w:numFmt w:val="bullet"/>
      <w:lvlText w:val="•"/>
      <w:lvlJc w:val="left"/>
      <w:pPr>
        <w:ind w:left="5636" w:hanging="285"/>
      </w:pPr>
      <w:rPr>
        <w:rFonts w:hint="default"/>
        <w:lang w:val="es-ES" w:eastAsia="es-ES" w:bidi="es-ES"/>
      </w:rPr>
    </w:lvl>
    <w:lvl w:ilvl="7" w:tplc="B26C656C">
      <w:numFmt w:val="bullet"/>
      <w:lvlText w:val="•"/>
      <w:lvlJc w:val="left"/>
      <w:pPr>
        <w:ind w:left="6512" w:hanging="285"/>
      </w:pPr>
      <w:rPr>
        <w:rFonts w:hint="default"/>
        <w:lang w:val="es-ES" w:eastAsia="es-ES" w:bidi="es-ES"/>
      </w:rPr>
    </w:lvl>
    <w:lvl w:ilvl="8" w:tplc="5156B002">
      <w:numFmt w:val="bullet"/>
      <w:lvlText w:val="•"/>
      <w:lvlJc w:val="left"/>
      <w:pPr>
        <w:ind w:left="7388" w:hanging="285"/>
      </w:pPr>
      <w:rPr>
        <w:rFonts w:hint="default"/>
        <w:lang w:val="es-ES" w:eastAsia="es-ES" w:bidi="es-ES"/>
      </w:rPr>
    </w:lvl>
  </w:abstractNum>
  <w:abstractNum w:abstractNumId="5" w15:restartNumberingAfterBreak="0">
    <w:nsid w:val="722826C7"/>
    <w:multiLevelType w:val="hybridMultilevel"/>
    <w:tmpl w:val="12966864"/>
    <w:lvl w:ilvl="0" w:tplc="241EDD5C">
      <w:start w:val="1"/>
      <w:numFmt w:val="upperLetter"/>
      <w:lvlText w:val="%1)"/>
      <w:lvlJc w:val="left"/>
      <w:pPr>
        <w:ind w:left="100" w:hanging="305"/>
        <w:jc w:val="left"/>
      </w:pPr>
      <w:rPr>
        <w:rFonts w:hint="default" w:ascii="Arial" w:hAnsi="Arial" w:eastAsia="Arial" w:cs="Arial"/>
        <w:b/>
        <w:bCs/>
        <w:color w:val="000000" w:themeColor="text1"/>
        <w:spacing w:val="-4"/>
        <w:w w:val="100"/>
        <w:sz w:val="22"/>
        <w:szCs w:val="22"/>
        <w:lang w:val="es-ES" w:eastAsia="es-ES" w:bidi="es-ES"/>
      </w:rPr>
    </w:lvl>
    <w:lvl w:ilvl="1" w:tplc="C890BDFC">
      <w:numFmt w:val="bullet"/>
      <w:lvlText w:val="•"/>
      <w:lvlJc w:val="left"/>
      <w:pPr>
        <w:ind w:left="1004" w:hanging="305"/>
      </w:pPr>
      <w:rPr>
        <w:rFonts w:hint="default"/>
        <w:lang w:val="es-ES" w:eastAsia="es-ES" w:bidi="es-ES"/>
      </w:rPr>
    </w:lvl>
    <w:lvl w:ilvl="2" w:tplc="FC1EAE1E">
      <w:numFmt w:val="bullet"/>
      <w:lvlText w:val="•"/>
      <w:lvlJc w:val="left"/>
      <w:pPr>
        <w:ind w:left="1908" w:hanging="305"/>
      </w:pPr>
      <w:rPr>
        <w:rFonts w:hint="default"/>
        <w:lang w:val="es-ES" w:eastAsia="es-ES" w:bidi="es-ES"/>
      </w:rPr>
    </w:lvl>
    <w:lvl w:ilvl="3" w:tplc="62A84F3A">
      <w:numFmt w:val="bullet"/>
      <w:lvlText w:val="•"/>
      <w:lvlJc w:val="left"/>
      <w:pPr>
        <w:ind w:left="2812" w:hanging="305"/>
      </w:pPr>
      <w:rPr>
        <w:rFonts w:hint="default"/>
        <w:lang w:val="es-ES" w:eastAsia="es-ES" w:bidi="es-ES"/>
      </w:rPr>
    </w:lvl>
    <w:lvl w:ilvl="4" w:tplc="BA886320">
      <w:numFmt w:val="bullet"/>
      <w:lvlText w:val="•"/>
      <w:lvlJc w:val="left"/>
      <w:pPr>
        <w:ind w:left="3716" w:hanging="305"/>
      </w:pPr>
      <w:rPr>
        <w:rFonts w:hint="default"/>
        <w:lang w:val="es-ES" w:eastAsia="es-ES" w:bidi="es-ES"/>
      </w:rPr>
    </w:lvl>
    <w:lvl w:ilvl="5" w:tplc="44FCFEB8">
      <w:numFmt w:val="bullet"/>
      <w:lvlText w:val="•"/>
      <w:lvlJc w:val="left"/>
      <w:pPr>
        <w:ind w:left="4620" w:hanging="305"/>
      </w:pPr>
      <w:rPr>
        <w:rFonts w:hint="default"/>
        <w:lang w:val="es-ES" w:eastAsia="es-ES" w:bidi="es-ES"/>
      </w:rPr>
    </w:lvl>
    <w:lvl w:ilvl="6" w:tplc="9CC6D29A">
      <w:numFmt w:val="bullet"/>
      <w:lvlText w:val="•"/>
      <w:lvlJc w:val="left"/>
      <w:pPr>
        <w:ind w:left="5524" w:hanging="305"/>
      </w:pPr>
      <w:rPr>
        <w:rFonts w:hint="default"/>
        <w:lang w:val="es-ES" w:eastAsia="es-ES" w:bidi="es-ES"/>
      </w:rPr>
    </w:lvl>
    <w:lvl w:ilvl="7" w:tplc="0EEA8660">
      <w:numFmt w:val="bullet"/>
      <w:lvlText w:val="•"/>
      <w:lvlJc w:val="left"/>
      <w:pPr>
        <w:ind w:left="6428" w:hanging="305"/>
      </w:pPr>
      <w:rPr>
        <w:rFonts w:hint="default"/>
        <w:lang w:val="es-ES" w:eastAsia="es-ES" w:bidi="es-ES"/>
      </w:rPr>
    </w:lvl>
    <w:lvl w:ilvl="8" w:tplc="AD18FCD8">
      <w:numFmt w:val="bullet"/>
      <w:lvlText w:val="•"/>
      <w:lvlJc w:val="left"/>
      <w:pPr>
        <w:ind w:left="7332" w:hanging="305"/>
      </w:pPr>
      <w:rPr>
        <w:rFonts w:hint="default"/>
        <w:lang w:val="es-ES" w:eastAsia="es-ES" w:bidi="es-ES"/>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D0E"/>
    <w:rsid w:val="00007475"/>
    <w:rsid w:val="000103B4"/>
    <w:rsid w:val="000474D3"/>
    <w:rsid w:val="00113246"/>
    <w:rsid w:val="002A0D0E"/>
    <w:rsid w:val="002A17BD"/>
    <w:rsid w:val="00410D16"/>
    <w:rsid w:val="00461088"/>
    <w:rsid w:val="005F395B"/>
    <w:rsid w:val="0077285E"/>
    <w:rsid w:val="007B2210"/>
    <w:rsid w:val="00854D7A"/>
    <w:rsid w:val="00893976"/>
    <w:rsid w:val="00904CE4"/>
    <w:rsid w:val="00A0758E"/>
    <w:rsid w:val="00B9368D"/>
    <w:rsid w:val="00BD5D43"/>
    <w:rsid w:val="00C65551"/>
    <w:rsid w:val="00EA039E"/>
    <w:rsid w:val="00F379A3"/>
    <w:rsid w:val="189545C0"/>
    <w:rsid w:val="26202BA1"/>
    <w:rsid w:val="319403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2589"/>
  <w15:docId w15:val="{4E504F60-2079-4B27-9B04-E922E90C1C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07475"/>
    <w:rPr>
      <w:sz w:val="20"/>
      <w:szCs w:val="20"/>
    </w:rPr>
  </w:style>
  <w:style w:type="character" w:styleId="TextonotapieCar" w:customStyle="1">
    <w:name w:val="Texto nota pie Car"/>
    <w:basedOn w:val="Fuentedeprrafopredeter"/>
    <w:link w:val="Textonotapie"/>
    <w:uiPriority w:val="99"/>
    <w:semiHidden/>
    <w:rsid w:val="0000747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007475"/>
    <w:rPr>
      <w:vertAlign w:val="superscript"/>
    </w:rPr>
  </w:style>
  <w:style w:type="paragraph" w:styleId="Encabezado">
    <w:name w:val="header"/>
    <w:basedOn w:val="Normal"/>
    <w:link w:val="EncabezadoCar"/>
    <w:uiPriority w:val="99"/>
    <w:unhideWhenUsed/>
    <w:rsid w:val="00BD5D43"/>
    <w:pPr>
      <w:tabs>
        <w:tab w:val="center" w:pos="4419"/>
        <w:tab w:val="right" w:pos="8838"/>
      </w:tabs>
    </w:pPr>
  </w:style>
  <w:style w:type="character" w:styleId="EncabezadoCar" w:customStyle="1">
    <w:name w:val="Encabezado Car"/>
    <w:basedOn w:val="Fuentedeprrafopredeter"/>
    <w:link w:val="Encabezado"/>
    <w:uiPriority w:val="99"/>
    <w:rsid w:val="00BD5D43"/>
    <w:rPr>
      <w:rFonts w:ascii="Arial" w:hAnsi="Arial" w:eastAsia="Arial" w:cs="Arial"/>
      <w:lang w:val="es-ES" w:eastAsia="es-ES" w:bidi="es-ES"/>
    </w:rPr>
  </w:style>
  <w:style w:type="paragraph" w:styleId="Piedepgina">
    <w:name w:val="footer"/>
    <w:basedOn w:val="Normal"/>
    <w:link w:val="PiedepginaCar"/>
    <w:uiPriority w:val="99"/>
    <w:unhideWhenUsed/>
    <w:rsid w:val="00BD5D43"/>
    <w:pPr>
      <w:tabs>
        <w:tab w:val="center" w:pos="4419"/>
        <w:tab w:val="right" w:pos="8838"/>
      </w:tabs>
    </w:pPr>
  </w:style>
  <w:style w:type="character" w:styleId="PiedepginaCar" w:customStyle="1">
    <w:name w:val="Pie de página Car"/>
    <w:basedOn w:val="Fuentedeprrafopredeter"/>
    <w:link w:val="Piedepgina"/>
    <w:uiPriority w:val="99"/>
    <w:rsid w:val="00BD5D43"/>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231534314984cd6"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1450A-4970-41BE-B46D-AC8DD87E8905}">
  <ds:schemaRefs>
    <ds:schemaRef ds:uri="http://schemas.openxmlformats.org/officeDocument/2006/bibliography"/>
  </ds:schemaRefs>
</ds:datastoreItem>
</file>

<file path=customXml/itemProps2.xml><?xml version="1.0" encoding="utf-8"?>
<ds:datastoreItem xmlns:ds="http://schemas.openxmlformats.org/officeDocument/2006/customXml" ds:itemID="{17933A3B-CAAE-43ED-8114-763D24F4205D}">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a6cb9e4b-f1d1-4245-83ec-6cad768d538a"/>
    <ds:schemaRef ds:uri="http://purl.org/dc/elements/1.1/"/>
    <ds:schemaRef ds:uri="9d85dbaf-23eb-4e57-a637-93dcacc8b1a1"/>
    <ds:schemaRef ds:uri="http://www.w3.org/XML/1998/namespace"/>
    <ds:schemaRef ds:uri="http://purl.org/dc/terms/"/>
  </ds:schemaRefs>
</ds:datastoreItem>
</file>

<file path=customXml/itemProps3.xml><?xml version="1.0" encoding="utf-8"?>
<ds:datastoreItem xmlns:ds="http://schemas.openxmlformats.org/officeDocument/2006/customXml" ds:itemID="{78692484-98C7-46B0-B097-EB1F52BCB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A3A6A9-6FDB-44AF-B562-C38F1C038A3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8</revision>
  <dcterms:created xsi:type="dcterms:W3CDTF">2020-04-14T22:52:00.0000000Z</dcterms:created>
  <dcterms:modified xsi:type="dcterms:W3CDTF">2020-08-03T22:14:38.6484805Z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