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FC61AA" w:rsidR="00E124C7" w:rsidRDefault="00E124C7" w14:paraId="2D1EB897" w14:textId="77777777">
      <w:pPr>
        <w:spacing w:before="93"/>
        <w:ind w:left="100"/>
        <w:rPr>
          <w:sz w:val="20"/>
        </w:rPr>
      </w:pPr>
    </w:p>
    <w:p w:rsidRPr="00FC61AA" w:rsidR="00E124C7" w:rsidP="0B5C38C0" w:rsidRDefault="00E124C7" w14:paraId="2D1EB898" w14:textId="499C5996">
      <w:pPr>
        <w:pStyle w:val="Normal"/>
        <w:ind w:left="102" w:right="108"/>
        <w:jc w:val="both"/>
        <w:rPr>
          <w:b w:val="1"/>
          <w:bCs w:val="1"/>
        </w:rPr>
      </w:pPr>
      <w:r w:rsidRPr="0B5C38C0" w:rsidR="00E124C7">
        <w:rPr>
          <w:b w:val="1"/>
          <w:bCs w:val="1"/>
        </w:rPr>
        <w:t xml:space="preserve">DOCUMENTOS TIPO – Formato 9 – Apoyo </w:t>
      </w:r>
      <w:r w:rsidRPr="0B5C38C0" w:rsidR="22F9A7C1">
        <w:rPr>
          <w:b w:val="1"/>
          <w:bCs w:val="1"/>
        </w:rPr>
        <w:t xml:space="preserve">a la </w:t>
      </w:r>
      <w:r w:rsidRPr="0B5C38C0" w:rsidR="00E124C7">
        <w:rPr>
          <w:b w:val="1"/>
          <w:bCs w:val="1"/>
        </w:rPr>
        <w:t xml:space="preserve">Industria Nacional – Persona Nacional Natural – Servicios nacionales </w:t>
      </w:r>
      <w:r w:rsidRPr="0B5C38C0" w:rsidR="246EBF14">
        <w:rPr>
          <w:b w:val="1"/>
          <w:bCs w:val="1"/>
        </w:rPr>
        <w:t xml:space="preserve"> – Servicios </w:t>
      </w:r>
      <w:r w:rsidRPr="0B5C38C0" w:rsidR="00E124C7">
        <w:rPr>
          <w:b w:val="1"/>
          <w:bCs w:val="1"/>
        </w:rPr>
        <w:t>con</w:t>
      </w:r>
      <w:r w:rsidRPr="0B5C38C0" w:rsidR="00E124C7">
        <w:rPr>
          <w:b w:val="1"/>
          <w:bCs w:val="1"/>
        </w:rPr>
        <w:t xml:space="preserve"> trato nacional</w:t>
      </w:r>
    </w:p>
    <w:p w:rsidRPr="00FC61AA" w:rsidR="00E124C7" w:rsidP="00FC61AA" w:rsidRDefault="00E124C7" w14:paraId="2D1EB899" w14:textId="77777777">
      <w:pPr>
        <w:ind w:left="102" w:right="108"/>
        <w:jc w:val="both"/>
        <w:rPr>
          <w:b/>
        </w:rPr>
      </w:pPr>
    </w:p>
    <w:p w:rsidRPr="00FC61AA" w:rsidR="00E124C7" w:rsidP="00FC61AA" w:rsidRDefault="00E124C7" w14:paraId="2D1EB89A" w14:textId="77777777">
      <w:pPr>
        <w:ind w:left="102" w:right="108"/>
        <w:jc w:val="both"/>
        <w:rPr>
          <w:sz w:val="20"/>
          <w:szCs w:val="20"/>
        </w:rPr>
      </w:pPr>
      <w:r w:rsidRPr="00FC61AA">
        <w:rPr>
          <w:sz w:val="20"/>
          <w:szCs w:val="20"/>
        </w:rPr>
        <w:t>El proponente persona nacional natural, para obtener puntaje por promoción de “servicios nacionales o con trato nacional”, de acuerdo con el numeral 4.3.1 del “Documento Base”, deberá aportar con la oferta copia de la cédula de ciudadanía. No es necesario aportar el Formato 9.</w:t>
      </w:r>
    </w:p>
    <w:p w:rsidRPr="00FC61AA" w:rsidR="00E124C7" w:rsidP="00FC61AA" w:rsidRDefault="00E124C7" w14:paraId="2D1EB89B" w14:textId="77777777">
      <w:pPr>
        <w:ind w:left="102" w:right="108"/>
        <w:jc w:val="both"/>
        <w:rPr>
          <w:sz w:val="21"/>
          <w:szCs w:val="21"/>
        </w:rPr>
      </w:pPr>
    </w:p>
    <w:p w:rsidRPr="00FC61AA" w:rsidR="00E124C7" w:rsidP="0B5C38C0" w:rsidRDefault="00E124C7" w14:paraId="2D1EB89C" w14:textId="3912B22E">
      <w:pPr>
        <w:pStyle w:val="Normal"/>
        <w:ind w:left="102" w:right="108"/>
        <w:jc w:val="both"/>
        <w:rPr>
          <w:b w:val="1"/>
          <w:bCs w:val="1"/>
        </w:rPr>
      </w:pPr>
      <w:r w:rsidRPr="0B5C38C0" w:rsidR="00E124C7">
        <w:rPr>
          <w:b w:val="1"/>
          <w:bCs w:val="1"/>
        </w:rPr>
        <w:t xml:space="preserve">DOCUMENTOS TIPO – Formato 9 – Apoyo </w:t>
      </w:r>
      <w:r w:rsidRPr="0B5C38C0" w:rsidR="5E2D59F7">
        <w:rPr>
          <w:b w:val="1"/>
          <w:bCs w:val="1"/>
        </w:rPr>
        <w:t xml:space="preserve">a la </w:t>
      </w:r>
      <w:r w:rsidRPr="0B5C38C0" w:rsidR="00E124C7">
        <w:rPr>
          <w:b w:val="1"/>
          <w:bCs w:val="1"/>
        </w:rPr>
        <w:t xml:space="preserve">Industria Nacional – Persona </w:t>
      </w:r>
      <w:r w:rsidRPr="0B5C38C0" w:rsidR="16A43119">
        <w:rPr>
          <w:b w:val="1"/>
          <w:bCs w:val="1"/>
        </w:rPr>
        <w:t>j</w:t>
      </w:r>
      <w:r w:rsidRPr="0B5C38C0" w:rsidR="00E124C7">
        <w:rPr>
          <w:b w:val="1"/>
          <w:bCs w:val="1"/>
        </w:rPr>
        <w:t>ur</w:t>
      </w:r>
      <w:r w:rsidRPr="0B5C38C0" w:rsidR="0B758300">
        <w:rPr>
          <w:b w:val="1"/>
          <w:bCs w:val="1"/>
        </w:rPr>
        <w:t>í</w:t>
      </w:r>
      <w:r w:rsidRPr="0B5C38C0" w:rsidR="00E124C7">
        <w:rPr>
          <w:b w:val="1"/>
          <w:bCs w:val="1"/>
        </w:rPr>
        <w:t xml:space="preserve">dica </w:t>
      </w:r>
      <w:r w:rsidRPr="0B5C38C0" w:rsidR="17632DD9">
        <w:rPr>
          <w:rFonts w:ascii="Arial" w:hAnsi="Arial" w:eastAsia="Arial" w:cs="Arial"/>
          <w:b w:val="1"/>
          <w:bCs w:val="1"/>
          <w:noProof w:val="0"/>
          <w:sz w:val="22"/>
          <w:szCs w:val="22"/>
          <w:lang w:val="es-ES"/>
        </w:rPr>
        <w:t xml:space="preserve">– </w:t>
      </w:r>
      <w:r w:rsidRPr="0B5C38C0" w:rsidR="00E124C7">
        <w:rPr>
          <w:b w:val="1"/>
          <w:bCs w:val="1"/>
        </w:rPr>
        <w:t xml:space="preserve">Constituida en Colombia </w:t>
      </w:r>
    </w:p>
    <w:p w:rsidRPr="00FC61AA" w:rsidR="00E124C7" w:rsidP="00FC61AA" w:rsidRDefault="00E124C7" w14:paraId="2D1EB89D" w14:textId="77777777">
      <w:pPr>
        <w:ind w:left="102" w:right="108"/>
        <w:jc w:val="both"/>
        <w:rPr>
          <w:b/>
        </w:rPr>
      </w:pPr>
    </w:p>
    <w:p w:rsidRPr="00FC61AA" w:rsidR="00E124C7" w:rsidP="00FC61AA" w:rsidRDefault="00E124C7" w14:paraId="2D1EB89E" w14:textId="77777777">
      <w:pPr>
        <w:ind w:left="102" w:right="108"/>
        <w:jc w:val="both"/>
        <w:rPr>
          <w:sz w:val="20"/>
          <w:szCs w:val="20"/>
        </w:rPr>
      </w:pPr>
      <w:r w:rsidRPr="00FC61AA">
        <w:rPr>
          <w:sz w:val="20"/>
          <w:szCs w:val="20"/>
        </w:rPr>
        <w:t>El proponente persona jurídica constituida en Colombia, para obtener puntaje por promoción de “servicios nacionales o con trato nacional”, de acuerdo con el numeral 4.3.1 del “Documento Base”, deberá aportar con la oferta copia del Certificado de existencia y representación legal emitido por las Cámaras de Comercio. No es necesario aportar el Formato 9.</w:t>
      </w:r>
    </w:p>
    <w:p w:rsidRPr="00FC61AA" w:rsidR="00E124C7" w:rsidP="00FC61AA" w:rsidRDefault="00E124C7" w14:paraId="2D1EB89F" w14:textId="77777777">
      <w:pPr>
        <w:ind w:left="102" w:right="108"/>
        <w:jc w:val="both"/>
        <w:rPr>
          <w:sz w:val="21"/>
          <w:szCs w:val="21"/>
        </w:rPr>
      </w:pPr>
    </w:p>
    <w:p w:rsidRPr="00FC61AA" w:rsidR="00E124C7" w:rsidP="0B5C38C0" w:rsidRDefault="00E124C7" w14:paraId="2D1EB8A0" w14:textId="74603F04">
      <w:pPr>
        <w:ind w:left="102" w:right="108"/>
        <w:jc w:val="both"/>
        <w:rPr>
          <w:b w:val="1"/>
          <w:bCs w:val="1"/>
        </w:rPr>
      </w:pPr>
      <w:r w:rsidRPr="0B5C38C0" w:rsidR="00E124C7">
        <w:rPr>
          <w:b w:val="1"/>
          <w:bCs w:val="1"/>
        </w:rPr>
        <w:t>FORMATO 9 – Apoyo</w:t>
      </w:r>
      <w:r w:rsidRPr="0B5C38C0" w:rsidR="4ADF2E03">
        <w:rPr>
          <w:b w:val="1"/>
          <w:bCs w:val="1"/>
        </w:rPr>
        <w:t xml:space="preserve"> a la</w:t>
      </w:r>
      <w:r w:rsidRPr="0B5C38C0" w:rsidR="00E124C7">
        <w:rPr>
          <w:b w:val="1"/>
          <w:bCs w:val="1"/>
        </w:rPr>
        <w:t xml:space="preserve"> Industria Nacional – Proponente Extranjero sin derecho a trato nacional</w:t>
      </w:r>
    </w:p>
    <w:p w:rsidRPr="00FC61AA" w:rsidR="00E124C7" w:rsidP="00FC61AA" w:rsidRDefault="00E124C7" w14:paraId="2D1EB8A1" w14:textId="77777777">
      <w:pPr>
        <w:ind w:left="102" w:right="108"/>
        <w:jc w:val="both"/>
        <w:rPr>
          <w:b/>
        </w:rPr>
      </w:pPr>
    </w:p>
    <w:p w:rsidRPr="00FC61AA" w:rsidR="00134108" w:rsidP="00FC61AA" w:rsidRDefault="00E124C7" w14:paraId="2D1EB8A2" w14:textId="77777777">
      <w:pPr>
        <w:ind w:left="102" w:right="108"/>
        <w:jc w:val="both"/>
        <w:rPr>
          <w:sz w:val="20"/>
          <w:szCs w:val="20"/>
        </w:rPr>
      </w:pPr>
      <w:r w:rsidRPr="00FC61AA">
        <w:rPr>
          <w:sz w:val="20"/>
          <w:szCs w:val="20"/>
        </w:rPr>
        <w:t>El único evento en el cual se debe aportar el “Formato 9- Puntaje de Industria Nacional” junto con la cédula de ciudadanía y el título universitario del personal nacional calificado descrito y/o el certificado de existencia y representación legal, es cuando el proponente extranjero sin derecho a trato nacional opta por la “incorporación de componente nacional” en desarrollo del numeral 4.3.2 del “Documento Base”.</w:t>
      </w:r>
      <w:r w:rsidRPr="00FC61AA" w:rsidR="00134108">
        <w:rPr>
          <w:sz w:val="20"/>
          <w:szCs w:val="20"/>
        </w:rPr>
        <w:t xml:space="preserve"> </w:t>
      </w:r>
    </w:p>
    <w:p w:rsidRPr="00FC61AA" w:rsidR="00134108" w:rsidP="00FC61AA" w:rsidRDefault="00134108" w14:paraId="2D1EB8A3" w14:textId="77777777">
      <w:pPr>
        <w:ind w:left="102" w:right="108"/>
        <w:jc w:val="both"/>
      </w:pPr>
    </w:p>
    <w:p w:rsidRPr="00FC61AA" w:rsidR="00134108" w:rsidP="0B5C38C0" w:rsidRDefault="00134108" w14:paraId="2D1EB8A4" w14:textId="6D814F71">
      <w:pPr>
        <w:ind w:left="102" w:right="108"/>
        <w:jc w:val="both"/>
        <w:rPr>
          <w:b w:val="1"/>
          <w:bCs w:val="1"/>
        </w:rPr>
      </w:pPr>
      <w:r w:rsidRPr="0B5C38C0" w:rsidR="00134108">
        <w:rPr>
          <w:b w:val="1"/>
          <w:bCs w:val="1"/>
        </w:rPr>
        <w:t>FORMATO 9 – Apoyo</w:t>
      </w:r>
      <w:r w:rsidRPr="0B5C38C0" w:rsidR="3A4F22D1">
        <w:rPr>
          <w:b w:val="1"/>
          <w:bCs w:val="1"/>
        </w:rPr>
        <w:t xml:space="preserve"> a la</w:t>
      </w:r>
      <w:r w:rsidRPr="0B5C38C0" w:rsidR="00134108">
        <w:rPr>
          <w:b w:val="1"/>
          <w:bCs w:val="1"/>
        </w:rPr>
        <w:t xml:space="preserve"> Industria Nacional – Servicio Nacional – Acreditación  </w:t>
      </w:r>
    </w:p>
    <w:p w:rsidRPr="00FC61AA" w:rsidR="00134108" w:rsidP="00FC61AA" w:rsidRDefault="00134108" w14:paraId="2D1EB8A5" w14:textId="77777777">
      <w:pPr>
        <w:ind w:left="102" w:right="108"/>
        <w:jc w:val="both"/>
        <w:rPr>
          <w:sz w:val="20"/>
          <w:szCs w:val="20"/>
        </w:rPr>
      </w:pPr>
    </w:p>
    <w:p w:rsidRPr="00FC61AA" w:rsidR="00E124C7" w:rsidP="00FC61AA" w:rsidRDefault="00134108" w14:paraId="2D1EB8A6" w14:textId="77777777">
      <w:pPr>
        <w:ind w:left="102" w:right="108"/>
        <w:jc w:val="both"/>
        <w:rPr>
          <w:sz w:val="20"/>
          <w:szCs w:val="20"/>
        </w:rPr>
      </w:pPr>
      <w:r w:rsidRPr="00FC61AA">
        <w:rPr>
          <w:sz w:val="20"/>
          <w:szCs w:val="20"/>
        </w:rPr>
        <w:t>Para que se acredite el servicio nacional el oferente debe presentar: 2.1.</w:t>
      </w:r>
      <w:r w:rsidRPr="00FC61AA">
        <w:rPr>
          <w:sz w:val="20"/>
          <w:szCs w:val="20"/>
        </w:rPr>
        <w:tab/>
      </w:r>
      <w:r w:rsidRPr="00FC61AA">
        <w:rPr>
          <w:sz w:val="20"/>
          <w:szCs w:val="20"/>
        </w:rPr>
        <w:t>Persona natural colombiana: Cédula de ciudadanía del Proponente. 2.</w:t>
      </w:r>
      <w:proofErr w:type="gramStart"/>
      <w:r w:rsidRPr="00FC61AA">
        <w:rPr>
          <w:sz w:val="20"/>
          <w:szCs w:val="20"/>
        </w:rPr>
        <w:t>2.Persona</w:t>
      </w:r>
      <w:proofErr w:type="gramEnd"/>
      <w:r w:rsidRPr="00FC61AA">
        <w:rPr>
          <w:sz w:val="20"/>
          <w:szCs w:val="20"/>
        </w:rPr>
        <w:t xml:space="preserve"> natural extranjera residente en Colombia: La visa de residencia que le permita la ejecución del objeto contractual de conformidad con la Ley. 2.3. Persona jurídica constituida en Colombia: El Certificado de existencia y representación legal emitido por las Cámaras de Comercio.</w:t>
      </w:r>
    </w:p>
    <w:p w:rsidRPr="00FC61AA" w:rsidR="00E124C7" w:rsidP="00FC61AA" w:rsidRDefault="00E124C7" w14:paraId="2D1EB8A9" w14:textId="2E4B5F38">
      <w:pPr>
        <w:ind w:left="100"/>
        <w:rPr>
          <w:sz w:val="20"/>
        </w:rPr>
      </w:pPr>
    </w:p>
    <w:p w:rsidRPr="00FC61AA" w:rsidR="00FC61AA" w:rsidP="00FC61AA" w:rsidRDefault="00FC61AA" w14:paraId="1C90B3D9" w14:textId="77777777">
      <w:pPr>
        <w:ind w:left="100"/>
        <w:rPr>
          <w:sz w:val="20"/>
        </w:rPr>
      </w:pPr>
    </w:p>
    <w:p w:rsidRPr="00FC61AA" w:rsidR="00963170" w:rsidP="00FC61AA" w:rsidRDefault="00905B29" w14:paraId="2D1EB8AA" w14:textId="77777777">
      <w:pPr>
        <w:ind w:left="100"/>
        <w:rPr>
          <w:b/>
          <w:sz w:val="20"/>
        </w:rPr>
      </w:pPr>
      <w:r w:rsidRPr="00FC61AA">
        <w:rPr>
          <w:sz w:val="20"/>
        </w:rPr>
        <w:t xml:space="preserve">Bogotá D.C., </w:t>
      </w:r>
      <w:r w:rsidRPr="00FC61AA">
        <w:rPr>
          <w:b/>
          <w:sz w:val="20"/>
        </w:rPr>
        <w:t>12/11/2019 Hora 17:11:54s</w:t>
      </w:r>
    </w:p>
    <w:p w:rsidRPr="00FC61AA" w:rsidR="00963170" w:rsidRDefault="00905B29" w14:paraId="2D1EB8AB" w14:textId="77777777">
      <w:pPr>
        <w:ind w:left="5951"/>
        <w:rPr>
          <w:b/>
          <w:sz w:val="20"/>
        </w:rPr>
      </w:pPr>
      <w:r w:rsidRPr="00FC61AA">
        <w:rPr>
          <w:b/>
          <w:sz w:val="20"/>
        </w:rPr>
        <w:t>N° Radicado: 2201913000008399</w:t>
      </w:r>
    </w:p>
    <w:p w:rsidRPr="00FC61AA" w:rsidR="00963170" w:rsidRDefault="00963170" w14:paraId="2D1EB8AC" w14:textId="77777777">
      <w:pPr>
        <w:pStyle w:val="Textoindependiente"/>
        <w:rPr>
          <w:b/>
          <w:sz w:val="14"/>
        </w:rPr>
      </w:pPr>
    </w:p>
    <w:p w:rsidRPr="00FC61AA" w:rsidR="00963170" w:rsidRDefault="00905B29" w14:paraId="2D1EB8AD" w14:textId="77777777">
      <w:pPr>
        <w:pStyle w:val="Textoindependiente"/>
        <w:spacing w:before="93" w:line="253" w:lineRule="exact"/>
        <w:ind w:left="100"/>
      </w:pPr>
      <w:r w:rsidRPr="00FC61AA">
        <w:t>Señor</w:t>
      </w:r>
    </w:p>
    <w:p w:rsidRPr="00FC61AA" w:rsidR="00963170" w:rsidRDefault="00905B29" w14:paraId="2D1EB8AE" w14:textId="77777777">
      <w:pPr>
        <w:pStyle w:val="Ttulo1"/>
        <w:spacing w:line="253" w:lineRule="exact"/>
      </w:pPr>
      <w:r w:rsidRPr="00FC61AA">
        <w:t xml:space="preserve">Héctor Manuel Vásquez </w:t>
      </w:r>
      <w:proofErr w:type="spellStart"/>
      <w:r w:rsidRPr="00FC61AA">
        <w:t>Vásquez</w:t>
      </w:r>
      <w:proofErr w:type="spellEnd"/>
    </w:p>
    <w:p w:rsidRPr="00FC61AA" w:rsidR="00963170" w:rsidRDefault="00905B29" w14:paraId="2D1EB8AF" w14:textId="77777777">
      <w:pPr>
        <w:pStyle w:val="Textoindependiente"/>
        <w:ind w:left="100" w:right="6985"/>
      </w:pPr>
      <w:r w:rsidRPr="00FC61AA">
        <w:t>Carrera 22F #33-159 Sincelejo-Sucre</w:t>
      </w:r>
    </w:p>
    <w:p w:rsidRPr="00FC61AA" w:rsidR="00963170" w:rsidRDefault="00963170" w14:paraId="2D1EB8B0" w14:textId="77777777">
      <w:pPr>
        <w:pStyle w:val="Textoindependiente"/>
        <w:rPr>
          <w:sz w:val="24"/>
        </w:rPr>
      </w:pPr>
    </w:p>
    <w:p w:rsidRPr="00FC61AA" w:rsidR="00963170" w:rsidRDefault="00963170" w14:paraId="2D1EB8B1" w14:textId="77777777">
      <w:pPr>
        <w:pStyle w:val="Textoindependiente"/>
        <w:spacing w:before="1"/>
        <w:rPr>
          <w:sz w:val="20"/>
        </w:rPr>
      </w:pPr>
    </w:p>
    <w:p w:rsidRPr="00FC61AA" w:rsidR="00963170" w:rsidRDefault="00905B29" w14:paraId="2D1EB8B2" w14:textId="77777777">
      <w:pPr>
        <w:tabs>
          <w:tab w:val="left" w:pos="3640"/>
        </w:tabs>
        <w:spacing w:line="253" w:lineRule="exact"/>
        <w:ind w:left="100"/>
      </w:pPr>
      <w:r w:rsidRPr="00FC61AA">
        <w:rPr>
          <w:b/>
        </w:rPr>
        <w:t>Radicación:</w:t>
      </w:r>
      <w:r w:rsidRPr="00FC61AA">
        <w:rPr>
          <w:b/>
        </w:rPr>
        <w:tab/>
      </w:r>
      <w:r w:rsidRPr="00FC61AA">
        <w:t>Respuesta a consulta #</w:t>
      </w:r>
      <w:r w:rsidRPr="00FC61AA">
        <w:rPr>
          <w:spacing w:val="-6"/>
        </w:rPr>
        <w:t xml:space="preserve"> </w:t>
      </w:r>
      <w:r w:rsidRPr="00FC61AA">
        <w:t>4201912000007208</w:t>
      </w:r>
    </w:p>
    <w:p w:rsidRPr="00FC61AA" w:rsidR="00963170" w:rsidRDefault="00905B29" w14:paraId="2D1EB8B3" w14:textId="77777777">
      <w:pPr>
        <w:tabs>
          <w:tab w:val="left" w:pos="3640"/>
        </w:tabs>
        <w:spacing w:line="253" w:lineRule="exact"/>
        <w:ind w:left="100"/>
      </w:pPr>
      <w:r w:rsidRPr="00FC61AA">
        <w:rPr>
          <w:b/>
        </w:rPr>
        <w:t>Temas:</w:t>
      </w:r>
      <w:r w:rsidRPr="00FC61AA">
        <w:rPr>
          <w:b/>
        </w:rPr>
        <w:tab/>
      </w:r>
      <w:r w:rsidRPr="00FC61AA">
        <w:t>Documentos Tipo,</w:t>
      </w:r>
      <w:r w:rsidRPr="00FC61AA">
        <w:rPr>
          <w:spacing w:val="-4"/>
        </w:rPr>
        <w:t xml:space="preserve"> </w:t>
      </w:r>
      <w:r w:rsidRPr="00FC61AA">
        <w:t>otros</w:t>
      </w:r>
    </w:p>
    <w:p w:rsidRPr="00FC61AA" w:rsidR="00963170" w:rsidRDefault="00905B29" w14:paraId="2D1EB8B4" w14:textId="77777777">
      <w:pPr>
        <w:tabs>
          <w:tab w:val="left" w:pos="3640"/>
        </w:tabs>
        <w:spacing w:line="253" w:lineRule="exact"/>
        <w:ind w:left="100"/>
      </w:pPr>
      <w:r w:rsidRPr="00FC61AA">
        <w:rPr>
          <w:b/>
        </w:rPr>
        <w:t>Tipo de</w:t>
      </w:r>
      <w:r w:rsidRPr="00FC61AA">
        <w:rPr>
          <w:b/>
          <w:spacing w:val="-4"/>
        </w:rPr>
        <w:t xml:space="preserve"> </w:t>
      </w:r>
      <w:r w:rsidRPr="00FC61AA">
        <w:rPr>
          <w:b/>
        </w:rPr>
        <w:t>asunto</w:t>
      </w:r>
      <w:r w:rsidRPr="00FC61AA">
        <w:rPr>
          <w:b/>
          <w:spacing w:val="-2"/>
        </w:rPr>
        <w:t xml:space="preserve"> </w:t>
      </w:r>
      <w:r w:rsidRPr="00FC61AA">
        <w:rPr>
          <w:b/>
        </w:rPr>
        <w:t>consultado:</w:t>
      </w:r>
      <w:r w:rsidRPr="00FC61AA">
        <w:rPr>
          <w:b/>
        </w:rPr>
        <w:tab/>
      </w:r>
      <w:r w:rsidRPr="00FC61AA">
        <w:t>Puntaje por apoyo a la industria</w:t>
      </w:r>
      <w:r w:rsidRPr="00FC61AA">
        <w:rPr>
          <w:spacing w:val="-9"/>
        </w:rPr>
        <w:t xml:space="preserve"> </w:t>
      </w:r>
      <w:r w:rsidRPr="00FC61AA">
        <w:t>nacional</w:t>
      </w:r>
    </w:p>
    <w:p w:rsidRPr="00FC61AA" w:rsidR="00963170" w:rsidRDefault="00963170" w14:paraId="2D1EB8B5" w14:textId="77777777">
      <w:pPr>
        <w:pStyle w:val="Textoindependiente"/>
        <w:rPr>
          <w:sz w:val="24"/>
        </w:rPr>
      </w:pPr>
    </w:p>
    <w:p w:rsidR="00963170" w:rsidRDefault="00963170" w14:paraId="2D1EB8B6" w14:textId="282ED455">
      <w:pPr>
        <w:pStyle w:val="Textoindependiente"/>
        <w:spacing w:before="1"/>
        <w:rPr>
          <w:sz w:val="20"/>
        </w:rPr>
      </w:pPr>
    </w:p>
    <w:p w:rsidRPr="00FC61AA" w:rsidR="00FC61AA" w:rsidRDefault="00FC61AA" w14:paraId="27947A6D" w14:textId="77777777">
      <w:pPr>
        <w:pStyle w:val="Textoindependiente"/>
        <w:spacing w:before="1"/>
        <w:rPr>
          <w:sz w:val="20"/>
        </w:rPr>
      </w:pPr>
    </w:p>
    <w:p w:rsidRPr="00FC61AA" w:rsidR="00963170" w:rsidRDefault="00905B29" w14:paraId="2D1EB8B7" w14:textId="77777777">
      <w:pPr>
        <w:pStyle w:val="Textoindependiente"/>
        <w:ind w:left="100"/>
      </w:pPr>
      <w:r w:rsidRPr="00FC61AA">
        <w:lastRenderedPageBreak/>
        <w:t>Estimado señor Vásquez,</w:t>
      </w:r>
    </w:p>
    <w:p w:rsidRPr="00FC61AA" w:rsidR="00963170" w:rsidRDefault="00963170" w14:paraId="2D1EB8B8" w14:textId="77777777">
      <w:pPr>
        <w:pStyle w:val="Textoindependiente"/>
        <w:spacing w:before="7"/>
        <w:rPr>
          <w:sz w:val="28"/>
        </w:rPr>
      </w:pPr>
    </w:p>
    <w:p w:rsidRPr="00FC61AA" w:rsidR="00963170" w:rsidRDefault="00905B29" w14:paraId="2D1EB8B9" w14:textId="77777777">
      <w:pPr>
        <w:pStyle w:val="Textoindependiente"/>
        <w:spacing w:line="276" w:lineRule="auto"/>
        <w:ind w:left="100" w:right="107"/>
        <w:jc w:val="both"/>
      </w:pPr>
      <w:r w:rsidRPr="00FC61AA">
        <w:t>La Agencia Nacional de Contratación Pública - Colombia Compra Eficiente responde su consulta del 19 de septiembre de 2019, en ejercicio de la competencia otorgada por el numeral 5 del artículo 3 y numeral 8 del artículo 11 del Decreto 4170 de 2011.</w:t>
      </w:r>
    </w:p>
    <w:p w:rsidRPr="00FC61AA" w:rsidR="00963170" w:rsidRDefault="00963170" w14:paraId="2D1EB8BA" w14:textId="77777777">
      <w:pPr>
        <w:pStyle w:val="Textoindependiente"/>
        <w:spacing w:before="3"/>
        <w:rPr>
          <w:sz w:val="25"/>
        </w:rPr>
      </w:pPr>
    </w:p>
    <w:p w:rsidRPr="00FC61AA" w:rsidR="00963170" w:rsidRDefault="00905B29" w14:paraId="2D1EB8BB" w14:textId="77777777">
      <w:pPr>
        <w:pStyle w:val="Ttulo1"/>
        <w:numPr>
          <w:ilvl w:val="0"/>
          <w:numId w:val="5"/>
        </w:numPr>
        <w:tabs>
          <w:tab w:val="left" w:pos="386"/>
        </w:tabs>
        <w:ind w:hanging="286"/>
      </w:pPr>
      <w:r w:rsidRPr="00FC61AA">
        <w:t>Problema</w:t>
      </w:r>
      <w:r w:rsidRPr="00FC61AA">
        <w:rPr>
          <w:spacing w:val="-2"/>
        </w:rPr>
        <w:t xml:space="preserve"> </w:t>
      </w:r>
      <w:r w:rsidRPr="00FC61AA">
        <w:t>planteado</w:t>
      </w:r>
    </w:p>
    <w:p w:rsidRPr="00FC61AA" w:rsidR="00963170" w:rsidRDefault="00963170" w14:paraId="2D1EB8BC" w14:textId="77777777">
      <w:pPr>
        <w:pStyle w:val="Textoindependiente"/>
        <w:spacing w:before="6"/>
        <w:rPr>
          <w:b/>
          <w:sz w:val="28"/>
        </w:rPr>
      </w:pPr>
    </w:p>
    <w:p w:rsidRPr="00FC61AA" w:rsidR="00963170" w:rsidRDefault="00905B29" w14:paraId="2D1EB8BD" w14:textId="77777777">
      <w:pPr>
        <w:pStyle w:val="Textoindependiente"/>
        <w:ind w:left="100"/>
      </w:pPr>
      <w:r w:rsidRPr="00FC61AA">
        <w:t>El peticionario realiza el siguiente interrogante:</w:t>
      </w:r>
    </w:p>
    <w:p w:rsidRPr="00FC61AA" w:rsidR="00963170" w:rsidRDefault="00963170" w14:paraId="2D1EB8BE" w14:textId="77777777">
      <w:pPr>
        <w:pStyle w:val="Textoindependiente"/>
        <w:spacing w:before="7"/>
        <w:rPr>
          <w:sz w:val="28"/>
        </w:rPr>
      </w:pPr>
    </w:p>
    <w:p w:rsidRPr="00FC61AA" w:rsidR="00963170" w:rsidRDefault="00905B29" w14:paraId="2D1EB8BF" w14:textId="77777777">
      <w:pPr>
        <w:pStyle w:val="Textoindependiente"/>
        <w:spacing w:line="276" w:lineRule="auto"/>
        <w:ind w:left="100" w:right="109"/>
        <w:jc w:val="both"/>
      </w:pPr>
      <w:r w:rsidRPr="00FC61AA">
        <w:t>“En el entendido del documento base de los pliegos tipo, en cuanto al numeral 4.3, para que una persona nacional, sea natural o jurídica, aplique para la asignación de los 10 puntos por concepto de apoyo a la industria nacional, ¿solo debe presentar la cédula y/o el certificado de existencia y representación legal según sea el caso, o también se hace necesario diligenciar, firmar y allegar el Formato 9?”.</w:t>
      </w:r>
    </w:p>
    <w:p w:rsidRPr="00FC61AA" w:rsidR="00963170" w:rsidRDefault="00963170" w14:paraId="2D1EB8C0" w14:textId="77777777">
      <w:pPr>
        <w:pStyle w:val="Textoindependiente"/>
        <w:spacing w:before="3"/>
        <w:rPr>
          <w:sz w:val="25"/>
        </w:rPr>
      </w:pPr>
    </w:p>
    <w:p w:rsidRPr="00FC61AA" w:rsidR="00963170" w:rsidRDefault="00905B29" w14:paraId="2D1EB8C1" w14:textId="77777777">
      <w:pPr>
        <w:pStyle w:val="Ttulo1"/>
        <w:numPr>
          <w:ilvl w:val="0"/>
          <w:numId w:val="5"/>
        </w:numPr>
        <w:tabs>
          <w:tab w:val="left" w:pos="386"/>
        </w:tabs>
        <w:ind w:hanging="286"/>
      </w:pPr>
      <w:r w:rsidRPr="00FC61AA">
        <w:t>Consideraciones</w:t>
      </w:r>
    </w:p>
    <w:p w:rsidRPr="00FC61AA" w:rsidR="00963170" w:rsidRDefault="00963170" w14:paraId="2D1EB8C2" w14:textId="77777777">
      <w:pPr>
        <w:pStyle w:val="Textoindependiente"/>
        <w:spacing w:before="6"/>
        <w:rPr>
          <w:b/>
          <w:sz w:val="28"/>
        </w:rPr>
      </w:pPr>
    </w:p>
    <w:p w:rsidRPr="00FC61AA" w:rsidR="00963170" w:rsidRDefault="00905B29" w14:paraId="2D1EB8C3" w14:textId="77777777">
      <w:pPr>
        <w:pStyle w:val="Textoindependiente"/>
        <w:spacing w:line="276" w:lineRule="auto"/>
        <w:ind w:left="100" w:right="107"/>
        <w:jc w:val="both"/>
      </w:pPr>
      <w:r w:rsidRPr="00FC61AA">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rsidRPr="00FC61AA" w:rsidR="00963170" w:rsidRDefault="00963170" w14:paraId="2D1EB8C4" w14:textId="77777777">
      <w:pPr>
        <w:pStyle w:val="Textoindependiente"/>
        <w:spacing w:before="5"/>
        <w:rPr>
          <w:sz w:val="16"/>
        </w:rPr>
      </w:pPr>
    </w:p>
    <w:p w:rsidRPr="00FC61AA" w:rsidR="00963170" w:rsidRDefault="00905B29" w14:paraId="2D1EB8C5" w14:textId="77777777">
      <w:pPr>
        <w:pStyle w:val="Textoindependiente"/>
        <w:spacing w:before="93" w:line="276" w:lineRule="auto"/>
        <w:ind w:left="100" w:right="108"/>
        <w:jc w:val="both"/>
      </w:pPr>
      <w:r w:rsidRPr="00FC61AA">
        <w:t>En el “Documento Base” se establecen las reglas para la acreditación de los requisitos habilitantes y los criterios de ponderación y comparación de las propuestas, los cuales tienen carácter obligatorio y no pueden ser modificados por las entidades que adelantan los procesos de contratación que aplican “Documentos</w:t>
      </w:r>
      <w:r w:rsidRPr="00FC61AA">
        <w:rPr>
          <w:spacing w:val="-12"/>
        </w:rPr>
        <w:t xml:space="preserve"> </w:t>
      </w:r>
      <w:r w:rsidRPr="00FC61AA">
        <w:t>Tipo”.</w:t>
      </w:r>
    </w:p>
    <w:p w:rsidRPr="00FC61AA" w:rsidR="00963170" w:rsidRDefault="00963170" w14:paraId="2D1EB8C6" w14:textId="77777777">
      <w:pPr>
        <w:pStyle w:val="Textoindependiente"/>
        <w:spacing w:before="4"/>
        <w:rPr>
          <w:sz w:val="25"/>
        </w:rPr>
      </w:pPr>
    </w:p>
    <w:p w:rsidRPr="00FC61AA" w:rsidR="00963170" w:rsidRDefault="00905B29" w14:paraId="2D1EB8C7" w14:textId="77777777">
      <w:pPr>
        <w:pStyle w:val="Ttulo1"/>
        <w:tabs>
          <w:tab w:val="left" w:pos="667"/>
        </w:tabs>
      </w:pPr>
      <w:r w:rsidRPr="00FC61AA">
        <w:rPr>
          <w:rFonts w:ascii="Courier New"/>
          <w:bCs w:val="0"/>
        </w:rPr>
        <w:t>o</w:t>
      </w:r>
      <w:r w:rsidRPr="00FC61AA">
        <w:rPr>
          <w:rFonts w:ascii="Courier New"/>
          <w:b w:val="0"/>
        </w:rPr>
        <w:tab/>
      </w:r>
      <w:r w:rsidRPr="00FC61AA">
        <w:t>Puntaje por apoyo a la industria</w:t>
      </w:r>
      <w:r w:rsidRPr="00FC61AA">
        <w:rPr>
          <w:spacing w:val="-5"/>
        </w:rPr>
        <w:t xml:space="preserve"> </w:t>
      </w:r>
      <w:r w:rsidRPr="00FC61AA">
        <w:t>nacional</w:t>
      </w:r>
    </w:p>
    <w:p w:rsidRPr="00FC61AA" w:rsidR="00963170" w:rsidRDefault="00963170" w14:paraId="2D1EB8C8" w14:textId="77777777">
      <w:pPr>
        <w:pStyle w:val="Textoindependiente"/>
        <w:rPr>
          <w:b/>
          <w:sz w:val="27"/>
        </w:rPr>
      </w:pPr>
    </w:p>
    <w:p w:rsidRPr="00FC61AA" w:rsidR="00963170" w:rsidRDefault="00905B29" w14:paraId="2D1EB8C9" w14:textId="77777777">
      <w:pPr>
        <w:pStyle w:val="Textoindependiente"/>
        <w:spacing w:line="276" w:lineRule="auto"/>
        <w:ind w:left="100" w:right="109"/>
        <w:jc w:val="both"/>
      </w:pPr>
      <w:r w:rsidRPr="00FC61AA">
        <w:t>El numeral 4.3 del “Documento Base o Pliego Tipo” reguló el puntaje por apoyo a la industria nacional en los siguientes términos:</w:t>
      </w:r>
    </w:p>
    <w:p w:rsidRPr="00FC61AA" w:rsidR="00963170" w:rsidRDefault="00963170" w14:paraId="2D1EB8CA" w14:textId="77777777">
      <w:pPr>
        <w:pStyle w:val="Textoindependiente"/>
        <w:spacing w:before="11"/>
        <w:rPr>
          <w:sz w:val="19"/>
        </w:rPr>
      </w:pPr>
    </w:p>
    <w:p w:rsidRPr="00FC61AA" w:rsidR="00963170" w:rsidRDefault="00905B29" w14:paraId="2D1EB8CB" w14:textId="77777777">
      <w:pPr>
        <w:pStyle w:val="Prrafodelista"/>
        <w:numPr>
          <w:ilvl w:val="1"/>
          <w:numId w:val="4"/>
        </w:numPr>
        <w:tabs>
          <w:tab w:val="left" w:pos="1143"/>
        </w:tabs>
        <w:jc w:val="both"/>
        <w:rPr>
          <w:b/>
          <w:sz w:val="20"/>
        </w:rPr>
      </w:pPr>
      <w:r w:rsidRPr="00FC61AA">
        <w:rPr>
          <w:b/>
          <w:sz w:val="20"/>
        </w:rPr>
        <w:t>APOYO A LA INDUSTRIA</w:t>
      </w:r>
      <w:r w:rsidRPr="00FC61AA">
        <w:rPr>
          <w:b/>
          <w:spacing w:val="-11"/>
          <w:sz w:val="20"/>
        </w:rPr>
        <w:t xml:space="preserve"> </w:t>
      </w:r>
      <w:r w:rsidRPr="00FC61AA">
        <w:rPr>
          <w:b/>
          <w:sz w:val="20"/>
        </w:rPr>
        <w:t>NACIONAL</w:t>
      </w:r>
    </w:p>
    <w:p w:rsidRPr="00FC61AA" w:rsidR="00963170" w:rsidRDefault="00963170" w14:paraId="2D1EB8CC" w14:textId="77777777">
      <w:pPr>
        <w:pStyle w:val="Textoindependiente"/>
        <w:spacing w:before="3"/>
        <w:rPr>
          <w:b/>
          <w:sz w:val="20"/>
        </w:rPr>
      </w:pPr>
    </w:p>
    <w:p w:rsidRPr="00FC61AA" w:rsidR="00963170" w:rsidRDefault="00905B29" w14:paraId="2D1EB8CD" w14:textId="77777777">
      <w:pPr>
        <w:ind w:left="808" w:right="962"/>
        <w:jc w:val="both"/>
        <w:rPr>
          <w:sz w:val="20"/>
        </w:rPr>
      </w:pPr>
      <w:r w:rsidRPr="00FC61AA">
        <w:rPr>
          <w:sz w:val="20"/>
        </w:rPr>
        <w:t>Los Proponentes pueden obtener puntaje de apoyo a la industria nacional por: (i) Servicios Nacionales o con trato nacional o por (ii) la incorporación de servicios colombianos. La Entidad en ningún caso otorgará simultáneamente el puntaje por</w:t>
      </w:r>
    </w:p>
    <w:p w:rsidRPr="00FC61AA" w:rsidR="00963170" w:rsidRDefault="00905B29" w14:paraId="2D1EB8CE" w14:textId="77777777">
      <w:pPr>
        <w:ind w:left="808" w:right="963"/>
        <w:jc w:val="both"/>
        <w:rPr>
          <w:sz w:val="20"/>
        </w:rPr>
      </w:pPr>
      <w:r w:rsidRPr="00FC61AA">
        <w:rPr>
          <w:sz w:val="20"/>
        </w:rPr>
        <w:t>(i) Servicio Nacional o con Trato Nacional y por (ii) incorporación de servicios colombianos.</w:t>
      </w:r>
    </w:p>
    <w:p w:rsidRPr="00FC61AA" w:rsidR="00963170" w:rsidRDefault="00963170" w14:paraId="2D1EB8CF" w14:textId="77777777">
      <w:pPr>
        <w:pStyle w:val="Textoindependiente"/>
        <w:rPr>
          <w:sz w:val="20"/>
        </w:rPr>
      </w:pPr>
    </w:p>
    <w:p w:rsidRPr="00FC61AA" w:rsidR="00963170" w:rsidRDefault="00905B29" w14:paraId="2D1EB8D0" w14:textId="77777777">
      <w:pPr>
        <w:ind w:left="808" w:right="963"/>
        <w:jc w:val="both"/>
        <w:rPr>
          <w:sz w:val="20"/>
        </w:rPr>
      </w:pPr>
      <w:r w:rsidRPr="00FC61AA">
        <w:rPr>
          <w:sz w:val="20"/>
        </w:rPr>
        <w:lastRenderedPageBreak/>
        <w:t>El objeto contractual es el servicio de obra, por lo cual la Entidad no asignará puntaje por Bienes Nacionales.</w:t>
      </w:r>
    </w:p>
    <w:p w:rsidRPr="00FC61AA" w:rsidR="00963170" w:rsidRDefault="00963170" w14:paraId="2D1EB8D1" w14:textId="77777777">
      <w:pPr>
        <w:pStyle w:val="Textoindependiente"/>
        <w:rPr>
          <w:sz w:val="20"/>
        </w:rPr>
      </w:pPr>
    </w:p>
    <w:p w:rsidRPr="00FC61AA" w:rsidR="00963170" w:rsidRDefault="00905B29" w14:paraId="2D1EB8D2" w14:textId="77777777">
      <w:pPr>
        <w:ind w:left="808" w:right="958"/>
        <w:jc w:val="both"/>
        <w:rPr>
          <w:sz w:val="20"/>
        </w:rPr>
      </w:pPr>
      <w:r w:rsidRPr="00FC61AA">
        <w:rPr>
          <w:sz w:val="20"/>
        </w:rPr>
        <w:t>Los puntajes para estimular a la industria nacional se relacionan en la siguiente tabla:</w:t>
      </w:r>
    </w:p>
    <w:p w:rsidRPr="00FC61AA" w:rsidR="00963170" w:rsidRDefault="00963170" w14:paraId="2D1EB8D3" w14:textId="77777777">
      <w:pPr>
        <w:pStyle w:val="Textoindependiente"/>
        <w:spacing w:before="2"/>
        <w:rPr>
          <w:sz w:val="21"/>
        </w:rPr>
      </w:pPr>
    </w:p>
    <w:tbl>
      <w:tblPr>
        <w:tblStyle w:val="TableNormal"/>
        <w:tblW w:w="0" w:type="auto"/>
        <w:tblInd w:w="2206"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3140"/>
        <w:gridCol w:w="1610"/>
      </w:tblGrid>
      <w:tr w:rsidRPr="00FC61AA" w:rsidR="00FC61AA" w14:paraId="2D1EB8D6" w14:textId="77777777">
        <w:trPr>
          <w:trHeight w:val="340"/>
        </w:trPr>
        <w:tc>
          <w:tcPr>
            <w:tcW w:w="3140" w:type="dxa"/>
            <w:tcBorders>
              <w:bottom w:val="single" w:color="000000" w:sz="6" w:space="0"/>
              <w:right w:val="single" w:color="000000" w:sz="6" w:space="0"/>
            </w:tcBorders>
            <w:shd w:val="clear" w:color="auto" w:fill="3B3B3B"/>
          </w:tcPr>
          <w:p w:rsidRPr="00FC61AA" w:rsidR="00963170" w:rsidRDefault="00905B29" w14:paraId="2D1EB8D4" w14:textId="77777777">
            <w:pPr>
              <w:pStyle w:val="TableParagraph"/>
              <w:spacing w:before="72"/>
              <w:ind w:left="60"/>
              <w:rPr>
                <w:b/>
                <w:sz w:val="16"/>
              </w:rPr>
            </w:pPr>
            <w:r w:rsidRPr="00FC61AA">
              <w:rPr>
                <w:b/>
                <w:sz w:val="16"/>
              </w:rPr>
              <w:t>Concepto</w:t>
            </w:r>
          </w:p>
        </w:tc>
        <w:tc>
          <w:tcPr>
            <w:tcW w:w="1610" w:type="dxa"/>
            <w:tcBorders>
              <w:left w:val="single" w:color="000000" w:sz="6" w:space="0"/>
              <w:bottom w:val="single" w:color="000000" w:sz="6" w:space="0"/>
            </w:tcBorders>
            <w:shd w:val="clear" w:color="auto" w:fill="3B3B3B"/>
          </w:tcPr>
          <w:p w:rsidRPr="00FC61AA" w:rsidR="00963170" w:rsidRDefault="00905B29" w14:paraId="2D1EB8D5" w14:textId="77777777">
            <w:pPr>
              <w:pStyle w:val="TableParagraph"/>
              <w:spacing w:before="72"/>
              <w:ind w:left="67"/>
              <w:rPr>
                <w:b/>
                <w:sz w:val="16"/>
              </w:rPr>
            </w:pPr>
            <w:r w:rsidRPr="00FC61AA">
              <w:rPr>
                <w:b/>
                <w:sz w:val="16"/>
              </w:rPr>
              <w:t>Puntaje</w:t>
            </w:r>
          </w:p>
        </w:tc>
      </w:tr>
      <w:tr w:rsidRPr="00FC61AA" w:rsidR="00FC61AA" w14:paraId="2D1EB8DB" w14:textId="77777777">
        <w:trPr>
          <w:trHeight w:val="550"/>
        </w:trPr>
        <w:tc>
          <w:tcPr>
            <w:tcW w:w="3140" w:type="dxa"/>
            <w:tcBorders>
              <w:top w:val="single" w:color="000000" w:sz="6" w:space="0"/>
              <w:bottom w:val="single" w:color="000000" w:sz="6" w:space="0"/>
              <w:right w:val="single" w:color="000000" w:sz="6" w:space="0"/>
            </w:tcBorders>
          </w:tcPr>
          <w:p w:rsidRPr="00FC61AA" w:rsidR="00963170" w:rsidRDefault="00905B29" w14:paraId="2D1EB8D7" w14:textId="77777777">
            <w:pPr>
              <w:pStyle w:val="TableParagraph"/>
              <w:tabs>
                <w:tab w:val="left" w:pos="1064"/>
                <w:tab w:val="left" w:pos="1104"/>
                <w:tab w:val="left" w:pos="1366"/>
                <w:tab w:val="left" w:pos="1561"/>
                <w:tab w:val="left" w:pos="1834"/>
              </w:tabs>
              <w:spacing w:line="237" w:lineRule="auto"/>
              <w:ind w:left="60" w:right="904"/>
              <w:rPr>
                <w:sz w:val="16"/>
              </w:rPr>
            </w:pPr>
            <w:r w:rsidRPr="00FC61AA">
              <w:rPr>
                <w:sz w:val="16"/>
              </w:rPr>
              <w:t>Promoción</w:t>
            </w:r>
            <w:r w:rsidRPr="00FC61AA">
              <w:rPr>
                <w:sz w:val="16"/>
              </w:rPr>
              <w:tab/>
            </w:r>
            <w:r w:rsidRPr="00FC61AA">
              <w:rPr>
                <w:sz w:val="16"/>
              </w:rPr>
              <w:tab/>
            </w:r>
            <w:r w:rsidRPr="00FC61AA">
              <w:rPr>
                <w:sz w:val="16"/>
              </w:rPr>
              <w:t>de</w:t>
            </w:r>
            <w:r w:rsidRPr="00FC61AA">
              <w:rPr>
                <w:sz w:val="16"/>
              </w:rPr>
              <w:tab/>
            </w:r>
            <w:r w:rsidRPr="00FC61AA">
              <w:rPr>
                <w:sz w:val="16"/>
              </w:rPr>
              <w:tab/>
            </w:r>
            <w:r w:rsidRPr="00FC61AA">
              <w:rPr>
                <w:spacing w:val="-3"/>
                <w:sz w:val="16"/>
              </w:rPr>
              <w:t xml:space="preserve">Servicios </w:t>
            </w:r>
            <w:r w:rsidRPr="00FC61AA">
              <w:rPr>
                <w:sz w:val="16"/>
              </w:rPr>
              <w:t>Nacionales</w:t>
            </w:r>
            <w:r w:rsidRPr="00FC61AA">
              <w:rPr>
                <w:sz w:val="16"/>
              </w:rPr>
              <w:tab/>
            </w:r>
            <w:r w:rsidRPr="00FC61AA">
              <w:rPr>
                <w:sz w:val="16"/>
              </w:rPr>
              <w:t>o</w:t>
            </w:r>
            <w:r w:rsidRPr="00FC61AA">
              <w:rPr>
                <w:sz w:val="16"/>
              </w:rPr>
              <w:tab/>
            </w:r>
            <w:r w:rsidRPr="00FC61AA">
              <w:rPr>
                <w:sz w:val="16"/>
              </w:rPr>
              <w:t>con</w:t>
            </w:r>
            <w:r w:rsidRPr="00FC61AA">
              <w:rPr>
                <w:sz w:val="16"/>
              </w:rPr>
              <w:tab/>
            </w:r>
            <w:r w:rsidRPr="00FC61AA">
              <w:rPr>
                <w:spacing w:val="-3"/>
                <w:sz w:val="16"/>
              </w:rPr>
              <w:t>Trato</w:t>
            </w:r>
          </w:p>
          <w:p w:rsidRPr="00FC61AA" w:rsidR="00963170" w:rsidRDefault="00905B29" w14:paraId="2D1EB8D8" w14:textId="77777777">
            <w:pPr>
              <w:pStyle w:val="TableParagraph"/>
              <w:spacing w:line="165" w:lineRule="exact"/>
              <w:ind w:left="60"/>
              <w:rPr>
                <w:sz w:val="16"/>
              </w:rPr>
            </w:pPr>
            <w:r w:rsidRPr="00FC61AA">
              <w:rPr>
                <w:sz w:val="16"/>
              </w:rPr>
              <w:t>Nacional</w:t>
            </w:r>
          </w:p>
        </w:tc>
        <w:tc>
          <w:tcPr>
            <w:tcW w:w="1610" w:type="dxa"/>
            <w:tcBorders>
              <w:top w:val="single" w:color="000000" w:sz="6" w:space="0"/>
              <w:left w:val="single" w:color="000000" w:sz="6" w:space="0"/>
              <w:bottom w:val="single" w:color="000000" w:sz="6" w:space="0"/>
            </w:tcBorders>
          </w:tcPr>
          <w:p w:rsidRPr="00FC61AA" w:rsidR="00963170" w:rsidRDefault="00963170" w14:paraId="2D1EB8D9" w14:textId="77777777">
            <w:pPr>
              <w:pStyle w:val="TableParagraph"/>
              <w:spacing w:before="7"/>
              <w:rPr>
                <w:sz w:val="15"/>
              </w:rPr>
            </w:pPr>
          </w:p>
          <w:p w:rsidRPr="00FC61AA" w:rsidR="00963170" w:rsidRDefault="00905B29" w14:paraId="2D1EB8DA" w14:textId="77777777">
            <w:pPr>
              <w:pStyle w:val="TableParagraph"/>
              <w:ind w:left="67"/>
              <w:rPr>
                <w:sz w:val="16"/>
              </w:rPr>
            </w:pPr>
            <w:r w:rsidRPr="00FC61AA">
              <w:rPr>
                <w:sz w:val="16"/>
              </w:rPr>
              <w:t>10</w:t>
            </w:r>
          </w:p>
        </w:tc>
      </w:tr>
      <w:tr w:rsidRPr="00FC61AA" w:rsidR="00963170" w14:paraId="2D1EB8E0" w14:textId="77777777">
        <w:trPr>
          <w:trHeight w:val="552"/>
        </w:trPr>
        <w:tc>
          <w:tcPr>
            <w:tcW w:w="3140" w:type="dxa"/>
            <w:tcBorders>
              <w:top w:val="single" w:color="000000" w:sz="6" w:space="0"/>
              <w:right w:val="single" w:color="000000" w:sz="6" w:space="0"/>
            </w:tcBorders>
          </w:tcPr>
          <w:p w:rsidRPr="00FC61AA" w:rsidR="00963170" w:rsidRDefault="00905B29" w14:paraId="2D1EB8DC" w14:textId="77777777">
            <w:pPr>
              <w:pStyle w:val="TableParagraph"/>
              <w:tabs>
                <w:tab w:val="left" w:pos="1034"/>
                <w:tab w:val="left" w:pos="1589"/>
              </w:tabs>
              <w:spacing w:line="242" w:lineRule="auto"/>
              <w:ind w:left="60" w:right="903"/>
              <w:rPr>
                <w:sz w:val="16"/>
              </w:rPr>
            </w:pPr>
            <w:r w:rsidRPr="00FC61AA">
              <w:rPr>
                <w:sz w:val="16"/>
              </w:rPr>
              <w:t>Incorporación de componente nacional</w:t>
            </w:r>
            <w:r w:rsidRPr="00FC61AA">
              <w:rPr>
                <w:sz w:val="16"/>
              </w:rPr>
              <w:tab/>
            </w:r>
            <w:r w:rsidRPr="00FC61AA">
              <w:rPr>
                <w:sz w:val="16"/>
              </w:rPr>
              <w:t>en</w:t>
            </w:r>
            <w:r w:rsidRPr="00FC61AA">
              <w:rPr>
                <w:sz w:val="16"/>
              </w:rPr>
              <w:tab/>
            </w:r>
            <w:r w:rsidRPr="00FC61AA">
              <w:rPr>
                <w:spacing w:val="-3"/>
                <w:sz w:val="16"/>
              </w:rPr>
              <w:t>servicios</w:t>
            </w:r>
          </w:p>
          <w:p w:rsidRPr="00FC61AA" w:rsidR="00963170" w:rsidRDefault="00905B29" w14:paraId="2D1EB8DD" w14:textId="77777777">
            <w:pPr>
              <w:pStyle w:val="TableParagraph"/>
              <w:spacing w:line="163" w:lineRule="exact"/>
              <w:ind w:left="60"/>
              <w:rPr>
                <w:sz w:val="16"/>
              </w:rPr>
            </w:pPr>
            <w:r w:rsidRPr="00FC61AA">
              <w:rPr>
                <w:sz w:val="16"/>
              </w:rPr>
              <w:t>extranjeros</w:t>
            </w:r>
          </w:p>
        </w:tc>
        <w:tc>
          <w:tcPr>
            <w:tcW w:w="1610" w:type="dxa"/>
            <w:tcBorders>
              <w:top w:val="single" w:color="000000" w:sz="6" w:space="0"/>
              <w:left w:val="single" w:color="000000" w:sz="6" w:space="0"/>
            </w:tcBorders>
          </w:tcPr>
          <w:p w:rsidRPr="00FC61AA" w:rsidR="00963170" w:rsidRDefault="00963170" w14:paraId="2D1EB8DE" w14:textId="77777777">
            <w:pPr>
              <w:pStyle w:val="TableParagraph"/>
              <w:spacing w:before="9"/>
              <w:rPr>
                <w:sz w:val="15"/>
              </w:rPr>
            </w:pPr>
          </w:p>
          <w:p w:rsidRPr="00FC61AA" w:rsidR="00963170" w:rsidRDefault="00905B29" w14:paraId="2D1EB8DF" w14:textId="77777777">
            <w:pPr>
              <w:pStyle w:val="TableParagraph"/>
              <w:spacing w:before="1"/>
              <w:ind w:left="67"/>
              <w:rPr>
                <w:sz w:val="16"/>
              </w:rPr>
            </w:pPr>
            <w:r w:rsidRPr="00FC61AA">
              <w:rPr>
                <w:sz w:val="16"/>
              </w:rPr>
              <w:t>5</w:t>
            </w:r>
          </w:p>
        </w:tc>
      </w:tr>
    </w:tbl>
    <w:p w:rsidRPr="00FC61AA" w:rsidR="00963170" w:rsidRDefault="00963170" w14:paraId="2D1EB8E1" w14:textId="77777777">
      <w:pPr>
        <w:pStyle w:val="Textoindependiente"/>
        <w:spacing w:before="4"/>
        <w:rPr>
          <w:sz w:val="20"/>
        </w:rPr>
      </w:pPr>
    </w:p>
    <w:p w:rsidRPr="00FC61AA" w:rsidR="00963170" w:rsidRDefault="00905B29" w14:paraId="2D1EB8E2" w14:textId="77777777">
      <w:pPr>
        <w:pStyle w:val="Prrafodelista"/>
        <w:numPr>
          <w:ilvl w:val="2"/>
          <w:numId w:val="4"/>
        </w:numPr>
        <w:tabs>
          <w:tab w:val="left" w:pos="1660"/>
          <w:tab w:val="left" w:pos="1661"/>
        </w:tabs>
        <w:spacing w:before="1"/>
        <w:jc w:val="left"/>
        <w:rPr>
          <w:b/>
          <w:sz w:val="20"/>
        </w:rPr>
      </w:pPr>
      <w:r w:rsidRPr="00FC61AA">
        <w:rPr>
          <w:b/>
          <w:sz w:val="20"/>
        </w:rPr>
        <w:t>PROMOCIÓN SERVICIOS NACIONALES O CON TRATO</w:t>
      </w:r>
      <w:r w:rsidRPr="00FC61AA">
        <w:rPr>
          <w:b/>
          <w:spacing w:val="-7"/>
          <w:sz w:val="20"/>
        </w:rPr>
        <w:t xml:space="preserve"> </w:t>
      </w:r>
      <w:r w:rsidRPr="00FC61AA">
        <w:rPr>
          <w:b/>
          <w:sz w:val="20"/>
        </w:rPr>
        <w:t>NACIONAL</w:t>
      </w:r>
    </w:p>
    <w:p w:rsidRPr="00FC61AA" w:rsidR="00963170" w:rsidRDefault="00963170" w14:paraId="2D1EB8E3" w14:textId="77777777">
      <w:pPr>
        <w:pStyle w:val="Textoindependiente"/>
        <w:spacing w:before="2"/>
        <w:rPr>
          <w:b/>
          <w:sz w:val="20"/>
        </w:rPr>
      </w:pPr>
    </w:p>
    <w:p w:rsidRPr="00FC61AA" w:rsidR="00963170" w:rsidRDefault="00905B29" w14:paraId="2D1EB8E4" w14:textId="77777777">
      <w:pPr>
        <w:ind w:left="808" w:right="963"/>
        <w:jc w:val="both"/>
        <w:rPr>
          <w:sz w:val="20"/>
        </w:rPr>
      </w:pPr>
      <w:r w:rsidRPr="00FC61AA">
        <w:rPr>
          <w:sz w:val="20"/>
        </w:rPr>
        <w:t>La Entidad asignará hasta diez (10) puntos a la oferta de: (i) Servicios Nacionales o (ii) con Trato</w:t>
      </w:r>
      <w:r w:rsidRPr="00FC61AA">
        <w:rPr>
          <w:spacing w:val="-6"/>
          <w:sz w:val="20"/>
        </w:rPr>
        <w:t xml:space="preserve"> </w:t>
      </w:r>
      <w:r w:rsidRPr="00FC61AA">
        <w:rPr>
          <w:sz w:val="20"/>
        </w:rPr>
        <w:t>Nacional.</w:t>
      </w:r>
    </w:p>
    <w:p w:rsidRPr="00FC61AA" w:rsidR="00963170" w:rsidRDefault="00963170" w14:paraId="2D1EB8E5" w14:textId="77777777">
      <w:pPr>
        <w:pStyle w:val="Textoindependiente"/>
        <w:rPr>
          <w:sz w:val="20"/>
        </w:rPr>
      </w:pPr>
    </w:p>
    <w:p w:rsidRPr="00FC61AA" w:rsidR="00963170" w:rsidRDefault="00905B29" w14:paraId="2D1EB8E6" w14:textId="77777777">
      <w:pPr>
        <w:spacing w:before="1"/>
        <w:ind w:left="808"/>
        <w:jc w:val="both"/>
        <w:rPr>
          <w:sz w:val="20"/>
        </w:rPr>
      </w:pPr>
      <w:r w:rsidRPr="00FC61AA">
        <w:rPr>
          <w:sz w:val="20"/>
        </w:rPr>
        <w:t>Para que el Proponente obtenga puntaje por Servicios Nacionales debe presentar:</w:t>
      </w:r>
    </w:p>
    <w:p w:rsidRPr="00FC61AA" w:rsidR="00963170" w:rsidRDefault="00963170" w14:paraId="2D1EB8E7" w14:textId="77777777">
      <w:pPr>
        <w:pStyle w:val="Textoindependiente"/>
        <w:spacing w:before="11"/>
        <w:rPr>
          <w:sz w:val="19"/>
        </w:rPr>
      </w:pPr>
    </w:p>
    <w:p w:rsidRPr="00FC61AA" w:rsidR="00963170" w:rsidRDefault="00905B29" w14:paraId="2D1EB8E8" w14:textId="77777777">
      <w:pPr>
        <w:pStyle w:val="Prrafodelista"/>
        <w:numPr>
          <w:ilvl w:val="3"/>
          <w:numId w:val="4"/>
        </w:numPr>
        <w:tabs>
          <w:tab w:val="left" w:pos="1888"/>
        </w:tabs>
        <w:jc w:val="both"/>
        <w:rPr>
          <w:sz w:val="20"/>
        </w:rPr>
      </w:pPr>
      <w:r w:rsidRPr="00FC61AA">
        <w:rPr>
          <w:sz w:val="20"/>
        </w:rPr>
        <w:t>Persona natural colombiana: La cédula de ciudadanía del</w:t>
      </w:r>
      <w:r w:rsidRPr="00FC61AA">
        <w:rPr>
          <w:spacing w:val="-12"/>
          <w:sz w:val="20"/>
        </w:rPr>
        <w:t xml:space="preserve"> </w:t>
      </w:r>
      <w:r w:rsidRPr="00FC61AA">
        <w:rPr>
          <w:sz w:val="20"/>
        </w:rPr>
        <w:t>Proponente.</w:t>
      </w:r>
    </w:p>
    <w:p w:rsidRPr="00FC61AA" w:rsidR="00963170" w:rsidRDefault="00905B29" w14:paraId="2D1EB8E9" w14:textId="77777777">
      <w:pPr>
        <w:pStyle w:val="Prrafodelista"/>
        <w:numPr>
          <w:ilvl w:val="3"/>
          <w:numId w:val="4"/>
        </w:numPr>
        <w:tabs>
          <w:tab w:val="left" w:pos="1888"/>
        </w:tabs>
        <w:ind w:right="962"/>
        <w:jc w:val="both"/>
        <w:rPr>
          <w:sz w:val="20"/>
        </w:rPr>
      </w:pPr>
      <w:r w:rsidRPr="00FC61AA">
        <w:rPr>
          <w:sz w:val="20"/>
        </w:rPr>
        <w:t>Persona natural extranjera residente en Colombia: La visa de residencia que le permita la ejecución del objeto contractual de conformidad con la</w:t>
      </w:r>
      <w:r w:rsidRPr="00FC61AA">
        <w:rPr>
          <w:spacing w:val="-2"/>
          <w:sz w:val="20"/>
        </w:rPr>
        <w:t xml:space="preserve"> </w:t>
      </w:r>
      <w:r w:rsidRPr="00FC61AA">
        <w:rPr>
          <w:sz w:val="20"/>
        </w:rPr>
        <w:t>Ley.</w:t>
      </w:r>
    </w:p>
    <w:p w:rsidRPr="00FC61AA" w:rsidR="00963170" w:rsidRDefault="00905B29" w14:paraId="2D1EB8EA" w14:textId="77777777">
      <w:pPr>
        <w:pStyle w:val="Prrafodelista"/>
        <w:numPr>
          <w:ilvl w:val="3"/>
          <w:numId w:val="4"/>
        </w:numPr>
        <w:tabs>
          <w:tab w:val="left" w:pos="1888"/>
        </w:tabs>
        <w:ind w:right="963"/>
        <w:jc w:val="both"/>
        <w:rPr>
          <w:sz w:val="20"/>
        </w:rPr>
      </w:pPr>
      <w:r w:rsidRPr="00FC61AA">
        <w:rPr>
          <w:sz w:val="20"/>
        </w:rPr>
        <w:t>Persona jurídica constituida en Colombia: el Certificado de existencia y representación legal emitido por las Cámaras de</w:t>
      </w:r>
      <w:r w:rsidRPr="00FC61AA">
        <w:rPr>
          <w:spacing w:val="-14"/>
          <w:sz w:val="20"/>
        </w:rPr>
        <w:t xml:space="preserve"> </w:t>
      </w:r>
      <w:r w:rsidRPr="00FC61AA">
        <w:rPr>
          <w:sz w:val="20"/>
        </w:rPr>
        <w:t>Comercio.</w:t>
      </w:r>
    </w:p>
    <w:p w:rsidRPr="00FC61AA" w:rsidR="00963170" w:rsidRDefault="00963170" w14:paraId="2D1EB8EB" w14:textId="77777777">
      <w:pPr>
        <w:pStyle w:val="Textoindependiente"/>
        <w:rPr>
          <w:sz w:val="20"/>
        </w:rPr>
      </w:pPr>
    </w:p>
    <w:p w:rsidRPr="00FC61AA" w:rsidR="00963170" w:rsidP="00E124C7" w:rsidRDefault="00905B29" w14:paraId="2D1EB8EC" w14:textId="77777777">
      <w:pPr>
        <w:ind w:left="808" w:right="964"/>
        <w:jc w:val="both"/>
        <w:rPr>
          <w:sz w:val="20"/>
        </w:rPr>
      </w:pPr>
      <w:r w:rsidRPr="00FC61AA">
        <w:rPr>
          <w:sz w:val="20"/>
        </w:rPr>
        <w:t>Para que el Proponente extranjero obtenga puntaje por Trato Nacional debe acreditar que los servicios son originarios de los Estados mencionados en la</w:t>
      </w:r>
      <w:r w:rsidRPr="00FC61AA" w:rsidR="00E124C7">
        <w:rPr>
          <w:sz w:val="20"/>
        </w:rPr>
        <w:t xml:space="preserve"> </w:t>
      </w:r>
      <w:r w:rsidRPr="00FC61AA">
        <w:rPr>
          <w:sz w:val="20"/>
        </w:rPr>
        <w:t>Sección de Acuerdos Comerciales aplicables al presente Proceso de Contratación, información que se acreditará con los documentos que aporte el Proponente extranjero para acreditar su domicilio.</w:t>
      </w:r>
    </w:p>
    <w:p w:rsidRPr="00FC61AA" w:rsidR="00963170" w:rsidRDefault="00963170" w14:paraId="2D1EB8ED" w14:textId="77777777">
      <w:pPr>
        <w:pStyle w:val="Textoindependiente"/>
        <w:rPr>
          <w:sz w:val="20"/>
        </w:rPr>
      </w:pPr>
    </w:p>
    <w:p w:rsidRPr="00FC61AA" w:rsidR="00963170" w:rsidRDefault="00905B29" w14:paraId="2D1EB8EE" w14:textId="77777777">
      <w:pPr>
        <w:ind w:left="808" w:right="963"/>
        <w:jc w:val="both"/>
        <w:rPr>
          <w:sz w:val="20"/>
        </w:rPr>
      </w:pPr>
      <w:r w:rsidRPr="00FC61AA">
        <w:rPr>
          <w:sz w:val="20"/>
        </w:rPr>
        <w:t>La Entidad asignará diez (10) puntos a un Proponente Plural cuando todos sus integrantes cumplan con las anteriores condiciones.</w:t>
      </w:r>
    </w:p>
    <w:p w:rsidRPr="00FC61AA" w:rsidR="00963170" w:rsidRDefault="00963170" w14:paraId="2D1EB8EF" w14:textId="77777777">
      <w:pPr>
        <w:pStyle w:val="Textoindependiente"/>
        <w:spacing w:before="9"/>
        <w:rPr>
          <w:sz w:val="19"/>
        </w:rPr>
      </w:pPr>
    </w:p>
    <w:p w:rsidRPr="00FC61AA" w:rsidR="00963170" w:rsidRDefault="00905B29" w14:paraId="2D1EB8F0" w14:textId="77777777">
      <w:pPr>
        <w:pStyle w:val="Prrafodelista"/>
        <w:numPr>
          <w:ilvl w:val="2"/>
          <w:numId w:val="4"/>
        </w:numPr>
        <w:tabs>
          <w:tab w:val="left" w:pos="1867"/>
          <w:tab w:val="left" w:pos="1868"/>
        </w:tabs>
        <w:ind w:left="1868" w:hanging="720"/>
        <w:jc w:val="left"/>
        <w:rPr>
          <w:b/>
          <w:sz w:val="20"/>
        </w:rPr>
      </w:pPr>
      <w:r w:rsidRPr="00FC61AA">
        <w:rPr>
          <w:b/>
          <w:sz w:val="20"/>
        </w:rPr>
        <w:t>INCORPORACIÓN DE COMPONENTE</w:t>
      </w:r>
      <w:r w:rsidRPr="00FC61AA">
        <w:rPr>
          <w:b/>
          <w:spacing w:val="-4"/>
          <w:sz w:val="20"/>
        </w:rPr>
        <w:t xml:space="preserve"> </w:t>
      </w:r>
      <w:r w:rsidRPr="00FC61AA">
        <w:rPr>
          <w:b/>
          <w:sz w:val="20"/>
        </w:rPr>
        <w:t>NACIONAL</w:t>
      </w:r>
    </w:p>
    <w:p w:rsidRPr="00FC61AA" w:rsidR="00963170" w:rsidRDefault="00963170" w14:paraId="2D1EB8F1" w14:textId="77777777">
      <w:pPr>
        <w:pStyle w:val="Textoindependiente"/>
        <w:spacing w:before="2"/>
        <w:rPr>
          <w:b/>
          <w:sz w:val="20"/>
        </w:rPr>
      </w:pPr>
    </w:p>
    <w:p w:rsidRPr="00FC61AA" w:rsidR="00963170" w:rsidRDefault="00905B29" w14:paraId="2D1EB8F2" w14:textId="77777777">
      <w:pPr>
        <w:ind w:left="808" w:right="964"/>
        <w:jc w:val="both"/>
        <w:rPr>
          <w:sz w:val="20"/>
        </w:rPr>
      </w:pPr>
      <w:r w:rsidRPr="00FC61AA">
        <w:rPr>
          <w:sz w:val="20"/>
        </w:rPr>
        <w:t>La Entidad asignará el puntaje descrito en la siguiente tabla a los Proponentes extranjeros sin derecho a Trato Nacional que incorporen el porcentaje de personal calificado colombiano como se describe a continuación.</w:t>
      </w:r>
    </w:p>
    <w:p w:rsidRPr="00FC61AA" w:rsidR="00963170" w:rsidRDefault="00963170" w14:paraId="2D1EB8F3" w14:textId="77777777">
      <w:pPr>
        <w:pStyle w:val="Textoindependiente"/>
        <w:spacing w:before="2"/>
        <w:rPr>
          <w:sz w:val="21"/>
        </w:rPr>
      </w:pPr>
    </w:p>
    <w:tbl>
      <w:tblPr>
        <w:tblStyle w:val="TableNormal"/>
        <w:tblW w:w="0" w:type="auto"/>
        <w:tblInd w:w="1255"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5068"/>
        <w:gridCol w:w="1583"/>
      </w:tblGrid>
      <w:tr w:rsidRPr="00FC61AA" w:rsidR="00FC61AA" w14:paraId="2D1EB8F7" w14:textId="77777777">
        <w:trPr>
          <w:trHeight w:val="367"/>
        </w:trPr>
        <w:tc>
          <w:tcPr>
            <w:tcW w:w="5068" w:type="dxa"/>
            <w:tcBorders>
              <w:bottom w:val="single" w:color="000000" w:sz="4" w:space="0"/>
              <w:right w:val="single" w:color="000000" w:sz="4" w:space="0"/>
            </w:tcBorders>
            <w:shd w:val="clear" w:color="auto" w:fill="404040"/>
          </w:tcPr>
          <w:p w:rsidRPr="00FC61AA" w:rsidR="00963170" w:rsidRDefault="00905B29" w14:paraId="2D1EB8F4" w14:textId="77777777">
            <w:pPr>
              <w:pStyle w:val="TableParagraph"/>
              <w:spacing w:before="87"/>
              <w:ind w:left="890"/>
              <w:rPr>
                <w:b/>
                <w:sz w:val="16"/>
              </w:rPr>
            </w:pPr>
            <w:r w:rsidRPr="00FC61AA">
              <w:rPr>
                <w:b/>
                <w:sz w:val="16"/>
              </w:rPr>
              <w:t>Personal calificado del contrato</w:t>
            </w:r>
          </w:p>
        </w:tc>
        <w:tc>
          <w:tcPr>
            <w:tcW w:w="1583" w:type="dxa"/>
            <w:tcBorders>
              <w:left w:val="single" w:color="000000" w:sz="4" w:space="0"/>
              <w:bottom w:val="single" w:color="000000" w:sz="4" w:space="0"/>
            </w:tcBorders>
            <w:shd w:val="clear" w:color="auto" w:fill="404040"/>
          </w:tcPr>
          <w:p w:rsidRPr="00FC61AA" w:rsidR="00963170" w:rsidRDefault="00905B29" w14:paraId="2D1EB8F5" w14:textId="77777777">
            <w:pPr>
              <w:pStyle w:val="TableParagraph"/>
              <w:spacing w:line="179" w:lineRule="exact"/>
              <w:ind w:left="56" w:right="889"/>
              <w:jc w:val="center"/>
              <w:rPr>
                <w:b/>
                <w:sz w:val="16"/>
              </w:rPr>
            </w:pPr>
            <w:r w:rsidRPr="00FC61AA">
              <w:rPr>
                <w:b/>
                <w:sz w:val="16"/>
              </w:rPr>
              <w:t>Puntaje</w:t>
            </w:r>
          </w:p>
          <w:p w:rsidRPr="00FC61AA" w:rsidR="00963170" w:rsidRDefault="00905B29" w14:paraId="2D1EB8F6" w14:textId="77777777">
            <w:pPr>
              <w:pStyle w:val="TableParagraph"/>
              <w:spacing w:before="1" w:line="168" w:lineRule="exact"/>
              <w:ind w:right="831"/>
              <w:jc w:val="center"/>
              <w:rPr>
                <w:b/>
                <w:sz w:val="16"/>
              </w:rPr>
            </w:pPr>
            <w:r w:rsidRPr="00FC61AA">
              <w:rPr>
                <w:b/>
                <w:sz w:val="16"/>
              </w:rPr>
              <w:t>s</w:t>
            </w:r>
          </w:p>
        </w:tc>
      </w:tr>
      <w:tr w:rsidRPr="00FC61AA" w:rsidR="00FC61AA" w14:paraId="2D1EB8FC" w14:textId="77777777">
        <w:trPr>
          <w:trHeight w:val="370"/>
        </w:trPr>
        <w:tc>
          <w:tcPr>
            <w:tcW w:w="5068" w:type="dxa"/>
            <w:tcBorders>
              <w:top w:val="single" w:color="000000" w:sz="4" w:space="0"/>
              <w:bottom w:val="single" w:color="000000" w:sz="4" w:space="0"/>
              <w:right w:val="single" w:color="000000" w:sz="4" w:space="0"/>
            </w:tcBorders>
          </w:tcPr>
          <w:p w:rsidRPr="00FC61AA" w:rsidR="00963170" w:rsidRDefault="00905B29" w14:paraId="2D1EB8F8" w14:textId="77777777">
            <w:pPr>
              <w:pStyle w:val="TableParagraph"/>
              <w:spacing w:line="181" w:lineRule="exact"/>
              <w:ind w:left="62"/>
              <w:rPr>
                <w:sz w:val="16"/>
              </w:rPr>
            </w:pPr>
            <w:r w:rsidRPr="00FC61AA">
              <w:rPr>
                <w:sz w:val="16"/>
              </w:rPr>
              <w:t>Del 0% al 80 % del personal calificado incorporado al</w:t>
            </w:r>
          </w:p>
          <w:p w:rsidRPr="00FC61AA" w:rsidR="00963170" w:rsidRDefault="00905B29" w14:paraId="2D1EB8F9" w14:textId="77777777">
            <w:pPr>
              <w:pStyle w:val="TableParagraph"/>
              <w:spacing w:before="1" w:line="168" w:lineRule="exact"/>
              <w:ind w:left="62"/>
              <w:rPr>
                <w:sz w:val="16"/>
              </w:rPr>
            </w:pPr>
            <w:r w:rsidRPr="00FC61AA">
              <w:rPr>
                <w:sz w:val="16"/>
              </w:rPr>
              <w:t>Contrato es colombiano</w:t>
            </w:r>
          </w:p>
        </w:tc>
        <w:tc>
          <w:tcPr>
            <w:tcW w:w="1583" w:type="dxa"/>
            <w:tcBorders>
              <w:top w:val="single" w:color="000000" w:sz="4" w:space="0"/>
              <w:left w:val="single" w:color="000000" w:sz="4" w:space="0"/>
              <w:bottom w:val="single" w:color="000000" w:sz="4" w:space="0"/>
            </w:tcBorders>
          </w:tcPr>
          <w:p w:rsidRPr="00FC61AA" w:rsidR="00963170" w:rsidRDefault="00963170" w14:paraId="2D1EB8FA" w14:textId="77777777">
            <w:pPr>
              <w:pStyle w:val="TableParagraph"/>
              <w:spacing w:before="9"/>
              <w:rPr>
                <w:sz w:val="15"/>
              </w:rPr>
            </w:pPr>
          </w:p>
          <w:p w:rsidRPr="00FC61AA" w:rsidR="00963170" w:rsidRDefault="00905B29" w14:paraId="2D1EB8FB" w14:textId="77777777">
            <w:pPr>
              <w:pStyle w:val="TableParagraph"/>
              <w:spacing w:before="1" w:line="168" w:lineRule="exact"/>
              <w:ind w:left="70"/>
              <w:rPr>
                <w:sz w:val="16"/>
              </w:rPr>
            </w:pPr>
            <w:r w:rsidRPr="00FC61AA">
              <w:rPr>
                <w:sz w:val="16"/>
              </w:rPr>
              <w:t>0</w:t>
            </w:r>
          </w:p>
        </w:tc>
      </w:tr>
      <w:tr w:rsidRPr="00FC61AA" w:rsidR="00FC61AA" w14:paraId="2D1EB900" w14:textId="77777777">
        <w:trPr>
          <w:trHeight w:val="367"/>
        </w:trPr>
        <w:tc>
          <w:tcPr>
            <w:tcW w:w="5068" w:type="dxa"/>
            <w:tcBorders>
              <w:top w:val="single" w:color="000000" w:sz="4" w:space="0"/>
              <w:bottom w:val="single" w:color="000000" w:sz="4" w:space="0"/>
              <w:right w:val="single" w:color="000000" w:sz="4" w:space="0"/>
            </w:tcBorders>
          </w:tcPr>
          <w:p w:rsidRPr="00FC61AA" w:rsidR="00963170" w:rsidRDefault="00905B29" w14:paraId="2D1EB8FD" w14:textId="77777777">
            <w:pPr>
              <w:pStyle w:val="TableParagraph"/>
              <w:spacing w:before="1" w:line="182" w:lineRule="exact"/>
              <w:ind w:left="62" w:right="727"/>
              <w:rPr>
                <w:sz w:val="16"/>
              </w:rPr>
            </w:pPr>
            <w:r w:rsidRPr="00FC61AA">
              <w:rPr>
                <w:sz w:val="16"/>
              </w:rPr>
              <w:t>Mas del 80% hasta el 85% del personal calificado incorporado al Contrato es colombiano</w:t>
            </w:r>
          </w:p>
        </w:tc>
        <w:tc>
          <w:tcPr>
            <w:tcW w:w="1583" w:type="dxa"/>
            <w:tcBorders>
              <w:top w:val="single" w:color="000000" w:sz="4" w:space="0"/>
              <w:left w:val="single" w:color="000000" w:sz="4" w:space="0"/>
              <w:bottom w:val="single" w:color="000000" w:sz="4" w:space="0"/>
            </w:tcBorders>
          </w:tcPr>
          <w:p w:rsidRPr="00FC61AA" w:rsidR="00963170" w:rsidRDefault="00963170" w14:paraId="2D1EB8FE" w14:textId="77777777">
            <w:pPr>
              <w:pStyle w:val="TableParagraph"/>
              <w:spacing w:before="7"/>
              <w:rPr>
                <w:sz w:val="15"/>
              </w:rPr>
            </w:pPr>
          </w:p>
          <w:p w:rsidRPr="00FC61AA" w:rsidR="00963170" w:rsidRDefault="00905B29" w14:paraId="2D1EB8FF" w14:textId="77777777">
            <w:pPr>
              <w:pStyle w:val="TableParagraph"/>
              <w:spacing w:line="168" w:lineRule="exact"/>
              <w:ind w:left="70"/>
              <w:rPr>
                <w:sz w:val="16"/>
              </w:rPr>
            </w:pPr>
            <w:r w:rsidRPr="00FC61AA">
              <w:rPr>
                <w:sz w:val="16"/>
              </w:rPr>
              <w:t>3</w:t>
            </w:r>
          </w:p>
        </w:tc>
      </w:tr>
      <w:tr w:rsidRPr="00FC61AA" w:rsidR="00FC61AA" w14:paraId="2D1EB904" w14:textId="77777777">
        <w:trPr>
          <w:trHeight w:val="367"/>
        </w:trPr>
        <w:tc>
          <w:tcPr>
            <w:tcW w:w="5068" w:type="dxa"/>
            <w:tcBorders>
              <w:top w:val="single" w:color="000000" w:sz="4" w:space="0"/>
              <w:bottom w:val="single" w:color="000000" w:sz="4" w:space="0"/>
              <w:right w:val="single" w:color="000000" w:sz="4" w:space="0"/>
            </w:tcBorders>
          </w:tcPr>
          <w:p w:rsidRPr="00FC61AA" w:rsidR="00963170" w:rsidRDefault="00905B29" w14:paraId="2D1EB901" w14:textId="77777777">
            <w:pPr>
              <w:pStyle w:val="TableParagraph"/>
              <w:spacing w:before="2" w:line="182" w:lineRule="exact"/>
              <w:ind w:left="62" w:right="727"/>
              <w:rPr>
                <w:sz w:val="16"/>
              </w:rPr>
            </w:pPr>
            <w:r w:rsidRPr="00FC61AA">
              <w:rPr>
                <w:sz w:val="16"/>
              </w:rPr>
              <w:t>Mas el 85% hasta el 90% del personal calificado incorporado al Contrato es colombiano</w:t>
            </w:r>
          </w:p>
        </w:tc>
        <w:tc>
          <w:tcPr>
            <w:tcW w:w="1583" w:type="dxa"/>
            <w:tcBorders>
              <w:top w:val="single" w:color="000000" w:sz="4" w:space="0"/>
              <w:left w:val="single" w:color="000000" w:sz="4" w:space="0"/>
              <w:bottom w:val="single" w:color="000000" w:sz="4" w:space="0"/>
            </w:tcBorders>
          </w:tcPr>
          <w:p w:rsidRPr="00FC61AA" w:rsidR="00963170" w:rsidRDefault="00963170" w14:paraId="2D1EB902" w14:textId="77777777">
            <w:pPr>
              <w:pStyle w:val="TableParagraph"/>
              <w:spacing w:before="7"/>
              <w:rPr>
                <w:sz w:val="15"/>
              </w:rPr>
            </w:pPr>
          </w:p>
          <w:p w:rsidRPr="00FC61AA" w:rsidR="00963170" w:rsidRDefault="00905B29" w14:paraId="2D1EB903" w14:textId="77777777">
            <w:pPr>
              <w:pStyle w:val="TableParagraph"/>
              <w:spacing w:line="168" w:lineRule="exact"/>
              <w:ind w:left="70"/>
              <w:rPr>
                <w:sz w:val="16"/>
              </w:rPr>
            </w:pPr>
            <w:r w:rsidRPr="00FC61AA">
              <w:rPr>
                <w:sz w:val="16"/>
              </w:rPr>
              <w:t>4</w:t>
            </w:r>
          </w:p>
        </w:tc>
      </w:tr>
      <w:tr w:rsidRPr="00FC61AA" w:rsidR="00963170" w14:paraId="2D1EB909" w14:textId="77777777">
        <w:trPr>
          <w:trHeight w:val="367"/>
        </w:trPr>
        <w:tc>
          <w:tcPr>
            <w:tcW w:w="5068" w:type="dxa"/>
            <w:tcBorders>
              <w:top w:val="single" w:color="000000" w:sz="4" w:space="0"/>
              <w:right w:val="single" w:color="000000" w:sz="4" w:space="0"/>
            </w:tcBorders>
          </w:tcPr>
          <w:p w:rsidRPr="00FC61AA" w:rsidR="00963170" w:rsidRDefault="00905B29" w14:paraId="2D1EB905" w14:textId="77777777">
            <w:pPr>
              <w:pStyle w:val="TableParagraph"/>
              <w:spacing w:line="181" w:lineRule="exact"/>
              <w:ind w:left="62"/>
              <w:rPr>
                <w:sz w:val="16"/>
              </w:rPr>
            </w:pPr>
            <w:r w:rsidRPr="00FC61AA">
              <w:rPr>
                <w:sz w:val="16"/>
              </w:rPr>
              <w:t>Más del 90% del personal calificado incorporado al</w:t>
            </w:r>
          </w:p>
          <w:p w:rsidRPr="00FC61AA" w:rsidR="00963170" w:rsidRDefault="00905B29" w14:paraId="2D1EB906" w14:textId="77777777">
            <w:pPr>
              <w:pStyle w:val="TableParagraph"/>
              <w:spacing w:before="1" w:line="165" w:lineRule="exact"/>
              <w:ind w:left="62"/>
              <w:rPr>
                <w:sz w:val="16"/>
              </w:rPr>
            </w:pPr>
            <w:r w:rsidRPr="00FC61AA">
              <w:rPr>
                <w:sz w:val="16"/>
              </w:rPr>
              <w:t>Contrato es colombiano</w:t>
            </w:r>
          </w:p>
        </w:tc>
        <w:tc>
          <w:tcPr>
            <w:tcW w:w="1583" w:type="dxa"/>
            <w:tcBorders>
              <w:top w:val="single" w:color="000000" w:sz="4" w:space="0"/>
              <w:left w:val="single" w:color="000000" w:sz="4" w:space="0"/>
            </w:tcBorders>
          </w:tcPr>
          <w:p w:rsidRPr="00FC61AA" w:rsidR="00963170" w:rsidRDefault="00963170" w14:paraId="2D1EB907" w14:textId="77777777">
            <w:pPr>
              <w:pStyle w:val="TableParagraph"/>
              <w:spacing w:before="9"/>
              <w:rPr>
                <w:sz w:val="15"/>
              </w:rPr>
            </w:pPr>
          </w:p>
          <w:p w:rsidRPr="00FC61AA" w:rsidR="00963170" w:rsidRDefault="00905B29" w14:paraId="2D1EB908" w14:textId="77777777">
            <w:pPr>
              <w:pStyle w:val="TableParagraph"/>
              <w:spacing w:before="1" w:line="165" w:lineRule="exact"/>
              <w:ind w:left="70"/>
              <w:rPr>
                <w:sz w:val="16"/>
              </w:rPr>
            </w:pPr>
            <w:r w:rsidRPr="00FC61AA">
              <w:rPr>
                <w:sz w:val="16"/>
              </w:rPr>
              <w:t>5</w:t>
            </w:r>
          </w:p>
        </w:tc>
      </w:tr>
    </w:tbl>
    <w:p w:rsidRPr="00FC61AA" w:rsidR="00963170" w:rsidRDefault="00963170" w14:paraId="2D1EB90A" w14:textId="77777777">
      <w:pPr>
        <w:pStyle w:val="Textoindependiente"/>
        <w:spacing w:before="7"/>
        <w:rPr>
          <w:sz w:val="20"/>
        </w:rPr>
      </w:pPr>
    </w:p>
    <w:p w:rsidRPr="00FC61AA" w:rsidR="00963170" w:rsidRDefault="00905B29" w14:paraId="2D1EB90B" w14:textId="77777777">
      <w:pPr>
        <w:ind w:left="808" w:right="959"/>
        <w:jc w:val="both"/>
        <w:rPr>
          <w:sz w:val="20"/>
        </w:rPr>
      </w:pPr>
      <w:r w:rsidRPr="00FC61AA">
        <w:rPr>
          <w:sz w:val="20"/>
        </w:rPr>
        <w:lastRenderedPageBreak/>
        <w:t>Por personal calificado se entiende aquel que requiere de un título universitario otorgado por una institución de educación superior, conforme a la Ley 749 de 2002, para ejercer determinada</w:t>
      </w:r>
      <w:r w:rsidRPr="00FC61AA">
        <w:rPr>
          <w:spacing w:val="-2"/>
          <w:sz w:val="20"/>
        </w:rPr>
        <w:t xml:space="preserve"> </w:t>
      </w:r>
      <w:r w:rsidRPr="00FC61AA">
        <w:rPr>
          <w:sz w:val="20"/>
        </w:rPr>
        <w:t>profesión.</w:t>
      </w:r>
    </w:p>
    <w:p w:rsidRPr="00FC61AA" w:rsidR="00963170" w:rsidRDefault="00963170" w14:paraId="2D1EB90C" w14:textId="77777777">
      <w:pPr>
        <w:pStyle w:val="Textoindependiente"/>
        <w:rPr>
          <w:sz w:val="20"/>
        </w:rPr>
      </w:pPr>
    </w:p>
    <w:p w:rsidRPr="00FC61AA" w:rsidR="00963170" w:rsidRDefault="00905B29" w14:paraId="2D1EB90D" w14:textId="77777777">
      <w:pPr>
        <w:spacing w:before="1"/>
        <w:ind w:left="808" w:right="957"/>
        <w:jc w:val="both"/>
        <w:rPr>
          <w:sz w:val="20"/>
        </w:rPr>
      </w:pPr>
      <w:r w:rsidRPr="00FC61AA">
        <w:rPr>
          <w:sz w:val="20"/>
        </w:rPr>
        <w:t>Para recibir el puntaje por incorporación de componente colombiano, el representante legal o apoderado del Proponente debe diligenciar el Formato 9 – Puntaje de Industria Nacional en el cual manifieste bajo la gravedad de juramento que el personal ofrecido y su compromiso de vincular a dichas personas en caso de resultar adjudicatario del proceso.</w:t>
      </w:r>
    </w:p>
    <w:p w:rsidRPr="00FC61AA" w:rsidR="00963170" w:rsidRDefault="00963170" w14:paraId="2D1EB90E" w14:textId="77777777">
      <w:pPr>
        <w:pStyle w:val="Textoindependiente"/>
        <w:rPr>
          <w:sz w:val="20"/>
        </w:rPr>
      </w:pPr>
    </w:p>
    <w:p w:rsidRPr="00FC61AA" w:rsidR="00963170" w:rsidRDefault="00905B29" w14:paraId="2D1EB90F" w14:textId="77777777">
      <w:pPr>
        <w:ind w:left="808" w:right="966"/>
        <w:jc w:val="both"/>
        <w:rPr>
          <w:sz w:val="20"/>
        </w:rPr>
      </w:pPr>
      <w:r w:rsidRPr="00FC61AA">
        <w:rPr>
          <w:sz w:val="20"/>
        </w:rPr>
        <w:t>En caso de no efectuar ningún ofrecimiento, el puntaje por este factor será de cero (0).</w:t>
      </w:r>
    </w:p>
    <w:p w:rsidRPr="00FC61AA" w:rsidR="00963170" w:rsidRDefault="00963170" w14:paraId="2D1EB910" w14:textId="77777777">
      <w:pPr>
        <w:pStyle w:val="Textoindependiente"/>
        <w:rPr>
          <w:sz w:val="20"/>
        </w:rPr>
      </w:pPr>
    </w:p>
    <w:p w:rsidRPr="00FC61AA" w:rsidR="00963170" w:rsidRDefault="00905B29" w14:paraId="2D1EB911" w14:textId="77777777">
      <w:pPr>
        <w:ind w:left="808" w:right="957"/>
        <w:jc w:val="both"/>
        <w:rPr>
          <w:sz w:val="20"/>
        </w:rPr>
      </w:pPr>
      <w:r w:rsidRPr="00FC61AA">
        <w:rPr>
          <w:sz w:val="20"/>
        </w:rPr>
        <w:t>La Entidad únicamente otorgará el puntaje por promoción de la incorporación de componente nacional cuando el Proponente que presente el Formato 9 – Puntaje de Industria Nacional no haya recibido puntaje alguno por promoción de Servicios Nacionales o Trato Nacional.</w:t>
      </w:r>
    </w:p>
    <w:p w:rsidRPr="00FC61AA" w:rsidR="00963170" w:rsidRDefault="00963170" w14:paraId="2D1EB912" w14:textId="77777777">
      <w:pPr>
        <w:pStyle w:val="Textoindependiente"/>
        <w:spacing w:before="10"/>
        <w:rPr>
          <w:sz w:val="19"/>
        </w:rPr>
      </w:pPr>
    </w:p>
    <w:p w:rsidRPr="00FC61AA" w:rsidR="00963170" w:rsidRDefault="00905B29" w14:paraId="2D1EB913" w14:textId="77777777">
      <w:pPr>
        <w:pStyle w:val="Textoindependiente"/>
        <w:spacing w:before="1" w:line="276" w:lineRule="auto"/>
        <w:ind w:left="100" w:right="107"/>
      </w:pPr>
      <w:r w:rsidRPr="00FC61AA">
        <w:t>Por lo tanto, la entidad estatal para asignar el puntaje por “promoción a la industria nacional” debe tener en cuenta los siguientes aspectos:</w:t>
      </w:r>
    </w:p>
    <w:p w:rsidRPr="00FC61AA" w:rsidR="00963170" w:rsidRDefault="00963170" w14:paraId="2D1EB914" w14:textId="77777777">
      <w:pPr>
        <w:pStyle w:val="Textoindependiente"/>
        <w:spacing w:before="3"/>
        <w:rPr>
          <w:sz w:val="25"/>
        </w:rPr>
      </w:pPr>
    </w:p>
    <w:p w:rsidRPr="00FC61AA" w:rsidR="00963170" w:rsidRDefault="00905B29" w14:paraId="2D1EB915" w14:textId="77777777">
      <w:pPr>
        <w:pStyle w:val="Prrafodelista"/>
        <w:numPr>
          <w:ilvl w:val="0"/>
          <w:numId w:val="3"/>
        </w:numPr>
        <w:tabs>
          <w:tab w:val="left" w:pos="406"/>
        </w:tabs>
        <w:spacing w:line="276" w:lineRule="auto"/>
        <w:ind w:right="110" w:firstLine="0"/>
        <w:jc w:val="both"/>
      </w:pPr>
      <w:r w:rsidRPr="00FC61AA">
        <w:t>La asignación de puntajes para apoyar la industria nacional se dará por dos supuestos diferentes: i) promoción servicios nacionales o con trato nacional o por, ii) incorporación de componente nacional en servicios</w:t>
      </w:r>
      <w:r w:rsidRPr="00FC61AA">
        <w:rPr>
          <w:spacing w:val="-8"/>
        </w:rPr>
        <w:t xml:space="preserve"> </w:t>
      </w:r>
      <w:r w:rsidRPr="00FC61AA">
        <w:t>extranjeros.</w:t>
      </w:r>
    </w:p>
    <w:p w:rsidRPr="00FC61AA" w:rsidR="00963170" w:rsidRDefault="00963170" w14:paraId="2D1EB916" w14:textId="77777777">
      <w:pPr>
        <w:pStyle w:val="Textoindependiente"/>
        <w:spacing w:before="5"/>
        <w:rPr>
          <w:sz w:val="16"/>
        </w:rPr>
      </w:pPr>
    </w:p>
    <w:p w:rsidRPr="00FC61AA" w:rsidR="00963170" w:rsidRDefault="00905B29" w14:paraId="2D1EB917" w14:textId="77777777">
      <w:pPr>
        <w:pStyle w:val="Prrafodelista"/>
        <w:numPr>
          <w:ilvl w:val="0"/>
          <w:numId w:val="3"/>
        </w:numPr>
        <w:tabs>
          <w:tab w:val="left" w:pos="446"/>
        </w:tabs>
        <w:spacing w:before="93" w:line="278" w:lineRule="auto"/>
        <w:ind w:right="113" w:firstLine="0"/>
        <w:jc w:val="both"/>
      </w:pPr>
      <w:r w:rsidRPr="00FC61AA">
        <w:t>Para que se otorgue el puntaje por promoción de servicios nacionales o con trato nacional la entidad estatal deberá seguir las siguientes</w:t>
      </w:r>
      <w:r w:rsidRPr="00FC61AA">
        <w:rPr>
          <w:spacing w:val="-12"/>
        </w:rPr>
        <w:t xml:space="preserve"> </w:t>
      </w:r>
      <w:r w:rsidRPr="00FC61AA">
        <w:t>reglas:</w:t>
      </w:r>
    </w:p>
    <w:p w:rsidRPr="00FC61AA" w:rsidR="00963170" w:rsidRDefault="00963170" w14:paraId="2D1EB918" w14:textId="77777777">
      <w:pPr>
        <w:pStyle w:val="Textoindependiente"/>
        <w:spacing w:before="1"/>
        <w:rPr>
          <w:sz w:val="25"/>
        </w:rPr>
      </w:pPr>
    </w:p>
    <w:p w:rsidRPr="00FC61AA" w:rsidR="00963170" w:rsidRDefault="00905B29" w14:paraId="2D1EB919" w14:textId="77777777">
      <w:pPr>
        <w:pStyle w:val="Prrafodelista"/>
        <w:numPr>
          <w:ilvl w:val="0"/>
          <w:numId w:val="2"/>
        </w:numPr>
        <w:tabs>
          <w:tab w:val="left" w:pos="438"/>
        </w:tabs>
        <w:spacing w:line="276" w:lineRule="auto"/>
        <w:ind w:right="113" w:firstLine="0"/>
        <w:jc w:val="both"/>
      </w:pPr>
      <w:r w:rsidRPr="00FC61AA">
        <w:t>La entidad estatal asignará diez (10) puntos a la oferta de i) Servicios Nacionales o ii) con trato</w:t>
      </w:r>
      <w:r w:rsidRPr="00FC61AA">
        <w:rPr>
          <w:spacing w:val="-1"/>
        </w:rPr>
        <w:t xml:space="preserve"> </w:t>
      </w:r>
      <w:r w:rsidRPr="00FC61AA">
        <w:t>nacional.</w:t>
      </w:r>
    </w:p>
    <w:p w:rsidRPr="00FC61AA" w:rsidR="00963170" w:rsidRDefault="00963170" w14:paraId="2D1EB91A" w14:textId="77777777">
      <w:pPr>
        <w:pStyle w:val="Textoindependiente"/>
        <w:spacing w:before="3"/>
        <w:rPr>
          <w:sz w:val="25"/>
        </w:rPr>
      </w:pPr>
    </w:p>
    <w:p w:rsidRPr="00FC61AA" w:rsidR="00963170" w:rsidRDefault="00905B29" w14:paraId="2D1EB91B" w14:textId="77777777">
      <w:pPr>
        <w:pStyle w:val="Prrafodelista"/>
        <w:numPr>
          <w:ilvl w:val="0"/>
          <w:numId w:val="2"/>
        </w:numPr>
        <w:tabs>
          <w:tab w:val="left" w:pos="403"/>
        </w:tabs>
        <w:ind w:left="403" w:hanging="303"/>
        <w:jc w:val="both"/>
      </w:pPr>
      <w:r w:rsidRPr="00FC61AA">
        <w:t>Para que se acredite el servicio nacional el oferente debe</w:t>
      </w:r>
      <w:r w:rsidRPr="00FC61AA">
        <w:rPr>
          <w:spacing w:val="-16"/>
        </w:rPr>
        <w:t xml:space="preserve"> </w:t>
      </w:r>
      <w:r w:rsidRPr="00FC61AA">
        <w:t>presentar:</w:t>
      </w:r>
    </w:p>
    <w:p w:rsidRPr="00FC61AA" w:rsidR="00963170" w:rsidRDefault="00963170" w14:paraId="2D1EB91C" w14:textId="77777777">
      <w:pPr>
        <w:pStyle w:val="Textoindependiente"/>
        <w:spacing w:before="5"/>
        <w:rPr>
          <w:sz w:val="28"/>
        </w:rPr>
      </w:pPr>
    </w:p>
    <w:p w:rsidRPr="00FC61AA" w:rsidR="00963170" w:rsidRDefault="00905B29" w14:paraId="2D1EB91D" w14:textId="77777777">
      <w:pPr>
        <w:pStyle w:val="Prrafodelista"/>
        <w:numPr>
          <w:ilvl w:val="1"/>
          <w:numId w:val="2"/>
        </w:numPr>
        <w:tabs>
          <w:tab w:val="left" w:pos="1540"/>
          <w:tab w:val="left" w:pos="1541"/>
        </w:tabs>
        <w:ind w:hanging="721"/>
      </w:pPr>
      <w:r w:rsidRPr="00FC61AA">
        <w:t>Persona natural colombiana: Cédula de ciudadanía del</w:t>
      </w:r>
      <w:r w:rsidRPr="00FC61AA">
        <w:rPr>
          <w:spacing w:val="-19"/>
        </w:rPr>
        <w:t xml:space="preserve"> </w:t>
      </w:r>
      <w:r w:rsidRPr="00FC61AA">
        <w:t>Proponente.</w:t>
      </w:r>
    </w:p>
    <w:p w:rsidRPr="00FC61AA" w:rsidR="00963170" w:rsidRDefault="00905B29" w14:paraId="2D1EB91E" w14:textId="77777777">
      <w:pPr>
        <w:pStyle w:val="Prrafodelista"/>
        <w:numPr>
          <w:ilvl w:val="1"/>
          <w:numId w:val="2"/>
        </w:numPr>
        <w:tabs>
          <w:tab w:val="left" w:pos="1540"/>
          <w:tab w:val="left" w:pos="1541"/>
        </w:tabs>
        <w:spacing w:before="40" w:line="276" w:lineRule="auto"/>
        <w:ind w:right="111"/>
      </w:pPr>
      <w:r w:rsidRPr="00FC61AA">
        <w:t>Persona natural extranjera residente en Colombia: La visa de residencia que le permita la ejecución del objeto contractual de conformidad con la</w:t>
      </w:r>
      <w:r w:rsidRPr="00FC61AA">
        <w:rPr>
          <w:spacing w:val="-28"/>
        </w:rPr>
        <w:t xml:space="preserve"> </w:t>
      </w:r>
      <w:r w:rsidRPr="00FC61AA">
        <w:t>Ley.</w:t>
      </w:r>
    </w:p>
    <w:p w:rsidRPr="00FC61AA" w:rsidR="00963170" w:rsidRDefault="00905B29" w14:paraId="2D1EB91F" w14:textId="77777777">
      <w:pPr>
        <w:pStyle w:val="Prrafodelista"/>
        <w:numPr>
          <w:ilvl w:val="1"/>
          <w:numId w:val="2"/>
        </w:numPr>
        <w:tabs>
          <w:tab w:val="left" w:pos="1540"/>
          <w:tab w:val="left" w:pos="1541"/>
        </w:tabs>
        <w:spacing w:line="278" w:lineRule="auto"/>
        <w:ind w:right="111"/>
      </w:pPr>
      <w:r w:rsidRPr="00FC61AA">
        <w:t>Persona jurídica constituida en Colombia: El Certificado de existencia y representación legal emitido por las Cámaras de</w:t>
      </w:r>
      <w:r w:rsidRPr="00FC61AA">
        <w:rPr>
          <w:spacing w:val="-15"/>
        </w:rPr>
        <w:t xml:space="preserve"> </w:t>
      </w:r>
      <w:r w:rsidRPr="00FC61AA">
        <w:t>Comercio.</w:t>
      </w:r>
    </w:p>
    <w:p w:rsidRPr="00FC61AA" w:rsidR="00963170" w:rsidRDefault="00963170" w14:paraId="2D1EB920" w14:textId="77777777">
      <w:pPr>
        <w:pStyle w:val="Textoindependiente"/>
        <w:spacing w:before="10"/>
        <w:rPr>
          <w:sz w:val="24"/>
        </w:rPr>
      </w:pPr>
    </w:p>
    <w:p w:rsidRPr="00FC61AA" w:rsidR="00963170" w:rsidRDefault="00905B29" w14:paraId="2D1EB921" w14:textId="77777777">
      <w:pPr>
        <w:pStyle w:val="Prrafodelista"/>
        <w:numPr>
          <w:ilvl w:val="0"/>
          <w:numId w:val="2"/>
        </w:numPr>
        <w:tabs>
          <w:tab w:val="left" w:pos="356"/>
        </w:tabs>
        <w:spacing w:line="276" w:lineRule="auto"/>
        <w:ind w:right="112" w:firstLine="0"/>
        <w:jc w:val="both"/>
      </w:pPr>
      <w:r w:rsidRPr="00FC61AA">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FC61AA">
        <w:rPr>
          <w:spacing w:val="-29"/>
        </w:rPr>
        <w:t xml:space="preserve"> </w:t>
      </w:r>
      <w:r w:rsidRPr="00FC61AA">
        <w:t>domicilio.</w:t>
      </w:r>
    </w:p>
    <w:p w:rsidRPr="00FC61AA" w:rsidR="00963170" w:rsidRDefault="00963170" w14:paraId="2D1EB922" w14:textId="77777777">
      <w:pPr>
        <w:pStyle w:val="Textoindependiente"/>
        <w:spacing w:before="2"/>
        <w:rPr>
          <w:sz w:val="25"/>
        </w:rPr>
      </w:pPr>
    </w:p>
    <w:p w:rsidRPr="00FC61AA" w:rsidR="00963170" w:rsidRDefault="00905B29" w14:paraId="2D1EB923" w14:textId="77777777">
      <w:pPr>
        <w:pStyle w:val="Prrafodelista"/>
        <w:numPr>
          <w:ilvl w:val="0"/>
          <w:numId w:val="2"/>
        </w:numPr>
        <w:tabs>
          <w:tab w:val="left" w:pos="426"/>
        </w:tabs>
        <w:spacing w:line="278" w:lineRule="auto"/>
        <w:ind w:right="109" w:firstLine="0"/>
        <w:jc w:val="both"/>
      </w:pPr>
      <w:r w:rsidRPr="00FC61AA">
        <w:t xml:space="preserve">La Entidad asignará diez (10) puntos a un proponente plural cuando todos sus integrantes </w:t>
      </w:r>
      <w:r w:rsidRPr="00FC61AA">
        <w:lastRenderedPageBreak/>
        <w:t>cumplan con las anteriores</w:t>
      </w:r>
      <w:r w:rsidRPr="00FC61AA">
        <w:rPr>
          <w:spacing w:val="-7"/>
        </w:rPr>
        <w:t xml:space="preserve"> </w:t>
      </w:r>
      <w:r w:rsidRPr="00FC61AA">
        <w:t>condiciones.</w:t>
      </w:r>
    </w:p>
    <w:p w:rsidRPr="00FC61AA" w:rsidR="00963170" w:rsidRDefault="00963170" w14:paraId="2D1EB924" w14:textId="77777777">
      <w:pPr>
        <w:pStyle w:val="Textoindependiente"/>
        <w:spacing w:before="1"/>
        <w:rPr>
          <w:sz w:val="25"/>
        </w:rPr>
      </w:pPr>
    </w:p>
    <w:p w:rsidRPr="00FC61AA" w:rsidR="00963170" w:rsidRDefault="00905B29" w14:paraId="2D1EB925" w14:textId="77777777">
      <w:pPr>
        <w:pStyle w:val="Prrafodelista"/>
        <w:numPr>
          <w:ilvl w:val="0"/>
          <w:numId w:val="3"/>
        </w:numPr>
        <w:tabs>
          <w:tab w:val="left" w:pos="398"/>
        </w:tabs>
        <w:spacing w:line="276" w:lineRule="auto"/>
        <w:ind w:right="113" w:firstLine="0"/>
        <w:jc w:val="both"/>
      </w:pPr>
      <w:r w:rsidRPr="00FC61AA">
        <w:t>Para que se otorgue el puntaje por “incorporación de componente nacional” en servicios extranjeros la entidad estatal deberá seguir las siguientes</w:t>
      </w:r>
      <w:r w:rsidRPr="00FC61AA">
        <w:rPr>
          <w:spacing w:val="-14"/>
        </w:rPr>
        <w:t xml:space="preserve"> </w:t>
      </w:r>
      <w:r w:rsidRPr="00FC61AA">
        <w:t>reglas:</w:t>
      </w:r>
    </w:p>
    <w:p w:rsidRPr="00FC61AA" w:rsidR="00963170" w:rsidRDefault="00963170" w14:paraId="2D1EB926" w14:textId="77777777">
      <w:pPr>
        <w:pStyle w:val="Textoindependiente"/>
        <w:spacing w:before="3"/>
        <w:rPr>
          <w:sz w:val="25"/>
        </w:rPr>
      </w:pPr>
    </w:p>
    <w:p w:rsidRPr="00FC61AA" w:rsidR="00963170" w:rsidRDefault="00905B29" w14:paraId="2D1EB927" w14:textId="77777777">
      <w:pPr>
        <w:pStyle w:val="Prrafodelista"/>
        <w:numPr>
          <w:ilvl w:val="0"/>
          <w:numId w:val="1"/>
        </w:numPr>
        <w:tabs>
          <w:tab w:val="left" w:pos="343"/>
        </w:tabs>
        <w:spacing w:line="276" w:lineRule="auto"/>
        <w:ind w:right="288" w:firstLine="0"/>
      </w:pPr>
      <w:r w:rsidRPr="00FC61AA">
        <w:t>La</w:t>
      </w:r>
      <w:r w:rsidRPr="00FC61AA">
        <w:rPr>
          <w:spacing w:val="-5"/>
        </w:rPr>
        <w:t xml:space="preserve"> </w:t>
      </w:r>
      <w:r w:rsidRPr="00FC61AA">
        <w:t>entidad</w:t>
      </w:r>
      <w:r w:rsidRPr="00FC61AA">
        <w:rPr>
          <w:spacing w:val="-5"/>
        </w:rPr>
        <w:t xml:space="preserve"> </w:t>
      </w:r>
      <w:r w:rsidRPr="00FC61AA">
        <w:t>estatal</w:t>
      </w:r>
      <w:r w:rsidRPr="00FC61AA">
        <w:rPr>
          <w:spacing w:val="-3"/>
        </w:rPr>
        <w:t xml:space="preserve"> </w:t>
      </w:r>
      <w:r w:rsidRPr="00FC61AA">
        <w:t>asignará</w:t>
      </w:r>
      <w:r w:rsidRPr="00FC61AA">
        <w:rPr>
          <w:spacing w:val="-6"/>
        </w:rPr>
        <w:t xml:space="preserve"> </w:t>
      </w:r>
      <w:r w:rsidRPr="00FC61AA">
        <w:t>hasta</w:t>
      </w:r>
      <w:r w:rsidRPr="00FC61AA">
        <w:rPr>
          <w:spacing w:val="-4"/>
        </w:rPr>
        <w:t xml:space="preserve"> </w:t>
      </w:r>
      <w:r w:rsidRPr="00FC61AA">
        <w:t>cinco</w:t>
      </w:r>
      <w:r w:rsidRPr="00FC61AA">
        <w:rPr>
          <w:spacing w:val="-5"/>
        </w:rPr>
        <w:t xml:space="preserve"> </w:t>
      </w:r>
      <w:r w:rsidRPr="00FC61AA">
        <w:t>(5)</w:t>
      </w:r>
      <w:r w:rsidRPr="00FC61AA">
        <w:rPr>
          <w:spacing w:val="-5"/>
        </w:rPr>
        <w:t xml:space="preserve"> </w:t>
      </w:r>
      <w:r w:rsidRPr="00FC61AA">
        <w:t>puntos</w:t>
      </w:r>
      <w:r w:rsidRPr="00FC61AA">
        <w:rPr>
          <w:spacing w:val="-6"/>
        </w:rPr>
        <w:t xml:space="preserve"> </w:t>
      </w:r>
      <w:r w:rsidRPr="00FC61AA">
        <w:t>al</w:t>
      </w:r>
      <w:r w:rsidRPr="00FC61AA">
        <w:rPr>
          <w:spacing w:val="-3"/>
        </w:rPr>
        <w:t xml:space="preserve"> </w:t>
      </w:r>
      <w:r w:rsidRPr="00FC61AA">
        <w:t>proponente</w:t>
      </w:r>
      <w:r w:rsidRPr="00FC61AA">
        <w:rPr>
          <w:spacing w:val="-6"/>
        </w:rPr>
        <w:t xml:space="preserve"> </w:t>
      </w:r>
      <w:r w:rsidRPr="00FC61AA">
        <w:t>extranjero</w:t>
      </w:r>
      <w:r w:rsidRPr="00FC61AA">
        <w:rPr>
          <w:spacing w:val="-6"/>
        </w:rPr>
        <w:t xml:space="preserve"> </w:t>
      </w:r>
      <w:r w:rsidRPr="00FC61AA">
        <w:t>sin</w:t>
      </w:r>
      <w:r w:rsidRPr="00FC61AA">
        <w:rPr>
          <w:spacing w:val="-4"/>
        </w:rPr>
        <w:t xml:space="preserve"> </w:t>
      </w:r>
      <w:r w:rsidRPr="00FC61AA">
        <w:t>derecho a trato nacional que incorpore el porcentaje de personal calificado</w:t>
      </w:r>
      <w:r w:rsidRPr="00FC61AA">
        <w:rPr>
          <w:spacing w:val="-20"/>
        </w:rPr>
        <w:t xml:space="preserve"> </w:t>
      </w:r>
      <w:r w:rsidRPr="00FC61AA">
        <w:t>colombiano.</w:t>
      </w:r>
    </w:p>
    <w:p w:rsidRPr="00FC61AA" w:rsidR="00963170" w:rsidRDefault="00963170" w14:paraId="2D1EB928" w14:textId="77777777">
      <w:pPr>
        <w:pStyle w:val="Textoindependiente"/>
        <w:spacing w:before="3"/>
        <w:rPr>
          <w:sz w:val="25"/>
        </w:rPr>
      </w:pPr>
    </w:p>
    <w:p w:rsidRPr="00FC61AA" w:rsidR="00963170" w:rsidRDefault="00905B29" w14:paraId="2D1EB929" w14:textId="77777777">
      <w:pPr>
        <w:pStyle w:val="Prrafodelista"/>
        <w:numPr>
          <w:ilvl w:val="0"/>
          <w:numId w:val="1"/>
        </w:numPr>
        <w:tabs>
          <w:tab w:val="left" w:pos="386"/>
        </w:tabs>
        <w:spacing w:line="276" w:lineRule="auto"/>
        <w:ind w:right="116" w:firstLine="0"/>
      </w:pPr>
      <w:r w:rsidRPr="00FC61AA">
        <w:t>Para que se otorgue el puntaje por incluir personal calificado colombiano se deberá tener en cuenta la tabla de la sección 4.3.2 del Documento</w:t>
      </w:r>
      <w:r w:rsidRPr="00FC61AA">
        <w:rPr>
          <w:spacing w:val="-15"/>
        </w:rPr>
        <w:t xml:space="preserve"> </w:t>
      </w:r>
      <w:r w:rsidRPr="00FC61AA">
        <w:t>Base.</w:t>
      </w:r>
    </w:p>
    <w:p w:rsidRPr="00FC61AA" w:rsidR="00963170" w:rsidRDefault="00963170" w14:paraId="2D1EB92A" w14:textId="77777777">
      <w:pPr>
        <w:pStyle w:val="Textoindependiente"/>
        <w:spacing w:before="4"/>
        <w:rPr>
          <w:sz w:val="25"/>
        </w:rPr>
      </w:pPr>
    </w:p>
    <w:p w:rsidRPr="00FC61AA" w:rsidR="00963170" w:rsidRDefault="00905B29" w14:paraId="2D1EB92B" w14:textId="77777777">
      <w:pPr>
        <w:pStyle w:val="Textoindependiente"/>
        <w:spacing w:line="276" w:lineRule="auto"/>
        <w:ind w:left="100" w:right="114"/>
        <w:jc w:val="both"/>
      </w:pPr>
      <w:r w:rsidRPr="00FC61AA">
        <w:t>Por personal calificado se entiende aquel que requiere un título universitario otorgado por una institución de educación superior conforme a la Ley 749 de 2002, para ejercer determinada profesión.</w:t>
      </w:r>
    </w:p>
    <w:p w:rsidRPr="00FC61AA" w:rsidR="00963170" w:rsidRDefault="00963170" w14:paraId="2D1EB92C" w14:textId="77777777">
      <w:pPr>
        <w:pStyle w:val="Textoindependiente"/>
        <w:spacing w:before="2"/>
        <w:rPr>
          <w:sz w:val="25"/>
        </w:rPr>
      </w:pPr>
    </w:p>
    <w:p w:rsidRPr="00FC61AA" w:rsidR="00963170" w:rsidP="00DC6E93" w:rsidRDefault="00905B29" w14:paraId="2D1EB92D" w14:textId="77777777">
      <w:pPr>
        <w:pStyle w:val="Prrafodelista"/>
        <w:numPr>
          <w:ilvl w:val="0"/>
          <w:numId w:val="1"/>
        </w:numPr>
        <w:tabs>
          <w:tab w:val="left" w:pos="393"/>
        </w:tabs>
        <w:spacing w:before="93" w:line="276" w:lineRule="auto"/>
        <w:ind w:right="104" w:firstLine="0"/>
        <w:jc w:val="both"/>
      </w:pPr>
      <w:r w:rsidRPr="00FC61AA">
        <w:t>Para recibir el mencionado puntaje de incorporación de componente colombiano, el representante legal o apoderado del Proponente extranjero debe diligenciar el “</w:t>
      </w:r>
      <w:r w:rsidRPr="00FC61AA">
        <w:rPr>
          <w:b/>
          <w:u w:val="thick" w:color="4E4D4D"/>
        </w:rPr>
        <w:t>Formato 9- Puntaje de Industria Nacional</w:t>
      </w:r>
      <w:r w:rsidRPr="00FC61AA">
        <w:rPr>
          <w:b/>
        </w:rPr>
        <w:t>”</w:t>
      </w:r>
      <w:r w:rsidRPr="00FC61AA">
        <w:t>, en el cual manifieste bajo la gravedad de juramento el personal ofrecido, su compromiso de vincular a dichas personas en caso de</w:t>
      </w:r>
      <w:r w:rsidRPr="00FC61AA">
        <w:rPr>
          <w:spacing w:val="5"/>
        </w:rPr>
        <w:t xml:space="preserve"> </w:t>
      </w:r>
      <w:r w:rsidRPr="00FC61AA">
        <w:t>resultar</w:t>
      </w:r>
      <w:r w:rsidRPr="00FC61AA" w:rsidR="00E124C7">
        <w:t xml:space="preserve"> </w:t>
      </w:r>
      <w:r w:rsidRPr="00FC61AA">
        <w:t>adjudicatario del proceso y adjuntar la cédula de ciudadanía y el título universitario del personal nacional calificado descrito, tal y como lo dispone el “Formato 9 – Puntaje de Industria Nacional”.</w:t>
      </w:r>
    </w:p>
    <w:p w:rsidRPr="00FC61AA" w:rsidR="00963170" w:rsidRDefault="00963170" w14:paraId="2D1EB92E" w14:textId="77777777">
      <w:pPr>
        <w:pStyle w:val="Textoindependiente"/>
        <w:spacing w:before="5"/>
        <w:rPr>
          <w:sz w:val="25"/>
        </w:rPr>
      </w:pPr>
    </w:p>
    <w:p w:rsidRPr="00FC61AA" w:rsidR="00963170" w:rsidRDefault="00905B29" w14:paraId="2D1EB92F" w14:textId="77777777">
      <w:pPr>
        <w:pStyle w:val="Prrafodelista"/>
        <w:numPr>
          <w:ilvl w:val="0"/>
          <w:numId w:val="1"/>
        </w:numPr>
        <w:tabs>
          <w:tab w:val="left" w:pos="373"/>
        </w:tabs>
        <w:spacing w:line="276" w:lineRule="auto"/>
        <w:ind w:right="103" w:firstLine="0"/>
        <w:jc w:val="both"/>
      </w:pPr>
      <w:r w:rsidRPr="00FC61AA">
        <w:t>No se otorgará el puntaje de promoción de incorporación de componente nacional en dos situaciones: i) no se efectúe ningún ofrecimiento y, ii) no se presente el Formato- 9 Puntaje de Industria Nacional acompañado de la cédula de ciudadanía y el título universitario del personal nacional calificado</w:t>
      </w:r>
      <w:r w:rsidRPr="00FC61AA">
        <w:rPr>
          <w:spacing w:val="-2"/>
        </w:rPr>
        <w:t xml:space="preserve"> </w:t>
      </w:r>
      <w:r w:rsidRPr="00FC61AA">
        <w:t>descrito.</w:t>
      </w:r>
    </w:p>
    <w:p w:rsidRPr="00FC61AA" w:rsidR="00963170" w:rsidRDefault="00963170" w14:paraId="2D1EB930" w14:textId="77777777">
      <w:pPr>
        <w:pStyle w:val="Textoindependiente"/>
        <w:spacing w:before="4"/>
        <w:rPr>
          <w:sz w:val="25"/>
        </w:rPr>
      </w:pPr>
    </w:p>
    <w:p w:rsidRPr="00FC61AA" w:rsidR="00963170" w:rsidRDefault="00905B29" w14:paraId="2D1EB931" w14:textId="77777777">
      <w:pPr>
        <w:pStyle w:val="Ttulo1"/>
        <w:jc w:val="both"/>
      </w:pPr>
      <w:r w:rsidRPr="00FC61AA">
        <w:t>3.</w:t>
      </w:r>
      <w:r w:rsidRPr="00FC61AA">
        <w:rPr>
          <w:spacing w:val="53"/>
        </w:rPr>
        <w:t xml:space="preserve"> </w:t>
      </w:r>
      <w:r w:rsidRPr="00FC61AA">
        <w:t>Respuesta</w:t>
      </w:r>
    </w:p>
    <w:p w:rsidRPr="00FC61AA" w:rsidR="00963170" w:rsidRDefault="00963170" w14:paraId="2D1EB932" w14:textId="77777777">
      <w:pPr>
        <w:pStyle w:val="Textoindependiente"/>
        <w:spacing w:before="7"/>
        <w:rPr>
          <w:b/>
          <w:sz w:val="28"/>
        </w:rPr>
      </w:pPr>
    </w:p>
    <w:p w:rsidRPr="00FC61AA" w:rsidR="00963170" w:rsidRDefault="00905B29" w14:paraId="2D1EB933" w14:textId="77777777">
      <w:pPr>
        <w:ind w:left="808" w:right="113"/>
        <w:jc w:val="both"/>
        <w:rPr>
          <w:sz w:val="20"/>
        </w:rPr>
      </w:pPr>
      <w:r w:rsidRPr="00FC61AA">
        <w:rPr>
          <w:sz w:val="20"/>
        </w:rPr>
        <w:t>“En el entendido del documento base de los pliegos tipo, en cuanto al numeral 4.3, para que una persona nacional, sea natural o jurídica, aplique para la asignación de los 10 puntos por concepto de apoyo a la industria nacional, ¿solo debe presentar la cédula y/o el certificado de existencia y representación legal según sea el caso, o también se hace necesario diligenciar, firmar y allegar el Formato 9?”</w:t>
      </w:r>
    </w:p>
    <w:p w:rsidRPr="00FC61AA" w:rsidR="00963170" w:rsidRDefault="00963170" w14:paraId="2D1EB934" w14:textId="77777777">
      <w:pPr>
        <w:pStyle w:val="Textoindependiente"/>
        <w:spacing w:before="3"/>
        <w:rPr>
          <w:sz w:val="25"/>
        </w:rPr>
      </w:pPr>
    </w:p>
    <w:p w:rsidRPr="00FC61AA" w:rsidR="00963170" w:rsidRDefault="00905B29" w14:paraId="2D1EB935" w14:textId="77777777">
      <w:pPr>
        <w:pStyle w:val="Textoindependiente"/>
        <w:spacing w:before="1" w:line="276" w:lineRule="auto"/>
        <w:ind w:left="100" w:right="111"/>
        <w:jc w:val="both"/>
      </w:pPr>
      <w:r w:rsidRPr="00FC61AA">
        <w:t>El proponente persona nacional natural, para obtener puntaje por promoción de “servicios nacionales o con trato nacional”, de acuerdo con el numeral 4.3.1 del “Documento Base”, deberá aportar con la oferta copia de la cédula de ciudadanía. No es necesario aportar el Formato</w:t>
      </w:r>
      <w:r w:rsidRPr="00FC61AA">
        <w:rPr>
          <w:spacing w:val="-2"/>
        </w:rPr>
        <w:t xml:space="preserve"> </w:t>
      </w:r>
      <w:r w:rsidRPr="00FC61AA">
        <w:t>9.</w:t>
      </w:r>
    </w:p>
    <w:p w:rsidRPr="00FC61AA" w:rsidR="00963170" w:rsidRDefault="00963170" w14:paraId="2D1EB936" w14:textId="77777777">
      <w:pPr>
        <w:pStyle w:val="Textoindependiente"/>
        <w:spacing w:before="4"/>
        <w:rPr>
          <w:sz w:val="25"/>
        </w:rPr>
      </w:pPr>
    </w:p>
    <w:p w:rsidRPr="00FC61AA" w:rsidR="00963170" w:rsidRDefault="00905B29" w14:paraId="2D1EB937" w14:textId="77777777">
      <w:pPr>
        <w:pStyle w:val="Textoindependiente"/>
        <w:spacing w:line="276" w:lineRule="auto"/>
        <w:ind w:left="100" w:right="103"/>
        <w:jc w:val="both"/>
      </w:pPr>
      <w:r w:rsidRPr="00FC61AA">
        <w:t xml:space="preserve">El proponente persona jurídica constituida en Colombia, para obtener puntaje por promoción </w:t>
      </w:r>
      <w:r w:rsidRPr="00FC61AA">
        <w:lastRenderedPageBreak/>
        <w:t>de “servicios nacionales o con trato nacional”, de acuerdo con el numeral 4.3.1 del “Documento Base”, deberá aportar con la oferta copia del Certificado de existencia y representación legal emitido por las Cámaras de Comercio. No es necesario aportar el Formato</w:t>
      </w:r>
      <w:r w:rsidRPr="00FC61AA">
        <w:rPr>
          <w:spacing w:val="-2"/>
        </w:rPr>
        <w:t xml:space="preserve"> </w:t>
      </w:r>
      <w:r w:rsidRPr="00FC61AA">
        <w:t>9.</w:t>
      </w:r>
    </w:p>
    <w:p w:rsidRPr="00FC61AA" w:rsidR="00963170" w:rsidRDefault="00963170" w14:paraId="2D1EB938" w14:textId="77777777">
      <w:pPr>
        <w:pStyle w:val="Textoindependiente"/>
        <w:spacing w:before="3"/>
        <w:rPr>
          <w:sz w:val="25"/>
        </w:rPr>
      </w:pPr>
    </w:p>
    <w:p w:rsidRPr="00FC61AA" w:rsidR="00963170" w:rsidRDefault="00905B29" w14:paraId="2D1EB939" w14:textId="77777777">
      <w:pPr>
        <w:pStyle w:val="Textoindependiente"/>
        <w:spacing w:line="276" w:lineRule="auto"/>
        <w:ind w:left="100" w:right="102"/>
        <w:jc w:val="both"/>
      </w:pPr>
      <w:r w:rsidRPr="00FC61AA">
        <w:t>El único evento en el cual se debe aportar el “Formato 9- Puntaje de Industria Nacional” junto con la cédula de ciudadanía y el título universitario del personal nacional calificado descrito y/o el certificado de existencia y representación legal, es cuando el proponente extranjero sin derecho a trato nacional opta por la “incorporación de componente nacional” en desarrollo del numeral 4.3.2 del “Documento Base”.</w:t>
      </w:r>
    </w:p>
    <w:p w:rsidRPr="00FC61AA" w:rsidR="00963170" w:rsidRDefault="00963170" w14:paraId="2D1EB93A" w14:textId="77777777">
      <w:pPr>
        <w:pStyle w:val="Textoindependiente"/>
        <w:spacing w:before="3"/>
        <w:rPr>
          <w:sz w:val="25"/>
        </w:rPr>
      </w:pPr>
    </w:p>
    <w:p w:rsidRPr="00FC61AA" w:rsidR="00963170" w:rsidRDefault="00905B29" w14:paraId="2D1EB93B" w14:textId="77777777">
      <w:pPr>
        <w:pStyle w:val="Textoindependiente"/>
        <w:spacing w:line="276" w:lineRule="auto"/>
        <w:ind w:left="100" w:right="112"/>
        <w:jc w:val="both"/>
      </w:pPr>
      <w:r w:rsidRPr="00FC61AA">
        <w:t>Este concepto tiene el alcance previsto en el artículo 28 del Código de Procedimiento Administrativo y de lo Contencioso Administrativo.</w:t>
      </w:r>
    </w:p>
    <w:p w:rsidRPr="00FC61AA" w:rsidR="00963170" w:rsidRDefault="00E253F3" w14:paraId="2D1EB93C" w14:textId="77777777">
      <w:pPr>
        <w:pStyle w:val="Textoindependiente"/>
        <w:spacing w:before="9"/>
      </w:pPr>
      <w:r w:rsidRPr="00FC61AA">
        <w:rPr>
          <w:noProof/>
          <w:lang w:val="es-CO" w:eastAsia="es-CO"/>
        </w:rPr>
        <mc:AlternateContent>
          <mc:Choice Requires="wps">
            <w:drawing>
              <wp:anchor distT="0" distB="0" distL="0" distR="0" simplePos="0" relativeHeight="487588352" behindDoc="1" locked="0" layoutInCell="1" allowOverlap="1" wp14:anchorId="2D1EB941" wp14:editId="2D1EB942">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7A364DF">
              <v:shape id="Freeform 2" style="position:absolute;margin-left:119.25pt;margin-top:15.5pt;width:369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530754EE">
                <v:path arrowok="t" o:connecttype="custom" o:connectlocs="0,0;4686300,0" o:connectangles="0,0"/>
                <w10:wrap type="topAndBottom" anchorx="page"/>
              </v:shape>
            </w:pict>
          </mc:Fallback>
        </mc:AlternateContent>
      </w:r>
    </w:p>
    <w:p w:rsidRPr="00FC61AA" w:rsidR="00963170" w:rsidRDefault="00963170" w14:paraId="2D1EB93D" w14:textId="77777777">
      <w:pPr>
        <w:pStyle w:val="Textoindependiente"/>
        <w:spacing w:before="7"/>
        <w:rPr>
          <w:sz w:val="20"/>
        </w:rPr>
      </w:pPr>
    </w:p>
    <w:p w:rsidRPr="00FC61AA" w:rsidR="00963170" w:rsidRDefault="00905B29" w14:paraId="2D1EB93E" w14:textId="77777777">
      <w:pPr>
        <w:pStyle w:val="Textoindependiente"/>
        <w:ind w:left="100"/>
      </w:pPr>
      <w:r w:rsidRPr="00FC61AA">
        <w:t>Atentamente,</w:t>
      </w:r>
    </w:p>
    <w:p w:rsidR="00963170" w:rsidP="009E0F9A" w:rsidRDefault="009E0F9A" w14:paraId="2D1EB93F" w14:textId="45CFE09C">
      <w:pPr>
        <w:pStyle w:val="Textoindependiente"/>
        <w:ind w:left="137"/>
        <w:jc w:val="center"/>
        <w:rPr>
          <w:sz w:val="20"/>
        </w:rPr>
      </w:pPr>
      <w:r w:rsidR="009E0F9A">
        <w:drawing>
          <wp:inline wp14:editId="0B5C38C0" wp14:anchorId="157273F9">
            <wp:extent cx="2773045" cy="988695"/>
            <wp:effectExtent l="0" t="0" r="0" b="0"/>
            <wp:docPr id="611237652" name="Imagen 4" title=""/>
            <wp:cNvGraphicFramePr>
              <a:graphicFrameLocks/>
            </wp:cNvGraphicFramePr>
            <a:graphic>
              <a:graphicData uri="http://schemas.openxmlformats.org/drawingml/2006/picture">
                <pic:pic>
                  <pic:nvPicPr>
                    <pic:cNvPr id="0" name="Imagen 4"/>
                    <pic:cNvPicPr/>
                  </pic:nvPicPr>
                  <pic:blipFill>
                    <a:blip r:embed="R5be478fbe6de4ea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FC61AA" w:rsidR="009E0F9A" w:rsidP="009E0F9A" w:rsidRDefault="009E0F9A" w14:paraId="52E89BB5" w14:textId="77777777">
      <w:pPr>
        <w:pStyle w:val="Textoindependiente"/>
        <w:ind w:left="137"/>
        <w:jc w:val="center"/>
        <w:rPr>
          <w:sz w:val="20"/>
        </w:rPr>
      </w:pPr>
    </w:p>
    <w:p w:rsidRPr="009E0F9A" w:rsidR="00963170" w:rsidRDefault="00905B29" w14:paraId="2D1EB940" w14:textId="77777777">
      <w:pPr>
        <w:spacing w:before="62"/>
        <w:ind w:left="100"/>
      </w:pPr>
      <w:r w:rsidRPr="009E0F9A">
        <w:t xml:space="preserve">Proyectó: </w:t>
      </w:r>
      <w:proofErr w:type="spellStart"/>
      <w:r w:rsidRPr="009E0F9A">
        <w:t>Leider</w:t>
      </w:r>
      <w:proofErr w:type="spellEnd"/>
      <w:r w:rsidRPr="009E0F9A">
        <w:t xml:space="preserve"> Gómez Caballero</w:t>
      </w:r>
    </w:p>
    <w:sectPr w:rsidRPr="009E0F9A" w:rsidR="00963170">
      <w:headerReference w:type="default" r:id="rId11"/>
      <w:footerReference w:type="default" r:id="rId12"/>
      <w:pgSz w:w="12240" w:h="15840" w:orient="portrait"/>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A048E" w:rsidRDefault="008A048E" w14:paraId="2D1EB947" w14:textId="77777777">
      <w:r>
        <w:separator/>
      </w:r>
    </w:p>
  </w:endnote>
  <w:endnote w:type="continuationSeparator" w:id="0">
    <w:p w:rsidR="008A048E" w:rsidRDefault="008A048E" w14:paraId="2D1EB9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63170" w:rsidRDefault="00905B29" w14:paraId="2D1EB94A" w14:textId="77777777">
    <w:pPr>
      <w:pStyle w:val="Textoindependiente"/>
      <w:spacing w:line="14" w:lineRule="auto"/>
      <w:rPr>
        <w:sz w:val="20"/>
      </w:rPr>
    </w:pPr>
    <w:r>
      <w:rPr>
        <w:noProof/>
        <w:lang w:val="es-CO" w:eastAsia="es-CO"/>
      </w:rPr>
      <w:drawing>
        <wp:anchor distT="0" distB="0" distL="0" distR="0" simplePos="0" relativeHeight="487460352" behindDoc="1" locked="0" layoutInCell="1" allowOverlap="1" wp14:anchorId="2D1EB94D" wp14:editId="2D1EB94E">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B5C38C0">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A048E" w:rsidRDefault="008A048E" w14:paraId="2D1EB945" w14:textId="77777777">
      <w:r>
        <w:separator/>
      </w:r>
    </w:p>
  </w:footnote>
  <w:footnote w:type="continuationSeparator" w:id="0">
    <w:p w:rsidR="008A048E" w:rsidRDefault="008A048E" w14:paraId="2D1EB94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63170" w:rsidRDefault="00905B29" w14:paraId="2D1EB949" w14:textId="77777777">
    <w:pPr>
      <w:pStyle w:val="Textoindependiente"/>
      <w:spacing w:line="14" w:lineRule="auto"/>
      <w:rPr>
        <w:sz w:val="20"/>
      </w:rPr>
    </w:pPr>
    <w:r>
      <w:rPr>
        <w:noProof/>
        <w:lang w:val="es-CO" w:eastAsia="es-CO"/>
      </w:rPr>
      <w:drawing>
        <wp:anchor distT="0" distB="0" distL="0" distR="0" simplePos="0" relativeHeight="487459840" behindDoc="1" locked="0" layoutInCell="1" allowOverlap="1" wp14:anchorId="2D1EB94B" wp14:editId="2D1EB94C">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B5C38C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41218A"/>
    <w:multiLevelType w:val="hybridMultilevel"/>
    <w:tmpl w:val="5A2A60AA"/>
    <w:lvl w:ilvl="0" w:tplc="DED07434">
      <w:start w:val="1"/>
      <w:numFmt w:val="decimal"/>
      <w:lvlText w:val="%1."/>
      <w:lvlJc w:val="left"/>
      <w:pPr>
        <w:ind w:left="100" w:hanging="243"/>
        <w:jc w:val="left"/>
      </w:pPr>
      <w:rPr>
        <w:rFonts w:hint="default" w:ascii="Arial" w:hAnsi="Arial" w:eastAsia="Arial" w:cs="Arial"/>
        <w:b/>
        <w:bCs/>
        <w:color w:val="auto"/>
        <w:spacing w:val="-1"/>
        <w:w w:val="100"/>
        <w:sz w:val="22"/>
        <w:szCs w:val="22"/>
        <w:lang w:val="es-ES" w:eastAsia="en-US" w:bidi="ar-SA"/>
      </w:rPr>
    </w:lvl>
    <w:lvl w:ilvl="1" w:tplc="E96A1B06">
      <w:numFmt w:val="bullet"/>
      <w:lvlText w:val="•"/>
      <w:lvlJc w:val="left"/>
      <w:pPr>
        <w:ind w:left="1004" w:hanging="243"/>
      </w:pPr>
      <w:rPr>
        <w:rFonts w:hint="default"/>
        <w:lang w:val="es-ES" w:eastAsia="en-US" w:bidi="ar-SA"/>
      </w:rPr>
    </w:lvl>
    <w:lvl w:ilvl="2" w:tplc="38B24F8C">
      <w:numFmt w:val="bullet"/>
      <w:lvlText w:val="•"/>
      <w:lvlJc w:val="left"/>
      <w:pPr>
        <w:ind w:left="1908" w:hanging="243"/>
      </w:pPr>
      <w:rPr>
        <w:rFonts w:hint="default"/>
        <w:lang w:val="es-ES" w:eastAsia="en-US" w:bidi="ar-SA"/>
      </w:rPr>
    </w:lvl>
    <w:lvl w:ilvl="3" w:tplc="44724614">
      <w:numFmt w:val="bullet"/>
      <w:lvlText w:val="•"/>
      <w:lvlJc w:val="left"/>
      <w:pPr>
        <w:ind w:left="2812" w:hanging="243"/>
      </w:pPr>
      <w:rPr>
        <w:rFonts w:hint="default"/>
        <w:lang w:val="es-ES" w:eastAsia="en-US" w:bidi="ar-SA"/>
      </w:rPr>
    </w:lvl>
    <w:lvl w:ilvl="4" w:tplc="DB9EE814">
      <w:numFmt w:val="bullet"/>
      <w:lvlText w:val="•"/>
      <w:lvlJc w:val="left"/>
      <w:pPr>
        <w:ind w:left="3716" w:hanging="243"/>
      </w:pPr>
      <w:rPr>
        <w:rFonts w:hint="default"/>
        <w:lang w:val="es-ES" w:eastAsia="en-US" w:bidi="ar-SA"/>
      </w:rPr>
    </w:lvl>
    <w:lvl w:ilvl="5" w:tplc="E1366B98">
      <w:numFmt w:val="bullet"/>
      <w:lvlText w:val="•"/>
      <w:lvlJc w:val="left"/>
      <w:pPr>
        <w:ind w:left="4620" w:hanging="243"/>
      </w:pPr>
      <w:rPr>
        <w:rFonts w:hint="default"/>
        <w:lang w:val="es-ES" w:eastAsia="en-US" w:bidi="ar-SA"/>
      </w:rPr>
    </w:lvl>
    <w:lvl w:ilvl="6" w:tplc="396E9AF8">
      <w:numFmt w:val="bullet"/>
      <w:lvlText w:val="•"/>
      <w:lvlJc w:val="left"/>
      <w:pPr>
        <w:ind w:left="5524" w:hanging="243"/>
      </w:pPr>
      <w:rPr>
        <w:rFonts w:hint="default"/>
        <w:lang w:val="es-ES" w:eastAsia="en-US" w:bidi="ar-SA"/>
      </w:rPr>
    </w:lvl>
    <w:lvl w:ilvl="7" w:tplc="A170C414">
      <w:numFmt w:val="bullet"/>
      <w:lvlText w:val="•"/>
      <w:lvlJc w:val="left"/>
      <w:pPr>
        <w:ind w:left="6428" w:hanging="243"/>
      </w:pPr>
      <w:rPr>
        <w:rFonts w:hint="default"/>
        <w:lang w:val="es-ES" w:eastAsia="en-US" w:bidi="ar-SA"/>
      </w:rPr>
    </w:lvl>
    <w:lvl w:ilvl="8" w:tplc="B37A06C4">
      <w:numFmt w:val="bullet"/>
      <w:lvlText w:val="•"/>
      <w:lvlJc w:val="left"/>
      <w:pPr>
        <w:ind w:left="7332" w:hanging="243"/>
      </w:pPr>
      <w:rPr>
        <w:rFonts w:hint="default"/>
        <w:lang w:val="es-ES" w:eastAsia="en-US" w:bidi="ar-SA"/>
      </w:rPr>
    </w:lvl>
  </w:abstractNum>
  <w:abstractNum w:abstractNumId="1" w15:restartNumberingAfterBreak="0">
    <w:nsid w:val="15081887"/>
    <w:multiLevelType w:val="multilevel"/>
    <w:tmpl w:val="6BCE1FDC"/>
    <w:lvl w:ilvl="0">
      <w:start w:val="4"/>
      <w:numFmt w:val="decimal"/>
      <w:lvlText w:val="%1"/>
      <w:lvlJc w:val="left"/>
      <w:pPr>
        <w:ind w:left="1142" w:hanging="335"/>
        <w:jc w:val="left"/>
      </w:pPr>
      <w:rPr>
        <w:rFonts w:hint="default"/>
        <w:lang w:val="es-ES" w:eastAsia="en-US" w:bidi="ar-SA"/>
      </w:rPr>
    </w:lvl>
    <w:lvl w:ilvl="1">
      <w:start w:val="3"/>
      <w:numFmt w:val="decimal"/>
      <w:lvlText w:val="%1.%2"/>
      <w:lvlJc w:val="left"/>
      <w:pPr>
        <w:ind w:left="1142" w:hanging="335"/>
        <w:jc w:val="left"/>
      </w:pPr>
      <w:rPr>
        <w:rFonts w:hint="default" w:ascii="Arial" w:hAnsi="Arial" w:eastAsia="Arial" w:cs="Arial"/>
        <w:b/>
        <w:bCs/>
        <w:color w:val="auto"/>
        <w:spacing w:val="-2"/>
        <w:w w:val="100"/>
        <w:sz w:val="20"/>
        <w:szCs w:val="20"/>
        <w:lang w:val="es-ES" w:eastAsia="en-US" w:bidi="ar-SA"/>
      </w:rPr>
    </w:lvl>
    <w:lvl w:ilvl="2">
      <w:start w:val="1"/>
      <w:numFmt w:val="decimal"/>
      <w:lvlText w:val="%1.%2.%3"/>
      <w:lvlJc w:val="left"/>
      <w:pPr>
        <w:ind w:left="1660" w:hanging="721"/>
        <w:jc w:val="right"/>
      </w:pPr>
      <w:rPr>
        <w:rFonts w:hint="default" w:ascii="Arial" w:hAnsi="Arial" w:eastAsia="Arial" w:cs="Arial"/>
        <w:b/>
        <w:bCs/>
        <w:color w:val="auto"/>
        <w:spacing w:val="-8"/>
        <w:w w:val="100"/>
        <w:sz w:val="20"/>
        <w:szCs w:val="20"/>
        <w:lang w:val="es-ES" w:eastAsia="en-US" w:bidi="ar-SA"/>
      </w:rPr>
    </w:lvl>
    <w:lvl w:ilvl="3">
      <w:start w:val="1"/>
      <w:numFmt w:val="upperLetter"/>
      <w:lvlText w:val="%4."/>
      <w:lvlJc w:val="left"/>
      <w:pPr>
        <w:ind w:left="1888" w:hanging="360"/>
        <w:jc w:val="left"/>
      </w:pPr>
      <w:rPr>
        <w:rFonts w:hint="default" w:ascii="Arial" w:hAnsi="Arial" w:eastAsia="Arial" w:cs="Arial"/>
        <w:color w:val="4E4D4D"/>
        <w:spacing w:val="-2"/>
        <w:w w:val="100"/>
        <w:sz w:val="20"/>
        <w:szCs w:val="20"/>
        <w:lang w:val="es-ES" w:eastAsia="en-US" w:bidi="ar-SA"/>
      </w:rPr>
    </w:lvl>
    <w:lvl w:ilvl="4">
      <w:numFmt w:val="bullet"/>
      <w:lvlText w:val="•"/>
      <w:lvlJc w:val="left"/>
      <w:pPr>
        <w:ind w:left="3695" w:hanging="360"/>
      </w:pPr>
      <w:rPr>
        <w:rFonts w:hint="default"/>
        <w:lang w:val="es-ES" w:eastAsia="en-US" w:bidi="ar-SA"/>
      </w:rPr>
    </w:lvl>
    <w:lvl w:ilvl="5">
      <w:numFmt w:val="bullet"/>
      <w:lvlText w:val="•"/>
      <w:lvlJc w:val="left"/>
      <w:pPr>
        <w:ind w:left="4602" w:hanging="360"/>
      </w:pPr>
      <w:rPr>
        <w:rFonts w:hint="default"/>
        <w:lang w:val="es-ES" w:eastAsia="en-US" w:bidi="ar-SA"/>
      </w:rPr>
    </w:lvl>
    <w:lvl w:ilvl="6">
      <w:numFmt w:val="bullet"/>
      <w:lvlText w:val="•"/>
      <w:lvlJc w:val="left"/>
      <w:pPr>
        <w:ind w:left="5510" w:hanging="360"/>
      </w:pPr>
      <w:rPr>
        <w:rFonts w:hint="default"/>
        <w:lang w:val="es-ES" w:eastAsia="en-US" w:bidi="ar-SA"/>
      </w:rPr>
    </w:lvl>
    <w:lvl w:ilvl="7">
      <w:numFmt w:val="bullet"/>
      <w:lvlText w:val="•"/>
      <w:lvlJc w:val="left"/>
      <w:pPr>
        <w:ind w:left="6417" w:hanging="360"/>
      </w:pPr>
      <w:rPr>
        <w:rFonts w:hint="default"/>
        <w:lang w:val="es-ES" w:eastAsia="en-US" w:bidi="ar-SA"/>
      </w:rPr>
    </w:lvl>
    <w:lvl w:ilvl="8">
      <w:numFmt w:val="bullet"/>
      <w:lvlText w:val="•"/>
      <w:lvlJc w:val="left"/>
      <w:pPr>
        <w:ind w:left="7325" w:hanging="360"/>
      </w:pPr>
      <w:rPr>
        <w:rFonts w:hint="default"/>
        <w:lang w:val="es-ES" w:eastAsia="en-US" w:bidi="ar-SA"/>
      </w:rPr>
    </w:lvl>
  </w:abstractNum>
  <w:abstractNum w:abstractNumId="2" w15:restartNumberingAfterBreak="0">
    <w:nsid w:val="57CC69B5"/>
    <w:multiLevelType w:val="hybridMultilevel"/>
    <w:tmpl w:val="A8DA2DCA"/>
    <w:lvl w:ilvl="0" w:tplc="E684F7EE">
      <w:start w:val="1"/>
      <w:numFmt w:val="upperLetter"/>
      <w:lvlText w:val="%1)"/>
      <w:lvlJc w:val="left"/>
      <w:pPr>
        <w:ind w:left="100" w:hanging="305"/>
        <w:jc w:val="left"/>
      </w:pPr>
      <w:rPr>
        <w:rFonts w:hint="default" w:ascii="Arial" w:hAnsi="Arial" w:eastAsia="Arial" w:cs="Arial"/>
        <w:b/>
        <w:bCs/>
        <w:color w:val="auto"/>
        <w:spacing w:val="-4"/>
        <w:w w:val="100"/>
        <w:sz w:val="22"/>
        <w:szCs w:val="22"/>
        <w:lang w:val="es-ES" w:eastAsia="en-US" w:bidi="ar-SA"/>
      </w:rPr>
    </w:lvl>
    <w:lvl w:ilvl="1" w:tplc="E390B380">
      <w:numFmt w:val="bullet"/>
      <w:lvlText w:val="•"/>
      <w:lvlJc w:val="left"/>
      <w:pPr>
        <w:ind w:left="1004" w:hanging="305"/>
      </w:pPr>
      <w:rPr>
        <w:rFonts w:hint="default"/>
        <w:lang w:val="es-ES" w:eastAsia="en-US" w:bidi="ar-SA"/>
      </w:rPr>
    </w:lvl>
    <w:lvl w:ilvl="2" w:tplc="CB7AB03E">
      <w:numFmt w:val="bullet"/>
      <w:lvlText w:val="•"/>
      <w:lvlJc w:val="left"/>
      <w:pPr>
        <w:ind w:left="1908" w:hanging="305"/>
      </w:pPr>
      <w:rPr>
        <w:rFonts w:hint="default"/>
        <w:lang w:val="es-ES" w:eastAsia="en-US" w:bidi="ar-SA"/>
      </w:rPr>
    </w:lvl>
    <w:lvl w:ilvl="3" w:tplc="B302D9B6">
      <w:numFmt w:val="bullet"/>
      <w:lvlText w:val="•"/>
      <w:lvlJc w:val="left"/>
      <w:pPr>
        <w:ind w:left="2812" w:hanging="305"/>
      </w:pPr>
      <w:rPr>
        <w:rFonts w:hint="default"/>
        <w:lang w:val="es-ES" w:eastAsia="en-US" w:bidi="ar-SA"/>
      </w:rPr>
    </w:lvl>
    <w:lvl w:ilvl="4" w:tplc="A08229B6">
      <w:numFmt w:val="bullet"/>
      <w:lvlText w:val="•"/>
      <w:lvlJc w:val="left"/>
      <w:pPr>
        <w:ind w:left="3716" w:hanging="305"/>
      </w:pPr>
      <w:rPr>
        <w:rFonts w:hint="default"/>
        <w:lang w:val="es-ES" w:eastAsia="en-US" w:bidi="ar-SA"/>
      </w:rPr>
    </w:lvl>
    <w:lvl w:ilvl="5" w:tplc="7446375C">
      <w:numFmt w:val="bullet"/>
      <w:lvlText w:val="•"/>
      <w:lvlJc w:val="left"/>
      <w:pPr>
        <w:ind w:left="4620" w:hanging="305"/>
      </w:pPr>
      <w:rPr>
        <w:rFonts w:hint="default"/>
        <w:lang w:val="es-ES" w:eastAsia="en-US" w:bidi="ar-SA"/>
      </w:rPr>
    </w:lvl>
    <w:lvl w:ilvl="6" w:tplc="2AD21448">
      <w:numFmt w:val="bullet"/>
      <w:lvlText w:val="•"/>
      <w:lvlJc w:val="left"/>
      <w:pPr>
        <w:ind w:left="5524" w:hanging="305"/>
      </w:pPr>
      <w:rPr>
        <w:rFonts w:hint="default"/>
        <w:lang w:val="es-ES" w:eastAsia="en-US" w:bidi="ar-SA"/>
      </w:rPr>
    </w:lvl>
    <w:lvl w:ilvl="7" w:tplc="5D608E1C">
      <w:numFmt w:val="bullet"/>
      <w:lvlText w:val="•"/>
      <w:lvlJc w:val="left"/>
      <w:pPr>
        <w:ind w:left="6428" w:hanging="305"/>
      </w:pPr>
      <w:rPr>
        <w:rFonts w:hint="default"/>
        <w:lang w:val="es-ES" w:eastAsia="en-US" w:bidi="ar-SA"/>
      </w:rPr>
    </w:lvl>
    <w:lvl w:ilvl="8" w:tplc="44DCFEF8">
      <w:numFmt w:val="bullet"/>
      <w:lvlText w:val="•"/>
      <w:lvlJc w:val="left"/>
      <w:pPr>
        <w:ind w:left="7332" w:hanging="305"/>
      </w:pPr>
      <w:rPr>
        <w:rFonts w:hint="default"/>
        <w:lang w:val="es-ES" w:eastAsia="en-US" w:bidi="ar-SA"/>
      </w:rPr>
    </w:lvl>
  </w:abstractNum>
  <w:abstractNum w:abstractNumId="3" w15:restartNumberingAfterBreak="0">
    <w:nsid w:val="59D179BF"/>
    <w:multiLevelType w:val="hybridMultilevel"/>
    <w:tmpl w:val="D98C9278"/>
    <w:lvl w:ilvl="0" w:tplc="9DA2C9C8">
      <w:numFmt w:val="bullet"/>
      <w:lvlText w:val=""/>
      <w:lvlJc w:val="left"/>
      <w:pPr>
        <w:ind w:left="385" w:hanging="285"/>
      </w:pPr>
      <w:rPr>
        <w:rFonts w:hint="default" w:ascii="Wingdings" w:hAnsi="Wingdings" w:eastAsia="Wingdings" w:cs="Wingdings"/>
        <w:color w:val="auto"/>
        <w:w w:val="100"/>
        <w:sz w:val="28"/>
        <w:szCs w:val="28"/>
        <w:lang w:val="es-ES" w:eastAsia="en-US" w:bidi="ar-SA"/>
      </w:rPr>
    </w:lvl>
    <w:lvl w:ilvl="1" w:tplc="9F62E0F6">
      <w:numFmt w:val="bullet"/>
      <w:lvlText w:val="•"/>
      <w:lvlJc w:val="left"/>
      <w:pPr>
        <w:ind w:left="1256" w:hanging="285"/>
      </w:pPr>
      <w:rPr>
        <w:rFonts w:hint="default"/>
        <w:lang w:val="es-ES" w:eastAsia="en-US" w:bidi="ar-SA"/>
      </w:rPr>
    </w:lvl>
    <w:lvl w:ilvl="2" w:tplc="E8CA0CDA">
      <w:numFmt w:val="bullet"/>
      <w:lvlText w:val="•"/>
      <w:lvlJc w:val="left"/>
      <w:pPr>
        <w:ind w:left="2132" w:hanging="285"/>
      </w:pPr>
      <w:rPr>
        <w:rFonts w:hint="default"/>
        <w:lang w:val="es-ES" w:eastAsia="en-US" w:bidi="ar-SA"/>
      </w:rPr>
    </w:lvl>
    <w:lvl w:ilvl="3" w:tplc="724EA4B8">
      <w:numFmt w:val="bullet"/>
      <w:lvlText w:val="•"/>
      <w:lvlJc w:val="left"/>
      <w:pPr>
        <w:ind w:left="3008" w:hanging="285"/>
      </w:pPr>
      <w:rPr>
        <w:rFonts w:hint="default"/>
        <w:lang w:val="es-ES" w:eastAsia="en-US" w:bidi="ar-SA"/>
      </w:rPr>
    </w:lvl>
    <w:lvl w:ilvl="4" w:tplc="9D484308">
      <w:numFmt w:val="bullet"/>
      <w:lvlText w:val="•"/>
      <w:lvlJc w:val="left"/>
      <w:pPr>
        <w:ind w:left="3884" w:hanging="285"/>
      </w:pPr>
      <w:rPr>
        <w:rFonts w:hint="default"/>
        <w:lang w:val="es-ES" w:eastAsia="en-US" w:bidi="ar-SA"/>
      </w:rPr>
    </w:lvl>
    <w:lvl w:ilvl="5" w:tplc="E5BAB25E">
      <w:numFmt w:val="bullet"/>
      <w:lvlText w:val="•"/>
      <w:lvlJc w:val="left"/>
      <w:pPr>
        <w:ind w:left="4760" w:hanging="285"/>
      </w:pPr>
      <w:rPr>
        <w:rFonts w:hint="default"/>
        <w:lang w:val="es-ES" w:eastAsia="en-US" w:bidi="ar-SA"/>
      </w:rPr>
    </w:lvl>
    <w:lvl w:ilvl="6" w:tplc="6FD25A3E">
      <w:numFmt w:val="bullet"/>
      <w:lvlText w:val="•"/>
      <w:lvlJc w:val="left"/>
      <w:pPr>
        <w:ind w:left="5636" w:hanging="285"/>
      </w:pPr>
      <w:rPr>
        <w:rFonts w:hint="default"/>
        <w:lang w:val="es-ES" w:eastAsia="en-US" w:bidi="ar-SA"/>
      </w:rPr>
    </w:lvl>
    <w:lvl w:ilvl="7" w:tplc="5162902A">
      <w:numFmt w:val="bullet"/>
      <w:lvlText w:val="•"/>
      <w:lvlJc w:val="left"/>
      <w:pPr>
        <w:ind w:left="6512" w:hanging="285"/>
      </w:pPr>
      <w:rPr>
        <w:rFonts w:hint="default"/>
        <w:lang w:val="es-ES" w:eastAsia="en-US" w:bidi="ar-SA"/>
      </w:rPr>
    </w:lvl>
    <w:lvl w:ilvl="8" w:tplc="09E0245C">
      <w:numFmt w:val="bullet"/>
      <w:lvlText w:val="•"/>
      <w:lvlJc w:val="left"/>
      <w:pPr>
        <w:ind w:left="7388" w:hanging="285"/>
      </w:pPr>
      <w:rPr>
        <w:rFonts w:hint="default"/>
        <w:lang w:val="es-ES" w:eastAsia="en-US" w:bidi="ar-SA"/>
      </w:rPr>
    </w:lvl>
  </w:abstractNum>
  <w:abstractNum w:abstractNumId="4" w15:restartNumberingAfterBreak="0">
    <w:nsid w:val="71702853"/>
    <w:multiLevelType w:val="multilevel"/>
    <w:tmpl w:val="AB2098FC"/>
    <w:lvl w:ilvl="0">
      <w:start w:val="1"/>
      <w:numFmt w:val="decimal"/>
      <w:lvlText w:val="%1."/>
      <w:lvlJc w:val="left"/>
      <w:pPr>
        <w:ind w:left="100" w:hanging="338"/>
        <w:jc w:val="left"/>
      </w:pPr>
      <w:rPr>
        <w:rFonts w:hint="default" w:ascii="Arial" w:hAnsi="Arial" w:eastAsia="Arial" w:cs="Arial"/>
        <w:b/>
        <w:bCs/>
        <w:color w:val="auto"/>
        <w:spacing w:val="-30"/>
        <w:w w:val="100"/>
        <w:sz w:val="22"/>
        <w:szCs w:val="22"/>
        <w:lang w:val="es-ES" w:eastAsia="en-US" w:bidi="ar-SA"/>
      </w:rPr>
    </w:lvl>
    <w:lvl w:ilvl="1">
      <w:start w:val="1"/>
      <w:numFmt w:val="decimal"/>
      <w:lvlText w:val="%1.%2."/>
      <w:lvlJc w:val="left"/>
      <w:pPr>
        <w:ind w:left="1540" w:hanging="720"/>
        <w:jc w:val="left"/>
      </w:pPr>
      <w:rPr>
        <w:rFonts w:hint="default" w:ascii="Arial" w:hAnsi="Arial" w:eastAsia="Arial" w:cs="Arial"/>
        <w:color w:val="auto"/>
        <w:spacing w:val="-3"/>
        <w:w w:val="100"/>
        <w:sz w:val="22"/>
        <w:szCs w:val="22"/>
        <w:lang w:val="es-ES" w:eastAsia="en-US" w:bidi="ar-SA"/>
      </w:rPr>
    </w:lvl>
    <w:lvl w:ilvl="2">
      <w:numFmt w:val="bullet"/>
      <w:lvlText w:val="•"/>
      <w:lvlJc w:val="left"/>
      <w:pPr>
        <w:ind w:left="2384" w:hanging="720"/>
      </w:pPr>
      <w:rPr>
        <w:rFonts w:hint="default"/>
        <w:lang w:val="es-ES" w:eastAsia="en-US" w:bidi="ar-SA"/>
      </w:rPr>
    </w:lvl>
    <w:lvl w:ilvl="3">
      <w:numFmt w:val="bullet"/>
      <w:lvlText w:val="•"/>
      <w:lvlJc w:val="left"/>
      <w:pPr>
        <w:ind w:left="3228" w:hanging="720"/>
      </w:pPr>
      <w:rPr>
        <w:rFonts w:hint="default"/>
        <w:lang w:val="es-ES" w:eastAsia="en-US" w:bidi="ar-SA"/>
      </w:rPr>
    </w:lvl>
    <w:lvl w:ilvl="4">
      <w:numFmt w:val="bullet"/>
      <w:lvlText w:val="•"/>
      <w:lvlJc w:val="left"/>
      <w:pPr>
        <w:ind w:left="4073" w:hanging="720"/>
      </w:pPr>
      <w:rPr>
        <w:rFonts w:hint="default"/>
        <w:lang w:val="es-ES" w:eastAsia="en-US" w:bidi="ar-SA"/>
      </w:rPr>
    </w:lvl>
    <w:lvl w:ilvl="5">
      <w:numFmt w:val="bullet"/>
      <w:lvlText w:val="•"/>
      <w:lvlJc w:val="left"/>
      <w:pPr>
        <w:ind w:left="4917" w:hanging="720"/>
      </w:pPr>
      <w:rPr>
        <w:rFonts w:hint="default"/>
        <w:lang w:val="es-ES" w:eastAsia="en-US" w:bidi="ar-SA"/>
      </w:rPr>
    </w:lvl>
    <w:lvl w:ilvl="6">
      <w:numFmt w:val="bullet"/>
      <w:lvlText w:val="•"/>
      <w:lvlJc w:val="left"/>
      <w:pPr>
        <w:ind w:left="5762" w:hanging="720"/>
      </w:pPr>
      <w:rPr>
        <w:rFonts w:hint="default"/>
        <w:lang w:val="es-ES" w:eastAsia="en-US" w:bidi="ar-SA"/>
      </w:rPr>
    </w:lvl>
    <w:lvl w:ilvl="7">
      <w:numFmt w:val="bullet"/>
      <w:lvlText w:val="•"/>
      <w:lvlJc w:val="left"/>
      <w:pPr>
        <w:ind w:left="6606" w:hanging="720"/>
      </w:pPr>
      <w:rPr>
        <w:rFonts w:hint="default"/>
        <w:lang w:val="es-ES" w:eastAsia="en-US" w:bidi="ar-SA"/>
      </w:rPr>
    </w:lvl>
    <w:lvl w:ilvl="8">
      <w:numFmt w:val="bullet"/>
      <w:lvlText w:val="•"/>
      <w:lvlJc w:val="left"/>
      <w:pPr>
        <w:ind w:left="7451" w:hanging="720"/>
      </w:pPr>
      <w:rPr>
        <w:rFonts w:hint="default"/>
        <w:lang w:val="es-ES" w:eastAsia="en-US" w:bidi="ar-SA"/>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70"/>
    <w:rsid w:val="00134108"/>
    <w:rsid w:val="006C419A"/>
    <w:rsid w:val="007C1D03"/>
    <w:rsid w:val="008A048E"/>
    <w:rsid w:val="00905B29"/>
    <w:rsid w:val="00963170"/>
    <w:rsid w:val="009E0F9A"/>
    <w:rsid w:val="00C56DD3"/>
    <w:rsid w:val="00E124C7"/>
    <w:rsid w:val="00E253F3"/>
    <w:rsid w:val="00FC61AA"/>
    <w:rsid w:val="0B5C38C0"/>
    <w:rsid w:val="0B758300"/>
    <w:rsid w:val="16A43119"/>
    <w:rsid w:val="17632DD9"/>
    <w:rsid w:val="22F9A7C1"/>
    <w:rsid w:val="246EBF14"/>
    <w:rsid w:val="3A4F22D1"/>
    <w:rsid w:val="431B6B0B"/>
    <w:rsid w:val="4ADF2E03"/>
    <w:rsid w:val="5E2D5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B895"/>
  <w15:docId w15:val="{98C4C765-E1FA-4910-9A84-B9275556DA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100"/>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jc w:val="both"/>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5be478fbe6de4eaf"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795F5DA-E0F5-496F-B34B-CFBBBFA327C5}"/>
</file>

<file path=customXml/itemProps2.xml><?xml version="1.0" encoding="utf-8"?>
<ds:datastoreItem xmlns:ds="http://schemas.openxmlformats.org/officeDocument/2006/customXml" ds:itemID="{AAD0E7C3-0FAE-4D7B-82A1-27496DE3B868}">
  <ds:schemaRefs>
    <ds:schemaRef ds:uri="http://schemas.microsoft.com/sharepoint/v3/contenttype/forms"/>
  </ds:schemaRefs>
</ds:datastoreItem>
</file>

<file path=customXml/itemProps3.xml><?xml version="1.0" encoding="utf-8"?>
<ds:datastoreItem xmlns:ds="http://schemas.openxmlformats.org/officeDocument/2006/customXml" ds:itemID="{1D66D773-ABF7-4686-8DD7-56F4F8DF575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5</revision>
  <dcterms:created xsi:type="dcterms:W3CDTF">2020-05-18T03:43:00.0000000Z</dcterms:created>
  <dcterms:modified xsi:type="dcterms:W3CDTF">2020-07-14T11:54:08.8707377Z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