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A25272" w:rsidP="00D64F70" w:rsidRDefault="00A25272" w14:paraId="681F70E9" w14:textId="77777777">
      <w:pPr>
        <w:pStyle w:val="Textoindependiente"/>
        <w:spacing w:before="1" w:line="276" w:lineRule="auto"/>
        <w:ind w:left="300" w:right="306"/>
        <w:jc w:val="both"/>
        <w:rPr>
          <w:b/>
          <w:color w:val="000000" w:themeColor="text1"/>
        </w:rPr>
      </w:pPr>
    </w:p>
    <w:p w:rsidRPr="00365D6E" w:rsidR="0064741A" w:rsidP="00D64F70" w:rsidRDefault="0064741A" w14:paraId="75CE0A8D" w14:textId="2DA683EA">
      <w:pPr>
        <w:pStyle w:val="Textoindependiente"/>
        <w:spacing w:before="1" w:line="276" w:lineRule="auto"/>
        <w:ind w:left="300" w:right="306"/>
        <w:jc w:val="both"/>
        <w:rPr>
          <w:b/>
          <w:color w:val="000000" w:themeColor="text1"/>
        </w:rPr>
      </w:pPr>
      <w:r w:rsidRPr="00365D6E">
        <w:rPr>
          <w:b/>
          <w:color w:val="000000" w:themeColor="text1"/>
        </w:rPr>
        <w:t>DOCUMENTOS TIPO – Apoyo</w:t>
      </w:r>
      <w:r w:rsidRPr="00365D6E" w:rsidR="00DE7F23">
        <w:rPr>
          <w:b/>
          <w:color w:val="000000" w:themeColor="text1"/>
        </w:rPr>
        <w:t xml:space="preserve"> a la</w:t>
      </w:r>
      <w:r w:rsidRPr="00365D6E">
        <w:rPr>
          <w:b/>
          <w:color w:val="000000" w:themeColor="text1"/>
        </w:rPr>
        <w:t xml:space="preserve"> industria nacional  </w:t>
      </w:r>
    </w:p>
    <w:p w:rsidRPr="00365D6E" w:rsidR="0064741A" w:rsidP="00D64F70" w:rsidRDefault="0064741A" w14:paraId="75CE0A8E" w14:textId="77777777">
      <w:pPr>
        <w:pStyle w:val="Textoindependiente"/>
        <w:spacing w:before="1" w:line="276" w:lineRule="auto"/>
        <w:ind w:left="300" w:right="306"/>
        <w:jc w:val="both"/>
        <w:rPr>
          <w:color w:val="000000" w:themeColor="text1"/>
        </w:rPr>
      </w:pPr>
    </w:p>
    <w:p w:rsidRPr="00365D6E" w:rsidR="0064741A" w:rsidP="00D64F70" w:rsidRDefault="0064741A" w14:paraId="75CE0A8F" w14:textId="77777777">
      <w:pPr>
        <w:pStyle w:val="Textoindependiente"/>
        <w:ind w:left="300" w:right="306"/>
        <w:jc w:val="both"/>
        <w:rPr>
          <w:color w:val="000000" w:themeColor="text1"/>
          <w:sz w:val="20"/>
          <w:szCs w:val="20"/>
        </w:rPr>
      </w:pPr>
      <w:r w:rsidRPr="00365D6E">
        <w:rPr>
          <w:color w:val="000000" w:themeColor="text1"/>
          <w:sz w:val="20"/>
          <w:szCs w:val="20"/>
        </w:rPr>
        <w:t xml:space="preserve">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 </w:t>
      </w:r>
    </w:p>
    <w:p w:rsidRPr="00365D6E" w:rsidR="0064741A" w:rsidP="00D64F70" w:rsidRDefault="0064741A" w14:paraId="75CE0A91" w14:textId="77777777">
      <w:pPr>
        <w:pStyle w:val="Textoindependiente"/>
        <w:ind w:left="300" w:right="306"/>
        <w:jc w:val="both"/>
        <w:rPr>
          <w:color w:val="000000" w:themeColor="text1"/>
          <w:sz w:val="21"/>
          <w:szCs w:val="21"/>
        </w:rPr>
      </w:pPr>
    </w:p>
    <w:p w:rsidRPr="00365D6E" w:rsidR="009129D3" w:rsidP="1BA83BAD" w:rsidRDefault="009129D3" w14:paraId="75CE0A92" w14:textId="1CB96EF6">
      <w:pPr>
        <w:pStyle w:val="Textoindependiente"/>
        <w:ind w:left="300" w:right="306"/>
        <w:jc w:val="both"/>
        <w:rPr>
          <w:b w:val="1"/>
          <w:bCs w:val="1"/>
          <w:color w:val="000000" w:themeColor="text1"/>
        </w:rPr>
      </w:pPr>
      <w:r w:rsidRPr="1BA83BAD" w:rsidR="009129D3">
        <w:rPr>
          <w:b w:val="1"/>
          <w:bCs w:val="1"/>
          <w:color w:val="000000" w:themeColor="text1" w:themeTint="FF" w:themeShade="FF"/>
        </w:rPr>
        <w:t xml:space="preserve">FORMATO 9 – Servicio nacional – </w:t>
      </w:r>
      <w:r w:rsidRPr="1BA83BAD" w:rsidR="2EBC9C3B">
        <w:rPr>
          <w:b w:val="1"/>
          <w:bCs w:val="1"/>
          <w:color w:val="000000" w:themeColor="text1" w:themeTint="FF" w:themeShade="FF"/>
        </w:rPr>
        <w:t>Forma de acreditación</w:t>
      </w:r>
    </w:p>
    <w:p w:rsidRPr="00365D6E" w:rsidR="0064741A" w:rsidP="00D64F70" w:rsidRDefault="009129D3" w14:paraId="75CE0A93" w14:textId="77777777">
      <w:pPr>
        <w:pStyle w:val="Textoindependiente"/>
        <w:ind w:left="300" w:right="306"/>
        <w:jc w:val="both"/>
        <w:rPr>
          <w:b/>
          <w:color w:val="000000" w:themeColor="text1"/>
          <w:sz w:val="21"/>
          <w:szCs w:val="21"/>
        </w:rPr>
      </w:pPr>
      <w:r w:rsidRPr="00365D6E">
        <w:rPr>
          <w:b/>
          <w:color w:val="000000" w:themeColor="text1"/>
          <w:sz w:val="21"/>
          <w:szCs w:val="21"/>
        </w:rPr>
        <w:t xml:space="preserve"> </w:t>
      </w:r>
    </w:p>
    <w:p w:rsidRPr="00365D6E" w:rsidR="009129D3" w:rsidP="00D64F70" w:rsidRDefault="0064741A" w14:paraId="75CE0A94" w14:textId="77777777">
      <w:pPr>
        <w:pStyle w:val="Textoindependiente"/>
        <w:ind w:left="300" w:right="306"/>
        <w:jc w:val="both"/>
        <w:rPr>
          <w:color w:val="000000" w:themeColor="text1"/>
          <w:sz w:val="20"/>
          <w:szCs w:val="20"/>
        </w:rPr>
      </w:pPr>
      <w:r w:rsidRPr="00365D6E">
        <w:rPr>
          <w:color w:val="000000" w:themeColor="text1"/>
          <w:sz w:val="20"/>
          <w:szCs w:val="20"/>
        </w:rPr>
        <w:t xml:space="preserve">En los “Documentos Tipo” si el proponente quiere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w:t>
      </w:r>
      <w:proofErr w:type="spellStart"/>
      <w:r w:rsidRPr="00365D6E">
        <w:rPr>
          <w:color w:val="000000" w:themeColor="text1"/>
          <w:sz w:val="20"/>
          <w:szCs w:val="20"/>
        </w:rPr>
        <w:t>si</w:t>
      </w:r>
      <w:proofErr w:type="spellEnd"/>
      <w:r w:rsidRPr="00365D6E">
        <w:rPr>
          <w:color w:val="000000" w:themeColor="text1"/>
          <w:sz w:val="20"/>
          <w:szCs w:val="20"/>
        </w:rPr>
        <w:t xml:space="preserve"> es c) persona jurídica constituida en Colombia: el certificado de existencia y representación legal emitido por las Cámaras de Comercio. En este sentido, no debe aportar el Formato 9- Apoyo a la Industria Nacional.</w:t>
      </w:r>
      <w:r w:rsidRPr="00365D6E" w:rsidR="009129D3">
        <w:rPr>
          <w:color w:val="000000" w:themeColor="text1"/>
          <w:sz w:val="20"/>
          <w:szCs w:val="20"/>
        </w:rPr>
        <w:t xml:space="preserve"> </w:t>
      </w:r>
    </w:p>
    <w:p w:rsidRPr="00365D6E" w:rsidR="009129D3" w:rsidP="00D64F70" w:rsidRDefault="009129D3" w14:paraId="75CE0A95" w14:textId="77777777">
      <w:pPr>
        <w:pStyle w:val="Textoindependiente"/>
        <w:ind w:left="300" w:right="306"/>
        <w:jc w:val="both"/>
        <w:rPr>
          <w:color w:val="000000" w:themeColor="text1"/>
          <w:sz w:val="21"/>
          <w:szCs w:val="21"/>
        </w:rPr>
      </w:pPr>
    </w:p>
    <w:p w:rsidRPr="00365D6E" w:rsidR="009129D3" w:rsidP="00D64F70" w:rsidRDefault="009129D3" w14:paraId="75CE0A96" w14:textId="4007E5FD">
      <w:pPr>
        <w:pStyle w:val="Textoindependiente"/>
        <w:ind w:left="300" w:right="306"/>
        <w:jc w:val="both"/>
        <w:rPr>
          <w:b/>
          <w:color w:val="000000" w:themeColor="text1"/>
        </w:rPr>
      </w:pPr>
      <w:r w:rsidRPr="00365D6E">
        <w:rPr>
          <w:b/>
          <w:color w:val="000000" w:themeColor="text1"/>
        </w:rPr>
        <w:t>COMPONENTE NACIONAL</w:t>
      </w:r>
      <w:r w:rsidRPr="00365D6E" w:rsidR="00D14C76">
        <w:rPr>
          <w:b/>
          <w:color w:val="000000" w:themeColor="text1"/>
        </w:rPr>
        <w:t xml:space="preserve"> ‒</w:t>
      </w:r>
      <w:r w:rsidRPr="00365D6E" w:rsidR="00DE7F23">
        <w:rPr>
          <w:b/>
          <w:color w:val="000000" w:themeColor="text1"/>
        </w:rPr>
        <w:t xml:space="preserve"> </w:t>
      </w:r>
      <w:r w:rsidRPr="00365D6E" w:rsidR="00D14C76">
        <w:rPr>
          <w:b/>
          <w:color w:val="000000" w:themeColor="text1"/>
        </w:rPr>
        <w:t>Servicios extranjeros</w:t>
      </w:r>
      <w:r w:rsidRPr="00365D6E">
        <w:rPr>
          <w:b/>
          <w:color w:val="000000" w:themeColor="text1"/>
        </w:rPr>
        <w:t xml:space="preserve"> </w:t>
      </w:r>
      <w:r w:rsidRPr="00365D6E" w:rsidR="0045030D">
        <w:rPr>
          <w:b/>
          <w:color w:val="000000" w:themeColor="text1"/>
        </w:rPr>
        <w:t>─</w:t>
      </w:r>
      <w:r w:rsidRPr="00365D6E">
        <w:rPr>
          <w:b/>
          <w:color w:val="000000" w:themeColor="text1"/>
        </w:rPr>
        <w:t xml:space="preserve"> Proponente nacional – No aplica puntaje </w:t>
      </w:r>
    </w:p>
    <w:p w:rsidRPr="00365D6E" w:rsidR="009129D3" w:rsidP="00D64F70" w:rsidRDefault="009129D3" w14:paraId="75CE0A97" w14:textId="77777777">
      <w:pPr>
        <w:pStyle w:val="Textoindependiente"/>
        <w:ind w:left="300" w:right="306"/>
        <w:jc w:val="both"/>
        <w:rPr>
          <w:color w:val="000000" w:themeColor="text1"/>
          <w:sz w:val="21"/>
          <w:szCs w:val="21"/>
        </w:rPr>
      </w:pPr>
    </w:p>
    <w:p w:rsidRPr="00365D6E" w:rsidR="0091258C" w:rsidP="00D64F70" w:rsidRDefault="009129D3" w14:paraId="75CE0A9B" w14:textId="2A542D65">
      <w:pPr>
        <w:pStyle w:val="Textoindependiente"/>
        <w:ind w:left="300" w:right="306"/>
        <w:jc w:val="both"/>
        <w:rPr>
          <w:rFonts w:ascii="Times New Roman"/>
          <w:color w:val="000000" w:themeColor="text1"/>
          <w:sz w:val="20"/>
          <w:szCs w:val="20"/>
        </w:rPr>
      </w:pPr>
      <w:r w:rsidRPr="00365D6E">
        <w:rPr>
          <w:color w:val="000000" w:themeColor="text1"/>
          <w:sz w:val="20"/>
          <w:szCs w:val="20"/>
        </w:rPr>
        <w:t>Si el oferente nacional presenta el “Formato 9- Puntaje Industria Nacional” para que se le otorguen los 5 puntos referidos a la incorporación de servicios nacionales, no será posible su evaluación, porque este puntaje únicamente lo obtiene el proponente extranjero sin trato nacional. En este sentido, el proponente nacional que además de presentar la cédula de ciudadanía entrega el Formato 9- Puntaje Industria Nacional, sólo obtendrá 10 puntos correspondientes al Servicio Nacional, y no se otorgarán 5 puntos de incorporación de componente nacional en servicios extranjeros.</w:t>
      </w:r>
    </w:p>
    <w:p w:rsidRPr="00365D6E" w:rsidR="0091258C" w:rsidP="00D64F70" w:rsidRDefault="0091258C" w14:paraId="75CE0A9C" w14:textId="77777777">
      <w:pPr>
        <w:pStyle w:val="Textoindependiente"/>
        <w:ind w:left="300" w:right="306"/>
        <w:rPr>
          <w:rFonts w:ascii="Times New Roman"/>
          <w:color w:val="000000" w:themeColor="text1"/>
          <w:sz w:val="20"/>
        </w:rPr>
      </w:pPr>
    </w:p>
    <w:p w:rsidRPr="00365D6E" w:rsidR="0091258C" w:rsidP="00D64F70" w:rsidRDefault="0091258C" w14:paraId="75CE0A9D" w14:textId="77777777">
      <w:pPr>
        <w:pStyle w:val="Textoindependiente"/>
        <w:spacing w:before="2"/>
        <w:ind w:left="300" w:right="306"/>
        <w:rPr>
          <w:rFonts w:ascii="Times New Roman"/>
          <w:color w:val="000000" w:themeColor="text1"/>
          <w:sz w:val="25"/>
        </w:rPr>
      </w:pPr>
    </w:p>
    <w:p w:rsidRPr="00365D6E" w:rsidR="0091258C" w:rsidP="00D64F70" w:rsidRDefault="000E5CCE" w14:paraId="75CE0A9E" w14:textId="77777777">
      <w:pPr>
        <w:spacing w:before="93"/>
        <w:ind w:left="300" w:right="306"/>
        <w:rPr>
          <w:b/>
          <w:color w:val="000000" w:themeColor="text1"/>
        </w:rPr>
      </w:pPr>
      <w:r w:rsidRPr="00365D6E">
        <w:rPr>
          <w:color w:val="000000" w:themeColor="text1"/>
        </w:rPr>
        <w:t xml:space="preserve">Bogotá D.C., </w:t>
      </w:r>
      <w:r w:rsidRPr="00365D6E">
        <w:rPr>
          <w:b/>
          <w:color w:val="000000" w:themeColor="text1"/>
        </w:rPr>
        <w:t>23/12/2019 Hora 11:6:8s</w:t>
      </w:r>
    </w:p>
    <w:p w:rsidRPr="00365D6E" w:rsidR="0091258C" w:rsidP="00D64F70" w:rsidRDefault="000E5CCE" w14:paraId="75CE0A9F" w14:textId="77777777">
      <w:pPr>
        <w:pStyle w:val="Ttulo1"/>
        <w:spacing w:before="2"/>
        <w:ind w:left="300" w:right="306" w:firstLine="0"/>
        <w:jc w:val="right"/>
        <w:rPr>
          <w:color w:val="000000" w:themeColor="text1"/>
        </w:rPr>
      </w:pPr>
      <w:r w:rsidRPr="00365D6E">
        <w:rPr>
          <w:color w:val="000000" w:themeColor="text1"/>
        </w:rPr>
        <w:t>N° Radicado: 2201913000009525</w:t>
      </w:r>
    </w:p>
    <w:p w:rsidRPr="00365D6E" w:rsidR="0091258C" w:rsidP="00D64F70" w:rsidRDefault="0091258C" w14:paraId="75CE0AA0" w14:textId="77777777">
      <w:pPr>
        <w:pStyle w:val="Textoindependiente"/>
        <w:spacing w:before="10"/>
        <w:ind w:left="300" w:right="306"/>
        <w:rPr>
          <w:b/>
          <w:color w:val="000000" w:themeColor="text1"/>
          <w:sz w:val="13"/>
        </w:rPr>
      </w:pPr>
    </w:p>
    <w:p w:rsidRPr="00365D6E" w:rsidR="0091258C" w:rsidP="00D64F70" w:rsidRDefault="000E5CCE" w14:paraId="75CE0AA1" w14:textId="77777777">
      <w:pPr>
        <w:pStyle w:val="Textoindependiente"/>
        <w:spacing w:before="93" w:line="253" w:lineRule="exact"/>
        <w:ind w:left="300" w:right="306"/>
        <w:rPr>
          <w:color w:val="000000" w:themeColor="text1"/>
        </w:rPr>
      </w:pPr>
      <w:r w:rsidRPr="00365D6E">
        <w:rPr>
          <w:color w:val="000000" w:themeColor="text1"/>
        </w:rPr>
        <w:t>Señor</w:t>
      </w:r>
    </w:p>
    <w:p w:rsidRPr="00365D6E" w:rsidR="0091258C" w:rsidP="00D64F70" w:rsidRDefault="000E5CCE" w14:paraId="75CE0AA2" w14:textId="77777777">
      <w:pPr>
        <w:pStyle w:val="Ttulo1"/>
        <w:spacing w:line="253" w:lineRule="exact"/>
        <w:ind w:left="300" w:right="306" w:firstLine="0"/>
        <w:jc w:val="left"/>
        <w:rPr>
          <w:color w:val="000000" w:themeColor="text1"/>
        </w:rPr>
      </w:pPr>
      <w:r w:rsidRPr="00365D6E">
        <w:rPr>
          <w:color w:val="000000" w:themeColor="text1"/>
        </w:rPr>
        <w:t>Mauricio Barbosa Moreno</w:t>
      </w:r>
    </w:p>
    <w:p w:rsidRPr="00365D6E" w:rsidR="0091258C" w:rsidP="00D64F70" w:rsidRDefault="000E5CCE" w14:paraId="75CE0AA3" w14:textId="77777777">
      <w:pPr>
        <w:pStyle w:val="Textoindependiente"/>
        <w:spacing w:line="253" w:lineRule="exact"/>
        <w:ind w:left="300" w:right="306"/>
        <w:rPr>
          <w:color w:val="000000" w:themeColor="text1"/>
        </w:rPr>
      </w:pPr>
      <w:r w:rsidRPr="00365D6E">
        <w:rPr>
          <w:color w:val="000000" w:themeColor="text1"/>
        </w:rPr>
        <w:t>Ciudad</w:t>
      </w:r>
    </w:p>
    <w:p w:rsidRPr="00365D6E" w:rsidR="0091258C" w:rsidP="00D64F70" w:rsidRDefault="0091258C" w14:paraId="75CE0AA4" w14:textId="77777777">
      <w:pPr>
        <w:pStyle w:val="Textoindependiente"/>
        <w:ind w:left="300" w:right="306"/>
        <w:rPr>
          <w:color w:val="000000" w:themeColor="text1"/>
          <w:sz w:val="20"/>
        </w:rPr>
      </w:pPr>
    </w:p>
    <w:p w:rsidRPr="00365D6E" w:rsidR="0091258C" w:rsidP="00D64F70" w:rsidRDefault="0091258C" w14:paraId="75CE0AA5" w14:textId="77777777">
      <w:pPr>
        <w:pStyle w:val="Textoindependiente"/>
        <w:spacing w:before="8"/>
        <w:ind w:left="300" w:right="306"/>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7001"/>
      </w:tblGrid>
      <w:tr w:rsidRPr="00365D6E" w:rsidR="00365D6E" w14:paraId="75CE0AA8" w14:textId="77777777">
        <w:trPr>
          <w:trHeight w:val="249"/>
        </w:trPr>
        <w:tc>
          <w:tcPr>
            <w:tcW w:w="2328" w:type="dxa"/>
          </w:tcPr>
          <w:p w:rsidRPr="00365D6E" w:rsidR="0091258C" w:rsidP="00D64F70" w:rsidRDefault="000E5CCE" w14:paraId="75CE0AA6" w14:textId="77777777">
            <w:pPr>
              <w:pStyle w:val="TableParagraph"/>
              <w:spacing w:line="229" w:lineRule="exact"/>
              <w:ind w:left="300" w:right="306"/>
              <w:rPr>
                <w:b/>
                <w:color w:val="000000" w:themeColor="text1"/>
              </w:rPr>
            </w:pPr>
            <w:r w:rsidRPr="00365D6E">
              <w:rPr>
                <w:b/>
                <w:color w:val="000000" w:themeColor="text1"/>
              </w:rPr>
              <w:t>Radicación:</w:t>
            </w:r>
          </w:p>
        </w:tc>
        <w:tc>
          <w:tcPr>
            <w:tcW w:w="7001" w:type="dxa"/>
          </w:tcPr>
          <w:p w:rsidRPr="00365D6E" w:rsidR="0091258C" w:rsidP="00D64F70" w:rsidRDefault="000E5CCE" w14:paraId="75CE0AA7" w14:textId="77777777">
            <w:pPr>
              <w:pStyle w:val="TableParagraph"/>
              <w:spacing w:line="229" w:lineRule="exact"/>
              <w:ind w:left="300" w:right="306"/>
              <w:rPr>
                <w:color w:val="000000" w:themeColor="text1"/>
              </w:rPr>
            </w:pPr>
            <w:r w:rsidRPr="00365D6E">
              <w:rPr>
                <w:color w:val="000000" w:themeColor="text1"/>
              </w:rPr>
              <w:t>Respuesta a consulta # 4201912000008003</w:t>
            </w:r>
          </w:p>
        </w:tc>
      </w:tr>
      <w:tr w:rsidRPr="00365D6E" w:rsidR="00365D6E" w14:paraId="75CE0AAB" w14:textId="77777777">
        <w:trPr>
          <w:trHeight w:val="252"/>
        </w:trPr>
        <w:tc>
          <w:tcPr>
            <w:tcW w:w="2328" w:type="dxa"/>
          </w:tcPr>
          <w:p w:rsidRPr="00365D6E" w:rsidR="0091258C" w:rsidP="00D64F70" w:rsidRDefault="000E5CCE" w14:paraId="75CE0AA9" w14:textId="77777777">
            <w:pPr>
              <w:pStyle w:val="TableParagraph"/>
              <w:spacing w:line="233" w:lineRule="exact"/>
              <w:ind w:left="300" w:right="306"/>
              <w:rPr>
                <w:b/>
                <w:color w:val="000000" w:themeColor="text1"/>
              </w:rPr>
            </w:pPr>
            <w:r w:rsidRPr="00365D6E">
              <w:rPr>
                <w:b/>
                <w:color w:val="000000" w:themeColor="text1"/>
              </w:rPr>
              <w:t>Temas:</w:t>
            </w:r>
          </w:p>
        </w:tc>
        <w:tc>
          <w:tcPr>
            <w:tcW w:w="7001" w:type="dxa"/>
          </w:tcPr>
          <w:p w:rsidRPr="00365D6E" w:rsidR="0091258C" w:rsidP="00D64F70" w:rsidRDefault="000E5CCE" w14:paraId="75CE0AAA" w14:textId="77777777">
            <w:pPr>
              <w:pStyle w:val="TableParagraph"/>
              <w:spacing w:line="233" w:lineRule="exact"/>
              <w:ind w:left="300" w:right="306"/>
              <w:rPr>
                <w:color w:val="000000" w:themeColor="text1"/>
              </w:rPr>
            </w:pPr>
            <w:r w:rsidRPr="00365D6E">
              <w:rPr>
                <w:color w:val="000000" w:themeColor="text1"/>
              </w:rPr>
              <w:t>Documentos Tipo, apoyo a la industria nacional</w:t>
            </w:r>
          </w:p>
        </w:tc>
      </w:tr>
      <w:tr w:rsidRPr="00365D6E" w:rsidR="0091258C" w14:paraId="75CE0AAE" w14:textId="77777777">
        <w:trPr>
          <w:trHeight w:val="501"/>
        </w:trPr>
        <w:tc>
          <w:tcPr>
            <w:tcW w:w="2328" w:type="dxa"/>
          </w:tcPr>
          <w:p w:rsidRPr="00365D6E" w:rsidR="0091258C" w:rsidP="00D64F70" w:rsidRDefault="000E5CCE" w14:paraId="75CE0AAC" w14:textId="77777777">
            <w:pPr>
              <w:pStyle w:val="TableParagraph"/>
              <w:spacing w:before="1" w:line="252" w:lineRule="exact"/>
              <w:ind w:left="300" w:right="306"/>
              <w:rPr>
                <w:b/>
                <w:color w:val="000000" w:themeColor="text1"/>
              </w:rPr>
            </w:pPr>
            <w:r w:rsidRPr="00365D6E">
              <w:rPr>
                <w:b/>
                <w:color w:val="000000" w:themeColor="text1"/>
              </w:rPr>
              <w:t>Tipo de asunto consultado:</w:t>
            </w:r>
          </w:p>
        </w:tc>
        <w:tc>
          <w:tcPr>
            <w:tcW w:w="7001" w:type="dxa"/>
          </w:tcPr>
          <w:p w:rsidRPr="00365D6E" w:rsidR="0091258C" w:rsidP="00D64F70" w:rsidRDefault="000E5CCE" w14:paraId="75CE0AAD" w14:textId="77777777">
            <w:pPr>
              <w:pStyle w:val="TableParagraph"/>
              <w:spacing w:before="1" w:line="252" w:lineRule="exact"/>
              <w:ind w:left="300" w:right="306"/>
              <w:rPr>
                <w:color w:val="000000" w:themeColor="text1"/>
              </w:rPr>
            </w:pPr>
            <w:r w:rsidRPr="00365D6E">
              <w:rPr>
                <w:color w:val="000000" w:themeColor="text1"/>
              </w:rPr>
              <w:t>Presentación del Formato 9 - Puntaje de Industria Nacional en Documentos Tipo</w:t>
            </w:r>
          </w:p>
        </w:tc>
      </w:tr>
    </w:tbl>
    <w:p w:rsidRPr="00365D6E" w:rsidR="0091258C" w:rsidP="00D64F70" w:rsidRDefault="0091258C" w14:paraId="75CE0AAF" w14:textId="77777777">
      <w:pPr>
        <w:pStyle w:val="Textoindependiente"/>
        <w:ind w:left="300" w:right="306"/>
        <w:rPr>
          <w:color w:val="000000" w:themeColor="text1"/>
          <w:sz w:val="20"/>
        </w:rPr>
      </w:pPr>
    </w:p>
    <w:p w:rsidRPr="00365D6E" w:rsidR="0091258C" w:rsidP="00D64F70" w:rsidRDefault="0091258C" w14:paraId="75CE0AB0" w14:textId="77777777">
      <w:pPr>
        <w:pStyle w:val="Textoindependiente"/>
        <w:ind w:left="300" w:right="306"/>
        <w:rPr>
          <w:color w:val="000000" w:themeColor="text1"/>
          <w:sz w:val="16"/>
        </w:rPr>
      </w:pPr>
    </w:p>
    <w:p w:rsidRPr="00365D6E" w:rsidR="0091258C" w:rsidP="00D64F70" w:rsidRDefault="000E5CCE" w14:paraId="75CE0AB1" w14:textId="77777777">
      <w:pPr>
        <w:pStyle w:val="Textoindependiente"/>
        <w:spacing w:before="93"/>
        <w:ind w:left="300" w:right="306"/>
        <w:jc w:val="both"/>
        <w:rPr>
          <w:color w:val="000000" w:themeColor="text1"/>
        </w:rPr>
      </w:pPr>
      <w:r w:rsidRPr="00365D6E">
        <w:rPr>
          <w:color w:val="000000" w:themeColor="text1"/>
        </w:rPr>
        <w:t>Estimado señor Barbosa,</w:t>
      </w:r>
    </w:p>
    <w:p w:rsidRPr="00365D6E" w:rsidR="0091258C" w:rsidP="00D64F70" w:rsidRDefault="0091258C" w14:paraId="75CE0AB2" w14:textId="77777777">
      <w:pPr>
        <w:pStyle w:val="Textoindependiente"/>
        <w:spacing w:before="10"/>
        <w:ind w:left="300" w:right="306"/>
        <w:rPr>
          <w:color w:val="000000" w:themeColor="text1"/>
          <w:sz w:val="21"/>
        </w:rPr>
      </w:pPr>
    </w:p>
    <w:p w:rsidRPr="00365D6E" w:rsidR="0091258C" w:rsidP="00D64F70" w:rsidRDefault="000E5CCE" w14:paraId="75CE0AB3" w14:textId="77777777">
      <w:pPr>
        <w:pStyle w:val="Textoindependiente"/>
        <w:spacing w:line="276" w:lineRule="auto"/>
        <w:ind w:left="300" w:right="306"/>
        <w:jc w:val="both"/>
        <w:rPr>
          <w:color w:val="000000" w:themeColor="text1"/>
        </w:rPr>
      </w:pPr>
      <w:r w:rsidRPr="00365D6E">
        <w:rPr>
          <w:color w:val="000000" w:themeColor="text1"/>
        </w:rPr>
        <w:t>La Agencia Nacional de Contratación Pública -Colombia Compra Eficiente- responde su consulta del 28 de noviembre de 2019, en ejercicio de la competencia otorgada por el numeral 8 del artículo 11 y el numeral 5 del artículo 3 del Decreto Ley 4170 de 2011.</w:t>
      </w:r>
    </w:p>
    <w:p w:rsidRPr="00365D6E" w:rsidR="0091258C" w:rsidP="00D64F70" w:rsidRDefault="0091258C" w14:paraId="75CE0AB4" w14:textId="77777777">
      <w:pPr>
        <w:pStyle w:val="Textoindependiente"/>
        <w:spacing w:before="2"/>
        <w:ind w:left="300" w:right="306"/>
        <w:rPr>
          <w:color w:val="000000" w:themeColor="text1"/>
        </w:rPr>
      </w:pPr>
    </w:p>
    <w:p w:rsidRPr="00365D6E" w:rsidR="0091258C" w:rsidP="00365D6E" w:rsidRDefault="000E5CCE" w14:paraId="75CE0AB5" w14:textId="77777777">
      <w:pPr>
        <w:pStyle w:val="Ttulo1"/>
        <w:numPr>
          <w:ilvl w:val="0"/>
          <w:numId w:val="7"/>
        </w:numPr>
        <w:tabs>
          <w:tab w:val="left" w:pos="661"/>
        </w:tabs>
        <w:spacing w:before="1"/>
        <w:ind w:left="300" w:right="306" w:hanging="16"/>
        <w:rPr>
          <w:color w:val="000000" w:themeColor="text1"/>
        </w:rPr>
      </w:pPr>
      <w:r w:rsidRPr="00365D6E">
        <w:rPr>
          <w:color w:val="000000" w:themeColor="text1"/>
        </w:rPr>
        <w:lastRenderedPageBreak/>
        <w:t>Problemas</w:t>
      </w:r>
      <w:r w:rsidRPr="00365D6E">
        <w:rPr>
          <w:color w:val="000000" w:themeColor="text1"/>
          <w:spacing w:val="-3"/>
        </w:rPr>
        <w:t xml:space="preserve"> </w:t>
      </w:r>
      <w:r w:rsidRPr="00365D6E">
        <w:rPr>
          <w:color w:val="000000" w:themeColor="text1"/>
        </w:rPr>
        <w:t>planteados</w:t>
      </w:r>
    </w:p>
    <w:p w:rsidRPr="00365D6E" w:rsidR="0091258C" w:rsidP="00D64F70" w:rsidRDefault="0091258C" w14:paraId="75CE0AB6" w14:textId="77777777">
      <w:pPr>
        <w:pStyle w:val="Textoindependiente"/>
        <w:spacing w:before="10"/>
        <w:ind w:left="300" w:right="306"/>
        <w:rPr>
          <w:b/>
          <w:color w:val="000000" w:themeColor="text1"/>
          <w:sz w:val="21"/>
        </w:rPr>
      </w:pPr>
    </w:p>
    <w:p w:rsidRPr="00365D6E" w:rsidR="0091258C" w:rsidP="00D64F70" w:rsidRDefault="000E5CCE" w14:paraId="75CE0AB7" w14:textId="77777777">
      <w:pPr>
        <w:pStyle w:val="Textoindependiente"/>
        <w:spacing w:line="278" w:lineRule="auto"/>
        <w:ind w:left="300" w:right="306"/>
        <w:jc w:val="both"/>
        <w:rPr>
          <w:color w:val="000000" w:themeColor="text1"/>
        </w:rPr>
      </w:pPr>
      <w:r w:rsidRPr="00365D6E">
        <w:rPr>
          <w:color w:val="000000" w:themeColor="text1"/>
        </w:rPr>
        <w:t>Usted realiza las siguientes preguntas en relación con el puntaje relacionado con el apoyo a la industria en los Documentos Base o Pliegos Tipo en la infraestructura de</w:t>
      </w:r>
      <w:r w:rsidRPr="00365D6E">
        <w:rPr>
          <w:color w:val="000000" w:themeColor="text1"/>
          <w:spacing w:val="-39"/>
        </w:rPr>
        <w:t xml:space="preserve"> </w:t>
      </w:r>
      <w:r w:rsidRPr="00365D6E">
        <w:rPr>
          <w:color w:val="000000" w:themeColor="text1"/>
        </w:rPr>
        <w:t>Transporte:</w:t>
      </w:r>
    </w:p>
    <w:p w:rsidRPr="00365D6E" w:rsidR="0091258C" w:rsidP="00D64F70" w:rsidRDefault="0091258C" w14:paraId="75CE0AB8" w14:textId="77777777">
      <w:pPr>
        <w:pStyle w:val="Textoindependiente"/>
        <w:spacing w:before="9"/>
        <w:ind w:left="300" w:right="306"/>
        <w:rPr>
          <w:color w:val="000000" w:themeColor="text1"/>
          <w:sz w:val="24"/>
        </w:rPr>
      </w:pPr>
    </w:p>
    <w:p w:rsidRPr="00365D6E" w:rsidR="0091258C" w:rsidP="00D64F70" w:rsidRDefault="000E5CCE" w14:paraId="75CE0AB9" w14:textId="77777777">
      <w:pPr>
        <w:pStyle w:val="Prrafodelista"/>
        <w:numPr>
          <w:ilvl w:val="0"/>
          <w:numId w:val="6"/>
        </w:numPr>
        <w:tabs>
          <w:tab w:val="left" w:pos="491"/>
        </w:tabs>
        <w:spacing w:before="1" w:line="276" w:lineRule="auto"/>
        <w:ind w:right="306" w:firstLine="0"/>
        <w:rPr>
          <w:color w:val="000000" w:themeColor="text1"/>
        </w:rPr>
      </w:pPr>
      <w:r w:rsidRPr="00365D6E">
        <w:rPr>
          <w:color w:val="000000" w:themeColor="text1"/>
        </w:rPr>
        <w:t>¿es válido que un proponente de origen colombiano, además de presentar la copia de la cédula de ciudadanía o certificado de existencia y representación legal emitido por las cámaras de Comercio, el Formato 9- Puntaje de Industria Nacional para que se otorgue el puntaje de incorporación de servicios</w:t>
      </w:r>
      <w:r w:rsidRPr="00365D6E">
        <w:rPr>
          <w:color w:val="000000" w:themeColor="text1"/>
          <w:spacing w:val="-7"/>
        </w:rPr>
        <w:t xml:space="preserve"> </w:t>
      </w:r>
      <w:r w:rsidRPr="00365D6E">
        <w:rPr>
          <w:color w:val="000000" w:themeColor="text1"/>
        </w:rPr>
        <w:t>nacionales?</w:t>
      </w:r>
    </w:p>
    <w:p w:rsidRPr="00365D6E" w:rsidR="0091258C" w:rsidP="00D64F70" w:rsidRDefault="0091258C" w14:paraId="75CE0ABA" w14:textId="77777777">
      <w:pPr>
        <w:pStyle w:val="Textoindependiente"/>
        <w:spacing w:before="3"/>
        <w:ind w:left="300" w:right="306"/>
        <w:rPr>
          <w:color w:val="000000" w:themeColor="text1"/>
          <w:sz w:val="25"/>
        </w:rPr>
      </w:pPr>
    </w:p>
    <w:p w:rsidRPr="00365D6E" w:rsidR="0091258C" w:rsidP="00D64F70" w:rsidRDefault="000E5CCE" w14:paraId="75CE0ABB" w14:textId="77777777">
      <w:pPr>
        <w:pStyle w:val="Prrafodelista"/>
        <w:numPr>
          <w:ilvl w:val="0"/>
          <w:numId w:val="6"/>
        </w:numPr>
        <w:tabs>
          <w:tab w:val="left" w:pos="556"/>
        </w:tabs>
        <w:spacing w:before="1" w:line="276" w:lineRule="auto"/>
        <w:ind w:right="306" w:firstLine="0"/>
        <w:rPr>
          <w:color w:val="000000" w:themeColor="text1"/>
        </w:rPr>
      </w:pPr>
      <w:r w:rsidRPr="00365D6E">
        <w:rPr>
          <w:color w:val="000000" w:themeColor="text1"/>
        </w:rPr>
        <w:t>¿si el oferente colombiano presenta el Formato 9- Puntaje Industria Nacional para que se otorgue el puntaje de incorporación de servicios nacionales, se le debe otorgar el puntaje de 10 puntos correspondientes al Servicio Nacional o el puntaje de 5 puntos de incorporación de componente nacional en servicios</w:t>
      </w:r>
      <w:r w:rsidRPr="00365D6E">
        <w:rPr>
          <w:color w:val="000000" w:themeColor="text1"/>
          <w:spacing w:val="-10"/>
        </w:rPr>
        <w:t xml:space="preserve"> </w:t>
      </w:r>
      <w:r w:rsidRPr="00365D6E">
        <w:rPr>
          <w:color w:val="000000" w:themeColor="text1"/>
        </w:rPr>
        <w:t>extranjeros?</w:t>
      </w:r>
    </w:p>
    <w:p w:rsidRPr="00365D6E" w:rsidR="0091258C" w:rsidP="00D64F70" w:rsidRDefault="0091258C" w14:paraId="75CE0ABC" w14:textId="77777777">
      <w:pPr>
        <w:pStyle w:val="Textoindependiente"/>
        <w:spacing w:before="4"/>
        <w:ind w:left="300" w:right="306"/>
        <w:rPr>
          <w:color w:val="000000" w:themeColor="text1"/>
          <w:sz w:val="25"/>
        </w:rPr>
      </w:pPr>
    </w:p>
    <w:p w:rsidRPr="00365D6E" w:rsidR="0091258C" w:rsidP="00365D6E" w:rsidRDefault="000E5CCE" w14:paraId="75CE0ABD" w14:textId="77777777">
      <w:pPr>
        <w:pStyle w:val="Ttulo1"/>
        <w:numPr>
          <w:ilvl w:val="0"/>
          <w:numId w:val="7"/>
        </w:numPr>
        <w:tabs>
          <w:tab w:val="left" w:pos="661"/>
        </w:tabs>
        <w:ind w:left="300" w:right="306" w:hanging="16"/>
        <w:rPr>
          <w:color w:val="000000" w:themeColor="text1"/>
        </w:rPr>
      </w:pPr>
      <w:r w:rsidRPr="00365D6E">
        <w:rPr>
          <w:color w:val="000000" w:themeColor="text1"/>
        </w:rPr>
        <w:t>Consideraciones</w:t>
      </w:r>
    </w:p>
    <w:p w:rsidRPr="00365D6E" w:rsidR="0091258C" w:rsidP="00D64F70" w:rsidRDefault="0091258C" w14:paraId="75CE0ABE" w14:textId="77777777">
      <w:pPr>
        <w:pStyle w:val="Textoindependiente"/>
        <w:spacing w:before="7"/>
        <w:ind w:left="300" w:right="306"/>
        <w:rPr>
          <w:b/>
          <w:color w:val="000000" w:themeColor="text1"/>
          <w:sz w:val="28"/>
        </w:rPr>
      </w:pPr>
    </w:p>
    <w:p w:rsidRPr="00365D6E" w:rsidR="0064741A" w:rsidP="00ED204B" w:rsidRDefault="000E5CCE" w14:paraId="75CE0AC0" w14:textId="262CF4BC">
      <w:pPr>
        <w:pStyle w:val="Textoindependiente"/>
        <w:spacing w:line="276" w:lineRule="auto"/>
        <w:ind w:left="300" w:right="306"/>
        <w:jc w:val="both"/>
        <w:rPr>
          <w:color w:val="000000" w:themeColor="text1"/>
        </w:rPr>
      </w:pPr>
      <w:r w:rsidRPr="00365D6E">
        <w:rPr>
          <w:color w:val="000000" w:themeColor="text1"/>
        </w:rPr>
        <w:t>Esta Subdirección, en el concepto con radicado No. 4201912000004216 del 18 de julio de 2019, reiterado y desarrollado en los conceptos identificados con radicado No.</w:t>
      </w:r>
      <w:r w:rsidR="00ED204B">
        <w:rPr>
          <w:color w:val="000000" w:themeColor="text1"/>
        </w:rPr>
        <w:t xml:space="preserve"> </w:t>
      </w:r>
      <w:r w:rsidRPr="00365D6E" w:rsidR="0064741A">
        <w:rPr>
          <w:color w:val="000000" w:themeColor="text1"/>
        </w:rPr>
        <w:t>4201912000005315</w:t>
      </w:r>
      <w:r w:rsidRPr="00365D6E" w:rsidR="0064741A">
        <w:rPr>
          <w:color w:val="000000" w:themeColor="text1"/>
          <w:spacing w:val="14"/>
        </w:rPr>
        <w:t xml:space="preserve"> </w:t>
      </w:r>
      <w:r w:rsidRPr="00365D6E" w:rsidR="0064741A">
        <w:rPr>
          <w:color w:val="000000" w:themeColor="text1"/>
        </w:rPr>
        <w:t>del</w:t>
      </w:r>
      <w:r w:rsidRPr="00365D6E" w:rsidR="0064741A">
        <w:rPr>
          <w:color w:val="000000" w:themeColor="text1"/>
          <w:spacing w:val="15"/>
        </w:rPr>
        <w:t xml:space="preserve"> </w:t>
      </w:r>
      <w:r w:rsidRPr="00365D6E" w:rsidR="0064741A">
        <w:rPr>
          <w:color w:val="000000" w:themeColor="text1"/>
        </w:rPr>
        <w:t>16</w:t>
      </w:r>
      <w:r w:rsidRPr="00365D6E" w:rsidR="0064741A">
        <w:rPr>
          <w:color w:val="000000" w:themeColor="text1"/>
          <w:spacing w:val="15"/>
        </w:rPr>
        <w:t xml:space="preserve"> </w:t>
      </w:r>
      <w:r w:rsidRPr="00365D6E" w:rsidR="0064741A">
        <w:rPr>
          <w:color w:val="000000" w:themeColor="text1"/>
        </w:rPr>
        <w:t>de</w:t>
      </w:r>
      <w:r w:rsidRPr="00365D6E" w:rsidR="0064741A">
        <w:rPr>
          <w:color w:val="000000" w:themeColor="text1"/>
          <w:spacing w:val="14"/>
        </w:rPr>
        <w:t xml:space="preserve"> </w:t>
      </w:r>
      <w:r w:rsidRPr="00365D6E" w:rsidR="0064741A">
        <w:rPr>
          <w:color w:val="000000" w:themeColor="text1"/>
        </w:rPr>
        <w:t>septiembre</w:t>
      </w:r>
      <w:r w:rsidRPr="00365D6E" w:rsidR="0064741A">
        <w:rPr>
          <w:color w:val="000000" w:themeColor="text1"/>
          <w:spacing w:val="15"/>
        </w:rPr>
        <w:t xml:space="preserve"> </w:t>
      </w:r>
      <w:r w:rsidRPr="00365D6E" w:rsidR="0064741A">
        <w:rPr>
          <w:color w:val="000000" w:themeColor="text1"/>
        </w:rPr>
        <w:t>de</w:t>
      </w:r>
      <w:r w:rsidRPr="00365D6E" w:rsidR="0064741A">
        <w:rPr>
          <w:color w:val="000000" w:themeColor="text1"/>
          <w:spacing w:val="12"/>
        </w:rPr>
        <w:t xml:space="preserve"> </w:t>
      </w:r>
      <w:r w:rsidRPr="00365D6E" w:rsidR="0064741A">
        <w:rPr>
          <w:color w:val="000000" w:themeColor="text1"/>
        </w:rPr>
        <w:t>2019,</w:t>
      </w:r>
      <w:r w:rsidRPr="00365D6E" w:rsidR="0064741A">
        <w:rPr>
          <w:color w:val="000000" w:themeColor="text1"/>
          <w:spacing w:val="12"/>
        </w:rPr>
        <w:t xml:space="preserve"> </w:t>
      </w:r>
      <w:r w:rsidRPr="00365D6E" w:rsidR="0064741A">
        <w:rPr>
          <w:color w:val="000000" w:themeColor="text1"/>
        </w:rPr>
        <w:t>4201912000005345</w:t>
      </w:r>
      <w:r w:rsidRPr="00365D6E" w:rsidR="0064741A">
        <w:rPr>
          <w:color w:val="000000" w:themeColor="text1"/>
          <w:spacing w:val="15"/>
        </w:rPr>
        <w:t xml:space="preserve"> </w:t>
      </w:r>
      <w:r w:rsidRPr="00365D6E" w:rsidR="0064741A">
        <w:rPr>
          <w:color w:val="000000" w:themeColor="text1"/>
        </w:rPr>
        <w:t>16</w:t>
      </w:r>
      <w:r w:rsidRPr="00365D6E" w:rsidR="0064741A">
        <w:rPr>
          <w:color w:val="000000" w:themeColor="text1"/>
          <w:spacing w:val="12"/>
        </w:rPr>
        <w:t xml:space="preserve"> </w:t>
      </w:r>
      <w:r w:rsidRPr="00365D6E" w:rsidR="0064741A">
        <w:rPr>
          <w:color w:val="000000" w:themeColor="text1"/>
        </w:rPr>
        <w:t>de</w:t>
      </w:r>
      <w:r w:rsidRPr="00365D6E" w:rsidR="0064741A">
        <w:rPr>
          <w:color w:val="000000" w:themeColor="text1"/>
          <w:spacing w:val="15"/>
        </w:rPr>
        <w:t xml:space="preserve"> </w:t>
      </w:r>
      <w:r w:rsidRPr="00365D6E" w:rsidR="0064741A">
        <w:rPr>
          <w:color w:val="000000" w:themeColor="text1"/>
        </w:rPr>
        <w:t>septiembre</w:t>
      </w:r>
    </w:p>
    <w:p w:rsidRPr="00365D6E" w:rsidR="0064741A" w:rsidP="00ED204B" w:rsidRDefault="0064741A" w14:paraId="75CE0AC2" w14:textId="47A9F30A">
      <w:pPr>
        <w:pStyle w:val="Textoindependiente"/>
        <w:spacing w:before="40"/>
        <w:ind w:left="300" w:right="306"/>
        <w:jc w:val="both"/>
        <w:rPr>
          <w:color w:val="000000" w:themeColor="text1"/>
        </w:rPr>
      </w:pPr>
      <w:r w:rsidRPr="00365D6E">
        <w:rPr>
          <w:color w:val="000000" w:themeColor="text1"/>
        </w:rPr>
        <w:t>de 2019, 4201913000006155 del 23 de octubre de 2019, 4201912000006312 del 7 de</w:t>
      </w:r>
      <w:r w:rsidR="00ED204B">
        <w:rPr>
          <w:color w:val="000000" w:themeColor="text1"/>
        </w:rPr>
        <w:t xml:space="preserve"> n</w:t>
      </w:r>
      <w:r w:rsidRPr="00365D6E">
        <w:rPr>
          <w:color w:val="000000" w:themeColor="text1"/>
        </w:rPr>
        <w:t>oviembre</w:t>
      </w:r>
      <w:r w:rsidRPr="00365D6E">
        <w:rPr>
          <w:color w:val="000000" w:themeColor="text1"/>
          <w:spacing w:val="20"/>
        </w:rPr>
        <w:t xml:space="preserve"> </w:t>
      </w:r>
      <w:r w:rsidRPr="00365D6E">
        <w:rPr>
          <w:color w:val="000000" w:themeColor="text1"/>
        </w:rPr>
        <w:t>de</w:t>
      </w:r>
      <w:r w:rsidRPr="00365D6E">
        <w:rPr>
          <w:color w:val="000000" w:themeColor="text1"/>
          <w:spacing w:val="21"/>
        </w:rPr>
        <w:t xml:space="preserve"> </w:t>
      </w:r>
      <w:r w:rsidRPr="00365D6E">
        <w:rPr>
          <w:color w:val="000000" w:themeColor="text1"/>
        </w:rPr>
        <w:t>2019,</w:t>
      </w:r>
      <w:r w:rsidRPr="00365D6E">
        <w:rPr>
          <w:color w:val="000000" w:themeColor="text1"/>
          <w:spacing w:val="20"/>
        </w:rPr>
        <w:t xml:space="preserve"> </w:t>
      </w:r>
      <w:r w:rsidRPr="00365D6E">
        <w:rPr>
          <w:color w:val="000000" w:themeColor="text1"/>
        </w:rPr>
        <w:t>4201912000006360</w:t>
      </w:r>
      <w:r w:rsidRPr="00365D6E">
        <w:rPr>
          <w:color w:val="000000" w:themeColor="text1"/>
          <w:spacing w:val="21"/>
        </w:rPr>
        <w:t xml:space="preserve"> </w:t>
      </w:r>
      <w:r w:rsidRPr="00365D6E">
        <w:rPr>
          <w:color w:val="000000" w:themeColor="text1"/>
        </w:rPr>
        <w:t>del</w:t>
      </w:r>
      <w:r w:rsidRPr="00365D6E">
        <w:rPr>
          <w:color w:val="000000" w:themeColor="text1"/>
          <w:spacing w:val="22"/>
        </w:rPr>
        <w:t xml:space="preserve"> </w:t>
      </w:r>
      <w:r w:rsidRPr="00365D6E">
        <w:rPr>
          <w:color w:val="000000" w:themeColor="text1"/>
        </w:rPr>
        <w:t>15</w:t>
      </w:r>
      <w:r w:rsidRPr="00365D6E">
        <w:rPr>
          <w:color w:val="000000" w:themeColor="text1"/>
          <w:spacing w:val="21"/>
        </w:rPr>
        <w:t xml:space="preserve"> </w:t>
      </w:r>
      <w:r w:rsidRPr="00365D6E">
        <w:rPr>
          <w:color w:val="000000" w:themeColor="text1"/>
        </w:rPr>
        <w:t>de</w:t>
      </w:r>
      <w:r w:rsidRPr="00365D6E">
        <w:rPr>
          <w:color w:val="000000" w:themeColor="text1"/>
          <w:spacing w:val="21"/>
        </w:rPr>
        <w:t xml:space="preserve"> </w:t>
      </w:r>
      <w:r w:rsidRPr="00365D6E">
        <w:rPr>
          <w:color w:val="000000" w:themeColor="text1"/>
        </w:rPr>
        <w:t>octubre</w:t>
      </w:r>
      <w:r w:rsidRPr="00365D6E">
        <w:rPr>
          <w:color w:val="000000" w:themeColor="text1"/>
          <w:spacing w:val="20"/>
        </w:rPr>
        <w:t xml:space="preserve"> </w:t>
      </w:r>
      <w:r w:rsidRPr="00365D6E">
        <w:rPr>
          <w:color w:val="000000" w:themeColor="text1"/>
        </w:rPr>
        <w:t>de</w:t>
      </w:r>
      <w:r w:rsidRPr="00365D6E">
        <w:rPr>
          <w:color w:val="000000" w:themeColor="text1"/>
          <w:spacing w:val="21"/>
        </w:rPr>
        <w:t xml:space="preserve"> </w:t>
      </w:r>
      <w:r w:rsidRPr="00365D6E">
        <w:rPr>
          <w:color w:val="000000" w:themeColor="text1"/>
        </w:rPr>
        <w:t>2019,</w:t>
      </w:r>
      <w:r w:rsidRPr="00365D6E">
        <w:rPr>
          <w:color w:val="000000" w:themeColor="text1"/>
          <w:spacing w:val="23"/>
        </w:rPr>
        <w:t xml:space="preserve"> </w:t>
      </w:r>
      <w:r w:rsidRPr="00365D6E">
        <w:rPr>
          <w:color w:val="000000" w:themeColor="text1"/>
        </w:rPr>
        <w:t>4201912000006733</w:t>
      </w:r>
    </w:p>
    <w:p w:rsidRPr="00365D6E" w:rsidR="0064741A" w:rsidP="00B823B8" w:rsidRDefault="0064741A" w14:paraId="75CE0AC4" w14:textId="6ED6F60B">
      <w:pPr>
        <w:pStyle w:val="Textoindependiente"/>
        <w:spacing w:before="39"/>
        <w:ind w:left="300" w:right="306"/>
        <w:jc w:val="both"/>
        <w:rPr>
          <w:color w:val="000000" w:themeColor="text1"/>
        </w:rPr>
      </w:pPr>
      <w:r w:rsidRPr="00365D6E">
        <w:rPr>
          <w:color w:val="000000" w:themeColor="text1"/>
        </w:rPr>
        <w:t>del 21 de</w:t>
      </w:r>
      <w:r w:rsidRPr="00365D6E">
        <w:rPr>
          <w:color w:val="000000" w:themeColor="text1"/>
          <w:spacing w:val="46"/>
        </w:rPr>
        <w:t xml:space="preserve"> </w:t>
      </w:r>
      <w:r w:rsidRPr="00365D6E">
        <w:rPr>
          <w:color w:val="000000" w:themeColor="text1"/>
        </w:rPr>
        <w:t>octubre de</w:t>
      </w:r>
      <w:r w:rsidRPr="00365D6E">
        <w:rPr>
          <w:color w:val="000000" w:themeColor="text1"/>
          <w:spacing w:val="43"/>
        </w:rPr>
        <w:t xml:space="preserve"> </w:t>
      </w:r>
      <w:r w:rsidRPr="00365D6E">
        <w:rPr>
          <w:color w:val="000000" w:themeColor="text1"/>
        </w:rPr>
        <w:t>2019, 4201912000006923 del 12 de noviembre de 2019,</w:t>
      </w:r>
      <w:r w:rsidR="00B823B8">
        <w:rPr>
          <w:color w:val="000000" w:themeColor="text1"/>
        </w:rPr>
        <w:t xml:space="preserve"> </w:t>
      </w:r>
      <w:r w:rsidRPr="00365D6E">
        <w:rPr>
          <w:color w:val="000000" w:themeColor="text1"/>
        </w:rPr>
        <w:t>4201912000007100 del 29 de noviembre de 2019, 4201912000007208 del 12 de noviembre de 2019, estudió la forma cómo se acredita el puntaje relacionado con el apoyo a la industria nacional en los Pliegos Tipo, de la manera como se reitera a continuación.</w:t>
      </w:r>
    </w:p>
    <w:p w:rsidRPr="00365D6E" w:rsidR="0064741A" w:rsidP="00D64F70" w:rsidRDefault="0064741A" w14:paraId="75CE0AC5" w14:textId="77777777">
      <w:pPr>
        <w:pStyle w:val="Textoindependiente"/>
        <w:spacing w:before="3"/>
        <w:ind w:left="300" w:right="306"/>
        <w:rPr>
          <w:color w:val="000000" w:themeColor="text1"/>
          <w:sz w:val="25"/>
        </w:rPr>
      </w:pPr>
    </w:p>
    <w:p w:rsidRPr="00365D6E" w:rsidR="0064741A" w:rsidP="00D64F70" w:rsidRDefault="0064741A" w14:paraId="75CE0AC6" w14:textId="77777777">
      <w:pPr>
        <w:pStyle w:val="Textoindependiente"/>
        <w:spacing w:line="276" w:lineRule="auto"/>
        <w:ind w:left="300" w:right="306"/>
        <w:jc w:val="both"/>
        <w:rPr>
          <w:color w:val="000000" w:themeColor="text1"/>
        </w:rPr>
      </w:pPr>
      <w:r w:rsidRPr="00365D6E">
        <w:rPr>
          <w:color w:val="000000" w:themeColor="text1"/>
        </w:rPr>
        <w:t>El artículo 1 de la Ley 816 de 2003 establece la obligatoriedad, para las entidades de la Administración pública, de adoptar criterios objetivos que permitan apoyar a la industria nacional. Dispone el artículo:</w:t>
      </w:r>
    </w:p>
    <w:p w:rsidRPr="00365D6E" w:rsidR="0064741A" w:rsidP="0064741A" w:rsidRDefault="0064741A" w14:paraId="75CE0AC7" w14:textId="77777777">
      <w:pPr>
        <w:pStyle w:val="Textoindependiente"/>
        <w:spacing w:before="4"/>
        <w:rPr>
          <w:color w:val="000000" w:themeColor="text1"/>
          <w:sz w:val="25"/>
        </w:rPr>
      </w:pPr>
    </w:p>
    <w:p w:rsidRPr="00365D6E" w:rsidR="0064741A" w:rsidP="0064741A" w:rsidRDefault="0064741A" w14:paraId="75CE0AC8" w14:textId="77777777">
      <w:pPr>
        <w:ind w:left="1008" w:right="1014"/>
        <w:jc w:val="both"/>
        <w:rPr>
          <w:color w:val="000000" w:themeColor="text1"/>
        </w:rPr>
      </w:pPr>
      <w:r w:rsidRPr="00365D6E">
        <w:rPr>
          <w:color w:val="000000" w:themeColor="text1"/>
          <w:sz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r w:rsidRPr="00365D6E">
        <w:rPr>
          <w:color w:val="000000" w:themeColor="text1"/>
        </w:rPr>
        <w:t>.</w:t>
      </w:r>
    </w:p>
    <w:p w:rsidRPr="00365D6E" w:rsidR="0064741A" w:rsidP="0064741A" w:rsidRDefault="0064741A" w14:paraId="75CE0AC9" w14:textId="77777777">
      <w:pPr>
        <w:pStyle w:val="Textoindependiente"/>
        <w:rPr>
          <w:color w:val="000000" w:themeColor="text1"/>
        </w:rPr>
      </w:pPr>
    </w:p>
    <w:p w:rsidRPr="00365D6E" w:rsidR="0064741A" w:rsidP="0064741A" w:rsidRDefault="0064741A" w14:paraId="75CE0ACA" w14:textId="77777777">
      <w:pPr>
        <w:pStyle w:val="Textoindependiente"/>
        <w:spacing w:line="276" w:lineRule="auto"/>
        <w:ind w:left="300" w:right="306"/>
        <w:jc w:val="both"/>
        <w:rPr>
          <w:color w:val="000000" w:themeColor="text1"/>
        </w:rPr>
      </w:pPr>
      <w:r w:rsidRPr="00365D6E">
        <w:rPr>
          <w:color w:val="000000" w:themeColor="text1"/>
        </w:rPr>
        <w:t>Además, el artículo 2 de la misma Ley, de forma expresa, determina el puntaje que las entidades deben incluir dentro de los criterios de calificación de las propuestas para promover la industria colombiana:</w:t>
      </w:r>
    </w:p>
    <w:p w:rsidRPr="00365D6E" w:rsidR="0064741A" w:rsidP="0064741A" w:rsidRDefault="0064741A" w14:paraId="75CE0ACB" w14:textId="77777777">
      <w:pPr>
        <w:pStyle w:val="Textoindependiente"/>
        <w:spacing w:before="2"/>
        <w:rPr>
          <w:color w:val="000000" w:themeColor="text1"/>
        </w:rPr>
      </w:pPr>
    </w:p>
    <w:p w:rsidRPr="00365D6E" w:rsidR="0064741A" w:rsidP="0064741A" w:rsidRDefault="0064741A" w14:paraId="75CE0ACC" w14:textId="77777777">
      <w:pPr>
        <w:ind w:left="1008" w:right="1011"/>
        <w:jc w:val="both"/>
        <w:rPr>
          <w:color w:val="000000" w:themeColor="text1"/>
          <w:sz w:val="21"/>
        </w:rPr>
      </w:pPr>
      <w:r w:rsidRPr="00365D6E">
        <w:rPr>
          <w:color w:val="000000" w:themeColor="text1"/>
          <w:sz w:val="21"/>
        </w:rPr>
        <w:t xml:space="preserve">Las entidades de que trata el artículo 1° asignarán, dentro de los criterios de calificación de las propuestas, un puntaje comprendido entre el diez (10) y el veinte por ciento (20%), para estimular la industria colombiana cuando los </w:t>
      </w:r>
      <w:r w:rsidRPr="00365D6E">
        <w:rPr>
          <w:color w:val="000000" w:themeColor="text1"/>
          <w:sz w:val="21"/>
        </w:rPr>
        <w:lastRenderedPageBreak/>
        <w:t>proponentes oferten bienes o servicios nacionales.</w:t>
      </w:r>
    </w:p>
    <w:p w:rsidRPr="00365D6E" w:rsidR="0064741A" w:rsidP="0064741A" w:rsidRDefault="0064741A" w14:paraId="75CE0ACD" w14:textId="77777777">
      <w:pPr>
        <w:pStyle w:val="Textoindependiente"/>
        <w:spacing w:before="9"/>
        <w:rPr>
          <w:color w:val="000000" w:themeColor="text1"/>
          <w:sz w:val="20"/>
        </w:rPr>
      </w:pPr>
    </w:p>
    <w:p w:rsidRPr="00365D6E" w:rsidR="0064741A" w:rsidP="0064741A" w:rsidRDefault="0064741A" w14:paraId="75CE0ACE" w14:textId="77777777">
      <w:pPr>
        <w:ind w:left="1008" w:right="1015"/>
        <w:jc w:val="both"/>
        <w:rPr>
          <w:color w:val="000000" w:themeColor="text1"/>
        </w:rPr>
      </w:pPr>
      <w:r w:rsidRPr="00365D6E">
        <w:rPr>
          <w:color w:val="000000" w:themeColor="text1"/>
          <w:sz w:val="21"/>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r w:rsidRPr="00365D6E">
        <w:rPr>
          <w:color w:val="000000" w:themeColor="text1"/>
        </w:rPr>
        <w:t>.</w:t>
      </w:r>
    </w:p>
    <w:p w:rsidRPr="00365D6E" w:rsidR="0064741A" w:rsidP="0064741A" w:rsidRDefault="0064741A" w14:paraId="75CE0ACF" w14:textId="77777777">
      <w:pPr>
        <w:pStyle w:val="Textoindependiente"/>
        <w:spacing w:before="2"/>
        <w:rPr>
          <w:color w:val="000000" w:themeColor="text1"/>
        </w:rPr>
      </w:pPr>
    </w:p>
    <w:p w:rsidRPr="00365D6E" w:rsidR="0064741A" w:rsidP="009129D3" w:rsidRDefault="0064741A" w14:paraId="75CE0AD0" w14:textId="77777777">
      <w:pPr>
        <w:pStyle w:val="Textoindependiente"/>
        <w:spacing w:before="1" w:line="276" w:lineRule="auto"/>
        <w:ind w:left="300" w:right="308"/>
        <w:jc w:val="both"/>
        <w:rPr>
          <w:color w:val="000000" w:themeColor="text1"/>
        </w:rPr>
      </w:pPr>
      <w:r w:rsidRPr="00365D6E">
        <w:rPr>
          <w:color w:val="000000" w:themeColor="text1"/>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365D6E">
        <w:rPr>
          <w:rStyle w:val="Refdenotaalpie"/>
          <w:color w:val="000000" w:themeColor="text1"/>
        </w:rPr>
        <w:footnoteReference w:id="1"/>
      </w:r>
      <w:r w:rsidRPr="00365D6E">
        <w:rPr>
          <w:color w:val="000000" w:themeColor="text1"/>
        </w:rPr>
        <w:t>. Por otro lado, están los proponentes extranjeros que no</w:t>
      </w:r>
      <w:r w:rsidRPr="00365D6E" w:rsidR="009129D3">
        <w:rPr>
          <w:color w:val="000000" w:themeColor="text1"/>
        </w:rPr>
        <w:t xml:space="preserve"> </w:t>
      </w:r>
      <w:r w:rsidRPr="00365D6E">
        <w:rPr>
          <w:color w:val="000000" w:themeColor="text1"/>
        </w:rPr>
        <w:t>tengan trato nacional y oferten la incorporación de componente colombiano de bienes o servicios.</w:t>
      </w:r>
    </w:p>
    <w:p w:rsidRPr="00365D6E" w:rsidR="0064741A" w:rsidP="0064741A" w:rsidRDefault="0064741A" w14:paraId="75CE0AD1" w14:textId="77777777">
      <w:pPr>
        <w:pStyle w:val="Textoindependiente"/>
        <w:spacing w:before="1"/>
        <w:rPr>
          <w:color w:val="000000" w:themeColor="text1"/>
          <w:sz w:val="25"/>
        </w:rPr>
      </w:pPr>
    </w:p>
    <w:p w:rsidRPr="00365D6E" w:rsidR="0064741A" w:rsidP="0064741A" w:rsidRDefault="0064741A" w14:paraId="75CE0AD2" w14:textId="77777777">
      <w:pPr>
        <w:pStyle w:val="Textoindependiente"/>
        <w:spacing w:line="276" w:lineRule="auto"/>
        <w:ind w:left="300" w:right="304"/>
        <w:jc w:val="both"/>
        <w:rPr>
          <w:color w:val="000000" w:themeColor="text1"/>
        </w:rPr>
      </w:pPr>
      <w:r w:rsidRPr="00365D6E">
        <w:rPr>
          <w:color w:val="000000" w:themeColor="text1"/>
        </w:rPr>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Pr="00365D6E">
        <w:rPr>
          <w:rStyle w:val="Refdenotaalpie"/>
          <w:color w:val="000000" w:themeColor="text1"/>
        </w:rPr>
        <w:footnoteReference w:id="2"/>
      </w:r>
      <w:r w:rsidRPr="00365D6E">
        <w:rPr>
          <w:color w:val="000000" w:themeColor="text1"/>
        </w:rPr>
        <w:t>.</w:t>
      </w:r>
    </w:p>
    <w:p w:rsidRPr="00365D6E" w:rsidR="0064741A" w:rsidP="0064741A" w:rsidRDefault="0064741A" w14:paraId="75CE0AD3" w14:textId="77777777">
      <w:pPr>
        <w:pStyle w:val="Textoindependiente"/>
        <w:spacing w:before="3"/>
        <w:rPr>
          <w:color w:val="000000" w:themeColor="text1"/>
          <w:sz w:val="25"/>
        </w:rPr>
      </w:pPr>
    </w:p>
    <w:p w:rsidRPr="00365D6E" w:rsidR="0064741A" w:rsidP="0064741A" w:rsidRDefault="0064741A" w14:paraId="75CE0AD4" w14:textId="77777777">
      <w:pPr>
        <w:pStyle w:val="Textoindependiente"/>
        <w:spacing w:line="276" w:lineRule="auto"/>
        <w:ind w:left="300" w:right="303"/>
        <w:jc w:val="both"/>
        <w:rPr>
          <w:color w:val="000000" w:themeColor="text1"/>
        </w:rPr>
      </w:pPr>
      <w:r w:rsidRPr="00365D6E">
        <w:rPr>
          <w:color w:val="000000" w:themeColor="text1"/>
        </w:rPr>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w:t>
      </w:r>
    </w:p>
    <w:p w:rsidRPr="00365D6E" w:rsidR="0064741A" w:rsidP="0064741A" w:rsidRDefault="0064741A" w14:paraId="75CE0AD5" w14:textId="77777777">
      <w:pPr>
        <w:pStyle w:val="Textoindependiente"/>
        <w:spacing w:before="4"/>
        <w:rPr>
          <w:color w:val="000000" w:themeColor="text1"/>
          <w:sz w:val="25"/>
        </w:rPr>
      </w:pPr>
    </w:p>
    <w:p w:rsidRPr="00365D6E" w:rsidR="0064741A" w:rsidP="0064741A" w:rsidRDefault="0064741A" w14:paraId="75CE0AD6" w14:textId="77777777">
      <w:pPr>
        <w:pStyle w:val="Ttulo1"/>
        <w:ind w:left="300" w:firstLine="0"/>
        <w:rPr>
          <w:color w:val="000000" w:themeColor="text1"/>
        </w:rPr>
      </w:pPr>
      <w:r w:rsidRPr="00365D6E">
        <w:rPr>
          <w:color w:val="000000" w:themeColor="text1"/>
        </w:rPr>
        <w:t>Puntaje por apoyo a la industria nacional</w:t>
      </w:r>
    </w:p>
    <w:p w:rsidRPr="00365D6E" w:rsidR="0064741A" w:rsidP="0064741A" w:rsidRDefault="0064741A" w14:paraId="75CE0AD7" w14:textId="77777777">
      <w:pPr>
        <w:pStyle w:val="Textoindependiente"/>
        <w:spacing w:before="5"/>
        <w:rPr>
          <w:b/>
          <w:color w:val="000000" w:themeColor="text1"/>
          <w:sz w:val="28"/>
        </w:rPr>
      </w:pPr>
    </w:p>
    <w:p w:rsidRPr="00365D6E" w:rsidR="0064741A" w:rsidP="0064741A" w:rsidRDefault="0064741A" w14:paraId="75CE0AD8" w14:textId="77777777">
      <w:pPr>
        <w:pStyle w:val="Textoindependiente"/>
        <w:spacing w:line="278" w:lineRule="auto"/>
        <w:ind w:left="300" w:right="309"/>
        <w:jc w:val="both"/>
        <w:rPr>
          <w:color w:val="000000" w:themeColor="text1"/>
        </w:rPr>
      </w:pPr>
      <w:r w:rsidRPr="00365D6E">
        <w:rPr>
          <w:color w:val="000000" w:themeColor="text1"/>
        </w:rPr>
        <w:t>El numeral 4.3 del “Documento Base o Pliego Tipo” reguló el puntaje por apoyo a la industria nacional en los siguientes términos:</w:t>
      </w:r>
    </w:p>
    <w:p w:rsidRPr="00365D6E" w:rsidR="0064741A" w:rsidP="0064741A" w:rsidRDefault="0064741A" w14:paraId="75CE0AD9" w14:textId="77777777">
      <w:pPr>
        <w:pStyle w:val="Textoindependiente"/>
        <w:spacing w:before="6"/>
        <w:rPr>
          <w:color w:val="000000" w:themeColor="text1"/>
          <w:sz w:val="19"/>
        </w:rPr>
      </w:pPr>
    </w:p>
    <w:p w:rsidRPr="00365D6E" w:rsidR="0064741A" w:rsidP="0064741A" w:rsidRDefault="0064741A" w14:paraId="75CE0ADA" w14:textId="77777777">
      <w:pPr>
        <w:pStyle w:val="Prrafodelista"/>
        <w:numPr>
          <w:ilvl w:val="1"/>
          <w:numId w:val="5"/>
        </w:numPr>
        <w:tabs>
          <w:tab w:val="left" w:pos="1343"/>
        </w:tabs>
        <w:rPr>
          <w:b/>
          <w:color w:val="000000" w:themeColor="text1"/>
          <w:sz w:val="20"/>
        </w:rPr>
      </w:pPr>
      <w:r w:rsidRPr="00365D6E">
        <w:rPr>
          <w:b/>
          <w:color w:val="000000" w:themeColor="text1"/>
          <w:sz w:val="20"/>
        </w:rPr>
        <w:t>APOYO A LA INDUSTRIA</w:t>
      </w:r>
      <w:r w:rsidRPr="00365D6E">
        <w:rPr>
          <w:b/>
          <w:color w:val="000000" w:themeColor="text1"/>
          <w:spacing w:val="-11"/>
          <w:sz w:val="20"/>
        </w:rPr>
        <w:t xml:space="preserve"> </w:t>
      </w:r>
      <w:r w:rsidRPr="00365D6E">
        <w:rPr>
          <w:b/>
          <w:color w:val="000000" w:themeColor="text1"/>
          <w:sz w:val="20"/>
        </w:rPr>
        <w:t>NACIONAL</w:t>
      </w:r>
    </w:p>
    <w:p w:rsidRPr="00365D6E" w:rsidR="0064741A" w:rsidP="0064741A" w:rsidRDefault="0064741A" w14:paraId="75CE0ADB" w14:textId="77777777">
      <w:pPr>
        <w:pStyle w:val="Textoindependiente"/>
        <w:spacing w:before="3"/>
        <w:rPr>
          <w:b/>
          <w:color w:val="000000" w:themeColor="text1"/>
          <w:sz w:val="20"/>
        </w:rPr>
      </w:pPr>
    </w:p>
    <w:p w:rsidRPr="00365D6E" w:rsidR="0064741A" w:rsidP="0064741A" w:rsidRDefault="0064741A" w14:paraId="75CE0ADC" w14:textId="77777777">
      <w:pPr>
        <w:ind w:left="1008" w:right="1162"/>
        <w:jc w:val="both"/>
        <w:rPr>
          <w:color w:val="000000" w:themeColor="text1"/>
          <w:sz w:val="20"/>
        </w:rPr>
      </w:pPr>
      <w:r w:rsidRPr="00365D6E">
        <w:rPr>
          <w:color w:val="000000" w:themeColor="text1"/>
          <w:sz w:val="20"/>
        </w:rPr>
        <w:t>Los Proponentes pueden obtener puntaje de apoyo a la industria nacional por: (i) Servicios Nacionales o con trato nacional o por (ii) la incorporación de servicios colombianos. La Entidad en ningún caso otorgará simultáneamente el puntaje por</w:t>
      </w:r>
    </w:p>
    <w:p w:rsidRPr="00365D6E" w:rsidR="0064741A" w:rsidP="0064741A" w:rsidRDefault="0064741A" w14:paraId="75CE0ADD" w14:textId="77777777">
      <w:pPr>
        <w:ind w:left="1008" w:right="1164"/>
        <w:jc w:val="both"/>
        <w:rPr>
          <w:color w:val="000000" w:themeColor="text1"/>
          <w:sz w:val="20"/>
        </w:rPr>
      </w:pPr>
      <w:r w:rsidRPr="00365D6E">
        <w:rPr>
          <w:color w:val="000000" w:themeColor="text1"/>
          <w:sz w:val="20"/>
        </w:rPr>
        <w:t>(i) Servicio Nacional o con Trato Nacional y por (ii) incorporación de servicios colombianos.</w:t>
      </w:r>
    </w:p>
    <w:p w:rsidRPr="00365D6E" w:rsidR="009129D3" w:rsidP="0064741A" w:rsidRDefault="009129D3" w14:paraId="75CE0ADE" w14:textId="77777777">
      <w:pPr>
        <w:ind w:left="1008" w:right="1164"/>
        <w:jc w:val="both"/>
        <w:rPr>
          <w:color w:val="000000" w:themeColor="text1"/>
          <w:sz w:val="20"/>
        </w:rPr>
      </w:pPr>
    </w:p>
    <w:p w:rsidRPr="00365D6E" w:rsidR="009129D3" w:rsidP="009129D3" w:rsidRDefault="009129D3" w14:paraId="75CE0ADF" w14:textId="77777777">
      <w:pPr>
        <w:spacing w:before="94"/>
        <w:ind w:left="1008" w:right="1162"/>
        <w:jc w:val="both"/>
        <w:rPr>
          <w:color w:val="000000" w:themeColor="text1"/>
          <w:sz w:val="20"/>
        </w:rPr>
      </w:pPr>
      <w:r w:rsidRPr="00365D6E">
        <w:rPr>
          <w:color w:val="000000" w:themeColor="text1"/>
          <w:sz w:val="20"/>
        </w:rPr>
        <w:t>El objeto contractual es el servicio de obra, por lo cual la Entidad no asignará puntaje por Bienes Nacionales.</w:t>
      </w:r>
    </w:p>
    <w:p w:rsidRPr="00365D6E" w:rsidR="009129D3" w:rsidP="009129D3" w:rsidRDefault="009129D3" w14:paraId="75CE0AE0" w14:textId="77777777">
      <w:pPr>
        <w:pStyle w:val="Textoindependiente"/>
        <w:rPr>
          <w:color w:val="000000" w:themeColor="text1"/>
          <w:sz w:val="20"/>
        </w:rPr>
      </w:pPr>
    </w:p>
    <w:p w:rsidRPr="00365D6E" w:rsidR="009129D3" w:rsidP="009129D3" w:rsidRDefault="009129D3" w14:paraId="75CE0AE1" w14:textId="77777777">
      <w:pPr>
        <w:ind w:left="1008" w:right="1163"/>
        <w:jc w:val="both"/>
        <w:rPr>
          <w:color w:val="000000" w:themeColor="text1"/>
          <w:sz w:val="20"/>
        </w:rPr>
      </w:pPr>
      <w:r w:rsidRPr="00365D6E">
        <w:rPr>
          <w:color w:val="000000" w:themeColor="text1"/>
          <w:sz w:val="20"/>
        </w:rPr>
        <w:t>Los puntajes para estimular a la industria nacional se relacionan en la siguiente tabla:</w:t>
      </w:r>
    </w:p>
    <w:p w:rsidRPr="00365D6E" w:rsidR="009129D3" w:rsidP="009129D3" w:rsidRDefault="009129D3" w14:paraId="75CE0AE2" w14:textId="77777777">
      <w:pPr>
        <w:pStyle w:val="Textoindependiente"/>
        <w:spacing w:before="1"/>
        <w:rPr>
          <w:color w:val="000000" w:themeColor="text1"/>
          <w:sz w:val="21"/>
        </w:rPr>
      </w:pPr>
    </w:p>
    <w:tbl>
      <w:tblPr>
        <w:tblStyle w:val="TableNormal"/>
        <w:tblW w:w="0" w:type="auto"/>
        <w:tblInd w:w="24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365D6E" w:rsidR="00365D6E" w:rsidTr="007E192A" w14:paraId="75CE0AE5" w14:textId="77777777">
        <w:trPr>
          <w:trHeight w:val="340"/>
        </w:trPr>
        <w:tc>
          <w:tcPr>
            <w:tcW w:w="3140" w:type="dxa"/>
            <w:tcBorders>
              <w:bottom w:val="single" w:color="000000" w:sz="6" w:space="0"/>
              <w:right w:val="single" w:color="000000" w:sz="6" w:space="0"/>
            </w:tcBorders>
            <w:shd w:val="clear" w:color="auto" w:fill="3B3B3B"/>
          </w:tcPr>
          <w:p w:rsidRPr="00365D6E" w:rsidR="009129D3" w:rsidP="007E192A" w:rsidRDefault="009129D3" w14:paraId="75CE0AE3" w14:textId="77777777">
            <w:pPr>
              <w:pStyle w:val="TableParagraph"/>
              <w:spacing w:before="75"/>
              <w:ind w:left="60"/>
              <w:rPr>
                <w:b/>
                <w:color w:val="000000" w:themeColor="text1"/>
                <w:sz w:val="16"/>
              </w:rPr>
            </w:pPr>
            <w:r w:rsidRPr="00365D6E">
              <w:rPr>
                <w:b/>
                <w:color w:val="000000" w:themeColor="text1"/>
                <w:sz w:val="16"/>
              </w:rPr>
              <w:t>Concepto</w:t>
            </w:r>
          </w:p>
        </w:tc>
        <w:tc>
          <w:tcPr>
            <w:tcW w:w="1610" w:type="dxa"/>
            <w:tcBorders>
              <w:left w:val="single" w:color="000000" w:sz="6" w:space="0"/>
              <w:bottom w:val="single" w:color="000000" w:sz="6" w:space="0"/>
            </w:tcBorders>
            <w:shd w:val="clear" w:color="auto" w:fill="3B3B3B"/>
          </w:tcPr>
          <w:p w:rsidRPr="00365D6E" w:rsidR="009129D3" w:rsidP="007E192A" w:rsidRDefault="009129D3" w14:paraId="75CE0AE4" w14:textId="77777777">
            <w:pPr>
              <w:pStyle w:val="TableParagraph"/>
              <w:spacing w:before="75"/>
              <w:ind w:left="67"/>
              <w:rPr>
                <w:b/>
                <w:color w:val="000000" w:themeColor="text1"/>
                <w:sz w:val="16"/>
              </w:rPr>
            </w:pPr>
            <w:r w:rsidRPr="00365D6E">
              <w:rPr>
                <w:b/>
                <w:color w:val="000000" w:themeColor="text1"/>
                <w:sz w:val="16"/>
              </w:rPr>
              <w:t>Puntaje</w:t>
            </w:r>
          </w:p>
        </w:tc>
      </w:tr>
      <w:tr w:rsidRPr="00365D6E" w:rsidR="00365D6E" w:rsidTr="007E192A" w14:paraId="75CE0AEA" w14:textId="77777777">
        <w:trPr>
          <w:trHeight w:val="552"/>
        </w:trPr>
        <w:tc>
          <w:tcPr>
            <w:tcW w:w="3140" w:type="dxa"/>
            <w:tcBorders>
              <w:top w:val="single" w:color="000000" w:sz="6" w:space="0"/>
              <w:bottom w:val="single" w:color="000000" w:sz="6" w:space="0"/>
              <w:right w:val="single" w:color="000000" w:sz="6" w:space="0"/>
            </w:tcBorders>
          </w:tcPr>
          <w:p w:rsidRPr="00365D6E" w:rsidR="009129D3" w:rsidP="007E192A" w:rsidRDefault="009129D3" w14:paraId="75CE0AE6" w14:textId="77777777">
            <w:pPr>
              <w:pStyle w:val="TableParagraph"/>
              <w:tabs>
                <w:tab w:val="left" w:pos="1064"/>
                <w:tab w:val="left" w:pos="1104"/>
                <w:tab w:val="left" w:pos="1366"/>
                <w:tab w:val="left" w:pos="1561"/>
                <w:tab w:val="left" w:pos="1834"/>
              </w:tabs>
              <w:spacing w:line="242" w:lineRule="auto"/>
              <w:ind w:left="60" w:right="904"/>
              <w:rPr>
                <w:color w:val="000000" w:themeColor="text1"/>
                <w:sz w:val="16"/>
              </w:rPr>
            </w:pPr>
            <w:r w:rsidRPr="00365D6E">
              <w:rPr>
                <w:color w:val="000000" w:themeColor="text1"/>
                <w:sz w:val="16"/>
              </w:rPr>
              <w:t>Promoción</w:t>
            </w:r>
            <w:r w:rsidRPr="00365D6E">
              <w:rPr>
                <w:color w:val="000000" w:themeColor="text1"/>
                <w:sz w:val="16"/>
              </w:rPr>
              <w:tab/>
            </w:r>
            <w:r w:rsidRPr="00365D6E">
              <w:rPr>
                <w:color w:val="000000" w:themeColor="text1"/>
                <w:sz w:val="16"/>
              </w:rPr>
              <w:tab/>
            </w:r>
            <w:r w:rsidRPr="00365D6E">
              <w:rPr>
                <w:color w:val="000000" w:themeColor="text1"/>
                <w:sz w:val="16"/>
              </w:rPr>
              <w:t>de</w:t>
            </w:r>
            <w:r w:rsidRPr="00365D6E">
              <w:rPr>
                <w:color w:val="000000" w:themeColor="text1"/>
                <w:sz w:val="16"/>
              </w:rPr>
              <w:tab/>
            </w:r>
            <w:r w:rsidRPr="00365D6E">
              <w:rPr>
                <w:color w:val="000000" w:themeColor="text1"/>
                <w:sz w:val="16"/>
              </w:rPr>
              <w:tab/>
            </w:r>
            <w:r w:rsidRPr="00365D6E">
              <w:rPr>
                <w:color w:val="000000" w:themeColor="text1"/>
                <w:spacing w:val="-3"/>
                <w:sz w:val="16"/>
              </w:rPr>
              <w:t xml:space="preserve">Servicios </w:t>
            </w:r>
            <w:r w:rsidRPr="00365D6E">
              <w:rPr>
                <w:color w:val="000000" w:themeColor="text1"/>
                <w:sz w:val="16"/>
              </w:rPr>
              <w:t>Nacionales</w:t>
            </w:r>
            <w:r w:rsidRPr="00365D6E">
              <w:rPr>
                <w:color w:val="000000" w:themeColor="text1"/>
                <w:sz w:val="16"/>
              </w:rPr>
              <w:tab/>
            </w:r>
            <w:r w:rsidRPr="00365D6E">
              <w:rPr>
                <w:color w:val="000000" w:themeColor="text1"/>
                <w:sz w:val="16"/>
              </w:rPr>
              <w:t>o</w:t>
            </w:r>
            <w:r w:rsidRPr="00365D6E">
              <w:rPr>
                <w:color w:val="000000" w:themeColor="text1"/>
                <w:sz w:val="16"/>
              </w:rPr>
              <w:tab/>
            </w:r>
            <w:r w:rsidRPr="00365D6E">
              <w:rPr>
                <w:color w:val="000000" w:themeColor="text1"/>
                <w:sz w:val="16"/>
              </w:rPr>
              <w:t>con</w:t>
            </w:r>
            <w:r w:rsidRPr="00365D6E">
              <w:rPr>
                <w:color w:val="000000" w:themeColor="text1"/>
                <w:sz w:val="16"/>
              </w:rPr>
              <w:tab/>
            </w:r>
            <w:r w:rsidRPr="00365D6E">
              <w:rPr>
                <w:color w:val="000000" w:themeColor="text1"/>
                <w:spacing w:val="-3"/>
                <w:sz w:val="16"/>
              </w:rPr>
              <w:t>Trato</w:t>
            </w:r>
          </w:p>
          <w:p w:rsidRPr="00365D6E" w:rsidR="009129D3" w:rsidP="007E192A" w:rsidRDefault="009129D3" w14:paraId="75CE0AE7" w14:textId="77777777">
            <w:pPr>
              <w:pStyle w:val="TableParagraph"/>
              <w:spacing w:line="163" w:lineRule="exact"/>
              <w:ind w:left="60"/>
              <w:rPr>
                <w:color w:val="000000" w:themeColor="text1"/>
                <w:sz w:val="16"/>
              </w:rPr>
            </w:pPr>
            <w:r w:rsidRPr="00365D6E">
              <w:rPr>
                <w:color w:val="000000" w:themeColor="text1"/>
                <w:sz w:val="16"/>
              </w:rPr>
              <w:t>Nacional</w:t>
            </w:r>
          </w:p>
        </w:tc>
        <w:tc>
          <w:tcPr>
            <w:tcW w:w="1610" w:type="dxa"/>
            <w:tcBorders>
              <w:top w:val="single" w:color="000000" w:sz="6" w:space="0"/>
              <w:left w:val="single" w:color="000000" w:sz="6" w:space="0"/>
              <w:bottom w:val="single" w:color="000000" w:sz="6" w:space="0"/>
            </w:tcBorders>
          </w:tcPr>
          <w:p w:rsidRPr="00365D6E" w:rsidR="009129D3" w:rsidP="007E192A" w:rsidRDefault="009129D3" w14:paraId="75CE0AE8" w14:textId="77777777">
            <w:pPr>
              <w:pStyle w:val="TableParagraph"/>
              <w:spacing w:before="9"/>
              <w:rPr>
                <w:color w:val="000000" w:themeColor="text1"/>
                <w:sz w:val="15"/>
              </w:rPr>
            </w:pPr>
          </w:p>
          <w:p w:rsidRPr="00365D6E" w:rsidR="009129D3" w:rsidP="007E192A" w:rsidRDefault="009129D3" w14:paraId="75CE0AE9" w14:textId="77777777">
            <w:pPr>
              <w:pStyle w:val="TableParagraph"/>
              <w:spacing w:before="1"/>
              <w:ind w:left="67"/>
              <w:rPr>
                <w:color w:val="000000" w:themeColor="text1"/>
                <w:sz w:val="16"/>
              </w:rPr>
            </w:pPr>
            <w:r w:rsidRPr="00365D6E">
              <w:rPr>
                <w:color w:val="000000" w:themeColor="text1"/>
                <w:sz w:val="16"/>
              </w:rPr>
              <w:t>10</w:t>
            </w:r>
          </w:p>
        </w:tc>
      </w:tr>
      <w:tr w:rsidRPr="00365D6E" w:rsidR="009129D3" w:rsidTr="007E192A" w14:paraId="75CE0AEF" w14:textId="77777777">
        <w:trPr>
          <w:trHeight w:val="552"/>
        </w:trPr>
        <w:tc>
          <w:tcPr>
            <w:tcW w:w="3140" w:type="dxa"/>
            <w:tcBorders>
              <w:top w:val="single" w:color="000000" w:sz="6" w:space="0"/>
              <w:right w:val="single" w:color="000000" w:sz="6" w:space="0"/>
            </w:tcBorders>
          </w:tcPr>
          <w:p w:rsidRPr="00365D6E" w:rsidR="009129D3" w:rsidP="007E192A" w:rsidRDefault="009129D3" w14:paraId="75CE0AEB" w14:textId="77777777">
            <w:pPr>
              <w:pStyle w:val="TableParagraph"/>
              <w:spacing w:line="182" w:lineRule="exact"/>
              <w:ind w:left="60"/>
              <w:rPr>
                <w:color w:val="000000" w:themeColor="text1"/>
                <w:sz w:val="16"/>
              </w:rPr>
            </w:pPr>
            <w:r w:rsidRPr="00365D6E">
              <w:rPr>
                <w:color w:val="000000" w:themeColor="text1"/>
                <w:sz w:val="16"/>
              </w:rPr>
              <w:t>Incorporación de componente</w:t>
            </w:r>
          </w:p>
          <w:p w:rsidRPr="00365D6E" w:rsidR="009129D3" w:rsidP="007E192A" w:rsidRDefault="009129D3" w14:paraId="75CE0AEC" w14:textId="77777777">
            <w:pPr>
              <w:pStyle w:val="TableParagraph"/>
              <w:tabs>
                <w:tab w:val="left" w:pos="1034"/>
                <w:tab w:val="left" w:pos="1589"/>
              </w:tabs>
              <w:spacing w:before="5" w:line="182" w:lineRule="exact"/>
              <w:ind w:left="60" w:right="903"/>
              <w:rPr>
                <w:color w:val="000000" w:themeColor="text1"/>
                <w:sz w:val="16"/>
              </w:rPr>
            </w:pPr>
            <w:r w:rsidRPr="00365D6E">
              <w:rPr>
                <w:color w:val="000000" w:themeColor="text1"/>
                <w:sz w:val="16"/>
              </w:rPr>
              <w:t>nacional</w:t>
            </w:r>
            <w:r w:rsidRPr="00365D6E">
              <w:rPr>
                <w:color w:val="000000" w:themeColor="text1"/>
                <w:sz w:val="16"/>
              </w:rPr>
              <w:tab/>
            </w:r>
            <w:r w:rsidRPr="00365D6E">
              <w:rPr>
                <w:color w:val="000000" w:themeColor="text1"/>
                <w:sz w:val="16"/>
              </w:rPr>
              <w:t>en</w:t>
            </w:r>
            <w:r w:rsidRPr="00365D6E">
              <w:rPr>
                <w:color w:val="000000" w:themeColor="text1"/>
                <w:sz w:val="16"/>
              </w:rPr>
              <w:tab/>
            </w:r>
            <w:r w:rsidRPr="00365D6E">
              <w:rPr>
                <w:color w:val="000000" w:themeColor="text1"/>
                <w:spacing w:val="-3"/>
                <w:sz w:val="16"/>
              </w:rPr>
              <w:t xml:space="preserve">servicios </w:t>
            </w:r>
            <w:r w:rsidRPr="00365D6E">
              <w:rPr>
                <w:color w:val="000000" w:themeColor="text1"/>
                <w:sz w:val="16"/>
              </w:rPr>
              <w:t>extranjeros</w:t>
            </w:r>
          </w:p>
        </w:tc>
        <w:tc>
          <w:tcPr>
            <w:tcW w:w="1610" w:type="dxa"/>
            <w:tcBorders>
              <w:top w:val="single" w:color="000000" w:sz="6" w:space="0"/>
              <w:left w:val="single" w:color="000000" w:sz="6" w:space="0"/>
            </w:tcBorders>
          </w:tcPr>
          <w:p w:rsidRPr="00365D6E" w:rsidR="009129D3" w:rsidP="007E192A" w:rsidRDefault="009129D3" w14:paraId="75CE0AED" w14:textId="77777777">
            <w:pPr>
              <w:pStyle w:val="TableParagraph"/>
              <w:spacing w:before="10"/>
              <w:rPr>
                <w:color w:val="000000" w:themeColor="text1"/>
                <w:sz w:val="15"/>
              </w:rPr>
            </w:pPr>
          </w:p>
          <w:p w:rsidRPr="00365D6E" w:rsidR="009129D3" w:rsidP="007E192A" w:rsidRDefault="009129D3" w14:paraId="75CE0AEE" w14:textId="77777777">
            <w:pPr>
              <w:pStyle w:val="TableParagraph"/>
              <w:ind w:left="67"/>
              <w:rPr>
                <w:color w:val="000000" w:themeColor="text1"/>
                <w:sz w:val="16"/>
              </w:rPr>
            </w:pPr>
            <w:r w:rsidRPr="00365D6E">
              <w:rPr>
                <w:color w:val="000000" w:themeColor="text1"/>
                <w:sz w:val="16"/>
              </w:rPr>
              <w:t>5</w:t>
            </w:r>
          </w:p>
        </w:tc>
      </w:tr>
    </w:tbl>
    <w:p w:rsidRPr="00365D6E" w:rsidR="009129D3" w:rsidP="009129D3" w:rsidRDefault="009129D3" w14:paraId="75CE0AF0" w14:textId="77777777">
      <w:pPr>
        <w:pStyle w:val="Textoindependiente"/>
        <w:spacing w:before="4"/>
        <w:rPr>
          <w:color w:val="000000" w:themeColor="text1"/>
          <w:sz w:val="20"/>
        </w:rPr>
      </w:pPr>
    </w:p>
    <w:p w:rsidRPr="00365D6E" w:rsidR="009129D3" w:rsidP="009129D3" w:rsidRDefault="009129D3" w14:paraId="75CE0AF1" w14:textId="77777777">
      <w:pPr>
        <w:pStyle w:val="Prrafodelista"/>
        <w:numPr>
          <w:ilvl w:val="2"/>
          <w:numId w:val="5"/>
        </w:numPr>
        <w:tabs>
          <w:tab w:val="left" w:pos="1860"/>
          <w:tab w:val="left" w:pos="1861"/>
        </w:tabs>
        <w:spacing w:before="1"/>
        <w:jc w:val="left"/>
        <w:rPr>
          <w:b/>
          <w:color w:val="000000" w:themeColor="text1"/>
          <w:sz w:val="20"/>
        </w:rPr>
      </w:pPr>
      <w:r w:rsidRPr="00365D6E">
        <w:rPr>
          <w:b/>
          <w:color w:val="000000" w:themeColor="text1"/>
          <w:sz w:val="20"/>
        </w:rPr>
        <w:t>PROMOCIÓN SERVICIOS NACIONALES O CON TRATO</w:t>
      </w:r>
      <w:r w:rsidRPr="00365D6E">
        <w:rPr>
          <w:b/>
          <w:color w:val="000000" w:themeColor="text1"/>
          <w:spacing w:val="-6"/>
          <w:sz w:val="20"/>
        </w:rPr>
        <w:t xml:space="preserve"> </w:t>
      </w:r>
      <w:r w:rsidRPr="00365D6E">
        <w:rPr>
          <w:b/>
          <w:color w:val="000000" w:themeColor="text1"/>
          <w:sz w:val="20"/>
        </w:rPr>
        <w:t>NACIONAL</w:t>
      </w:r>
    </w:p>
    <w:p w:rsidRPr="00365D6E" w:rsidR="009129D3" w:rsidP="009129D3" w:rsidRDefault="009129D3" w14:paraId="75CE0AF2" w14:textId="77777777">
      <w:pPr>
        <w:pStyle w:val="Textoindependiente"/>
        <w:spacing w:before="2"/>
        <w:rPr>
          <w:b/>
          <w:color w:val="000000" w:themeColor="text1"/>
          <w:sz w:val="20"/>
        </w:rPr>
      </w:pPr>
    </w:p>
    <w:p w:rsidRPr="00365D6E" w:rsidR="009129D3" w:rsidP="009129D3" w:rsidRDefault="009129D3" w14:paraId="75CE0AF3" w14:textId="77777777">
      <w:pPr>
        <w:ind w:left="1008" w:right="1165"/>
        <w:jc w:val="both"/>
        <w:rPr>
          <w:color w:val="000000" w:themeColor="text1"/>
          <w:sz w:val="20"/>
        </w:rPr>
      </w:pPr>
      <w:r w:rsidRPr="00365D6E">
        <w:rPr>
          <w:color w:val="000000" w:themeColor="text1"/>
          <w:sz w:val="20"/>
        </w:rPr>
        <w:t>La Entidad asignará hasta diez (10) puntos a la oferta de: (i) Servicios Nacionales o (ii) con Trato</w:t>
      </w:r>
      <w:r w:rsidRPr="00365D6E">
        <w:rPr>
          <w:color w:val="000000" w:themeColor="text1"/>
          <w:spacing w:val="-6"/>
          <w:sz w:val="20"/>
        </w:rPr>
        <w:t xml:space="preserve"> </w:t>
      </w:r>
      <w:r w:rsidRPr="00365D6E">
        <w:rPr>
          <w:color w:val="000000" w:themeColor="text1"/>
          <w:sz w:val="20"/>
        </w:rPr>
        <w:t>Nacional.</w:t>
      </w:r>
    </w:p>
    <w:p w:rsidRPr="00365D6E" w:rsidR="009129D3" w:rsidP="009129D3" w:rsidRDefault="009129D3" w14:paraId="75CE0AF4" w14:textId="77777777">
      <w:pPr>
        <w:pStyle w:val="Textoindependiente"/>
        <w:rPr>
          <w:color w:val="000000" w:themeColor="text1"/>
          <w:sz w:val="20"/>
        </w:rPr>
      </w:pPr>
    </w:p>
    <w:p w:rsidRPr="00365D6E" w:rsidR="009129D3" w:rsidP="009129D3" w:rsidRDefault="009129D3" w14:paraId="75CE0AF5" w14:textId="77777777">
      <w:pPr>
        <w:ind w:left="1008"/>
        <w:jc w:val="both"/>
        <w:rPr>
          <w:color w:val="000000" w:themeColor="text1"/>
          <w:sz w:val="20"/>
        </w:rPr>
      </w:pPr>
      <w:r w:rsidRPr="00365D6E">
        <w:rPr>
          <w:color w:val="000000" w:themeColor="text1"/>
          <w:sz w:val="20"/>
        </w:rPr>
        <w:t>Para que el Proponente obtenga puntaje por Servicios Nacionales debe presentar:</w:t>
      </w:r>
    </w:p>
    <w:p w:rsidRPr="00365D6E" w:rsidR="009129D3" w:rsidP="009129D3" w:rsidRDefault="009129D3" w14:paraId="75CE0AF6" w14:textId="77777777">
      <w:pPr>
        <w:pStyle w:val="Textoindependiente"/>
        <w:rPr>
          <w:color w:val="000000" w:themeColor="text1"/>
          <w:sz w:val="20"/>
        </w:rPr>
      </w:pPr>
    </w:p>
    <w:p w:rsidRPr="00365D6E" w:rsidR="009129D3" w:rsidP="009129D3" w:rsidRDefault="009129D3" w14:paraId="75CE0AF7" w14:textId="77777777">
      <w:pPr>
        <w:pStyle w:val="Prrafodelista"/>
        <w:numPr>
          <w:ilvl w:val="3"/>
          <w:numId w:val="5"/>
        </w:numPr>
        <w:tabs>
          <w:tab w:val="left" w:pos="2088"/>
        </w:tabs>
        <w:rPr>
          <w:color w:val="000000" w:themeColor="text1"/>
          <w:sz w:val="20"/>
        </w:rPr>
      </w:pPr>
      <w:r w:rsidRPr="00365D6E">
        <w:rPr>
          <w:color w:val="000000" w:themeColor="text1"/>
          <w:sz w:val="20"/>
        </w:rPr>
        <w:t>Persona natural colombiana: La cédula de ciudadanía del</w:t>
      </w:r>
      <w:r w:rsidRPr="00365D6E">
        <w:rPr>
          <w:color w:val="000000" w:themeColor="text1"/>
          <w:spacing w:val="-11"/>
          <w:sz w:val="20"/>
        </w:rPr>
        <w:t xml:space="preserve"> </w:t>
      </w:r>
      <w:r w:rsidRPr="00365D6E">
        <w:rPr>
          <w:color w:val="000000" w:themeColor="text1"/>
          <w:sz w:val="20"/>
        </w:rPr>
        <w:t>Proponente.</w:t>
      </w:r>
    </w:p>
    <w:p w:rsidRPr="00365D6E" w:rsidR="009129D3" w:rsidP="009129D3" w:rsidRDefault="009129D3" w14:paraId="75CE0AF8" w14:textId="77777777">
      <w:pPr>
        <w:pStyle w:val="Prrafodelista"/>
        <w:numPr>
          <w:ilvl w:val="3"/>
          <w:numId w:val="5"/>
        </w:numPr>
        <w:tabs>
          <w:tab w:val="left" w:pos="2088"/>
        </w:tabs>
        <w:ind w:right="1162"/>
        <w:rPr>
          <w:color w:val="000000" w:themeColor="text1"/>
          <w:sz w:val="20"/>
        </w:rPr>
      </w:pPr>
      <w:r w:rsidRPr="00365D6E">
        <w:rPr>
          <w:color w:val="000000" w:themeColor="text1"/>
          <w:sz w:val="20"/>
        </w:rPr>
        <w:t>Persona natural extranjera residente en Colombia: La visa de residencia que le permita la ejecución del objeto contractual de conformidad con la</w:t>
      </w:r>
      <w:r w:rsidRPr="00365D6E">
        <w:rPr>
          <w:color w:val="000000" w:themeColor="text1"/>
          <w:spacing w:val="-2"/>
          <w:sz w:val="20"/>
        </w:rPr>
        <w:t xml:space="preserve"> </w:t>
      </w:r>
      <w:r w:rsidRPr="00365D6E">
        <w:rPr>
          <w:color w:val="000000" w:themeColor="text1"/>
          <w:sz w:val="20"/>
        </w:rPr>
        <w:t>Ley.</w:t>
      </w:r>
    </w:p>
    <w:p w:rsidRPr="00365D6E" w:rsidR="009129D3" w:rsidP="009129D3" w:rsidRDefault="009129D3" w14:paraId="75CE0AF9" w14:textId="77777777">
      <w:pPr>
        <w:pStyle w:val="Prrafodelista"/>
        <w:numPr>
          <w:ilvl w:val="3"/>
          <w:numId w:val="5"/>
        </w:numPr>
        <w:tabs>
          <w:tab w:val="left" w:pos="2088"/>
        </w:tabs>
        <w:ind w:right="1163"/>
        <w:rPr>
          <w:color w:val="000000" w:themeColor="text1"/>
          <w:sz w:val="20"/>
        </w:rPr>
      </w:pPr>
      <w:r w:rsidRPr="00365D6E">
        <w:rPr>
          <w:color w:val="000000" w:themeColor="text1"/>
          <w:sz w:val="20"/>
        </w:rPr>
        <w:t>Persona jurídica constituida en Colombia: el Certificado de existencia y representación legal emitido por las Cámaras de</w:t>
      </w:r>
      <w:r w:rsidRPr="00365D6E">
        <w:rPr>
          <w:color w:val="000000" w:themeColor="text1"/>
          <w:spacing w:val="-14"/>
          <w:sz w:val="20"/>
        </w:rPr>
        <w:t xml:space="preserve"> </w:t>
      </w:r>
      <w:r w:rsidRPr="00365D6E">
        <w:rPr>
          <w:color w:val="000000" w:themeColor="text1"/>
          <w:sz w:val="20"/>
        </w:rPr>
        <w:t>Comercio.</w:t>
      </w:r>
    </w:p>
    <w:p w:rsidRPr="00365D6E" w:rsidR="009129D3" w:rsidP="009129D3" w:rsidRDefault="009129D3" w14:paraId="75CE0AFA" w14:textId="77777777">
      <w:pPr>
        <w:pStyle w:val="Textoindependiente"/>
        <w:spacing w:before="1"/>
        <w:rPr>
          <w:color w:val="000000" w:themeColor="text1"/>
          <w:sz w:val="20"/>
        </w:rPr>
      </w:pPr>
    </w:p>
    <w:p w:rsidRPr="00365D6E" w:rsidR="009129D3" w:rsidP="009129D3" w:rsidRDefault="009129D3" w14:paraId="75CE0AFB" w14:textId="77777777">
      <w:pPr>
        <w:ind w:left="1008" w:right="1158"/>
        <w:jc w:val="both"/>
        <w:rPr>
          <w:color w:val="000000" w:themeColor="text1"/>
          <w:sz w:val="20"/>
        </w:rPr>
      </w:pPr>
      <w:r w:rsidRPr="00365D6E">
        <w:rPr>
          <w:color w:val="000000" w:themeColor="text1"/>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365D6E" w:rsidR="009129D3" w:rsidP="009129D3" w:rsidRDefault="009129D3" w14:paraId="75CE0AFC" w14:textId="77777777">
      <w:pPr>
        <w:pStyle w:val="Textoindependiente"/>
        <w:rPr>
          <w:color w:val="000000" w:themeColor="text1"/>
          <w:sz w:val="20"/>
        </w:rPr>
      </w:pPr>
    </w:p>
    <w:p w:rsidRPr="00365D6E" w:rsidR="009129D3" w:rsidP="009129D3" w:rsidRDefault="009129D3" w14:paraId="75CE0AFD" w14:textId="77777777">
      <w:pPr>
        <w:ind w:left="1008" w:right="1163"/>
        <w:jc w:val="both"/>
        <w:rPr>
          <w:color w:val="000000" w:themeColor="text1"/>
          <w:sz w:val="20"/>
        </w:rPr>
      </w:pPr>
      <w:r w:rsidRPr="00365D6E">
        <w:rPr>
          <w:color w:val="000000" w:themeColor="text1"/>
          <w:sz w:val="20"/>
        </w:rPr>
        <w:t>La Entidad asignará diez (10) puntos a un Proponente Plural cuando todos sus integrantes cumplan con las anteriores condiciones.</w:t>
      </w:r>
    </w:p>
    <w:p w:rsidRPr="00365D6E" w:rsidR="009129D3" w:rsidP="009129D3" w:rsidRDefault="009129D3" w14:paraId="75CE0AFE" w14:textId="77777777">
      <w:pPr>
        <w:pStyle w:val="Textoindependiente"/>
        <w:spacing w:before="9"/>
        <w:rPr>
          <w:color w:val="000000" w:themeColor="text1"/>
          <w:sz w:val="19"/>
        </w:rPr>
      </w:pPr>
    </w:p>
    <w:p w:rsidRPr="00365D6E" w:rsidR="009129D3" w:rsidP="009129D3" w:rsidRDefault="009129D3" w14:paraId="75CE0AFF" w14:textId="77777777">
      <w:pPr>
        <w:pStyle w:val="Prrafodelista"/>
        <w:numPr>
          <w:ilvl w:val="2"/>
          <w:numId w:val="5"/>
        </w:numPr>
        <w:tabs>
          <w:tab w:val="left" w:pos="2067"/>
          <w:tab w:val="left" w:pos="2068"/>
        </w:tabs>
        <w:ind w:left="2068" w:hanging="720"/>
        <w:jc w:val="left"/>
        <w:rPr>
          <w:b/>
          <w:color w:val="000000" w:themeColor="text1"/>
          <w:sz w:val="20"/>
        </w:rPr>
      </w:pPr>
      <w:r w:rsidRPr="00365D6E">
        <w:rPr>
          <w:b/>
          <w:color w:val="000000" w:themeColor="text1"/>
          <w:sz w:val="20"/>
        </w:rPr>
        <w:t>INCORPORACIÓN DE COMPONENTE</w:t>
      </w:r>
      <w:r w:rsidRPr="00365D6E">
        <w:rPr>
          <w:b/>
          <w:color w:val="000000" w:themeColor="text1"/>
          <w:spacing w:val="-4"/>
          <w:sz w:val="20"/>
        </w:rPr>
        <w:t xml:space="preserve"> </w:t>
      </w:r>
      <w:r w:rsidRPr="00365D6E">
        <w:rPr>
          <w:b/>
          <w:color w:val="000000" w:themeColor="text1"/>
          <w:sz w:val="20"/>
        </w:rPr>
        <w:t>NACIONAL</w:t>
      </w:r>
    </w:p>
    <w:p w:rsidRPr="00365D6E" w:rsidR="009129D3" w:rsidP="009129D3" w:rsidRDefault="009129D3" w14:paraId="75CE0B00" w14:textId="77777777">
      <w:pPr>
        <w:pStyle w:val="Textoindependiente"/>
        <w:spacing w:before="3"/>
        <w:rPr>
          <w:b/>
          <w:color w:val="000000" w:themeColor="text1"/>
          <w:sz w:val="20"/>
        </w:rPr>
      </w:pPr>
    </w:p>
    <w:p w:rsidRPr="00365D6E" w:rsidR="009129D3" w:rsidP="009129D3" w:rsidRDefault="009129D3" w14:paraId="75CE0B01" w14:textId="77777777">
      <w:pPr>
        <w:ind w:left="1008" w:right="1164"/>
        <w:jc w:val="both"/>
        <w:rPr>
          <w:color w:val="000000" w:themeColor="text1"/>
          <w:sz w:val="20"/>
        </w:rPr>
      </w:pPr>
      <w:r w:rsidRPr="00365D6E">
        <w:rPr>
          <w:color w:val="000000" w:themeColor="text1"/>
          <w:sz w:val="20"/>
        </w:rPr>
        <w:t xml:space="preserve">La Entidad asignará el puntaje descrito en la siguiente tabla a los Proponentes </w:t>
      </w:r>
      <w:r w:rsidRPr="00365D6E">
        <w:rPr>
          <w:color w:val="000000" w:themeColor="text1"/>
          <w:sz w:val="20"/>
        </w:rPr>
        <w:lastRenderedPageBreak/>
        <w:t>extranjeros sin derecho a Trato Nacional que incorporen el porcentaje de personal calificado colombiano como se describe a continuación.</w:t>
      </w:r>
    </w:p>
    <w:p w:rsidRPr="00365D6E" w:rsidR="009129D3" w:rsidP="009129D3" w:rsidRDefault="009129D3" w14:paraId="75CE0B02" w14:textId="77777777">
      <w:pPr>
        <w:pStyle w:val="Textoindependiente"/>
        <w:spacing w:before="1"/>
        <w:rPr>
          <w:color w:val="000000" w:themeColor="text1"/>
          <w:sz w:val="21"/>
        </w:rPr>
      </w:pPr>
    </w:p>
    <w:tbl>
      <w:tblPr>
        <w:tblStyle w:val="TableNormal"/>
        <w:tblW w:w="0" w:type="auto"/>
        <w:tblInd w:w="14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365D6E" w:rsidR="00365D6E" w:rsidTr="007E192A" w14:paraId="75CE0B06" w14:textId="77777777">
        <w:trPr>
          <w:trHeight w:val="367"/>
        </w:trPr>
        <w:tc>
          <w:tcPr>
            <w:tcW w:w="5068" w:type="dxa"/>
            <w:tcBorders>
              <w:bottom w:val="single" w:color="000000" w:sz="4" w:space="0"/>
              <w:right w:val="single" w:color="000000" w:sz="4" w:space="0"/>
            </w:tcBorders>
            <w:shd w:val="clear" w:color="auto" w:fill="404040"/>
          </w:tcPr>
          <w:p w:rsidRPr="00365D6E" w:rsidR="009129D3" w:rsidP="007E192A" w:rsidRDefault="009129D3" w14:paraId="75CE0B03" w14:textId="77777777">
            <w:pPr>
              <w:pStyle w:val="TableParagraph"/>
              <w:spacing w:before="85"/>
              <w:ind w:left="890"/>
              <w:rPr>
                <w:b/>
                <w:color w:val="000000" w:themeColor="text1"/>
                <w:sz w:val="16"/>
              </w:rPr>
            </w:pPr>
            <w:r w:rsidRPr="00365D6E">
              <w:rPr>
                <w:b/>
                <w:color w:val="000000" w:themeColor="text1"/>
                <w:sz w:val="16"/>
              </w:rPr>
              <w:t>Personal calificado del contrato</w:t>
            </w:r>
          </w:p>
        </w:tc>
        <w:tc>
          <w:tcPr>
            <w:tcW w:w="1583" w:type="dxa"/>
            <w:tcBorders>
              <w:left w:val="single" w:color="000000" w:sz="4" w:space="0"/>
              <w:bottom w:val="single" w:color="000000" w:sz="4" w:space="0"/>
            </w:tcBorders>
            <w:shd w:val="clear" w:color="auto" w:fill="404040"/>
          </w:tcPr>
          <w:p w:rsidRPr="00365D6E" w:rsidR="009129D3" w:rsidP="007E192A" w:rsidRDefault="009129D3" w14:paraId="75CE0B04" w14:textId="77777777">
            <w:pPr>
              <w:pStyle w:val="TableParagraph"/>
              <w:spacing w:line="178" w:lineRule="exact"/>
              <w:ind w:left="56" w:right="889"/>
              <w:jc w:val="center"/>
              <w:rPr>
                <w:b/>
                <w:color w:val="000000" w:themeColor="text1"/>
                <w:sz w:val="16"/>
              </w:rPr>
            </w:pPr>
            <w:r w:rsidRPr="00365D6E">
              <w:rPr>
                <w:b/>
                <w:color w:val="000000" w:themeColor="text1"/>
                <w:sz w:val="16"/>
              </w:rPr>
              <w:t>Puntaje</w:t>
            </w:r>
          </w:p>
          <w:p w:rsidRPr="00365D6E" w:rsidR="009129D3" w:rsidP="007E192A" w:rsidRDefault="009129D3" w14:paraId="75CE0B05" w14:textId="77777777">
            <w:pPr>
              <w:pStyle w:val="TableParagraph"/>
              <w:spacing w:line="169" w:lineRule="exact"/>
              <w:ind w:right="831"/>
              <w:jc w:val="center"/>
              <w:rPr>
                <w:b/>
                <w:color w:val="000000" w:themeColor="text1"/>
                <w:sz w:val="16"/>
              </w:rPr>
            </w:pPr>
            <w:r w:rsidRPr="00365D6E">
              <w:rPr>
                <w:b/>
                <w:color w:val="000000" w:themeColor="text1"/>
                <w:sz w:val="16"/>
              </w:rPr>
              <w:t>s</w:t>
            </w:r>
          </w:p>
        </w:tc>
      </w:tr>
      <w:tr w:rsidRPr="00365D6E" w:rsidR="00365D6E" w:rsidTr="007E192A" w14:paraId="75CE0B0A" w14:textId="77777777">
        <w:trPr>
          <w:trHeight w:val="367"/>
        </w:trPr>
        <w:tc>
          <w:tcPr>
            <w:tcW w:w="5068" w:type="dxa"/>
            <w:tcBorders>
              <w:top w:val="single" w:color="000000" w:sz="4" w:space="0"/>
              <w:bottom w:val="single" w:color="000000" w:sz="4" w:space="0"/>
              <w:right w:val="single" w:color="000000" w:sz="4" w:space="0"/>
            </w:tcBorders>
          </w:tcPr>
          <w:p w:rsidRPr="00365D6E" w:rsidR="009129D3" w:rsidP="007E192A" w:rsidRDefault="009129D3" w14:paraId="75CE0B07" w14:textId="77777777">
            <w:pPr>
              <w:pStyle w:val="TableParagraph"/>
              <w:spacing w:before="2" w:line="182" w:lineRule="exact"/>
              <w:ind w:left="62" w:right="612"/>
              <w:rPr>
                <w:color w:val="000000" w:themeColor="text1"/>
                <w:sz w:val="16"/>
              </w:rPr>
            </w:pPr>
            <w:r w:rsidRPr="00365D6E">
              <w:rPr>
                <w:color w:val="000000" w:themeColor="text1"/>
                <w:sz w:val="16"/>
              </w:rPr>
              <w:t>Del 0% al 80 % del personal calificado incorporado al Contrato es colombiano</w:t>
            </w:r>
          </w:p>
        </w:tc>
        <w:tc>
          <w:tcPr>
            <w:tcW w:w="1583" w:type="dxa"/>
            <w:tcBorders>
              <w:top w:val="single" w:color="000000" w:sz="4" w:space="0"/>
              <w:left w:val="single" w:color="000000" w:sz="4" w:space="0"/>
              <w:bottom w:val="single" w:color="000000" w:sz="4" w:space="0"/>
            </w:tcBorders>
          </w:tcPr>
          <w:p w:rsidRPr="00365D6E" w:rsidR="009129D3" w:rsidP="007E192A" w:rsidRDefault="009129D3" w14:paraId="75CE0B08" w14:textId="77777777">
            <w:pPr>
              <w:pStyle w:val="TableParagraph"/>
              <w:spacing w:before="7"/>
              <w:rPr>
                <w:color w:val="000000" w:themeColor="text1"/>
                <w:sz w:val="15"/>
              </w:rPr>
            </w:pPr>
          </w:p>
          <w:p w:rsidRPr="00365D6E" w:rsidR="009129D3" w:rsidP="007E192A" w:rsidRDefault="009129D3" w14:paraId="75CE0B09" w14:textId="77777777">
            <w:pPr>
              <w:pStyle w:val="TableParagraph"/>
              <w:spacing w:line="168" w:lineRule="exact"/>
              <w:ind w:left="70"/>
              <w:rPr>
                <w:color w:val="000000" w:themeColor="text1"/>
                <w:sz w:val="16"/>
              </w:rPr>
            </w:pPr>
            <w:r w:rsidRPr="00365D6E">
              <w:rPr>
                <w:color w:val="000000" w:themeColor="text1"/>
                <w:sz w:val="16"/>
              </w:rPr>
              <w:t>0</w:t>
            </w:r>
          </w:p>
        </w:tc>
      </w:tr>
      <w:tr w:rsidRPr="00365D6E" w:rsidR="00365D6E" w:rsidTr="007E192A" w14:paraId="75CE0B0F" w14:textId="77777777">
        <w:trPr>
          <w:trHeight w:val="367"/>
        </w:trPr>
        <w:tc>
          <w:tcPr>
            <w:tcW w:w="5068" w:type="dxa"/>
            <w:tcBorders>
              <w:top w:val="single" w:color="000000" w:sz="4" w:space="0"/>
              <w:bottom w:val="single" w:color="000000" w:sz="4" w:space="0"/>
              <w:right w:val="single" w:color="000000" w:sz="4" w:space="0"/>
            </w:tcBorders>
          </w:tcPr>
          <w:p w:rsidRPr="00365D6E" w:rsidR="009129D3" w:rsidP="007E192A" w:rsidRDefault="009129D3" w14:paraId="75CE0B0B" w14:textId="77777777">
            <w:pPr>
              <w:pStyle w:val="TableParagraph"/>
              <w:spacing w:line="182" w:lineRule="exact"/>
              <w:ind w:left="62"/>
              <w:rPr>
                <w:color w:val="000000" w:themeColor="text1"/>
                <w:sz w:val="16"/>
              </w:rPr>
            </w:pPr>
            <w:proofErr w:type="spellStart"/>
            <w:r w:rsidRPr="00365D6E">
              <w:rPr>
                <w:color w:val="000000" w:themeColor="text1"/>
                <w:sz w:val="16"/>
              </w:rPr>
              <w:t>Mas</w:t>
            </w:r>
            <w:proofErr w:type="spellEnd"/>
            <w:r w:rsidRPr="00365D6E">
              <w:rPr>
                <w:color w:val="000000" w:themeColor="text1"/>
                <w:sz w:val="16"/>
              </w:rPr>
              <w:t xml:space="preserve"> del 80% hasta el 85% del personal calificado</w:t>
            </w:r>
          </w:p>
          <w:p w:rsidRPr="00365D6E" w:rsidR="009129D3" w:rsidP="007E192A" w:rsidRDefault="009129D3" w14:paraId="75CE0B0C" w14:textId="77777777">
            <w:pPr>
              <w:pStyle w:val="TableParagraph"/>
              <w:spacing w:before="1" w:line="165" w:lineRule="exact"/>
              <w:ind w:left="62"/>
              <w:rPr>
                <w:color w:val="000000" w:themeColor="text1"/>
                <w:sz w:val="16"/>
              </w:rPr>
            </w:pPr>
            <w:r w:rsidRPr="00365D6E">
              <w:rPr>
                <w:color w:val="000000" w:themeColor="text1"/>
                <w:sz w:val="16"/>
              </w:rPr>
              <w:t>incorporado al Contrato es colombiano</w:t>
            </w:r>
          </w:p>
        </w:tc>
        <w:tc>
          <w:tcPr>
            <w:tcW w:w="1583" w:type="dxa"/>
            <w:tcBorders>
              <w:top w:val="single" w:color="000000" w:sz="4" w:space="0"/>
              <w:left w:val="single" w:color="000000" w:sz="4" w:space="0"/>
              <w:bottom w:val="single" w:color="000000" w:sz="4" w:space="0"/>
            </w:tcBorders>
          </w:tcPr>
          <w:p w:rsidRPr="00365D6E" w:rsidR="009129D3" w:rsidP="007E192A" w:rsidRDefault="009129D3" w14:paraId="75CE0B0D" w14:textId="77777777">
            <w:pPr>
              <w:pStyle w:val="TableParagraph"/>
              <w:spacing w:before="9"/>
              <w:rPr>
                <w:color w:val="000000" w:themeColor="text1"/>
                <w:sz w:val="15"/>
              </w:rPr>
            </w:pPr>
          </w:p>
          <w:p w:rsidRPr="00365D6E" w:rsidR="009129D3" w:rsidP="007E192A" w:rsidRDefault="009129D3" w14:paraId="75CE0B0E" w14:textId="77777777">
            <w:pPr>
              <w:pStyle w:val="TableParagraph"/>
              <w:spacing w:before="1" w:line="165" w:lineRule="exact"/>
              <w:ind w:left="70"/>
              <w:rPr>
                <w:color w:val="000000" w:themeColor="text1"/>
                <w:sz w:val="16"/>
              </w:rPr>
            </w:pPr>
            <w:r w:rsidRPr="00365D6E">
              <w:rPr>
                <w:color w:val="000000" w:themeColor="text1"/>
                <w:sz w:val="16"/>
              </w:rPr>
              <w:t>3</w:t>
            </w:r>
          </w:p>
        </w:tc>
      </w:tr>
      <w:tr w:rsidRPr="00365D6E" w:rsidR="00365D6E" w:rsidTr="007E192A" w14:paraId="75CE0B14" w14:textId="77777777">
        <w:trPr>
          <w:trHeight w:val="367"/>
        </w:trPr>
        <w:tc>
          <w:tcPr>
            <w:tcW w:w="5068" w:type="dxa"/>
            <w:tcBorders>
              <w:top w:val="single" w:color="000000" w:sz="4" w:space="0"/>
              <w:bottom w:val="single" w:color="000000" w:sz="4" w:space="0"/>
              <w:right w:val="single" w:color="000000" w:sz="4" w:space="0"/>
            </w:tcBorders>
          </w:tcPr>
          <w:p w:rsidRPr="00365D6E" w:rsidR="009129D3" w:rsidP="007E192A" w:rsidRDefault="009129D3" w14:paraId="75CE0B10" w14:textId="77777777">
            <w:pPr>
              <w:pStyle w:val="TableParagraph"/>
              <w:spacing w:line="181" w:lineRule="exact"/>
              <w:ind w:left="62"/>
              <w:rPr>
                <w:color w:val="000000" w:themeColor="text1"/>
                <w:sz w:val="16"/>
              </w:rPr>
            </w:pPr>
            <w:r w:rsidRPr="00365D6E">
              <w:rPr>
                <w:color w:val="000000" w:themeColor="text1"/>
                <w:sz w:val="16"/>
              </w:rPr>
              <w:t>Mas el 85% hasta el 90% del personal calificado</w:t>
            </w:r>
          </w:p>
          <w:p w:rsidRPr="00365D6E" w:rsidR="009129D3" w:rsidP="007E192A" w:rsidRDefault="009129D3" w14:paraId="75CE0B11" w14:textId="77777777">
            <w:pPr>
              <w:pStyle w:val="TableParagraph"/>
              <w:spacing w:before="1" w:line="165" w:lineRule="exact"/>
              <w:ind w:left="62"/>
              <w:rPr>
                <w:color w:val="000000" w:themeColor="text1"/>
                <w:sz w:val="16"/>
              </w:rPr>
            </w:pPr>
            <w:r w:rsidRPr="00365D6E">
              <w:rPr>
                <w:color w:val="000000" w:themeColor="text1"/>
                <w:sz w:val="16"/>
              </w:rPr>
              <w:t>incorporado al Contrato es colombiano</w:t>
            </w:r>
          </w:p>
        </w:tc>
        <w:tc>
          <w:tcPr>
            <w:tcW w:w="1583" w:type="dxa"/>
            <w:tcBorders>
              <w:top w:val="single" w:color="000000" w:sz="4" w:space="0"/>
              <w:left w:val="single" w:color="000000" w:sz="4" w:space="0"/>
              <w:bottom w:val="single" w:color="000000" w:sz="4" w:space="0"/>
            </w:tcBorders>
          </w:tcPr>
          <w:p w:rsidRPr="00365D6E" w:rsidR="009129D3" w:rsidP="007E192A" w:rsidRDefault="009129D3" w14:paraId="75CE0B12" w14:textId="77777777">
            <w:pPr>
              <w:pStyle w:val="TableParagraph"/>
              <w:spacing w:before="9"/>
              <w:rPr>
                <w:color w:val="000000" w:themeColor="text1"/>
                <w:sz w:val="15"/>
              </w:rPr>
            </w:pPr>
          </w:p>
          <w:p w:rsidRPr="00365D6E" w:rsidR="009129D3" w:rsidP="007E192A" w:rsidRDefault="009129D3" w14:paraId="75CE0B13" w14:textId="77777777">
            <w:pPr>
              <w:pStyle w:val="TableParagraph"/>
              <w:spacing w:before="1" w:line="165" w:lineRule="exact"/>
              <w:ind w:left="70"/>
              <w:rPr>
                <w:color w:val="000000" w:themeColor="text1"/>
                <w:sz w:val="16"/>
              </w:rPr>
            </w:pPr>
            <w:r w:rsidRPr="00365D6E">
              <w:rPr>
                <w:color w:val="000000" w:themeColor="text1"/>
                <w:sz w:val="16"/>
              </w:rPr>
              <w:t>4</w:t>
            </w:r>
          </w:p>
        </w:tc>
      </w:tr>
      <w:tr w:rsidRPr="00365D6E" w:rsidR="009129D3" w:rsidTr="007E192A" w14:paraId="75CE0B1C"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0"/>
        </w:trPr>
        <w:tc>
          <w:tcPr>
            <w:tcW w:w="5068" w:type="dxa"/>
            <w:tcBorders>
              <w:left w:val="double" w:color="000000" w:sz="1" w:space="0"/>
              <w:bottom w:val="double" w:color="000000" w:sz="1" w:space="0"/>
            </w:tcBorders>
          </w:tcPr>
          <w:p w:rsidRPr="00365D6E" w:rsidR="009129D3" w:rsidP="007E192A" w:rsidRDefault="009129D3" w14:paraId="75CE0B18" w14:textId="77777777">
            <w:pPr>
              <w:pStyle w:val="TableParagraph"/>
              <w:spacing w:line="181" w:lineRule="exact"/>
              <w:ind w:left="62"/>
              <w:rPr>
                <w:color w:val="000000" w:themeColor="text1"/>
                <w:sz w:val="16"/>
              </w:rPr>
            </w:pPr>
            <w:r w:rsidRPr="00365D6E">
              <w:rPr>
                <w:color w:val="000000" w:themeColor="text1"/>
                <w:sz w:val="16"/>
              </w:rPr>
              <w:t>Más del 90% del personal calificado incorporado al</w:t>
            </w:r>
          </w:p>
          <w:p w:rsidRPr="00365D6E" w:rsidR="009129D3" w:rsidP="007E192A" w:rsidRDefault="009129D3" w14:paraId="75CE0B19" w14:textId="77777777">
            <w:pPr>
              <w:pStyle w:val="TableParagraph"/>
              <w:spacing w:before="1" w:line="168" w:lineRule="exact"/>
              <w:ind w:left="62"/>
              <w:rPr>
                <w:color w:val="000000" w:themeColor="text1"/>
                <w:sz w:val="16"/>
              </w:rPr>
            </w:pPr>
            <w:r w:rsidRPr="00365D6E">
              <w:rPr>
                <w:color w:val="000000" w:themeColor="text1"/>
                <w:sz w:val="16"/>
              </w:rPr>
              <w:t>Contrato es colombiano</w:t>
            </w:r>
          </w:p>
        </w:tc>
        <w:tc>
          <w:tcPr>
            <w:tcW w:w="1583" w:type="dxa"/>
            <w:tcBorders>
              <w:bottom w:val="double" w:color="000000" w:sz="1" w:space="0"/>
              <w:right w:val="double" w:color="000000" w:sz="1" w:space="0"/>
            </w:tcBorders>
          </w:tcPr>
          <w:p w:rsidRPr="00365D6E" w:rsidR="009129D3" w:rsidP="007E192A" w:rsidRDefault="009129D3" w14:paraId="75CE0B1A" w14:textId="77777777">
            <w:pPr>
              <w:pStyle w:val="TableParagraph"/>
              <w:spacing w:before="9"/>
              <w:rPr>
                <w:color w:val="000000" w:themeColor="text1"/>
                <w:sz w:val="15"/>
              </w:rPr>
            </w:pPr>
          </w:p>
          <w:p w:rsidRPr="00365D6E" w:rsidR="009129D3" w:rsidP="007E192A" w:rsidRDefault="009129D3" w14:paraId="75CE0B1B" w14:textId="77777777">
            <w:pPr>
              <w:pStyle w:val="TableParagraph"/>
              <w:spacing w:before="1" w:line="168" w:lineRule="exact"/>
              <w:ind w:left="70"/>
              <w:rPr>
                <w:color w:val="000000" w:themeColor="text1"/>
                <w:sz w:val="16"/>
              </w:rPr>
            </w:pPr>
            <w:r w:rsidRPr="00365D6E">
              <w:rPr>
                <w:color w:val="000000" w:themeColor="text1"/>
                <w:sz w:val="16"/>
              </w:rPr>
              <w:t>5</w:t>
            </w:r>
          </w:p>
        </w:tc>
      </w:tr>
    </w:tbl>
    <w:p w:rsidRPr="00365D6E" w:rsidR="009129D3" w:rsidP="009129D3" w:rsidRDefault="009129D3" w14:paraId="75CE0B1D" w14:textId="77777777">
      <w:pPr>
        <w:pStyle w:val="Textoindependiente"/>
        <w:spacing w:before="5"/>
        <w:rPr>
          <w:color w:val="000000" w:themeColor="text1"/>
          <w:sz w:val="12"/>
        </w:rPr>
      </w:pPr>
    </w:p>
    <w:p w:rsidRPr="00365D6E" w:rsidR="009129D3" w:rsidP="009129D3" w:rsidRDefault="009129D3" w14:paraId="75CE0B1E" w14:textId="77777777">
      <w:pPr>
        <w:spacing w:before="94"/>
        <w:ind w:left="1008" w:right="1159"/>
        <w:jc w:val="both"/>
        <w:rPr>
          <w:color w:val="000000" w:themeColor="text1"/>
          <w:sz w:val="20"/>
        </w:rPr>
      </w:pPr>
      <w:r w:rsidRPr="00365D6E">
        <w:rPr>
          <w:color w:val="000000" w:themeColor="text1"/>
          <w:sz w:val="20"/>
        </w:rPr>
        <w:t>Por personal calificado se entiende aquel que requiere de un título universitario otorgado por una institución de educación superior, conforme a la Ley 749 de 2002, para ejercer determinada</w:t>
      </w:r>
      <w:r w:rsidRPr="00365D6E">
        <w:rPr>
          <w:color w:val="000000" w:themeColor="text1"/>
          <w:spacing w:val="-2"/>
          <w:sz w:val="20"/>
        </w:rPr>
        <w:t xml:space="preserve"> </w:t>
      </w:r>
      <w:r w:rsidRPr="00365D6E">
        <w:rPr>
          <w:color w:val="000000" w:themeColor="text1"/>
          <w:sz w:val="20"/>
        </w:rPr>
        <w:t>profesión.</w:t>
      </w:r>
    </w:p>
    <w:p w:rsidRPr="00365D6E" w:rsidR="009129D3" w:rsidP="009129D3" w:rsidRDefault="009129D3" w14:paraId="75CE0B1F" w14:textId="77777777">
      <w:pPr>
        <w:pStyle w:val="Textoindependiente"/>
        <w:rPr>
          <w:color w:val="000000" w:themeColor="text1"/>
          <w:sz w:val="20"/>
        </w:rPr>
      </w:pPr>
    </w:p>
    <w:p w:rsidRPr="00365D6E" w:rsidR="009129D3" w:rsidP="009129D3" w:rsidRDefault="009129D3" w14:paraId="75CE0B20" w14:textId="77777777">
      <w:pPr>
        <w:ind w:left="1008" w:right="1157"/>
        <w:jc w:val="both"/>
        <w:rPr>
          <w:color w:val="000000" w:themeColor="text1"/>
          <w:sz w:val="20"/>
        </w:rPr>
      </w:pPr>
      <w:r w:rsidRPr="00365D6E">
        <w:rPr>
          <w:color w:val="000000" w:themeColor="text1"/>
          <w:sz w:val="20"/>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rsidRPr="00365D6E" w:rsidR="009129D3" w:rsidP="009129D3" w:rsidRDefault="009129D3" w14:paraId="75CE0B21" w14:textId="77777777">
      <w:pPr>
        <w:pStyle w:val="Textoindependiente"/>
        <w:spacing w:before="2"/>
        <w:rPr>
          <w:color w:val="000000" w:themeColor="text1"/>
          <w:sz w:val="20"/>
        </w:rPr>
      </w:pPr>
    </w:p>
    <w:p w:rsidRPr="00365D6E" w:rsidR="009129D3" w:rsidP="009129D3" w:rsidRDefault="009129D3" w14:paraId="75CE0B22" w14:textId="77777777">
      <w:pPr>
        <w:spacing w:before="1" w:line="237" w:lineRule="auto"/>
        <w:ind w:left="1008" w:right="1166"/>
        <w:jc w:val="both"/>
        <w:rPr>
          <w:color w:val="000000" w:themeColor="text1"/>
          <w:sz w:val="20"/>
        </w:rPr>
      </w:pPr>
      <w:r w:rsidRPr="00365D6E">
        <w:rPr>
          <w:color w:val="000000" w:themeColor="text1"/>
          <w:sz w:val="20"/>
        </w:rPr>
        <w:t>En caso de no efectuar ningún ofrecimiento, el puntaje por este factor será de cero (0).</w:t>
      </w:r>
    </w:p>
    <w:p w:rsidRPr="00365D6E" w:rsidR="009129D3" w:rsidP="009129D3" w:rsidRDefault="009129D3" w14:paraId="75CE0B23" w14:textId="77777777">
      <w:pPr>
        <w:pStyle w:val="Textoindependiente"/>
        <w:rPr>
          <w:color w:val="000000" w:themeColor="text1"/>
          <w:sz w:val="20"/>
        </w:rPr>
      </w:pPr>
    </w:p>
    <w:p w:rsidRPr="00365D6E" w:rsidR="009129D3" w:rsidP="009129D3" w:rsidRDefault="009129D3" w14:paraId="75CE0B24" w14:textId="77777777">
      <w:pPr>
        <w:ind w:left="1008" w:right="1157"/>
        <w:jc w:val="both"/>
        <w:rPr>
          <w:color w:val="000000" w:themeColor="text1"/>
          <w:sz w:val="20"/>
        </w:rPr>
      </w:pPr>
      <w:r w:rsidRPr="00365D6E">
        <w:rPr>
          <w:color w:val="000000" w:themeColor="text1"/>
          <w:sz w:val="20"/>
        </w:rPr>
        <w:t>La Entidad únicamente otorgará el puntaje por promoción de la incorporación de componente nacional cuando el Proponente que presente el Formato 9 – Puntaje de Industria Nacional no haya recibido puntaje alguno por promoción de Servicios Nacionales o Trato Nacional.</w:t>
      </w:r>
    </w:p>
    <w:p w:rsidRPr="00365D6E" w:rsidR="009129D3" w:rsidP="009129D3" w:rsidRDefault="009129D3" w14:paraId="75CE0B25" w14:textId="77777777">
      <w:pPr>
        <w:pStyle w:val="Textoindependiente"/>
        <w:spacing w:before="10"/>
        <w:rPr>
          <w:color w:val="000000" w:themeColor="text1"/>
          <w:sz w:val="19"/>
        </w:rPr>
      </w:pPr>
    </w:p>
    <w:p w:rsidRPr="00365D6E" w:rsidR="009129D3" w:rsidP="009129D3" w:rsidRDefault="009129D3" w14:paraId="75CE0B26" w14:textId="77777777">
      <w:pPr>
        <w:pStyle w:val="Textoindependiente"/>
        <w:spacing w:line="278" w:lineRule="auto"/>
        <w:ind w:left="300" w:right="307"/>
        <w:rPr>
          <w:color w:val="000000" w:themeColor="text1"/>
        </w:rPr>
      </w:pPr>
      <w:r w:rsidRPr="00365D6E">
        <w:rPr>
          <w:color w:val="000000" w:themeColor="text1"/>
        </w:rPr>
        <w:t>Por lo tanto, la entidad estatal para asignar el puntaje por “promoción a la industria nacional” debe tener en cuenta los siguientes aspectos:</w:t>
      </w:r>
    </w:p>
    <w:p w:rsidRPr="00365D6E" w:rsidR="009129D3" w:rsidP="009129D3" w:rsidRDefault="009129D3" w14:paraId="75CE0B27" w14:textId="77777777">
      <w:pPr>
        <w:pStyle w:val="Textoindependiente"/>
        <w:spacing w:before="1"/>
        <w:rPr>
          <w:color w:val="000000" w:themeColor="text1"/>
          <w:sz w:val="25"/>
        </w:rPr>
      </w:pPr>
    </w:p>
    <w:p w:rsidRPr="00365D6E" w:rsidR="009129D3" w:rsidP="009129D3" w:rsidRDefault="009129D3" w14:paraId="75CE0B28" w14:textId="77777777">
      <w:pPr>
        <w:pStyle w:val="Prrafodelista"/>
        <w:numPr>
          <w:ilvl w:val="0"/>
          <w:numId w:val="4"/>
        </w:numPr>
        <w:tabs>
          <w:tab w:val="left" w:pos="606"/>
        </w:tabs>
        <w:spacing w:line="276" w:lineRule="auto"/>
        <w:ind w:right="310" w:firstLine="0"/>
        <w:rPr>
          <w:color w:val="000000" w:themeColor="text1"/>
        </w:rPr>
      </w:pPr>
      <w:r w:rsidRPr="00365D6E">
        <w:rPr>
          <w:color w:val="000000" w:themeColor="text1"/>
        </w:rPr>
        <w:t>La asignación de puntajes para apoyar la industria nacional se dará por dos supuestos diferentes: i) promoción servicios nacionales o con trato nacional o por, ii) incorporación de componente nacional en servicios</w:t>
      </w:r>
      <w:r w:rsidRPr="00365D6E">
        <w:rPr>
          <w:color w:val="000000" w:themeColor="text1"/>
          <w:spacing w:val="-8"/>
        </w:rPr>
        <w:t xml:space="preserve"> </w:t>
      </w:r>
      <w:r w:rsidRPr="00365D6E">
        <w:rPr>
          <w:color w:val="000000" w:themeColor="text1"/>
        </w:rPr>
        <w:t>extranjeros.</w:t>
      </w:r>
    </w:p>
    <w:p w:rsidRPr="00365D6E" w:rsidR="009129D3" w:rsidP="009129D3" w:rsidRDefault="009129D3" w14:paraId="75CE0B29" w14:textId="77777777">
      <w:pPr>
        <w:pStyle w:val="Textoindependiente"/>
        <w:spacing w:before="2"/>
        <w:rPr>
          <w:color w:val="000000" w:themeColor="text1"/>
          <w:sz w:val="25"/>
        </w:rPr>
      </w:pPr>
    </w:p>
    <w:p w:rsidRPr="00365D6E" w:rsidR="009129D3" w:rsidP="009129D3" w:rsidRDefault="009129D3" w14:paraId="75CE0B2A" w14:textId="77777777">
      <w:pPr>
        <w:pStyle w:val="Prrafodelista"/>
        <w:numPr>
          <w:ilvl w:val="0"/>
          <w:numId w:val="4"/>
        </w:numPr>
        <w:tabs>
          <w:tab w:val="left" w:pos="646"/>
        </w:tabs>
        <w:spacing w:before="1" w:line="276" w:lineRule="auto"/>
        <w:ind w:right="313" w:firstLine="0"/>
        <w:rPr>
          <w:color w:val="000000" w:themeColor="text1"/>
        </w:rPr>
      </w:pPr>
      <w:r w:rsidRPr="00365D6E">
        <w:rPr>
          <w:color w:val="000000" w:themeColor="text1"/>
        </w:rPr>
        <w:t>Para que se otorgue el puntaje por promoción de servicios nacionales o con trato nacional la entidad estatal deberá seguir las siguientes</w:t>
      </w:r>
      <w:r w:rsidRPr="00365D6E">
        <w:rPr>
          <w:color w:val="000000" w:themeColor="text1"/>
          <w:spacing w:val="-12"/>
        </w:rPr>
        <w:t xml:space="preserve"> </w:t>
      </w:r>
      <w:r w:rsidRPr="00365D6E">
        <w:rPr>
          <w:color w:val="000000" w:themeColor="text1"/>
        </w:rPr>
        <w:t>reglas:</w:t>
      </w:r>
    </w:p>
    <w:p w:rsidRPr="00365D6E" w:rsidR="009129D3" w:rsidP="009129D3" w:rsidRDefault="009129D3" w14:paraId="75CE0B2B" w14:textId="77777777">
      <w:pPr>
        <w:pStyle w:val="Textoindependiente"/>
        <w:spacing w:before="3"/>
        <w:rPr>
          <w:color w:val="000000" w:themeColor="text1"/>
          <w:sz w:val="25"/>
        </w:rPr>
      </w:pPr>
    </w:p>
    <w:p w:rsidRPr="00365D6E" w:rsidR="009129D3" w:rsidP="009129D3" w:rsidRDefault="009129D3" w14:paraId="75CE0B2C" w14:textId="2FB8CA37">
      <w:pPr>
        <w:pStyle w:val="Prrafodelista"/>
        <w:numPr>
          <w:ilvl w:val="0"/>
          <w:numId w:val="3"/>
        </w:numPr>
        <w:tabs>
          <w:tab w:val="left" w:pos="638"/>
        </w:tabs>
        <w:spacing w:line="278" w:lineRule="auto"/>
        <w:ind w:right="313" w:firstLine="0"/>
        <w:rPr>
          <w:color w:val="000000" w:themeColor="text1"/>
        </w:rPr>
      </w:pPr>
      <w:r w:rsidRPr="00365D6E">
        <w:rPr>
          <w:color w:val="000000" w:themeColor="text1"/>
        </w:rPr>
        <w:t>La entidad estatal asignará diez (10) puntos a la oferta de i) Servicios Nacionales o ii)</w:t>
      </w:r>
      <w:r w:rsidRPr="00365D6E" w:rsidR="00CF1E6E">
        <w:rPr>
          <w:color w:val="000000" w:themeColor="text1"/>
        </w:rPr>
        <w:t xml:space="preserve"> c</w:t>
      </w:r>
      <w:r w:rsidRPr="00365D6E">
        <w:rPr>
          <w:color w:val="000000" w:themeColor="text1"/>
        </w:rPr>
        <w:t>on trato</w:t>
      </w:r>
      <w:r w:rsidRPr="00365D6E">
        <w:rPr>
          <w:color w:val="000000" w:themeColor="text1"/>
          <w:spacing w:val="-1"/>
        </w:rPr>
        <w:t xml:space="preserve"> </w:t>
      </w:r>
      <w:r w:rsidRPr="00365D6E">
        <w:rPr>
          <w:color w:val="000000" w:themeColor="text1"/>
        </w:rPr>
        <w:t>nacional.</w:t>
      </w:r>
    </w:p>
    <w:p w:rsidRPr="00365D6E" w:rsidR="009129D3" w:rsidP="009129D3" w:rsidRDefault="009129D3" w14:paraId="75CE0B2D" w14:textId="77777777">
      <w:pPr>
        <w:pStyle w:val="Textoindependiente"/>
        <w:spacing w:before="9"/>
        <w:rPr>
          <w:color w:val="000000" w:themeColor="text1"/>
          <w:sz w:val="24"/>
        </w:rPr>
      </w:pPr>
    </w:p>
    <w:p w:rsidRPr="00365D6E" w:rsidR="009129D3" w:rsidP="009129D3" w:rsidRDefault="009129D3" w14:paraId="75CE0B2E" w14:textId="77777777">
      <w:pPr>
        <w:pStyle w:val="Prrafodelista"/>
        <w:numPr>
          <w:ilvl w:val="0"/>
          <w:numId w:val="3"/>
        </w:numPr>
        <w:tabs>
          <w:tab w:val="left" w:pos="603"/>
        </w:tabs>
        <w:ind w:left="603" w:hanging="303"/>
        <w:jc w:val="left"/>
        <w:rPr>
          <w:color w:val="000000" w:themeColor="text1"/>
        </w:rPr>
      </w:pPr>
      <w:r w:rsidRPr="00365D6E">
        <w:rPr>
          <w:color w:val="000000" w:themeColor="text1"/>
        </w:rPr>
        <w:t>Para que se acredite el servicio nacional el oferente debe</w:t>
      </w:r>
      <w:r w:rsidRPr="00365D6E">
        <w:rPr>
          <w:color w:val="000000" w:themeColor="text1"/>
          <w:spacing w:val="-15"/>
        </w:rPr>
        <w:t xml:space="preserve"> </w:t>
      </w:r>
      <w:r w:rsidRPr="00365D6E">
        <w:rPr>
          <w:color w:val="000000" w:themeColor="text1"/>
        </w:rPr>
        <w:t>presentar:</w:t>
      </w:r>
    </w:p>
    <w:p w:rsidRPr="00365D6E" w:rsidR="009129D3" w:rsidP="009129D3" w:rsidRDefault="009129D3" w14:paraId="75CE0B2F" w14:textId="77777777">
      <w:pPr>
        <w:pStyle w:val="Textoindependiente"/>
        <w:spacing w:before="8"/>
        <w:rPr>
          <w:color w:val="000000" w:themeColor="text1"/>
          <w:sz w:val="28"/>
        </w:rPr>
      </w:pPr>
    </w:p>
    <w:p w:rsidRPr="00365D6E" w:rsidR="009129D3" w:rsidP="009129D3" w:rsidRDefault="009129D3" w14:paraId="75CE0B30" w14:textId="77777777">
      <w:pPr>
        <w:pStyle w:val="Prrafodelista"/>
        <w:numPr>
          <w:ilvl w:val="1"/>
          <w:numId w:val="3"/>
        </w:numPr>
        <w:tabs>
          <w:tab w:val="left" w:pos="1020"/>
          <w:tab w:val="left" w:pos="1021"/>
        </w:tabs>
        <w:ind w:hanging="721"/>
        <w:jc w:val="left"/>
        <w:rPr>
          <w:color w:val="000000" w:themeColor="text1"/>
        </w:rPr>
      </w:pPr>
      <w:r w:rsidRPr="00365D6E">
        <w:rPr>
          <w:color w:val="000000" w:themeColor="text1"/>
        </w:rPr>
        <w:t>Persona natural colombiana: Cédula de ciudadanía del</w:t>
      </w:r>
      <w:r w:rsidRPr="00365D6E">
        <w:rPr>
          <w:color w:val="000000" w:themeColor="text1"/>
          <w:spacing w:val="-15"/>
        </w:rPr>
        <w:t xml:space="preserve"> </w:t>
      </w:r>
      <w:r w:rsidRPr="00365D6E">
        <w:rPr>
          <w:color w:val="000000" w:themeColor="text1"/>
        </w:rPr>
        <w:t>Proponente.</w:t>
      </w:r>
    </w:p>
    <w:p w:rsidRPr="00365D6E" w:rsidR="009129D3" w:rsidP="009129D3" w:rsidRDefault="009129D3" w14:paraId="75CE0B31" w14:textId="77777777">
      <w:pPr>
        <w:pStyle w:val="Prrafodelista"/>
        <w:numPr>
          <w:ilvl w:val="1"/>
          <w:numId w:val="3"/>
        </w:numPr>
        <w:tabs>
          <w:tab w:val="left" w:pos="1020"/>
          <w:tab w:val="left" w:pos="1021"/>
        </w:tabs>
        <w:spacing w:before="37" w:line="278" w:lineRule="auto"/>
        <w:ind w:right="311"/>
        <w:jc w:val="left"/>
        <w:rPr>
          <w:color w:val="000000" w:themeColor="text1"/>
        </w:rPr>
      </w:pPr>
      <w:r w:rsidRPr="00365D6E">
        <w:rPr>
          <w:color w:val="000000" w:themeColor="text1"/>
        </w:rPr>
        <w:t>Persona natural extranjera residente en Colombia: La visa de residencia que le permita la ejecución del objeto contractual de conformidad con la</w:t>
      </w:r>
      <w:r w:rsidRPr="00365D6E">
        <w:rPr>
          <w:color w:val="000000" w:themeColor="text1"/>
          <w:spacing w:val="-16"/>
        </w:rPr>
        <w:t xml:space="preserve"> </w:t>
      </w:r>
      <w:r w:rsidRPr="00365D6E">
        <w:rPr>
          <w:color w:val="000000" w:themeColor="text1"/>
        </w:rPr>
        <w:t>Ley.</w:t>
      </w:r>
    </w:p>
    <w:p w:rsidRPr="00365D6E" w:rsidR="009129D3" w:rsidP="009129D3" w:rsidRDefault="009129D3" w14:paraId="75CE0B32" w14:textId="77777777">
      <w:pPr>
        <w:pStyle w:val="Prrafodelista"/>
        <w:numPr>
          <w:ilvl w:val="1"/>
          <w:numId w:val="3"/>
        </w:numPr>
        <w:tabs>
          <w:tab w:val="left" w:pos="1020"/>
          <w:tab w:val="left" w:pos="1021"/>
          <w:tab w:val="left" w:pos="2041"/>
          <w:tab w:val="left" w:pos="2953"/>
          <w:tab w:val="left" w:pos="4205"/>
          <w:tab w:val="left" w:pos="4652"/>
          <w:tab w:val="left" w:pos="5843"/>
          <w:tab w:val="left" w:pos="6238"/>
          <w:tab w:val="left" w:pos="7492"/>
          <w:tab w:val="left" w:pos="7937"/>
          <w:tab w:val="left" w:pos="9116"/>
        </w:tabs>
        <w:spacing w:line="276" w:lineRule="auto"/>
        <w:ind w:right="311"/>
        <w:jc w:val="left"/>
        <w:rPr>
          <w:color w:val="000000" w:themeColor="text1"/>
        </w:rPr>
      </w:pPr>
      <w:r w:rsidRPr="00365D6E">
        <w:rPr>
          <w:color w:val="000000" w:themeColor="text1"/>
        </w:rPr>
        <w:lastRenderedPageBreak/>
        <w:t>Persona</w:t>
      </w:r>
      <w:r w:rsidRPr="00365D6E">
        <w:rPr>
          <w:color w:val="000000" w:themeColor="text1"/>
        </w:rPr>
        <w:tab/>
      </w:r>
      <w:r w:rsidRPr="00365D6E">
        <w:rPr>
          <w:color w:val="000000" w:themeColor="text1"/>
        </w:rPr>
        <w:t>jurídica</w:t>
      </w:r>
      <w:r w:rsidRPr="00365D6E">
        <w:rPr>
          <w:color w:val="000000" w:themeColor="text1"/>
        </w:rPr>
        <w:tab/>
      </w:r>
      <w:r w:rsidRPr="00365D6E">
        <w:rPr>
          <w:color w:val="000000" w:themeColor="text1"/>
        </w:rPr>
        <w:t>constituida</w:t>
      </w:r>
      <w:r w:rsidRPr="00365D6E">
        <w:rPr>
          <w:color w:val="000000" w:themeColor="text1"/>
        </w:rPr>
        <w:tab/>
      </w:r>
      <w:r w:rsidRPr="00365D6E">
        <w:rPr>
          <w:color w:val="000000" w:themeColor="text1"/>
        </w:rPr>
        <w:t>en</w:t>
      </w:r>
      <w:r w:rsidRPr="00365D6E">
        <w:rPr>
          <w:color w:val="000000" w:themeColor="text1"/>
        </w:rPr>
        <w:tab/>
      </w:r>
      <w:r w:rsidRPr="00365D6E">
        <w:rPr>
          <w:color w:val="000000" w:themeColor="text1"/>
        </w:rPr>
        <w:t>Colombia:</w:t>
      </w:r>
      <w:r w:rsidRPr="00365D6E">
        <w:rPr>
          <w:color w:val="000000" w:themeColor="text1"/>
        </w:rPr>
        <w:tab/>
      </w:r>
      <w:r w:rsidRPr="00365D6E">
        <w:rPr>
          <w:color w:val="000000" w:themeColor="text1"/>
        </w:rPr>
        <w:t>El</w:t>
      </w:r>
      <w:r w:rsidRPr="00365D6E">
        <w:rPr>
          <w:color w:val="000000" w:themeColor="text1"/>
        </w:rPr>
        <w:tab/>
      </w:r>
      <w:r w:rsidRPr="00365D6E">
        <w:rPr>
          <w:color w:val="000000" w:themeColor="text1"/>
        </w:rPr>
        <w:t>Certificado</w:t>
      </w:r>
      <w:r w:rsidRPr="00365D6E">
        <w:rPr>
          <w:color w:val="000000" w:themeColor="text1"/>
        </w:rPr>
        <w:tab/>
      </w:r>
      <w:r w:rsidRPr="00365D6E">
        <w:rPr>
          <w:color w:val="000000" w:themeColor="text1"/>
        </w:rPr>
        <w:t>de</w:t>
      </w:r>
      <w:r w:rsidRPr="00365D6E">
        <w:rPr>
          <w:color w:val="000000" w:themeColor="text1"/>
        </w:rPr>
        <w:tab/>
      </w:r>
      <w:r w:rsidRPr="00365D6E">
        <w:rPr>
          <w:color w:val="000000" w:themeColor="text1"/>
        </w:rPr>
        <w:t>existencia</w:t>
      </w:r>
      <w:r w:rsidRPr="00365D6E">
        <w:rPr>
          <w:color w:val="000000" w:themeColor="text1"/>
        </w:rPr>
        <w:tab/>
      </w:r>
      <w:r w:rsidRPr="00365D6E">
        <w:rPr>
          <w:color w:val="000000" w:themeColor="text1"/>
          <w:spacing w:val="-17"/>
        </w:rPr>
        <w:t xml:space="preserve">y </w:t>
      </w:r>
      <w:r w:rsidRPr="00365D6E">
        <w:rPr>
          <w:color w:val="000000" w:themeColor="text1"/>
        </w:rPr>
        <w:t>representación legal emitido por las Cámaras de</w:t>
      </w:r>
      <w:r w:rsidRPr="00365D6E">
        <w:rPr>
          <w:color w:val="000000" w:themeColor="text1"/>
          <w:spacing w:val="-13"/>
        </w:rPr>
        <w:t xml:space="preserve"> </w:t>
      </w:r>
      <w:r w:rsidRPr="00365D6E">
        <w:rPr>
          <w:color w:val="000000" w:themeColor="text1"/>
        </w:rPr>
        <w:t>Comercio.</w:t>
      </w:r>
    </w:p>
    <w:p w:rsidRPr="00365D6E" w:rsidR="009129D3" w:rsidP="009129D3" w:rsidRDefault="009129D3" w14:paraId="75CE0B33" w14:textId="77777777">
      <w:pPr>
        <w:pStyle w:val="Textoindependiente"/>
        <w:spacing w:before="10"/>
        <w:rPr>
          <w:color w:val="000000" w:themeColor="text1"/>
          <w:sz w:val="24"/>
        </w:rPr>
      </w:pPr>
    </w:p>
    <w:p w:rsidRPr="00365D6E" w:rsidR="009129D3" w:rsidP="009129D3" w:rsidRDefault="009129D3" w14:paraId="75CE0B38" w14:textId="4DD340D0">
      <w:pPr>
        <w:pStyle w:val="Prrafodelista"/>
        <w:numPr>
          <w:ilvl w:val="0"/>
          <w:numId w:val="3"/>
        </w:numPr>
        <w:tabs>
          <w:tab w:val="left" w:pos="556"/>
        </w:tabs>
        <w:spacing w:before="93" w:line="278" w:lineRule="auto"/>
        <w:ind w:right="312" w:firstLine="0"/>
        <w:rPr>
          <w:color w:val="000000" w:themeColor="text1"/>
        </w:rPr>
      </w:pPr>
      <w:r w:rsidRPr="00365D6E">
        <w:rPr>
          <w:color w:val="000000" w:themeColor="text1"/>
        </w:rPr>
        <w:t>Para que se acredite el Trato Nacional: El proponente extranjero debe acreditar que los servicios</w:t>
      </w:r>
      <w:r w:rsidRPr="00365D6E">
        <w:rPr>
          <w:color w:val="000000" w:themeColor="text1"/>
          <w:spacing w:val="33"/>
        </w:rPr>
        <w:t xml:space="preserve"> </w:t>
      </w:r>
      <w:r w:rsidRPr="00365D6E">
        <w:rPr>
          <w:color w:val="000000" w:themeColor="text1"/>
        </w:rPr>
        <w:t>son</w:t>
      </w:r>
      <w:r w:rsidRPr="00365D6E">
        <w:rPr>
          <w:color w:val="000000" w:themeColor="text1"/>
          <w:spacing w:val="34"/>
        </w:rPr>
        <w:t xml:space="preserve"> </w:t>
      </w:r>
      <w:r w:rsidRPr="00365D6E">
        <w:rPr>
          <w:color w:val="000000" w:themeColor="text1"/>
        </w:rPr>
        <w:t>originarios</w:t>
      </w:r>
      <w:r w:rsidRPr="00365D6E">
        <w:rPr>
          <w:color w:val="000000" w:themeColor="text1"/>
          <w:spacing w:val="31"/>
        </w:rPr>
        <w:t xml:space="preserve"> </w:t>
      </w:r>
      <w:r w:rsidRPr="00365D6E">
        <w:rPr>
          <w:color w:val="000000" w:themeColor="text1"/>
        </w:rPr>
        <w:t>de</w:t>
      </w:r>
      <w:r w:rsidRPr="00365D6E">
        <w:rPr>
          <w:color w:val="000000" w:themeColor="text1"/>
          <w:spacing w:val="34"/>
        </w:rPr>
        <w:t xml:space="preserve"> </w:t>
      </w:r>
      <w:r w:rsidRPr="00365D6E">
        <w:rPr>
          <w:color w:val="000000" w:themeColor="text1"/>
        </w:rPr>
        <w:t>los</w:t>
      </w:r>
      <w:r w:rsidRPr="00365D6E">
        <w:rPr>
          <w:color w:val="000000" w:themeColor="text1"/>
          <w:spacing w:val="34"/>
        </w:rPr>
        <w:t xml:space="preserve"> </w:t>
      </w:r>
      <w:r w:rsidRPr="00365D6E">
        <w:rPr>
          <w:color w:val="000000" w:themeColor="text1"/>
        </w:rPr>
        <w:t>Estados</w:t>
      </w:r>
      <w:r w:rsidRPr="00365D6E">
        <w:rPr>
          <w:color w:val="000000" w:themeColor="text1"/>
          <w:spacing w:val="34"/>
        </w:rPr>
        <w:t xml:space="preserve"> </w:t>
      </w:r>
      <w:r w:rsidRPr="00365D6E">
        <w:rPr>
          <w:color w:val="000000" w:themeColor="text1"/>
        </w:rPr>
        <w:t>mencionados</w:t>
      </w:r>
      <w:r w:rsidRPr="00365D6E">
        <w:rPr>
          <w:color w:val="000000" w:themeColor="text1"/>
          <w:spacing w:val="34"/>
        </w:rPr>
        <w:t xml:space="preserve"> </w:t>
      </w:r>
      <w:r w:rsidRPr="00365D6E">
        <w:rPr>
          <w:color w:val="000000" w:themeColor="text1"/>
        </w:rPr>
        <w:t>en</w:t>
      </w:r>
      <w:r w:rsidRPr="00365D6E">
        <w:rPr>
          <w:color w:val="000000" w:themeColor="text1"/>
          <w:spacing w:val="34"/>
        </w:rPr>
        <w:t xml:space="preserve"> </w:t>
      </w:r>
      <w:r w:rsidRPr="00365D6E">
        <w:rPr>
          <w:color w:val="000000" w:themeColor="text1"/>
        </w:rPr>
        <w:t>la</w:t>
      </w:r>
      <w:r w:rsidRPr="00365D6E">
        <w:rPr>
          <w:color w:val="000000" w:themeColor="text1"/>
          <w:spacing w:val="34"/>
        </w:rPr>
        <w:t xml:space="preserve"> </w:t>
      </w:r>
      <w:r w:rsidRPr="00365D6E">
        <w:rPr>
          <w:color w:val="000000" w:themeColor="text1"/>
        </w:rPr>
        <w:t>sección</w:t>
      </w:r>
      <w:r w:rsidRPr="00365D6E">
        <w:rPr>
          <w:color w:val="000000" w:themeColor="text1"/>
          <w:spacing w:val="32"/>
        </w:rPr>
        <w:t xml:space="preserve"> </w:t>
      </w:r>
      <w:r w:rsidRPr="00365D6E">
        <w:rPr>
          <w:color w:val="000000" w:themeColor="text1"/>
        </w:rPr>
        <w:t>de</w:t>
      </w:r>
      <w:r w:rsidRPr="00365D6E">
        <w:rPr>
          <w:color w:val="000000" w:themeColor="text1"/>
          <w:spacing w:val="34"/>
        </w:rPr>
        <w:t xml:space="preserve"> </w:t>
      </w:r>
      <w:r w:rsidRPr="00365D6E">
        <w:rPr>
          <w:color w:val="000000" w:themeColor="text1"/>
        </w:rPr>
        <w:t>acuerdos</w:t>
      </w:r>
      <w:r w:rsidRPr="00365D6E" w:rsidR="00CF1E6E">
        <w:rPr>
          <w:color w:val="000000" w:themeColor="text1"/>
        </w:rPr>
        <w:t xml:space="preserve"> </w:t>
      </w:r>
      <w:r w:rsidRPr="00365D6E">
        <w:rPr>
          <w:color w:val="000000" w:themeColor="text1"/>
        </w:rPr>
        <w:t>comerciales aplicables al presente proceso de contratación, información que se acreditará con los documentos que aporte el proponente extranjero para acreditar su domicilio.</w:t>
      </w:r>
    </w:p>
    <w:p w:rsidRPr="00365D6E" w:rsidR="009129D3" w:rsidP="009129D3" w:rsidRDefault="009129D3" w14:paraId="75CE0B39" w14:textId="77777777">
      <w:pPr>
        <w:pStyle w:val="Textoindependiente"/>
        <w:spacing w:before="1"/>
        <w:rPr>
          <w:color w:val="000000" w:themeColor="text1"/>
          <w:sz w:val="25"/>
        </w:rPr>
      </w:pPr>
    </w:p>
    <w:p w:rsidRPr="00365D6E" w:rsidR="009129D3" w:rsidP="009129D3" w:rsidRDefault="009129D3" w14:paraId="75CE0B3A" w14:textId="77777777">
      <w:pPr>
        <w:pStyle w:val="Prrafodelista"/>
        <w:numPr>
          <w:ilvl w:val="0"/>
          <w:numId w:val="3"/>
        </w:numPr>
        <w:tabs>
          <w:tab w:val="left" w:pos="626"/>
        </w:tabs>
        <w:spacing w:line="276" w:lineRule="auto"/>
        <w:ind w:right="310" w:firstLine="0"/>
        <w:jc w:val="left"/>
        <w:rPr>
          <w:color w:val="000000" w:themeColor="text1"/>
        </w:rPr>
      </w:pPr>
      <w:r w:rsidRPr="00365D6E">
        <w:rPr>
          <w:color w:val="000000" w:themeColor="text1"/>
        </w:rPr>
        <w:t>La Entidad asignará diez (10) puntos a un proponente plural cuando todos sus integrantes cumplan con las anteriores</w:t>
      </w:r>
      <w:r w:rsidRPr="00365D6E">
        <w:rPr>
          <w:color w:val="000000" w:themeColor="text1"/>
          <w:spacing w:val="-7"/>
        </w:rPr>
        <w:t xml:space="preserve"> </w:t>
      </w:r>
      <w:r w:rsidRPr="00365D6E">
        <w:rPr>
          <w:color w:val="000000" w:themeColor="text1"/>
        </w:rPr>
        <w:t>condiciones.</w:t>
      </w:r>
    </w:p>
    <w:p w:rsidRPr="00365D6E" w:rsidR="009129D3" w:rsidP="009129D3" w:rsidRDefault="009129D3" w14:paraId="75CE0B3B" w14:textId="77777777">
      <w:pPr>
        <w:pStyle w:val="Textoindependiente"/>
        <w:spacing w:before="3"/>
        <w:rPr>
          <w:color w:val="000000" w:themeColor="text1"/>
          <w:sz w:val="25"/>
        </w:rPr>
      </w:pPr>
    </w:p>
    <w:p w:rsidRPr="00365D6E" w:rsidR="009129D3" w:rsidP="009129D3" w:rsidRDefault="009129D3" w14:paraId="75CE0B3C" w14:textId="77777777">
      <w:pPr>
        <w:pStyle w:val="Prrafodelista"/>
        <w:numPr>
          <w:ilvl w:val="0"/>
          <w:numId w:val="4"/>
        </w:numPr>
        <w:tabs>
          <w:tab w:val="left" w:pos="598"/>
        </w:tabs>
        <w:spacing w:line="276" w:lineRule="auto"/>
        <w:ind w:right="308" w:firstLine="0"/>
        <w:jc w:val="left"/>
        <w:rPr>
          <w:color w:val="000000" w:themeColor="text1"/>
        </w:rPr>
      </w:pPr>
      <w:r w:rsidRPr="00365D6E">
        <w:rPr>
          <w:color w:val="000000" w:themeColor="text1"/>
        </w:rPr>
        <w:t>Para que se otorgue el puntaje por “incorporación de componente nacional” en servicios extranjeros la entidad estatal deberá seguir las siguientes</w:t>
      </w:r>
      <w:r w:rsidRPr="00365D6E">
        <w:rPr>
          <w:color w:val="000000" w:themeColor="text1"/>
          <w:spacing w:val="-14"/>
        </w:rPr>
        <w:t xml:space="preserve"> </w:t>
      </w:r>
      <w:r w:rsidRPr="00365D6E">
        <w:rPr>
          <w:color w:val="000000" w:themeColor="text1"/>
        </w:rPr>
        <w:t>reglas:</w:t>
      </w:r>
    </w:p>
    <w:p w:rsidRPr="00365D6E" w:rsidR="009129D3" w:rsidP="009129D3" w:rsidRDefault="009129D3" w14:paraId="75CE0B3D" w14:textId="77777777">
      <w:pPr>
        <w:pStyle w:val="Textoindependiente"/>
        <w:spacing w:before="4"/>
        <w:rPr>
          <w:color w:val="000000" w:themeColor="text1"/>
          <w:sz w:val="25"/>
        </w:rPr>
      </w:pPr>
    </w:p>
    <w:p w:rsidRPr="00365D6E" w:rsidR="009129D3" w:rsidP="009129D3" w:rsidRDefault="009129D3" w14:paraId="75CE0B3E" w14:textId="77777777">
      <w:pPr>
        <w:pStyle w:val="Prrafodelista"/>
        <w:numPr>
          <w:ilvl w:val="0"/>
          <w:numId w:val="2"/>
        </w:numPr>
        <w:tabs>
          <w:tab w:val="left" w:pos="543"/>
        </w:tabs>
        <w:spacing w:line="276" w:lineRule="auto"/>
        <w:ind w:right="488" w:firstLine="0"/>
        <w:jc w:val="left"/>
        <w:rPr>
          <w:color w:val="000000" w:themeColor="text1"/>
        </w:rPr>
      </w:pPr>
      <w:r w:rsidRPr="00365D6E">
        <w:rPr>
          <w:color w:val="000000" w:themeColor="text1"/>
        </w:rPr>
        <w:t>La</w:t>
      </w:r>
      <w:r w:rsidRPr="00365D6E">
        <w:rPr>
          <w:color w:val="000000" w:themeColor="text1"/>
          <w:spacing w:val="-5"/>
        </w:rPr>
        <w:t xml:space="preserve"> </w:t>
      </w:r>
      <w:r w:rsidRPr="00365D6E">
        <w:rPr>
          <w:color w:val="000000" w:themeColor="text1"/>
        </w:rPr>
        <w:t>entidad</w:t>
      </w:r>
      <w:r w:rsidRPr="00365D6E">
        <w:rPr>
          <w:color w:val="000000" w:themeColor="text1"/>
          <w:spacing w:val="-5"/>
        </w:rPr>
        <w:t xml:space="preserve"> </w:t>
      </w:r>
      <w:r w:rsidRPr="00365D6E">
        <w:rPr>
          <w:color w:val="000000" w:themeColor="text1"/>
        </w:rPr>
        <w:t>estatal</w:t>
      </w:r>
      <w:r w:rsidRPr="00365D6E">
        <w:rPr>
          <w:color w:val="000000" w:themeColor="text1"/>
          <w:spacing w:val="-3"/>
        </w:rPr>
        <w:t xml:space="preserve"> </w:t>
      </w:r>
      <w:r w:rsidRPr="00365D6E">
        <w:rPr>
          <w:color w:val="000000" w:themeColor="text1"/>
        </w:rPr>
        <w:t>asignará</w:t>
      </w:r>
      <w:r w:rsidRPr="00365D6E">
        <w:rPr>
          <w:color w:val="000000" w:themeColor="text1"/>
          <w:spacing w:val="-6"/>
        </w:rPr>
        <w:t xml:space="preserve"> </w:t>
      </w:r>
      <w:r w:rsidRPr="00365D6E">
        <w:rPr>
          <w:color w:val="000000" w:themeColor="text1"/>
        </w:rPr>
        <w:t>hasta</w:t>
      </w:r>
      <w:r w:rsidRPr="00365D6E">
        <w:rPr>
          <w:color w:val="000000" w:themeColor="text1"/>
          <w:spacing w:val="-4"/>
        </w:rPr>
        <w:t xml:space="preserve"> </w:t>
      </w:r>
      <w:r w:rsidRPr="00365D6E">
        <w:rPr>
          <w:color w:val="000000" w:themeColor="text1"/>
        </w:rPr>
        <w:t>cinco</w:t>
      </w:r>
      <w:r w:rsidRPr="00365D6E">
        <w:rPr>
          <w:color w:val="000000" w:themeColor="text1"/>
          <w:spacing w:val="-5"/>
        </w:rPr>
        <w:t xml:space="preserve"> </w:t>
      </w:r>
      <w:r w:rsidRPr="00365D6E">
        <w:rPr>
          <w:color w:val="000000" w:themeColor="text1"/>
        </w:rPr>
        <w:t>(5)</w:t>
      </w:r>
      <w:r w:rsidRPr="00365D6E">
        <w:rPr>
          <w:color w:val="000000" w:themeColor="text1"/>
          <w:spacing w:val="-5"/>
        </w:rPr>
        <w:t xml:space="preserve"> </w:t>
      </w:r>
      <w:r w:rsidRPr="00365D6E">
        <w:rPr>
          <w:color w:val="000000" w:themeColor="text1"/>
        </w:rPr>
        <w:t>puntos</w:t>
      </w:r>
      <w:r w:rsidRPr="00365D6E">
        <w:rPr>
          <w:color w:val="000000" w:themeColor="text1"/>
          <w:spacing w:val="-6"/>
        </w:rPr>
        <w:t xml:space="preserve"> </w:t>
      </w:r>
      <w:r w:rsidRPr="00365D6E">
        <w:rPr>
          <w:color w:val="000000" w:themeColor="text1"/>
        </w:rPr>
        <w:t>al</w:t>
      </w:r>
      <w:r w:rsidRPr="00365D6E">
        <w:rPr>
          <w:color w:val="000000" w:themeColor="text1"/>
          <w:spacing w:val="-3"/>
        </w:rPr>
        <w:t xml:space="preserve"> </w:t>
      </w:r>
      <w:r w:rsidRPr="00365D6E">
        <w:rPr>
          <w:color w:val="000000" w:themeColor="text1"/>
        </w:rPr>
        <w:t>proponente</w:t>
      </w:r>
      <w:r w:rsidRPr="00365D6E">
        <w:rPr>
          <w:color w:val="000000" w:themeColor="text1"/>
          <w:spacing w:val="-6"/>
        </w:rPr>
        <w:t xml:space="preserve"> </w:t>
      </w:r>
      <w:r w:rsidRPr="00365D6E">
        <w:rPr>
          <w:color w:val="000000" w:themeColor="text1"/>
        </w:rPr>
        <w:t>extranjero</w:t>
      </w:r>
      <w:r w:rsidRPr="00365D6E">
        <w:rPr>
          <w:color w:val="000000" w:themeColor="text1"/>
          <w:spacing w:val="-6"/>
        </w:rPr>
        <w:t xml:space="preserve"> </w:t>
      </w:r>
      <w:r w:rsidRPr="00365D6E">
        <w:rPr>
          <w:color w:val="000000" w:themeColor="text1"/>
        </w:rPr>
        <w:t>sin</w:t>
      </w:r>
      <w:r w:rsidRPr="00365D6E">
        <w:rPr>
          <w:color w:val="000000" w:themeColor="text1"/>
          <w:spacing w:val="-4"/>
        </w:rPr>
        <w:t xml:space="preserve"> </w:t>
      </w:r>
      <w:r w:rsidRPr="00365D6E">
        <w:rPr>
          <w:color w:val="000000" w:themeColor="text1"/>
        </w:rPr>
        <w:t>derecho a trato nacional que incorpore el porcentaje de personal calificado</w:t>
      </w:r>
      <w:r w:rsidRPr="00365D6E">
        <w:rPr>
          <w:color w:val="000000" w:themeColor="text1"/>
          <w:spacing w:val="-19"/>
        </w:rPr>
        <w:t xml:space="preserve"> </w:t>
      </w:r>
      <w:r w:rsidRPr="00365D6E">
        <w:rPr>
          <w:color w:val="000000" w:themeColor="text1"/>
        </w:rPr>
        <w:t>colombiano.</w:t>
      </w:r>
    </w:p>
    <w:p w:rsidRPr="00365D6E" w:rsidR="009129D3" w:rsidP="009129D3" w:rsidRDefault="009129D3" w14:paraId="75CE0B3F" w14:textId="77777777">
      <w:pPr>
        <w:pStyle w:val="Textoindependiente"/>
        <w:spacing w:before="3"/>
        <w:rPr>
          <w:color w:val="000000" w:themeColor="text1"/>
          <w:sz w:val="25"/>
        </w:rPr>
      </w:pPr>
    </w:p>
    <w:p w:rsidRPr="00365D6E" w:rsidR="009129D3" w:rsidP="009129D3" w:rsidRDefault="009129D3" w14:paraId="75CE0B40" w14:textId="77777777">
      <w:pPr>
        <w:pStyle w:val="Prrafodelista"/>
        <w:numPr>
          <w:ilvl w:val="0"/>
          <w:numId w:val="2"/>
        </w:numPr>
        <w:tabs>
          <w:tab w:val="left" w:pos="586"/>
        </w:tabs>
        <w:spacing w:line="276" w:lineRule="auto"/>
        <w:ind w:right="316" w:firstLine="0"/>
        <w:jc w:val="left"/>
        <w:rPr>
          <w:color w:val="000000" w:themeColor="text1"/>
        </w:rPr>
      </w:pPr>
      <w:r w:rsidRPr="00365D6E">
        <w:rPr>
          <w:color w:val="000000" w:themeColor="text1"/>
        </w:rPr>
        <w:t>Para que se otorgue el puntaje por incluir personal calificado colombiano se deberá tener en cuenta la tabla de la sección 4.3.2 del Documento</w:t>
      </w:r>
      <w:r w:rsidRPr="00365D6E">
        <w:rPr>
          <w:color w:val="000000" w:themeColor="text1"/>
          <w:spacing w:val="-15"/>
        </w:rPr>
        <w:t xml:space="preserve"> </w:t>
      </w:r>
      <w:r w:rsidRPr="00365D6E">
        <w:rPr>
          <w:color w:val="000000" w:themeColor="text1"/>
        </w:rPr>
        <w:t>Base.</w:t>
      </w:r>
    </w:p>
    <w:p w:rsidRPr="00365D6E" w:rsidR="009129D3" w:rsidP="009129D3" w:rsidRDefault="009129D3" w14:paraId="75CE0B41" w14:textId="77777777">
      <w:pPr>
        <w:pStyle w:val="Textoindependiente"/>
        <w:spacing w:before="3"/>
        <w:rPr>
          <w:color w:val="000000" w:themeColor="text1"/>
          <w:sz w:val="25"/>
        </w:rPr>
      </w:pPr>
    </w:p>
    <w:p w:rsidRPr="00365D6E" w:rsidR="009129D3" w:rsidP="009129D3" w:rsidRDefault="009129D3" w14:paraId="75CE0B42" w14:textId="77777777">
      <w:pPr>
        <w:pStyle w:val="Textoindependiente"/>
        <w:spacing w:line="276" w:lineRule="auto"/>
        <w:ind w:left="300" w:right="310"/>
        <w:jc w:val="both"/>
        <w:rPr>
          <w:color w:val="000000" w:themeColor="text1"/>
        </w:rPr>
      </w:pPr>
      <w:r w:rsidRPr="00365D6E">
        <w:rPr>
          <w:color w:val="000000" w:themeColor="text1"/>
        </w:rPr>
        <w:t>Por personal calificado se entiende aquel que requiere un título universitario otorgado por una institución de educación superior conforme a la Ley 749 de 2002, para ejercer determinada profesión.</w:t>
      </w:r>
    </w:p>
    <w:p w:rsidRPr="00365D6E" w:rsidR="009129D3" w:rsidP="009129D3" w:rsidRDefault="009129D3" w14:paraId="75CE0B43" w14:textId="77777777">
      <w:pPr>
        <w:pStyle w:val="Textoindependiente"/>
        <w:spacing w:before="2"/>
        <w:rPr>
          <w:color w:val="000000" w:themeColor="text1"/>
          <w:sz w:val="25"/>
        </w:rPr>
      </w:pPr>
    </w:p>
    <w:p w:rsidRPr="00365D6E" w:rsidR="009129D3" w:rsidP="009129D3" w:rsidRDefault="009129D3" w14:paraId="75CE0B44" w14:textId="77777777">
      <w:pPr>
        <w:pStyle w:val="Prrafodelista"/>
        <w:numPr>
          <w:ilvl w:val="0"/>
          <w:numId w:val="2"/>
        </w:numPr>
        <w:tabs>
          <w:tab w:val="left" w:pos="593"/>
        </w:tabs>
        <w:spacing w:line="276" w:lineRule="auto"/>
        <w:ind w:right="304" w:firstLine="0"/>
        <w:rPr>
          <w:color w:val="000000" w:themeColor="text1"/>
        </w:rPr>
      </w:pPr>
      <w:r w:rsidRPr="00365D6E">
        <w:rPr>
          <w:color w:val="000000" w:themeColor="text1"/>
        </w:rPr>
        <w:t>Para recibir el mencionado puntaje de incorporación de componente colombiano, el representante legal o apoderado del Proponente extranjero debe diligenciar el “</w:t>
      </w:r>
      <w:r w:rsidRPr="00365D6E">
        <w:rPr>
          <w:b/>
          <w:color w:val="000000" w:themeColor="text1"/>
          <w:u w:val="thick" w:color="4E4D4D"/>
        </w:rPr>
        <w:t>Formato 9- Puntaje de Industria Nacional</w:t>
      </w:r>
      <w:r w:rsidRPr="00365D6E">
        <w:rPr>
          <w:b/>
          <w:color w:val="000000" w:themeColor="text1"/>
        </w:rPr>
        <w:t>”</w:t>
      </w:r>
      <w:r w:rsidRPr="00365D6E">
        <w:rPr>
          <w:color w:val="000000" w:themeColor="text1"/>
        </w:rPr>
        <w:t>, 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365D6E">
        <w:rPr>
          <w:color w:val="000000" w:themeColor="text1"/>
          <w:spacing w:val="-2"/>
        </w:rPr>
        <w:t xml:space="preserve"> </w:t>
      </w:r>
      <w:r w:rsidRPr="00365D6E">
        <w:rPr>
          <w:color w:val="000000" w:themeColor="text1"/>
        </w:rPr>
        <w:t>Nacional”.</w:t>
      </w:r>
    </w:p>
    <w:p w:rsidRPr="00365D6E" w:rsidR="009129D3" w:rsidP="009129D3" w:rsidRDefault="009129D3" w14:paraId="75CE0B45" w14:textId="77777777">
      <w:pPr>
        <w:pStyle w:val="Textoindependiente"/>
        <w:spacing w:before="4"/>
        <w:rPr>
          <w:color w:val="000000" w:themeColor="text1"/>
          <w:sz w:val="25"/>
        </w:rPr>
      </w:pPr>
    </w:p>
    <w:p w:rsidRPr="00365D6E" w:rsidR="009129D3" w:rsidP="009129D3" w:rsidRDefault="009129D3" w14:paraId="75CE0B46" w14:textId="77777777">
      <w:pPr>
        <w:pStyle w:val="Textoindependiente"/>
        <w:spacing w:line="276" w:lineRule="auto"/>
        <w:ind w:left="300" w:right="307"/>
        <w:jc w:val="both"/>
        <w:rPr>
          <w:color w:val="000000" w:themeColor="text1"/>
        </w:rPr>
      </w:pPr>
      <w:r w:rsidRPr="00365D6E">
        <w:rPr>
          <w:color w:val="000000" w:themeColor="text1"/>
        </w:rPr>
        <w:t>No se otorgará el puntaje de promoción de incorporación de componente nacional en dos situaciones: i) no se efectúe ningún ofrecimiento y, ii) no se presente el Formato- 9 Puntaje de Industria Nacional acompañado de la cédula de ciudadanía y el título universitario del personal nacional calificado descrito.</w:t>
      </w:r>
    </w:p>
    <w:p w:rsidRPr="00365D6E" w:rsidR="009129D3" w:rsidP="009129D3" w:rsidRDefault="009129D3" w14:paraId="75CE0B47" w14:textId="77777777">
      <w:pPr>
        <w:pStyle w:val="Textoindependiente"/>
        <w:spacing w:before="5"/>
        <w:rPr>
          <w:color w:val="000000" w:themeColor="text1"/>
          <w:sz w:val="25"/>
        </w:rPr>
      </w:pPr>
    </w:p>
    <w:p w:rsidRPr="00365D6E" w:rsidR="009129D3" w:rsidP="009129D3" w:rsidRDefault="009129D3" w14:paraId="75CE0B48" w14:textId="77777777">
      <w:pPr>
        <w:pStyle w:val="Ttulo1"/>
        <w:numPr>
          <w:ilvl w:val="0"/>
          <w:numId w:val="1"/>
        </w:numPr>
        <w:tabs>
          <w:tab w:val="left" w:pos="661"/>
        </w:tabs>
        <w:ind w:hanging="361"/>
        <w:rPr>
          <w:color w:val="000000" w:themeColor="text1"/>
        </w:rPr>
      </w:pPr>
      <w:r w:rsidRPr="00365D6E">
        <w:rPr>
          <w:color w:val="000000" w:themeColor="text1"/>
        </w:rPr>
        <w:t>Respuesta</w:t>
      </w:r>
    </w:p>
    <w:p w:rsidRPr="00365D6E" w:rsidR="009129D3" w:rsidP="009129D3" w:rsidRDefault="009129D3" w14:paraId="75CE0B49" w14:textId="77777777">
      <w:pPr>
        <w:pStyle w:val="Textoindependiente"/>
        <w:spacing w:before="7"/>
        <w:rPr>
          <w:b/>
          <w:color w:val="000000" w:themeColor="text1"/>
          <w:sz w:val="28"/>
        </w:rPr>
      </w:pPr>
    </w:p>
    <w:p w:rsidRPr="00365D6E" w:rsidR="009129D3" w:rsidP="009129D3" w:rsidRDefault="009129D3" w14:paraId="75CE0B4D" w14:textId="0829CB56">
      <w:pPr>
        <w:pStyle w:val="Prrafodelista"/>
        <w:numPr>
          <w:ilvl w:val="1"/>
          <w:numId w:val="1"/>
        </w:numPr>
        <w:tabs>
          <w:tab w:val="left" w:pos="1198"/>
        </w:tabs>
        <w:spacing w:line="276" w:lineRule="auto"/>
        <w:ind w:right="1012" w:firstLine="0"/>
        <w:rPr>
          <w:color w:val="000000" w:themeColor="text1"/>
          <w:sz w:val="20"/>
        </w:rPr>
      </w:pPr>
      <w:r w:rsidRPr="00365D6E">
        <w:rPr>
          <w:color w:val="000000" w:themeColor="text1"/>
        </w:rPr>
        <w:t xml:space="preserve">¿es válido que un proponente de origen colombiano, además de presentar la copia de la cédula de ciudadanía o certificado de existencia y representación legal emitido por las cámaras de Comercio, el Formato </w:t>
      </w:r>
      <w:r w:rsidRPr="00365D6E">
        <w:rPr>
          <w:color w:val="000000" w:themeColor="text1"/>
          <w:spacing w:val="2"/>
        </w:rPr>
        <w:t xml:space="preserve">9- </w:t>
      </w:r>
      <w:r w:rsidRPr="00365D6E">
        <w:rPr>
          <w:color w:val="000000" w:themeColor="text1"/>
        </w:rPr>
        <w:lastRenderedPageBreak/>
        <w:t>Puntaje de Industria Nacional para que se otorgue el puntaje de incorporación de servicios</w:t>
      </w:r>
      <w:r w:rsidRPr="00365D6E">
        <w:rPr>
          <w:color w:val="000000" w:themeColor="text1"/>
          <w:spacing w:val="-4"/>
        </w:rPr>
        <w:t xml:space="preserve"> </w:t>
      </w:r>
      <w:r w:rsidRPr="00365D6E">
        <w:rPr>
          <w:color w:val="000000" w:themeColor="text1"/>
        </w:rPr>
        <w:t>nacionales?</w:t>
      </w:r>
    </w:p>
    <w:p w:rsidRPr="00365D6E" w:rsidR="009129D3" w:rsidP="009129D3" w:rsidRDefault="009129D3" w14:paraId="75CE0B4E" w14:textId="77777777">
      <w:pPr>
        <w:pStyle w:val="Textoindependiente"/>
        <w:spacing w:before="11"/>
        <w:rPr>
          <w:color w:val="000000" w:themeColor="text1"/>
          <w:sz w:val="21"/>
        </w:rPr>
      </w:pPr>
    </w:p>
    <w:p w:rsidRPr="00365D6E" w:rsidR="009129D3" w:rsidP="009129D3" w:rsidRDefault="009129D3" w14:paraId="75CE0B4F" w14:textId="77777777">
      <w:pPr>
        <w:pStyle w:val="Textoindependiente"/>
        <w:spacing w:before="93" w:line="276" w:lineRule="auto"/>
        <w:ind w:left="300" w:right="304"/>
        <w:jc w:val="both"/>
        <w:rPr>
          <w:color w:val="000000" w:themeColor="text1"/>
        </w:rPr>
      </w:pPr>
      <w:r w:rsidRPr="00365D6E">
        <w:rPr>
          <w:color w:val="000000" w:themeColor="text1"/>
        </w:rPr>
        <w:t xml:space="preserve">En los “Documentos Tipo” si el proponente quiere acreditar el “Servicio Nacional” para que se le otorguen los 10 puntos indicados en el pliego tipo, deberá presentar si es: a) persona natural colombiana: la cédula de ciudadanía del proponente; si es b) persona natural extranjera residente en Colombia: la visa de residencia que le permita la ejecución del </w:t>
      </w:r>
      <w:proofErr w:type="spellStart"/>
      <w:r w:rsidRPr="00365D6E">
        <w:rPr>
          <w:color w:val="000000" w:themeColor="text1"/>
        </w:rPr>
        <w:t>si</w:t>
      </w:r>
      <w:proofErr w:type="spellEnd"/>
      <w:r w:rsidRPr="00365D6E">
        <w:rPr>
          <w:color w:val="000000" w:themeColor="text1"/>
        </w:rPr>
        <w:t xml:space="preserve"> es</w:t>
      </w:r>
    </w:p>
    <w:p w:rsidRPr="00365D6E" w:rsidR="009129D3" w:rsidP="009129D3" w:rsidRDefault="009129D3" w14:paraId="75CE0B50" w14:textId="77777777">
      <w:pPr>
        <w:pStyle w:val="Textoindependiente"/>
        <w:spacing w:line="276" w:lineRule="auto"/>
        <w:ind w:left="300" w:right="305"/>
        <w:jc w:val="both"/>
        <w:rPr>
          <w:color w:val="000000" w:themeColor="text1"/>
        </w:rPr>
      </w:pPr>
      <w:r w:rsidRPr="00365D6E">
        <w:rPr>
          <w:color w:val="000000" w:themeColor="text1"/>
        </w:rPr>
        <w:t>c) persona jurídica constituida en Colombia: el certificado de existencia y representación legal emitido por las Cámaras de Comercio. En este sentido, no debe aportar el Formato 9- Apoyo a la Industria Nacional.</w:t>
      </w:r>
    </w:p>
    <w:p w:rsidRPr="00365D6E" w:rsidR="009129D3" w:rsidP="009129D3" w:rsidRDefault="009129D3" w14:paraId="75CE0B51" w14:textId="77777777">
      <w:pPr>
        <w:pStyle w:val="Textoindependiente"/>
        <w:spacing w:before="3"/>
        <w:rPr>
          <w:color w:val="000000" w:themeColor="text1"/>
          <w:sz w:val="25"/>
        </w:rPr>
      </w:pPr>
    </w:p>
    <w:p w:rsidRPr="00365D6E" w:rsidR="009129D3" w:rsidP="009129D3" w:rsidRDefault="009129D3" w14:paraId="75CE0B52" w14:textId="77777777">
      <w:pPr>
        <w:pStyle w:val="Prrafodelista"/>
        <w:numPr>
          <w:ilvl w:val="1"/>
          <w:numId w:val="1"/>
        </w:numPr>
        <w:tabs>
          <w:tab w:val="left" w:pos="1313"/>
        </w:tabs>
        <w:spacing w:line="276" w:lineRule="auto"/>
        <w:ind w:left="1008" w:right="1013" w:firstLine="0"/>
        <w:rPr>
          <w:color w:val="000000" w:themeColor="text1"/>
        </w:rPr>
      </w:pPr>
      <w:r w:rsidRPr="00365D6E">
        <w:rPr>
          <w:color w:val="000000" w:themeColor="text1"/>
        </w:rPr>
        <w:t xml:space="preserve">¿si el oferente colombiano presenta el Formato </w:t>
      </w:r>
      <w:r w:rsidRPr="00365D6E">
        <w:rPr>
          <w:color w:val="000000" w:themeColor="text1"/>
          <w:spacing w:val="2"/>
        </w:rPr>
        <w:t xml:space="preserve">9- </w:t>
      </w:r>
      <w:r w:rsidRPr="00365D6E">
        <w:rPr>
          <w:color w:val="000000" w:themeColor="text1"/>
        </w:rPr>
        <w:t>Puntaje Industria Nacional para que se otorgue el puntaje de incorporación de servicios nacionales, se le debe otorgar el puntaje de 10 puntos correspondientes al Servicio Nacional o el puntaje de 5 puntos de incorporación de componente nacional en servicios</w:t>
      </w:r>
      <w:r w:rsidRPr="00365D6E">
        <w:rPr>
          <w:color w:val="000000" w:themeColor="text1"/>
          <w:spacing w:val="-3"/>
        </w:rPr>
        <w:t xml:space="preserve"> </w:t>
      </w:r>
      <w:r w:rsidRPr="00365D6E">
        <w:rPr>
          <w:color w:val="000000" w:themeColor="text1"/>
        </w:rPr>
        <w:t>extranjeros?</w:t>
      </w:r>
    </w:p>
    <w:p w:rsidRPr="00365D6E" w:rsidR="009129D3" w:rsidP="009129D3" w:rsidRDefault="009129D3" w14:paraId="75CE0B53" w14:textId="77777777">
      <w:pPr>
        <w:pStyle w:val="Textoindependiente"/>
        <w:spacing w:before="3"/>
        <w:rPr>
          <w:color w:val="000000" w:themeColor="text1"/>
          <w:sz w:val="25"/>
        </w:rPr>
      </w:pPr>
    </w:p>
    <w:p w:rsidRPr="00365D6E" w:rsidR="009129D3" w:rsidP="009129D3" w:rsidRDefault="009129D3" w14:paraId="75CE0B54" w14:textId="77777777">
      <w:pPr>
        <w:pStyle w:val="Textoindependiente"/>
        <w:spacing w:line="276" w:lineRule="auto"/>
        <w:ind w:left="300" w:right="305"/>
        <w:jc w:val="both"/>
        <w:rPr>
          <w:color w:val="000000" w:themeColor="text1"/>
        </w:rPr>
      </w:pPr>
      <w:r w:rsidRPr="00365D6E">
        <w:rPr>
          <w:color w:val="000000" w:themeColor="text1"/>
        </w:rPr>
        <w:t>Si el oferente nacional presenta el “Formato 9- Puntaje Industria Nacional” para que se le otorguen los 5 puntos referidos a la incorporación de servicios nacionales, no será posible su evaluación, porque este puntaje únicamente lo obtiene el proponente extranjero sin trato nacional. En este sentido, el proponente nacional que además de presentar la cédula de ciudadanía entrega el Formato 9- Puntaje Industria Nacional, sólo obtendrá 10 puntos correspondientes al Servicio Nacional, y no se otorgarán 5 puntos de incorporación de componente nacional en servicios extranjeros.</w:t>
      </w:r>
    </w:p>
    <w:p w:rsidRPr="00365D6E" w:rsidR="009129D3" w:rsidP="009129D3" w:rsidRDefault="009129D3" w14:paraId="75CE0B55" w14:textId="77777777">
      <w:pPr>
        <w:pStyle w:val="Textoindependiente"/>
        <w:rPr>
          <w:color w:val="000000" w:themeColor="text1"/>
          <w:sz w:val="24"/>
        </w:rPr>
      </w:pPr>
    </w:p>
    <w:p w:rsidRPr="00365D6E" w:rsidR="009129D3" w:rsidP="009129D3" w:rsidRDefault="009129D3" w14:paraId="75CE0B56" w14:textId="77777777">
      <w:pPr>
        <w:pStyle w:val="Textoindependiente"/>
        <w:spacing w:before="7"/>
        <w:rPr>
          <w:color w:val="000000" w:themeColor="text1"/>
          <w:sz w:val="26"/>
        </w:rPr>
      </w:pPr>
    </w:p>
    <w:p w:rsidRPr="00365D6E" w:rsidR="009129D3" w:rsidP="009129D3" w:rsidRDefault="009129D3" w14:paraId="75CE0B57" w14:textId="77777777">
      <w:pPr>
        <w:pStyle w:val="Textoindependiente"/>
        <w:spacing w:line="278" w:lineRule="auto"/>
        <w:ind w:left="300" w:right="312"/>
        <w:jc w:val="both"/>
        <w:rPr>
          <w:color w:val="000000" w:themeColor="text1"/>
        </w:rPr>
      </w:pPr>
      <w:r w:rsidRPr="00365D6E">
        <w:rPr>
          <w:color w:val="000000" w:themeColor="text1"/>
        </w:rPr>
        <w:t>Este concepto tiene el alcance previsto en el artículo 28 del Código de Procedimiento Administrativo y de lo Contencioso Administrativo.</w:t>
      </w:r>
    </w:p>
    <w:p w:rsidRPr="00365D6E" w:rsidR="009129D3" w:rsidP="009129D3" w:rsidRDefault="009129D3" w14:paraId="75CE0B58" w14:textId="25A03D88">
      <w:pPr>
        <w:pStyle w:val="Textoindependiente"/>
        <w:spacing w:before="1"/>
        <w:rPr>
          <w:color w:val="000000" w:themeColor="text1"/>
          <w:sz w:val="19"/>
        </w:rPr>
      </w:pPr>
      <w:r w:rsidRPr="00365D6E">
        <w:rPr>
          <w:noProof/>
          <w:color w:val="000000" w:themeColor="text1"/>
          <w:lang w:val="en-US"/>
        </w:rPr>
        <mc:AlternateContent>
          <mc:Choice Requires="wps">
            <w:drawing>
              <wp:anchor distT="0" distB="0" distL="0" distR="0" simplePos="0" relativeHeight="487430656" behindDoc="1" locked="0" layoutInCell="1" allowOverlap="1" wp14:anchorId="75CE0B6B" wp14:editId="75CE0B6C">
                <wp:simplePos x="0" y="0"/>
                <wp:positionH relativeFrom="page">
                  <wp:posOffset>1514475</wp:posOffset>
                </wp:positionH>
                <wp:positionV relativeFrom="paragraph">
                  <wp:posOffset>169545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5F15C77E">
              <v:shape id="Freeform 2" style="position:absolute;margin-left:119.25pt;margin-top:13.35pt;width:369pt;height:.1pt;z-index:-1588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" w14:anchorId="1712A5BD">
                <v:path arrowok="t" o:connecttype="custom" o:connectlocs="0,0;4686300,0" o:connectangles="0,0"/>
                <w10:wrap type="topAndBottom" anchorx="page"/>
              </v:shape>
            </w:pict>
          </mc:Fallback>
        </mc:AlternateContent>
      </w:r>
    </w:p>
    <w:p w:rsidRPr="00365D6E" w:rsidR="009129D3" w:rsidP="009129D3" w:rsidRDefault="009129D3" w14:paraId="75CE0B59" w14:textId="77777777">
      <w:pPr>
        <w:pStyle w:val="Textoindependiente"/>
        <w:spacing w:before="196"/>
        <w:ind w:left="300"/>
        <w:rPr>
          <w:color w:val="000000" w:themeColor="text1"/>
        </w:rPr>
      </w:pPr>
      <w:r w:rsidRPr="00365D6E">
        <w:rPr>
          <w:color w:val="000000" w:themeColor="text1"/>
        </w:rPr>
        <w:t>Atentamente,</w:t>
      </w:r>
    </w:p>
    <w:p w:rsidRPr="009D5D6D" w:rsidR="000B132D" w:rsidP="000B132D" w:rsidRDefault="000B132D" w14:paraId="5831CD18" w14:textId="77777777">
      <w:pPr>
        <w:pStyle w:val="Textoindependiente"/>
        <w:jc w:val="center"/>
      </w:pPr>
      <w:r w:rsidR="000B132D">
        <w:drawing>
          <wp:inline wp14:editId="749417E1" wp14:anchorId="527CB93A">
            <wp:extent cx="2773144" cy="988695"/>
            <wp:effectExtent l="0" t="0" r="0" b="0"/>
            <wp:docPr id="1554640627" name="Imagen 20" title=""/>
            <wp:cNvGraphicFramePr>
              <a:graphicFrameLocks noChangeAspect="1"/>
            </wp:cNvGraphicFramePr>
            <a:graphic>
              <a:graphicData uri="http://schemas.openxmlformats.org/drawingml/2006/picture">
                <pic:pic>
                  <pic:nvPicPr>
                    <pic:cNvPr id="0" name="Imagen 20"/>
                    <pic:cNvPicPr/>
                  </pic:nvPicPr>
                  <pic:blipFill>
                    <a:blip r:embed="Rd9dd621b15444b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0B132D" w:rsidR="0064741A" w:rsidP="000B132D" w:rsidRDefault="009129D3" w14:paraId="75CE0B5F" w14:textId="3E544261">
      <w:pPr>
        <w:pStyle w:val="Textoindependiente"/>
        <w:ind w:left="300"/>
        <w:rPr>
          <w:color w:val="000000" w:themeColor="text1"/>
        </w:rPr>
      </w:pPr>
      <w:bookmarkStart w:name="_GoBack" w:id="0"/>
      <w:bookmarkEnd w:id="0"/>
      <w:r w:rsidRPr="000B132D">
        <w:rPr>
          <w:color w:val="000000" w:themeColor="text1"/>
        </w:rPr>
        <w:t>Proyectó: Sara Milena Núñez Aldan</w:t>
      </w:r>
      <w:r w:rsidR="000B132D">
        <w:rPr>
          <w:color w:val="000000" w:themeColor="text1"/>
        </w:rPr>
        <w:t>a</w:t>
      </w:r>
    </w:p>
    <w:sectPr w:rsidRPr="000B132D" w:rsidR="0064741A" w:rsidSect="003E54AB">
      <w:headerReference w:type="default" r:id="rId12"/>
      <w:footerReference w:type="default" r:id="rId13"/>
      <w:pgSz w:w="12240" w:h="15840" w:orient="portrait"/>
      <w:pgMar w:top="1418" w:right="1298" w:bottom="2060" w:left="1400" w:header="737" w:footer="188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A4D" w:rsidRDefault="00E16A4D" w14:paraId="3049693C" w14:textId="77777777">
      <w:r>
        <w:separator/>
      </w:r>
    </w:p>
  </w:endnote>
  <w:endnote w:type="continuationSeparator" w:id="0">
    <w:p w:rsidR="00E16A4D" w:rsidRDefault="00E16A4D" w14:paraId="200D6E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1258C" w:rsidRDefault="000E5CCE" w14:paraId="75CE0B76" w14:textId="77777777">
    <w:pPr>
      <w:pStyle w:val="Textoindependiente"/>
      <w:spacing w:line="14" w:lineRule="auto"/>
      <w:rPr>
        <w:sz w:val="20"/>
      </w:rPr>
    </w:pPr>
    <w:r>
      <w:rPr>
        <w:noProof/>
        <w:lang w:val="en-US"/>
      </w:rPr>
      <w:drawing>
        <wp:anchor distT="0" distB="0" distL="0" distR="0" simplePos="0" relativeHeight="487428096" behindDoc="1" locked="0" layoutInCell="1" allowOverlap="1" wp14:anchorId="75CE0B7D" wp14:editId="75CE0B7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BA83BAD">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A4D" w:rsidRDefault="00E16A4D" w14:paraId="623C564A" w14:textId="77777777">
      <w:r>
        <w:separator/>
      </w:r>
    </w:p>
  </w:footnote>
  <w:footnote w:type="continuationSeparator" w:id="0">
    <w:p w:rsidR="00E16A4D" w:rsidRDefault="00E16A4D" w14:paraId="5AAB1A99" w14:textId="77777777">
      <w:r>
        <w:continuationSeparator/>
      </w:r>
    </w:p>
  </w:footnote>
  <w:footnote w:id="1">
    <w:p w:rsidRPr="009406D2" w:rsidR="0064741A" w:rsidP="00C47B53" w:rsidRDefault="0064741A" w14:paraId="75CE0B7F" w14:textId="77777777">
      <w:pPr>
        <w:ind w:left="300" w:right="306" w:firstLine="707"/>
        <w:jc w:val="both"/>
        <w:rPr>
          <w:color w:val="000000" w:themeColor="text1"/>
          <w:sz w:val="18"/>
        </w:rPr>
      </w:pPr>
      <w:r w:rsidRPr="009406D2">
        <w:rPr>
          <w:rStyle w:val="Refdenotaalpie"/>
          <w:color w:val="000000" w:themeColor="text1"/>
        </w:rPr>
        <w:footnoteRef/>
      </w:r>
      <w:r w:rsidRPr="009406D2">
        <w:rPr>
          <w:color w:val="000000" w:themeColor="text1"/>
        </w:rPr>
        <w:t xml:space="preserve"> </w:t>
      </w:r>
      <w:r w:rsidRPr="009406D2">
        <w:rPr>
          <w:color w:val="000000" w:themeColor="text1"/>
          <w:sz w:val="18"/>
        </w:rPr>
        <w:t>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w:t>
      </w:r>
    </w:p>
    <w:p w:rsidR="0064741A" w:rsidP="00C47B53" w:rsidRDefault="0064741A" w14:paraId="75CE0B80" w14:textId="6C571812">
      <w:pPr>
        <w:ind w:left="300" w:right="306"/>
        <w:rPr>
          <w:color w:val="000000" w:themeColor="text1"/>
          <w:sz w:val="18"/>
        </w:rPr>
      </w:pPr>
      <w:r w:rsidRPr="009406D2">
        <w:rPr>
          <w:color w:val="000000" w:themeColor="text1"/>
          <w:sz w:val="18"/>
        </w:rPr>
        <w:t>(…)</w:t>
      </w:r>
    </w:p>
    <w:p w:rsidRPr="009406D2" w:rsidR="00C47B53" w:rsidP="00C47B53" w:rsidRDefault="00C47B53" w14:paraId="64434D11" w14:textId="77777777">
      <w:pPr>
        <w:ind w:left="300" w:right="306"/>
        <w:rPr>
          <w:color w:val="000000" w:themeColor="text1"/>
          <w:sz w:val="18"/>
        </w:rPr>
      </w:pPr>
    </w:p>
    <w:p w:rsidRPr="009406D2" w:rsidR="0064741A" w:rsidP="00C47B53" w:rsidRDefault="0064741A" w14:paraId="75CE0B81" w14:textId="77777777">
      <w:pPr>
        <w:ind w:left="300" w:right="306" w:firstLine="50"/>
        <w:jc w:val="both"/>
        <w:rPr>
          <w:color w:val="000000" w:themeColor="text1"/>
          <w:sz w:val="18"/>
        </w:rPr>
      </w:pPr>
      <w:r w:rsidRPr="009406D2">
        <w:rPr>
          <w:color w:val="000000" w:themeColor="text1"/>
          <w:sz w:val="18"/>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Pr="009406D2" w:rsidR="0064741A" w:rsidP="00C47B53" w:rsidRDefault="0064741A" w14:paraId="75CE0B83" w14:textId="77777777">
      <w:pPr>
        <w:pStyle w:val="Textonotapie"/>
        <w:ind w:left="300" w:right="306"/>
        <w:rPr>
          <w:color w:val="000000" w:themeColor="text1"/>
          <w:lang w:val="es-CO"/>
        </w:rPr>
      </w:pPr>
    </w:p>
  </w:footnote>
  <w:footnote w:id="2">
    <w:p w:rsidRPr="009406D2" w:rsidR="0064741A" w:rsidP="00C47B53" w:rsidRDefault="0064741A" w14:paraId="75CE0B84" w14:textId="77777777">
      <w:pPr>
        <w:ind w:left="300" w:right="306" w:firstLine="707"/>
        <w:jc w:val="both"/>
        <w:rPr>
          <w:color w:val="000000" w:themeColor="text1"/>
          <w:sz w:val="18"/>
        </w:rPr>
      </w:pPr>
      <w:r w:rsidRPr="009406D2">
        <w:rPr>
          <w:rStyle w:val="Refdenotaalpie"/>
          <w:color w:val="000000" w:themeColor="text1"/>
        </w:rPr>
        <w:footnoteRef/>
      </w:r>
      <w:r w:rsidRPr="009406D2">
        <w:rPr>
          <w:color w:val="000000" w:themeColor="text1"/>
        </w:rPr>
        <w:t xml:space="preserve"> </w:t>
      </w:r>
      <w:r w:rsidRPr="009406D2">
        <w:rPr>
          <w:rFonts w:ascii="Carlito" w:hAnsi="Carlito"/>
          <w:color w:val="000000" w:themeColor="text1"/>
          <w:position w:val="6"/>
          <w:sz w:val="13"/>
        </w:rPr>
        <w:t xml:space="preserve"> </w:t>
      </w:r>
      <w:r w:rsidRPr="009406D2">
        <w:rPr>
          <w:rFonts w:ascii="Carlito" w:hAnsi="Carlito"/>
          <w:color w:val="000000" w:themeColor="text1"/>
          <w:sz w:val="20"/>
        </w:rPr>
        <w:t>“</w:t>
      </w:r>
      <w:r w:rsidRPr="009406D2">
        <w:rPr>
          <w:color w:val="000000" w:themeColor="text1"/>
          <w:sz w:val="18"/>
        </w:rPr>
        <w:t xml:space="preserve">Artículo 2.2.1.1.1.3.1. Definiciones. Los términos no definidos en el Título I de la Parte 2 </w:t>
      </w:r>
      <w:proofErr w:type="gramStart"/>
      <w:r w:rsidRPr="009406D2">
        <w:rPr>
          <w:color w:val="000000" w:themeColor="text1"/>
          <w:sz w:val="18"/>
        </w:rPr>
        <w:t>del  presente</w:t>
      </w:r>
      <w:proofErr w:type="gramEnd"/>
      <w:r w:rsidRPr="009406D2">
        <w:rPr>
          <w:color w:val="000000" w:themeColor="text1"/>
          <w:sz w:val="18"/>
        </w:rPr>
        <w:t xml:space="preserv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9406D2">
        <w:rPr>
          <w:color w:val="000000" w:themeColor="text1"/>
          <w:spacing w:val="-17"/>
          <w:sz w:val="18"/>
        </w:rPr>
        <w:t xml:space="preserve"> </w:t>
      </w:r>
      <w:r w:rsidRPr="009406D2">
        <w:rPr>
          <w:color w:val="000000" w:themeColor="text1"/>
          <w:sz w:val="18"/>
        </w:rPr>
        <w:t>utilizados.</w:t>
      </w:r>
    </w:p>
    <w:p w:rsidRPr="009406D2" w:rsidR="0064741A" w:rsidP="00C47B53" w:rsidRDefault="0064741A" w14:paraId="75CE0B85" w14:textId="77777777">
      <w:pPr>
        <w:ind w:left="300" w:right="306"/>
        <w:rPr>
          <w:color w:val="000000" w:themeColor="text1"/>
          <w:sz w:val="18"/>
        </w:rPr>
      </w:pPr>
      <w:r w:rsidRPr="009406D2">
        <w:rPr>
          <w:color w:val="000000" w:themeColor="text1"/>
          <w:sz w:val="18"/>
        </w:rPr>
        <w:t>(…)</w:t>
      </w:r>
    </w:p>
    <w:p w:rsidRPr="009406D2" w:rsidR="0064741A" w:rsidP="00C47B53" w:rsidRDefault="0064741A" w14:paraId="75CE0B86" w14:textId="77777777">
      <w:pPr>
        <w:pStyle w:val="Textoindependiente"/>
        <w:ind w:left="300" w:right="306"/>
        <w:rPr>
          <w:color w:val="000000" w:themeColor="text1"/>
          <w:sz w:val="17"/>
        </w:rPr>
      </w:pPr>
    </w:p>
    <w:p w:rsidRPr="009406D2" w:rsidR="0064741A" w:rsidP="00C47B53" w:rsidRDefault="0064741A" w14:paraId="75CE0B87" w14:textId="77777777">
      <w:pPr>
        <w:ind w:left="300" w:right="306"/>
        <w:jc w:val="both"/>
        <w:rPr>
          <w:color w:val="000000" w:themeColor="text1"/>
          <w:sz w:val="18"/>
        </w:rPr>
      </w:pPr>
      <w:r w:rsidRPr="009406D2">
        <w:rPr>
          <w:color w:val="000000" w:themeColor="text1"/>
          <w:sz w:val="18"/>
        </w:rPr>
        <w:t>“Servicios Nacionales: Servicios prestados por personas naturales colombianas o residentes en Colombia o por personas jurídicas constituidas de conformidad con la legislación colombiana”.</w:t>
      </w:r>
    </w:p>
    <w:p w:rsidRPr="009406D2" w:rsidR="0064741A" w:rsidP="00C47B53" w:rsidRDefault="0064741A" w14:paraId="75CE0B88" w14:textId="77777777">
      <w:pPr>
        <w:pStyle w:val="Textonotapie"/>
        <w:ind w:left="300" w:right="306"/>
        <w:rPr>
          <w:color w:val="000000" w:themeColor="text1"/>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1258C" w:rsidRDefault="000E5CCE" w14:paraId="75CE0B75" w14:textId="77777777">
    <w:pPr>
      <w:pStyle w:val="Textoindependiente"/>
      <w:spacing w:line="14" w:lineRule="auto"/>
      <w:rPr>
        <w:sz w:val="20"/>
      </w:rPr>
    </w:pPr>
    <w:r>
      <w:rPr>
        <w:noProof/>
        <w:lang w:val="en-US"/>
      </w:rPr>
      <w:drawing>
        <wp:anchor distT="0" distB="0" distL="0" distR="0" simplePos="0" relativeHeight="487427584" behindDoc="1" locked="0" layoutInCell="1" allowOverlap="1" wp14:anchorId="75CE0B7B" wp14:editId="75CE0B7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BA83BAD">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751CE"/>
    <w:multiLevelType w:val="hybridMultilevel"/>
    <w:tmpl w:val="B07E7526"/>
    <w:lvl w:ilvl="0" w:tplc="ACB05C30">
      <w:start w:val="1"/>
      <w:numFmt w:val="decimal"/>
      <w:lvlText w:val="%1."/>
      <w:lvlJc w:val="left"/>
      <w:pPr>
        <w:ind w:left="660" w:hanging="360"/>
      </w:pPr>
      <w:rPr>
        <w:rFonts w:hint="default" w:ascii="Arial" w:hAnsi="Arial" w:eastAsia="Arial" w:cs="Arial"/>
        <w:b/>
        <w:bCs/>
        <w:color w:val="000000" w:themeColor="text1"/>
        <w:spacing w:val="-8"/>
        <w:w w:val="100"/>
        <w:sz w:val="22"/>
        <w:szCs w:val="22"/>
        <w:lang w:val="es-ES" w:eastAsia="en-US" w:bidi="ar-SA"/>
      </w:rPr>
    </w:lvl>
    <w:lvl w:ilvl="1" w:tplc="10E0DA9C">
      <w:numFmt w:val="bullet"/>
      <w:lvlText w:val="•"/>
      <w:lvlJc w:val="left"/>
      <w:pPr>
        <w:ind w:left="1548" w:hanging="360"/>
      </w:pPr>
      <w:rPr>
        <w:rFonts w:hint="default"/>
        <w:lang w:val="es-ES" w:eastAsia="en-US" w:bidi="ar-SA"/>
      </w:rPr>
    </w:lvl>
    <w:lvl w:ilvl="2" w:tplc="41F81668">
      <w:numFmt w:val="bullet"/>
      <w:lvlText w:val="•"/>
      <w:lvlJc w:val="left"/>
      <w:pPr>
        <w:ind w:left="2436" w:hanging="360"/>
      </w:pPr>
      <w:rPr>
        <w:rFonts w:hint="default"/>
        <w:lang w:val="es-ES" w:eastAsia="en-US" w:bidi="ar-SA"/>
      </w:rPr>
    </w:lvl>
    <w:lvl w:ilvl="3" w:tplc="161688AA">
      <w:numFmt w:val="bullet"/>
      <w:lvlText w:val="•"/>
      <w:lvlJc w:val="left"/>
      <w:pPr>
        <w:ind w:left="3324" w:hanging="360"/>
      </w:pPr>
      <w:rPr>
        <w:rFonts w:hint="default"/>
        <w:lang w:val="es-ES" w:eastAsia="en-US" w:bidi="ar-SA"/>
      </w:rPr>
    </w:lvl>
    <w:lvl w:ilvl="4" w:tplc="4C8ABA9A">
      <w:numFmt w:val="bullet"/>
      <w:lvlText w:val="•"/>
      <w:lvlJc w:val="left"/>
      <w:pPr>
        <w:ind w:left="4212" w:hanging="360"/>
      </w:pPr>
      <w:rPr>
        <w:rFonts w:hint="default"/>
        <w:lang w:val="es-ES" w:eastAsia="en-US" w:bidi="ar-SA"/>
      </w:rPr>
    </w:lvl>
    <w:lvl w:ilvl="5" w:tplc="3EE2E542">
      <w:numFmt w:val="bullet"/>
      <w:lvlText w:val="•"/>
      <w:lvlJc w:val="left"/>
      <w:pPr>
        <w:ind w:left="5100" w:hanging="360"/>
      </w:pPr>
      <w:rPr>
        <w:rFonts w:hint="default"/>
        <w:lang w:val="es-ES" w:eastAsia="en-US" w:bidi="ar-SA"/>
      </w:rPr>
    </w:lvl>
    <w:lvl w:ilvl="6" w:tplc="BCD02D92">
      <w:numFmt w:val="bullet"/>
      <w:lvlText w:val="•"/>
      <w:lvlJc w:val="left"/>
      <w:pPr>
        <w:ind w:left="5988" w:hanging="360"/>
      </w:pPr>
      <w:rPr>
        <w:rFonts w:hint="default"/>
        <w:lang w:val="es-ES" w:eastAsia="en-US" w:bidi="ar-SA"/>
      </w:rPr>
    </w:lvl>
    <w:lvl w:ilvl="7" w:tplc="9BEC135E">
      <w:numFmt w:val="bullet"/>
      <w:lvlText w:val="•"/>
      <w:lvlJc w:val="left"/>
      <w:pPr>
        <w:ind w:left="6876" w:hanging="360"/>
      </w:pPr>
      <w:rPr>
        <w:rFonts w:hint="default"/>
        <w:lang w:val="es-ES" w:eastAsia="en-US" w:bidi="ar-SA"/>
      </w:rPr>
    </w:lvl>
    <w:lvl w:ilvl="8" w:tplc="668471D4">
      <w:numFmt w:val="bullet"/>
      <w:lvlText w:val="•"/>
      <w:lvlJc w:val="left"/>
      <w:pPr>
        <w:ind w:left="7764" w:hanging="360"/>
      </w:pPr>
      <w:rPr>
        <w:rFonts w:hint="default"/>
        <w:lang w:val="es-ES" w:eastAsia="en-US" w:bidi="ar-SA"/>
      </w:rPr>
    </w:lvl>
  </w:abstractNum>
  <w:abstractNum w:abstractNumId="1" w15:restartNumberingAfterBreak="0">
    <w:nsid w:val="381964DD"/>
    <w:multiLevelType w:val="hybridMultilevel"/>
    <w:tmpl w:val="4970A2D0"/>
    <w:lvl w:ilvl="0" w:tplc="9B405896">
      <w:start w:val="3"/>
      <w:numFmt w:val="decimal"/>
      <w:lvlText w:val="%1."/>
      <w:lvlJc w:val="left"/>
      <w:pPr>
        <w:ind w:left="660" w:hanging="360"/>
      </w:pPr>
      <w:rPr>
        <w:rFonts w:hint="default" w:ascii="Arial" w:hAnsi="Arial" w:eastAsia="Arial" w:cs="Arial"/>
        <w:b/>
        <w:bCs/>
        <w:color w:val="000000" w:themeColor="text1"/>
        <w:spacing w:val="-8"/>
        <w:w w:val="100"/>
        <w:sz w:val="22"/>
        <w:szCs w:val="22"/>
        <w:lang w:val="es-ES" w:eastAsia="en-US" w:bidi="ar-SA"/>
      </w:rPr>
    </w:lvl>
    <w:lvl w:ilvl="1" w:tplc="93549952">
      <w:start w:val="1"/>
      <w:numFmt w:val="lowerRoman"/>
      <w:lvlText w:val="%2)"/>
      <w:lvlJc w:val="left"/>
      <w:pPr>
        <w:ind w:left="1010" w:hanging="187"/>
      </w:pPr>
      <w:rPr>
        <w:rFonts w:hint="default" w:ascii="Arial" w:hAnsi="Arial" w:eastAsia="Arial" w:cs="Arial"/>
        <w:color w:val="4E4D4D"/>
        <w:w w:val="100"/>
        <w:sz w:val="22"/>
        <w:szCs w:val="22"/>
        <w:lang w:val="es-ES" w:eastAsia="en-US" w:bidi="ar-SA"/>
      </w:rPr>
    </w:lvl>
    <w:lvl w:ilvl="2" w:tplc="6FFA4766">
      <w:numFmt w:val="bullet"/>
      <w:lvlText w:val="•"/>
      <w:lvlJc w:val="left"/>
      <w:pPr>
        <w:ind w:left="1966" w:hanging="187"/>
      </w:pPr>
      <w:rPr>
        <w:rFonts w:hint="default"/>
        <w:lang w:val="es-ES" w:eastAsia="en-US" w:bidi="ar-SA"/>
      </w:rPr>
    </w:lvl>
    <w:lvl w:ilvl="3" w:tplc="A080B790">
      <w:numFmt w:val="bullet"/>
      <w:lvlText w:val="•"/>
      <w:lvlJc w:val="left"/>
      <w:pPr>
        <w:ind w:left="2913" w:hanging="187"/>
      </w:pPr>
      <w:rPr>
        <w:rFonts w:hint="default"/>
        <w:lang w:val="es-ES" w:eastAsia="en-US" w:bidi="ar-SA"/>
      </w:rPr>
    </w:lvl>
    <w:lvl w:ilvl="4" w:tplc="935E0516">
      <w:numFmt w:val="bullet"/>
      <w:lvlText w:val="•"/>
      <w:lvlJc w:val="left"/>
      <w:pPr>
        <w:ind w:left="3860" w:hanging="187"/>
      </w:pPr>
      <w:rPr>
        <w:rFonts w:hint="default"/>
        <w:lang w:val="es-ES" w:eastAsia="en-US" w:bidi="ar-SA"/>
      </w:rPr>
    </w:lvl>
    <w:lvl w:ilvl="5" w:tplc="8FBEF466">
      <w:numFmt w:val="bullet"/>
      <w:lvlText w:val="•"/>
      <w:lvlJc w:val="left"/>
      <w:pPr>
        <w:ind w:left="4806" w:hanging="187"/>
      </w:pPr>
      <w:rPr>
        <w:rFonts w:hint="default"/>
        <w:lang w:val="es-ES" w:eastAsia="en-US" w:bidi="ar-SA"/>
      </w:rPr>
    </w:lvl>
    <w:lvl w:ilvl="6" w:tplc="9EB2895A">
      <w:numFmt w:val="bullet"/>
      <w:lvlText w:val="•"/>
      <w:lvlJc w:val="left"/>
      <w:pPr>
        <w:ind w:left="5753" w:hanging="187"/>
      </w:pPr>
      <w:rPr>
        <w:rFonts w:hint="default"/>
        <w:lang w:val="es-ES" w:eastAsia="en-US" w:bidi="ar-SA"/>
      </w:rPr>
    </w:lvl>
    <w:lvl w:ilvl="7" w:tplc="CDD603E6">
      <w:numFmt w:val="bullet"/>
      <w:lvlText w:val="•"/>
      <w:lvlJc w:val="left"/>
      <w:pPr>
        <w:ind w:left="6700" w:hanging="187"/>
      </w:pPr>
      <w:rPr>
        <w:rFonts w:hint="default"/>
        <w:lang w:val="es-ES" w:eastAsia="en-US" w:bidi="ar-SA"/>
      </w:rPr>
    </w:lvl>
    <w:lvl w:ilvl="8" w:tplc="DEF630A0">
      <w:numFmt w:val="bullet"/>
      <w:lvlText w:val="•"/>
      <w:lvlJc w:val="left"/>
      <w:pPr>
        <w:ind w:left="7646" w:hanging="187"/>
      </w:pPr>
      <w:rPr>
        <w:rFonts w:hint="default"/>
        <w:lang w:val="es-ES" w:eastAsia="en-US" w:bidi="ar-SA"/>
      </w:rPr>
    </w:lvl>
  </w:abstractNum>
  <w:abstractNum w:abstractNumId="2" w15:restartNumberingAfterBreak="0">
    <w:nsid w:val="4D4E6FDC"/>
    <w:multiLevelType w:val="hybridMultilevel"/>
    <w:tmpl w:val="7A825A20"/>
    <w:lvl w:ilvl="0" w:tplc="EF5C2604">
      <w:start w:val="1"/>
      <w:numFmt w:val="upperLetter"/>
      <w:lvlText w:val="%1)"/>
      <w:lvlJc w:val="left"/>
      <w:pPr>
        <w:ind w:left="300" w:hanging="305"/>
      </w:pPr>
      <w:rPr>
        <w:rFonts w:hint="default" w:ascii="Arial" w:hAnsi="Arial" w:eastAsia="Arial" w:cs="Arial"/>
        <w:b/>
        <w:bCs/>
        <w:color w:val="000000" w:themeColor="text1"/>
        <w:spacing w:val="-4"/>
        <w:w w:val="100"/>
        <w:sz w:val="22"/>
        <w:szCs w:val="22"/>
        <w:lang w:val="es-ES" w:eastAsia="en-US" w:bidi="ar-SA"/>
      </w:rPr>
    </w:lvl>
    <w:lvl w:ilvl="1" w:tplc="5DB43344">
      <w:numFmt w:val="bullet"/>
      <w:lvlText w:val="•"/>
      <w:lvlJc w:val="left"/>
      <w:pPr>
        <w:ind w:left="1224" w:hanging="305"/>
      </w:pPr>
      <w:rPr>
        <w:rFonts w:hint="default"/>
        <w:lang w:val="es-ES" w:eastAsia="en-US" w:bidi="ar-SA"/>
      </w:rPr>
    </w:lvl>
    <w:lvl w:ilvl="2" w:tplc="2F90EE58">
      <w:numFmt w:val="bullet"/>
      <w:lvlText w:val="•"/>
      <w:lvlJc w:val="left"/>
      <w:pPr>
        <w:ind w:left="2148" w:hanging="305"/>
      </w:pPr>
      <w:rPr>
        <w:rFonts w:hint="default"/>
        <w:lang w:val="es-ES" w:eastAsia="en-US" w:bidi="ar-SA"/>
      </w:rPr>
    </w:lvl>
    <w:lvl w:ilvl="3" w:tplc="6E2AA4F6">
      <w:numFmt w:val="bullet"/>
      <w:lvlText w:val="•"/>
      <w:lvlJc w:val="left"/>
      <w:pPr>
        <w:ind w:left="3072" w:hanging="305"/>
      </w:pPr>
      <w:rPr>
        <w:rFonts w:hint="default"/>
        <w:lang w:val="es-ES" w:eastAsia="en-US" w:bidi="ar-SA"/>
      </w:rPr>
    </w:lvl>
    <w:lvl w:ilvl="4" w:tplc="223A51CA">
      <w:numFmt w:val="bullet"/>
      <w:lvlText w:val="•"/>
      <w:lvlJc w:val="left"/>
      <w:pPr>
        <w:ind w:left="3996" w:hanging="305"/>
      </w:pPr>
      <w:rPr>
        <w:rFonts w:hint="default"/>
        <w:lang w:val="es-ES" w:eastAsia="en-US" w:bidi="ar-SA"/>
      </w:rPr>
    </w:lvl>
    <w:lvl w:ilvl="5" w:tplc="4C2EFE00">
      <w:numFmt w:val="bullet"/>
      <w:lvlText w:val="•"/>
      <w:lvlJc w:val="left"/>
      <w:pPr>
        <w:ind w:left="4920" w:hanging="305"/>
      </w:pPr>
      <w:rPr>
        <w:rFonts w:hint="default"/>
        <w:lang w:val="es-ES" w:eastAsia="en-US" w:bidi="ar-SA"/>
      </w:rPr>
    </w:lvl>
    <w:lvl w:ilvl="6" w:tplc="127A2BC4">
      <w:numFmt w:val="bullet"/>
      <w:lvlText w:val="•"/>
      <w:lvlJc w:val="left"/>
      <w:pPr>
        <w:ind w:left="5844" w:hanging="305"/>
      </w:pPr>
      <w:rPr>
        <w:rFonts w:hint="default"/>
        <w:lang w:val="es-ES" w:eastAsia="en-US" w:bidi="ar-SA"/>
      </w:rPr>
    </w:lvl>
    <w:lvl w:ilvl="7" w:tplc="7FE84474">
      <w:numFmt w:val="bullet"/>
      <w:lvlText w:val="•"/>
      <w:lvlJc w:val="left"/>
      <w:pPr>
        <w:ind w:left="6768" w:hanging="305"/>
      </w:pPr>
      <w:rPr>
        <w:rFonts w:hint="default"/>
        <w:lang w:val="es-ES" w:eastAsia="en-US" w:bidi="ar-SA"/>
      </w:rPr>
    </w:lvl>
    <w:lvl w:ilvl="8" w:tplc="917499E0">
      <w:numFmt w:val="bullet"/>
      <w:lvlText w:val="•"/>
      <w:lvlJc w:val="left"/>
      <w:pPr>
        <w:ind w:left="7692" w:hanging="305"/>
      </w:pPr>
      <w:rPr>
        <w:rFonts w:hint="default"/>
        <w:lang w:val="es-ES" w:eastAsia="en-US" w:bidi="ar-SA"/>
      </w:rPr>
    </w:lvl>
  </w:abstractNum>
  <w:abstractNum w:abstractNumId="3" w15:restartNumberingAfterBreak="0">
    <w:nsid w:val="5F21435E"/>
    <w:multiLevelType w:val="multilevel"/>
    <w:tmpl w:val="8344662A"/>
    <w:lvl w:ilvl="0">
      <w:start w:val="1"/>
      <w:numFmt w:val="decimal"/>
      <w:lvlText w:val="%1."/>
      <w:lvlJc w:val="left"/>
      <w:pPr>
        <w:ind w:left="300" w:hanging="338"/>
      </w:pPr>
      <w:rPr>
        <w:rFonts w:hint="default" w:ascii="Arial" w:hAnsi="Arial" w:eastAsia="Arial" w:cs="Arial"/>
        <w:b/>
        <w:bCs/>
        <w:color w:val="000000" w:themeColor="text1"/>
        <w:spacing w:val="-30"/>
        <w:w w:val="100"/>
        <w:sz w:val="22"/>
        <w:szCs w:val="22"/>
        <w:lang w:val="es-ES" w:eastAsia="en-US" w:bidi="ar-SA"/>
      </w:rPr>
    </w:lvl>
    <w:lvl w:ilvl="1">
      <w:start w:val="1"/>
      <w:numFmt w:val="decimal"/>
      <w:lvlText w:val="%1.%2."/>
      <w:lvlJc w:val="left"/>
      <w:pPr>
        <w:ind w:left="1020" w:hanging="720"/>
      </w:pPr>
      <w:rPr>
        <w:rFonts w:hint="default" w:ascii="Arial" w:hAnsi="Arial" w:eastAsia="Arial" w:cs="Arial"/>
        <w:b/>
        <w:bCs/>
        <w:color w:val="000000" w:themeColor="text1"/>
        <w:spacing w:val="-3"/>
        <w:w w:val="100"/>
        <w:sz w:val="22"/>
        <w:szCs w:val="22"/>
        <w:lang w:val="es-ES" w:eastAsia="en-US" w:bidi="ar-SA"/>
      </w:rPr>
    </w:lvl>
    <w:lvl w:ilvl="2">
      <w:numFmt w:val="bullet"/>
      <w:lvlText w:val="•"/>
      <w:lvlJc w:val="left"/>
      <w:pPr>
        <w:ind w:left="1966" w:hanging="720"/>
      </w:pPr>
      <w:rPr>
        <w:rFonts w:hint="default"/>
        <w:lang w:val="es-ES" w:eastAsia="en-US" w:bidi="ar-SA"/>
      </w:rPr>
    </w:lvl>
    <w:lvl w:ilvl="3">
      <w:numFmt w:val="bullet"/>
      <w:lvlText w:val="•"/>
      <w:lvlJc w:val="left"/>
      <w:pPr>
        <w:ind w:left="2913" w:hanging="720"/>
      </w:pPr>
      <w:rPr>
        <w:rFonts w:hint="default"/>
        <w:lang w:val="es-ES" w:eastAsia="en-US" w:bidi="ar-SA"/>
      </w:rPr>
    </w:lvl>
    <w:lvl w:ilvl="4">
      <w:numFmt w:val="bullet"/>
      <w:lvlText w:val="•"/>
      <w:lvlJc w:val="left"/>
      <w:pPr>
        <w:ind w:left="3860" w:hanging="720"/>
      </w:pPr>
      <w:rPr>
        <w:rFonts w:hint="default"/>
        <w:lang w:val="es-ES" w:eastAsia="en-US" w:bidi="ar-SA"/>
      </w:rPr>
    </w:lvl>
    <w:lvl w:ilvl="5">
      <w:numFmt w:val="bullet"/>
      <w:lvlText w:val="•"/>
      <w:lvlJc w:val="left"/>
      <w:pPr>
        <w:ind w:left="4806" w:hanging="720"/>
      </w:pPr>
      <w:rPr>
        <w:rFonts w:hint="default"/>
        <w:lang w:val="es-ES" w:eastAsia="en-US" w:bidi="ar-SA"/>
      </w:rPr>
    </w:lvl>
    <w:lvl w:ilvl="6">
      <w:numFmt w:val="bullet"/>
      <w:lvlText w:val="•"/>
      <w:lvlJc w:val="left"/>
      <w:pPr>
        <w:ind w:left="5753" w:hanging="720"/>
      </w:pPr>
      <w:rPr>
        <w:rFonts w:hint="default"/>
        <w:lang w:val="es-ES" w:eastAsia="en-US" w:bidi="ar-SA"/>
      </w:rPr>
    </w:lvl>
    <w:lvl w:ilvl="7">
      <w:numFmt w:val="bullet"/>
      <w:lvlText w:val="•"/>
      <w:lvlJc w:val="left"/>
      <w:pPr>
        <w:ind w:left="6700" w:hanging="720"/>
      </w:pPr>
      <w:rPr>
        <w:rFonts w:hint="default"/>
        <w:lang w:val="es-ES" w:eastAsia="en-US" w:bidi="ar-SA"/>
      </w:rPr>
    </w:lvl>
    <w:lvl w:ilvl="8">
      <w:numFmt w:val="bullet"/>
      <w:lvlText w:val="•"/>
      <w:lvlJc w:val="left"/>
      <w:pPr>
        <w:ind w:left="7646" w:hanging="720"/>
      </w:pPr>
      <w:rPr>
        <w:rFonts w:hint="default"/>
        <w:lang w:val="es-ES" w:eastAsia="en-US" w:bidi="ar-SA"/>
      </w:rPr>
    </w:lvl>
  </w:abstractNum>
  <w:abstractNum w:abstractNumId="4" w15:restartNumberingAfterBreak="0">
    <w:nsid w:val="67723B5E"/>
    <w:multiLevelType w:val="multilevel"/>
    <w:tmpl w:val="88B4FF42"/>
    <w:lvl w:ilvl="0">
      <w:start w:val="4"/>
      <w:numFmt w:val="decimal"/>
      <w:lvlText w:val="%1"/>
      <w:lvlJc w:val="left"/>
      <w:pPr>
        <w:ind w:left="1342" w:hanging="335"/>
      </w:pPr>
      <w:rPr>
        <w:rFonts w:hint="default"/>
        <w:lang w:val="es-ES" w:eastAsia="en-US" w:bidi="ar-SA"/>
      </w:rPr>
    </w:lvl>
    <w:lvl w:ilvl="1">
      <w:start w:val="3"/>
      <w:numFmt w:val="decimal"/>
      <w:lvlText w:val="%1.%2"/>
      <w:lvlJc w:val="left"/>
      <w:pPr>
        <w:ind w:left="1342" w:hanging="335"/>
      </w:pPr>
      <w:rPr>
        <w:rFonts w:hint="default" w:ascii="Arial" w:hAnsi="Arial" w:eastAsia="Arial" w:cs="Arial"/>
        <w:b/>
        <w:bCs/>
        <w:color w:val="000000" w:themeColor="text1"/>
        <w:spacing w:val="-2"/>
        <w:w w:val="100"/>
        <w:sz w:val="20"/>
        <w:szCs w:val="20"/>
        <w:lang w:val="es-ES" w:eastAsia="en-US" w:bidi="ar-SA"/>
      </w:rPr>
    </w:lvl>
    <w:lvl w:ilvl="2">
      <w:start w:val="1"/>
      <w:numFmt w:val="decimal"/>
      <w:lvlText w:val="%1.%2.%3"/>
      <w:lvlJc w:val="left"/>
      <w:pPr>
        <w:ind w:left="1860" w:hanging="721"/>
        <w:jc w:val="right"/>
      </w:pPr>
      <w:rPr>
        <w:rFonts w:hint="default" w:ascii="Arial" w:hAnsi="Arial" w:eastAsia="Arial" w:cs="Arial"/>
        <w:b/>
        <w:bCs/>
        <w:color w:val="000000" w:themeColor="text1"/>
        <w:spacing w:val="-8"/>
        <w:w w:val="100"/>
        <w:sz w:val="20"/>
        <w:szCs w:val="20"/>
        <w:lang w:val="es-ES" w:eastAsia="en-US" w:bidi="ar-SA"/>
      </w:rPr>
    </w:lvl>
    <w:lvl w:ilvl="3">
      <w:start w:val="1"/>
      <w:numFmt w:val="upperLetter"/>
      <w:lvlText w:val="%4."/>
      <w:lvlJc w:val="left"/>
      <w:pPr>
        <w:ind w:left="2088" w:hanging="360"/>
      </w:pPr>
      <w:rPr>
        <w:rFonts w:hint="default" w:ascii="Arial" w:hAnsi="Arial" w:eastAsia="Arial" w:cs="Arial"/>
        <w:color w:val="4E4D4D"/>
        <w:spacing w:val="-2"/>
        <w:w w:val="100"/>
        <w:sz w:val="20"/>
        <w:szCs w:val="20"/>
        <w:lang w:val="es-ES" w:eastAsia="en-US" w:bidi="ar-SA"/>
      </w:rPr>
    </w:lvl>
    <w:lvl w:ilvl="4">
      <w:numFmt w:val="bullet"/>
      <w:lvlText w:val="•"/>
      <w:lvlJc w:val="left"/>
      <w:pPr>
        <w:ind w:left="3945" w:hanging="360"/>
      </w:pPr>
      <w:rPr>
        <w:rFonts w:hint="default"/>
        <w:lang w:val="es-ES" w:eastAsia="en-US" w:bidi="ar-SA"/>
      </w:rPr>
    </w:lvl>
    <w:lvl w:ilvl="5">
      <w:numFmt w:val="bullet"/>
      <w:lvlText w:val="•"/>
      <w:lvlJc w:val="left"/>
      <w:pPr>
        <w:ind w:left="4877" w:hanging="360"/>
      </w:pPr>
      <w:rPr>
        <w:rFonts w:hint="default"/>
        <w:lang w:val="es-ES" w:eastAsia="en-US" w:bidi="ar-SA"/>
      </w:rPr>
    </w:lvl>
    <w:lvl w:ilvl="6">
      <w:numFmt w:val="bullet"/>
      <w:lvlText w:val="•"/>
      <w:lvlJc w:val="left"/>
      <w:pPr>
        <w:ind w:left="5810" w:hanging="360"/>
      </w:pPr>
      <w:rPr>
        <w:rFonts w:hint="default"/>
        <w:lang w:val="es-ES" w:eastAsia="en-US" w:bidi="ar-SA"/>
      </w:rPr>
    </w:lvl>
    <w:lvl w:ilvl="7">
      <w:numFmt w:val="bullet"/>
      <w:lvlText w:val="•"/>
      <w:lvlJc w:val="left"/>
      <w:pPr>
        <w:ind w:left="6742" w:hanging="360"/>
      </w:pPr>
      <w:rPr>
        <w:rFonts w:hint="default"/>
        <w:lang w:val="es-ES" w:eastAsia="en-US" w:bidi="ar-SA"/>
      </w:rPr>
    </w:lvl>
    <w:lvl w:ilvl="8">
      <w:numFmt w:val="bullet"/>
      <w:lvlText w:val="•"/>
      <w:lvlJc w:val="left"/>
      <w:pPr>
        <w:ind w:left="7675" w:hanging="360"/>
      </w:pPr>
      <w:rPr>
        <w:rFonts w:hint="default"/>
        <w:lang w:val="es-ES" w:eastAsia="en-US" w:bidi="ar-SA"/>
      </w:rPr>
    </w:lvl>
  </w:abstractNum>
  <w:abstractNum w:abstractNumId="5" w15:restartNumberingAfterBreak="0">
    <w:nsid w:val="71360433"/>
    <w:multiLevelType w:val="hybridMultilevel"/>
    <w:tmpl w:val="A7446C9E"/>
    <w:lvl w:ilvl="0" w:tplc="703C0696">
      <w:start w:val="1"/>
      <w:numFmt w:val="lowerRoman"/>
      <w:lvlText w:val="%1)"/>
      <w:lvlJc w:val="left"/>
      <w:pPr>
        <w:ind w:left="300" w:hanging="190"/>
      </w:pPr>
      <w:rPr>
        <w:rFonts w:hint="default" w:ascii="Arial" w:hAnsi="Arial" w:eastAsia="Arial" w:cs="Arial"/>
        <w:color w:val="4E4D4D"/>
        <w:w w:val="100"/>
        <w:sz w:val="22"/>
        <w:szCs w:val="22"/>
        <w:lang w:val="es-ES" w:eastAsia="en-US" w:bidi="ar-SA"/>
      </w:rPr>
    </w:lvl>
    <w:lvl w:ilvl="1" w:tplc="E9DC37EA">
      <w:numFmt w:val="bullet"/>
      <w:lvlText w:val="•"/>
      <w:lvlJc w:val="left"/>
      <w:pPr>
        <w:ind w:left="1224" w:hanging="190"/>
      </w:pPr>
      <w:rPr>
        <w:rFonts w:hint="default"/>
        <w:lang w:val="es-ES" w:eastAsia="en-US" w:bidi="ar-SA"/>
      </w:rPr>
    </w:lvl>
    <w:lvl w:ilvl="2" w:tplc="8B9AFC88">
      <w:numFmt w:val="bullet"/>
      <w:lvlText w:val="•"/>
      <w:lvlJc w:val="left"/>
      <w:pPr>
        <w:ind w:left="2148" w:hanging="190"/>
      </w:pPr>
      <w:rPr>
        <w:rFonts w:hint="default"/>
        <w:lang w:val="es-ES" w:eastAsia="en-US" w:bidi="ar-SA"/>
      </w:rPr>
    </w:lvl>
    <w:lvl w:ilvl="3" w:tplc="AB08050E">
      <w:numFmt w:val="bullet"/>
      <w:lvlText w:val="•"/>
      <w:lvlJc w:val="left"/>
      <w:pPr>
        <w:ind w:left="3072" w:hanging="190"/>
      </w:pPr>
      <w:rPr>
        <w:rFonts w:hint="default"/>
        <w:lang w:val="es-ES" w:eastAsia="en-US" w:bidi="ar-SA"/>
      </w:rPr>
    </w:lvl>
    <w:lvl w:ilvl="4" w:tplc="436E326A">
      <w:numFmt w:val="bullet"/>
      <w:lvlText w:val="•"/>
      <w:lvlJc w:val="left"/>
      <w:pPr>
        <w:ind w:left="3996" w:hanging="190"/>
      </w:pPr>
      <w:rPr>
        <w:rFonts w:hint="default"/>
        <w:lang w:val="es-ES" w:eastAsia="en-US" w:bidi="ar-SA"/>
      </w:rPr>
    </w:lvl>
    <w:lvl w:ilvl="5" w:tplc="5CE67344">
      <w:numFmt w:val="bullet"/>
      <w:lvlText w:val="•"/>
      <w:lvlJc w:val="left"/>
      <w:pPr>
        <w:ind w:left="4920" w:hanging="190"/>
      </w:pPr>
      <w:rPr>
        <w:rFonts w:hint="default"/>
        <w:lang w:val="es-ES" w:eastAsia="en-US" w:bidi="ar-SA"/>
      </w:rPr>
    </w:lvl>
    <w:lvl w:ilvl="6" w:tplc="5D947956">
      <w:numFmt w:val="bullet"/>
      <w:lvlText w:val="•"/>
      <w:lvlJc w:val="left"/>
      <w:pPr>
        <w:ind w:left="5844" w:hanging="190"/>
      </w:pPr>
      <w:rPr>
        <w:rFonts w:hint="default"/>
        <w:lang w:val="es-ES" w:eastAsia="en-US" w:bidi="ar-SA"/>
      </w:rPr>
    </w:lvl>
    <w:lvl w:ilvl="7" w:tplc="68F62110">
      <w:numFmt w:val="bullet"/>
      <w:lvlText w:val="•"/>
      <w:lvlJc w:val="left"/>
      <w:pPr>
        <w:ind w:left="6768" w:hanging="190"/>
      </w:pPr>
      <w:rPr>
        <w:rFonts w:hint="default"/>
        <w:lang w:val="es-ES" w:eastAsia="en-US" w:bidi="ar-SA"/>
      </w:rPr>
    </w:lvl>
    <w:lvl w:ilvl="8" w:tplc="D0BA0AA2">
      <w:numFmt w:val="bullet"/>
      <w:lvlText w:val="•"/>
      <w:lvlJc w:val="left"/>
      <w:pPr>
        <w:ind w:left="7692" w:hanging="190"/>
      </w:pPr>
      <w:rPr>
        <w:rFonts w:hint="default"/>
        <w:lang w:val="es-ES" w:eastAsia="en-US" w:bidi="ar-SA"/>
      </w:rPr>
    </w:lvl>
  </w:abstractNum>
  <w:abstractNum w:abstractNumId="6" w15:restartNumberingAfterBreak="0">
    <w:nsid w:val="71E83171"/>
    <w:multiLevelType w:val="hybridMultilevel"/>
    <w:tmpl w:val="E760FFE2"/>
    <w:lvl w:ilvl="0" w:tplc="22465DA0">
      <w:start w:val="1"/>
      <w:numFmt w:val="decimal"/>
      <w:lvlText w:val="%1."/>
      <w:lvlJc w:val="left"/>
      <w:pPr>
        <w:ind w:left="300" w:hanging="243"/>
      </w:pPr>
      <w:rPr>
        <w:rFonts w:hint="default" w:ascii="Arial" w:hAnsi="Arial" w:eastAsia="Arial" w:cs="Arial"/>
        <w:b/>
        <w:bCs/>
        <w:color w:val="000000" w:themeColor="text1"/>
        <w:spacing w:val="-1"/>
        <w:w w:val="100"/>
        <w:sz w:val="22"/>
        <w:szCs w:val="22"/>
        <w:lang w:val="es-ES" w:eastAsia="en-US" w:bidi="ar-SA"/>
      </w:rPr>
    </w:lvl>
    <w:lvl w:ilvl="1" w:tplc="05D63F8C">
      <w:numFmt w:val="bullet"/>
      <w:lvlText w:val="•"/>
      <w:lvlJc w:val="left"/>
      <w:pPr>
        <w:ind w:left="1224" w:hanging="243"/>
      </w:pPr>
      <w:rPr>
        <w:rFonts w:hint="default"/>
        <w:lang w:val="es-ES" w:eastAsia="en-US" w:bidi="ar-SA"/>
      </w:rPr>
    </w:lvl>
    <w:lvl w:ilvl="2" w:tplc="3146B9E2">
      <w:numFmt w:val="bullet"/>
      <w:lvlText w:val="•"/>
      <w:lvlJc w:val="left"/>
      <w:pPr>
        <w:ind w:left="2148" w:hanging="243"/>
      </w:pPr>
      <w:rPr>
        <w:rFonts w:hint="default"/>
        <w:lang w:val="es-ES" w:eastAsia="en-US" w:bidi="ar-SA"/>
      </w:rPr>
    </w:lvl>
    <w:lvl w:ilvl="3" w:tplc="943C4F9C">
      <w:numFmt w:val="bullet"/>
      <w:lvlText w:val="•"/>
      <w:lvlJc w:val="left"/>
      <w:pPr>
        <w:ind w:left="3072" w:hanging="243"/>
      </w:pPr>
      <w:rPr>
        <w:rFonts w:hint="default"/>
        <w:lang w:val="es-ES" w:eastAsia="en-US" w:bidi="ar-SA"/>
      </w:rPr>
    </w:lvl>
    <w:lvl w:ilvl="4" w:tplc="74660EE8">
      <w:numFmt w:val="bullet"/>
      <w:lvlText w:val="•"/>
      <w:lvlJc w:val="left"/>
      <w:pPr>
        <w:ind w:left="3996" w:hanging="243"/>
      </w:pPr>
      <w:rPr>
        <w:rFonts w:hint="default"/>
        <w:lang w:val="es-ES" w:eastAsia="en-US" w:bidi="ar-SA"/>
      </w:rPr>
    </w:lvl>
    <w:lvl w:ilvl="5" w:tplc="26223EAE">
      <w:numFmt w:val="bullet"/>
      <w:lvlText w:val="•"/>
      <w:lvlJc w:val="left"/>
      <w:pPr>
        <w:ind w:left="4920" w:hanging="243"/>
      </w:pPr>
      <w:rPr>
        <w:rFonts w:hint="default"/>
        <w:lang w:val="es-ES" w:eastAsia="en-US" w:bidi="ar-SA"/>
      </w:rPr>
    </w:lvl>
    <w:lvl w:ilvl="6" w:tplc="F9442EEE">
      <w:numFmt w:val="bullet"/>
      <w:lvlText w:val="•"/>
      <w:lvlJc w:val="left"/>
      <w:pPr>
        <w:ind w:left="5844" w:hanging="243"/>
      </w:pPr>
      <w:rPr>
        <w:rFonts w:hint="default"/>
        <w:lang w:val="es-ES" w:eastAsia="en-US" w:bidi="ar-SA"/>
      </w:rPr>
    </w:lvl>
    <w:lvl w:ilvl="7" w:tplc="D1DC896A">
      <w:numFmt w:val="bullet"/>
      <w:lvlText w:val="•"/>
      <w:lvlJc w:val="left"/>
      <w:pPr>
        <w:ind w:left="6768" w:hanging="243"/>
      </w:pPr>
      <w:rPr>
        <w:rFonts w:hint="default"/>
        <w:lang w:val="es-ES" w:eastAsia="en-US" w:bidi="ar-SA"/>
      </w:rPr>
    </w:lvl>
    <w:lvl w:ilvl="8" w:tplc="30160A8A">
      <w:numFmt w:val="bullet"/>
      <w:lvlText w:val="•"/>
      <w:lvlJc w:val="left"/>
      <w:pPr>
        <w:ind w:left="7692" w:hanging="243"/>
      </w:pPr>
      <w:rPr>
        <w:rFonts w:hint="default"/>
        <w:lang w:val="es-ES" w:eastAsia="en-US" w:bidi="ar-SA"/>
      </w:r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58C"/>
    <w:rsid w:val="0005236F"/>
    <w:rsid w:val="000B132D"/>
    <w:rsid w:val="000E5CCE"/>
    <w:rsid w:val="00365D6E"/>
    <w:rsid w:val="003E54AB"/>
    <w:rsid w:val="0045030D"/>
    <w:rsid w:val="00515235"/>
    <w:rsid w:val="00581236"/>
    <w:rsid w:val="0064741A"/>
    <w:rsid w:val="006F7268"/>
    <w:rsid w:val="00735020"/>
    <w:rsid w:val="00813520"/>
    <w:rsid w:val="00821678"/>
    <w:rsid w:val="008645D0"/>
    <w:rsid w:val="0091258C"/>
    <w:rsid w:val="009129D3"/>
    <w:rsid w:val="009406D2"/>
    <w:rsid w:val="00A25272"/>
    <w:rsid w:val="00AA63C2"/>
    <w:rsid w:val="00AB175B"/>
    <w:rsid w:val="00B823B8"/>
    <w:rsid w:val="00C402AD"/>
    <w:rsid w:val="00C47B53"/>
    <w:rsid w:val="00CB14BD"/>
    <w:rsid w:val="00CF1E6E"/>
    <w:rsid w:val="00D14C76"/>
    <w:rsid w:val="00D64F70"/>
    <w:rsid w:val="00DE7F23"/>
    <w:rsid w:val="00E16A4D"/>
    <w:rsid w:val="00ED204B"/>
    <w:rsid w:val="00F225AE"/>
    <w:rsid w:val="00F932B0"/>
    <w:rsid w:val="1BA83BAD"/>
    <w:rsid w:val="2EBC9C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0A87"/>
  <w15:docId w15:val="{E967A6B2-9FD0-4A84-8952-E149BB3099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link w:val="Ttulo1Car"/>
    <w:uiPriority w:val="1"/>
    <w:qFormat/>
    <w:pPr>
      <w:ind w:left="660" w:hanging="361"/>
      <w:jc w:val="both"/>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515235"/>
    <w:rPr>
      <w:sz w:val="20"/>
      <w:szCs w:val="20"/>
    </w:rPr>
  </w:style>
  <w:style w:type="character" w:styleId="TextonotapieCar" w:customStyle="1">
    <w:name w:val="Texto nota pie Car"/>
    <w:basedOn w:val="Fuentedeprrafopredeter"/>
    <w:link w:val="Textonotapie"/>
    <w:uiPriority w:val="99"/>
    <w:semiHidden/>
    <w:rsid w:val="00515235"/>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15235"/>
    <w:rPr>
      <w:vertAlign w:val="superscript"/>
    </w:rPr>
  </w:style>
  <w:style w:type="character" w:styleId="Ttulo1Car" w:customStyle="1">
    <w:name w:val="Título 1 Car"/>
    <w:basedOn w:val="Fuentedeprrafopredeter"/>
    <w:link w:val="Ttulo1"/>
    <w:uiPriority w:val="1"/>
    <w:rsid w:val="009129D3"/>
    <w:rPr>
      <w:rFonts w:ascii="Arial" w:hAnsi="Arial" w:eastAsia="Arial" w:cs="Arial"/>
      <w:b/>
      <w:bCs/>
      <w:lang w:val="es-ES"/>
    </w:rPr>
  </w:style>
  <w:style w:type="character" w:styleId="TextoindependienteCar" w:customStyle="1">
    <w:name w:val="Texto independiente Car"/>
    <w:basedOn w:val="Fuentedeprrafopredeter"/>
    <w:link w:val="Textoindependiente"/>
    <w:uiPriority w:val="1"/>
    <w:rsid w:val="009129D3"/>
    <w:rPr>
      <w:rFonts w:ascii="Arial" w:hAnsi="Arial" w:eastAsia="Arial" w:cs="Arial"/>
      <w:lang w:val="es-ES"/>
    </w:rPr>
  </w:style>
  <w:style w:type="paragraph" w:styleId="Encabezado">
    <w:name w:val="header"/>
    <w:basedOn w:val="Normal"/>
    <w:link w:val="EncabezadoCar"/>
    <w:uiPriority w:val="99"/>
    <w:unhideWhenUsed/>
    <w:rsid w:val="00AB175B"/>
    <w:pPr>
      <w:tabs>
        <w:tab w:val="center" w:pos="4419"/>
        <w:tab w:val="right" w:pos="8838"/>
      </w:tabs>
    </w:pPr>
  </w:style>
  <w:style w:type="character" w:styleId="EncabezadoCar" w:customStyle="1">
    <w:name w:val="Encabezado Car"/>
    <w:basedOn w:val="Fuentedeprrafopredeter"/>
    <w:link w:val="Encabezado"/>
    <w:uiPriority w:val="99"/>
    <w:rsid w:val="00AB175B"/>
    <w:rPr>
      <w:rFonts w:ascii="Arial" w:hAnsi="Arial" w:eastAsia="Arial" w:cs="Arial"/>
      <w:lang w:val="es-ES"/>
    </w:rPr>
  </w:style>
  <w:style w:type="paragraph" w:styleId="Piedepgina">
    <w:name w:val="footer"/>
    <w:basedOn w:val="Normal"/>
    <w:link w:val="PiedepginaCar"/>
    <w:uiPriority w:val="99"/>
    <w:unhideWhenUsed/>
    <w:rsid w:val="00AB175B"/>
    <w:pPr>
      <w:tabs>
        <w:tab w:val="center" w:pos="4419"/>
        <w:tab w:val="right" w:pos="8838"/>
      </w:tabs>
    </w:pPr>
  </w:style>
  <w:style w:type="character" w:styleId="PiedepginaCar" w:customStyle="1">
    <w:name w:val="Pie de página Car"/>
    <w:basedOn w:val="Fuentedeprrafopredeter"/>
    <w:link w:val="Piedepgina"/>
    <w:uiPriority w:val="99"/>
    <w:rsid w:val="00AB175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9dd621b15444ba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89B25-BBB5-4BDA-BA40-8D7AE6178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F3030-584A-45A0-A5E1-A3B8CA0A1C9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F31D4C3-B40F-48ED-AEAF-AC840DD290DC}">
  <ds:schemaRefs>
    <ds:schemaRef ds:uri="http://schemas.microsoft.com/sharepoint/v3/contenttype/forms"/>
  </ds:schemaRefs>
</ds:datastoreItem>
</file>

<file path=customXml/itemProps4.xml><?xml version="1.0" encoding="utf-8"?>
<ds:datastoreItem xmlns:ds="http://schemas.openxmlformats.org/officeDocument/2006/customXml" ds:itemID="{4ECFD514-F3A0-4E29-B80B-54B418D7CAD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27</revision>
  <dcterms:created xsi:type="dcterms:W3CDTF">2020-04-03T22:12:00.0000000Z</dcterms:created>
  <dcterms:modified xsi:type="dcterms:W3CDTF">2020-07-15T17:05:04.2777683Z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