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26F4D" w14:textId="77777777" w:rsidR="000920F0" w:rsidRPr="007730BD" w:rsidRDefault="000920F0" w:rsidP="00F106B5">
      <w:pPr>
        <w:spacing w:line="276" w:lineRule="auto"/>
        <w:jc w:val="right"/>
        <w:rPr>
          <w:rFonts w:ascii="Arial" w:hAnsi="Arial" w:cs="Arial"/>
          <w:b/>
          <w:sz w:val="16"/>
          <w:szCs w:val="16"/>
          <w:lang w:val="es-ES" w:eastAsia="es-ES"/>
        </w:rPr>
      </w:pPr>
      <w:bookmarkStart w:id="0" w:name="_Hlk28946138"/>
      <w:bookmarkStart w:id="1" w:name="_Hlk29548183"/>
      <w:bookmarkStart w:id="2" w:name="_Hlk29890381"/>
      <w:r w:rsidRPr="007730BD">
        <w:rPr>
          <w:rFonts w:ascii="Arial" w:hAnsi="Arial" w:cs="Arial"/>
          <w:b/>
          <w:sz w:val="21"/>
          <w:szCs w:val="21"/>
          <w:lang w:val="es-ES" w:eastAsia="es-ES"/>
        </w:rPr>
        <w:tab/>
      </w:r>
      <w:r w:rsidRPr="007730BD">
        <w:rPr>
          <w:rFonts w:ascii="Arial" w:hAnsi="Arial" w:cs="Arial"/>
          <w:b/>
          <w:sz w:val="16"/>
          <w:szCs w:val="16"/>
          <w:lang w:val="es-ES" w:eastAsia="es-ES"/>
        </w:rPr>
        <w:t>CCE-DES-FM-17</w:t>
      </w:r>
    </w:p>
    <w:p w14:paraId="6EB4D096" w14:textId="77777777" w:rsidR="000920F0" w:rsidRPr="007730BD" w:rsidRDefault="000920F0" w:rsidP="00F106B5">
      <w:pPr>
        <w:spacing w:line="276" w:lineRule="auto"/>
        <w:jc w:val="both"/>
        <w:rPr>
          <w:rFonts w:ascii="Arial" w:eastAsia="Calibri" w:hAnsi="Arial" w:cs="Arial"/>
          <w:b/>
          <w:sz w:val="16"/>
          <w:szCs w:val="16"/>
          <w:lang w:val="es-ES"/>
        </w:rPr>
      </w:pPr>
    </w:p>
    <w:p w14:paraId="43952830" w14:textId="3A86657D" w:rsidR="00085C37" w:rsidRPr="007730BD" w:rsidRDefault="00085C37" w:rsidP="00120398">
      <w:pPr>
        <w:jc w:val="both"/>
        <w:rPr>
          <w:rFonts w:ascii="Arial" w:hAnsi="Arial" w:cs="Arial"/>
          <w:b/>
          <w:bCs/>
          <w:sz w:val="22"/>
          <w:lang w:val="es-ES"/>
        </w:rPr>
      </w:pPr>
      <w:r w:rsidRPr="007730BD">
        <w:rPr>
          <w:rFonts w:ascii="Arial" w:hAnsi="Arial" w:cs="Arial"/>
          <w:b/>
          <w:bCs/>
          <w:sz w:val="22"/>
          <w:lang w:val="es-ES"/>
        </w:rPr>
        <w:t xml:space="preserve">CONTRATO DE PRESTACIÓN DE SERVICIOS </w:t>
      </w:r>
      <w:r w:rsidR="000944E2" w:rsidRPr="007730BD">
        <w:rPr>
          <w:rFonts w:ascii="Arial" w:eastAsia="Calibri" w:hAnsi="Arial" w:cs="Arial"/>
          <w:b/>
          <w:sz w:val="22"/>
        </w:rPr>
        <w:t>–</w:t>
      </w:r>
      <w:r w:rsidRPr="007730BD">
        <w:rPr>
          <w:rFonts w:ascii="Arial" w:hAnsi="Arial" w:cs="Arial"/>
          <w:b/>
          <w:bCs/>
          <w:sz w:val="22"/>
          <w:lang w:val="es-ES"/>
        </w:rPr>
        <w:t xml:space="preserve"> Concepto </w:t>
      </w:r>
      <w:r w:rsidR="000944E2" w:rsidRPr="007730BD">
        <w:rPr>
          <w:rFonts w:ascii="Arial" w:eastAsia="Calibri" w:hAnsi="Arial" w:cs="Arial"/>
          <w:b/>
          <w:sz w:val="22"/>
        </w:rPr>
        <w:t>–</w:t>
      </w:r>
      <w:r w:rsidRPr="007730BD">
        <w:rPr>
          <w:rFonts w:ascii="Arial" w:hAnsi="Arial" w:cs="Arial"/>
          <w:b/>
          <w:bCs/>
          <w:sz w:val="22"/>
          <w:lang w:val="es-ES"/>
        </w:rPr>
        <w:t xml:space="preserve"> Requisitos </w:t>
      </w:r>
      <w:r w:rsidR="000944E2" w:rsidRPr="007730BD">
        <w:rPr>
          <w:rFonts w:ascii="Arial" w:eastAsia="Calibri" w:hAnsi="Arial" w:cs="Arial"/>
          <w:b/>
          <w:sz w:val="22"/>
        </w:rPr>
        <w:t>–</w:t>
      </w:r>
      <w:r w:rsidRPr="007730BD">
        <w:rPr>
          <w:rFonts w:ascii="Arial" w:hAnsi="Arial" w:cs="Arial"/>
          <w:b/>
          <w:bCs/>
          <w:sz w:val="22"/>
          <w:lang w:val="es-ES"/>
        </w:rPr>
        <w:t xml:space="preserve"> </w:t>
      </w:r>
      <w:r w:rsidR="00181C2A" w:rsidRPr="007730BD">
        <w:rPr>
          <w:rFonts w:ascii="Arial" w:hAnsi="Arial" w:cs="Arial"/>
          <w:b/>
          <w:bCs/>
          <w:sz w:val="22"/>
          <w:lang w:val="es-ES"/>
        </w:rPr>
        <w:t>L</w:t>
      </w:r>
      <w:r w:rsidRPr="007730BD">
        <w:rPr>
          <w:rFonts w:ascii="Arial" w:hAnsi="Arial" w:cs="Arial"/>
          <w:b/>
          <w:bCs/>
          <w:sz w:val="22"/>
          <w:lang w:val="es-ES"/>
        </w:rPr>
        <w:t xml:space="preserve">ímites </w:t>
      </w:r>
      <w:r w:rsidR="004E74A4">
        <w:rPr>
          <w:rFonts w:ascii="Arial" w:eastAsia="Calibri" w:hAnsi="Arial" w:cs="Arial"/>
          <w:b/>
          <w:color w:val="000000" w:themeColor="text1"/>
          <w:sz w:val="22"/>
        </w:rPr>
        <w:t>–</w:t>
      </w:r>
      <w:r w:rsidR="004E74A4">
        <w:rPr>
          <w:rFonts w:ascii="Arial" w:hAnsi="Arial" w:cs="Arial"/>
          <w:b/>
          <w:bCs/>
          <w:sz w:val="22"/>
        </w:rPr>
        <w:t>C</w:t>
      </w:r>
      <w:r w:rsidRPr="007730BD">
        <w:rPr>
          <w:rFonts w:ascii="Arial" w:hAnsi="Arial" w:cs="Arial"/>
          <w:b/>
          <w:bCs/>
          <w:sz w:val="22"/>
          <w:lang w:val="es-ES"/>
        </w:rPr>
        <w:t>elebración</w:t>
      </w:r>
    </w:p>
    <w:p w14:paraId="4C338723" w14:textId="77777777" w:rsidR="00085C37" w:rsidRPr="007730BD" w:rsidRDefault="00085C37" w:rsidP="00120398">
      <w:pPr>
        <w:jc w:val="both"/>
        <w:rPr>
          <w:rFonts w:ascii="Arial" w:hAnsi="Arial" w:cs="Arial"/>
          <w:sz w:val="20"/>
          <w:szCs w:val="20"/>
          <w:lang w:val="es-ES"/>
        </w:rPr>
      </w:pPr>
    </w:p>
    <w:p w14:paraId="6FD4316A" w14:textId="06D3D260" w:rsidR="00085C37" w:rsidRPr="007730BD" w:rsidRDefault="00085C37" w:rsidP="00120398">
      <w:pPr>
        <w:jc w:val="both"/>
        <w:rPr>
          <w:rFonts w:ascii="Arial" w:hAnsi="Arial" w:cs="Arial"/>
          <w:sz w:val="20"/>
          <w:szCs w:val="20"/>
          <w:lang w:val="es-ES"/>
        </w:rPr>
      </w:pPr>
      <w:r w:rsidRPr="007730BD">
        <w:rPr>
          <w:rFonts w:ascii="Arial" w:hAnsi="Arial" w:cs="Arial"/>
          <w:sz w:val="20"/>
          <w:szCs w:val="20"/>
          <w:lang w:val="es-ES"/>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7730BD">
        <w:rPr>
          <w:rFonts w:ascii="Arial" w:hAnsi="Arial" w:cs="Arial"/>
          <w:i/>
          <w:sz w:val="20"/>
          <w:szCs w:val="20"/>
          <w:lang w:val="es-ES"/>
        </w:rPr>
        <w:t>subordinación y dependencia</w:t>
      </w:r>
      <w:r w:rsidRPr="007730BD">
        <w:rPr>
          <w:rFonts w:ascii="Arial" w:hAnsi="Arial" w:cs="Arial"/>
          <w:sz w:val="20"/>
          <w:szCs w:val="20"/>
          <w:lang w:val="es-ES"/>
        </w:rPr>
        <w:t xml:space="preserve"> que es uno de los elementos constitutivos del vínculo laboral; iv) debe ser temporal; v) hacen parte del género denominado </w:t>
      </w:r>
      <w:r w:rsidRPr="007730BD">
        <w:rPr>
          <w:rFonts w:ascii="Arial" w:hAnsi="Arial" w:cs="Arial"/>
          <w:i/>
          <w:sz w:val="20"/>
          <w:szCs w:val="20"/>
          <w:lang w:val="es-ES"/>
        </w:rPr>
        <w:t>contratos de prestación de servicios</w:t>
      </w:r>
      <w:r w:rsidRPr="007730BD">
        <w:rPr>
          <w:rFonts w:ascii="Arial" w:hAnsi="Arial" w:cs="Arial"/>
          <w:sz w:val="20"/>
          <w:szCs w:val="20"/>
          <w:lang w:val="es-ES"/>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073A6D8B" w14:textId="6789179B" w:rsidR="005544D0" w:rsidRPr="007730BD" w:rsidRDefault="005544D0" w:rsidP="00120398">
      <w:pPr>
        <w:jc w:val="both"/>
        <w:rPr>
          <w:rFonts w:ascii="Arial" w:hAnsi="Arial" w:cs="Arial"/>
          <w:sz w:val="20"/>
          <w:szCs w:val="20"/>
          <w:lang w:val="es-ES"/>
        </w:rPr>
      </w:pPr>
    </w:p>
    <w:p w14:paraId="7C3C910B" w14:textId="6BFA429B" w:rsidR="005544D0" w:rsidRPr="007730BD" w:rsidRDefault="005544D0" w:rsidP="00120398">
      <w:pPr>
        <w:jc w:val="both"/>
        <w:rPr>
          <w:rFonts w:ascii="Arial" w:eastAsia="Calibri" w:hAnsi="Arial" w:cs="Arial"/>
          <w:b/>
          <w:sz w:val="22"/>
          <w:lang w:val="es-ES"/>
        </w:rPr>
      </w:pPr>
      <w:r w:rsidRPr="007730BD">
        <w:rPr>
          <w:rFonts w:ascii="Arial" w:eastAsia="Calibri" w:hAnsi="Arial" w:cs="Arial"/>
          <w:b/>
          <w:sz w:val="22"/>
          <w:lang w:val="es-ES"/>
        </w:rPr>
        <w:t xml:space="preserve">COVID-19 </w:t>
      </w:r>
      <w:r w:rsidR="000944E2" w:rsidRPr="007730BD">
        <w:rPr>
          <w:rFonts w:ascii="Arial" w:eastAsia="Calibri" w:hAnsi="Arial" w:cs="Arial"/>
          <w:b/>
          <w:sz w:val="22"/>
        </w:rPr>
        <w:t>–</w:t>
      </w:r>
      <w:r w:rsidRPr="007730BD">
        <w:rPr>
          <w:rFonts w:ascii="Arial" w:eastAsia="Calibri" w:hAnsi="Arial" w:cs="Arial"/>
          <w:b/>
          <w:sz w:val="22"/>
          <w:lang w:val="es-ES"/>
        </w:rPr>
        <w:t xml:space="preserve"> Estado de emergencia económica, social y ecológica</w:t>
      </w:r>
      <w:r w:rsidR="001E2D6F" w:rsidRPr="007730BD">
        <w:rPr>
          <w:rFonts w:ascii="Arial" w:eastAsia="Calibri" w:hAnsi="Arial" w:cs="Arial"/>
          <w:b/>
          <w:sz w:val="22"/>
          <w:lang w:val="es-ES"/>
        </w:rPr>
        <w:t xml:space="preserve"> </w:t>
      </w:r>
      <w:r w:rsidR="000944E2" w:rsidRPr="007730BD">
        <w:rPr>
          <w:rFonts w:ascii="Arial" w:eastAsia="Calibri" w:hAnsi="Arial" w:cs="Arial"/>
          <w:b/>
          <w:sz w:val="22"/>
        </w:rPr>
        <w:t>–</w:t>
      </w:r>
      <w:r w:rsidR="001E2D6F" w:rsidRPr="007730BD">
        <w:rPr>
          <w:rFonts w:ascii="Arial" w:eastAsia="Calibri" w:hAnsi="Arial" w:cs="Arial"/>
          <w:b/>
          <w:sz w:val="22"/>
          <w:lang w:val="es-ES"/>
        </w:rPr>
        <w:t xml:space="preserve"> </w:t>
      </w:r>
      <w:r w:rsidR="00181C2A" w:rsidRPr="007730BD">
        <w:rPr>
          <w:rFonts w:ascii="Arial" w:eastAsia="Calibri" w:hAnsi="Arial" w:cs="Arial"/>
          <w:b/>
          <w:sz w:val="22"/>
          <w:lang w:val="es-ES"/>
        </w:rPr>
        <w:t>A</w:t>
      </w:r>
      <w:r w:rsidR="001E2D6F" w:rsidRPr="007730BD">
        <w:rPr>
          <w:rFonts w:ascii="Arial" w:eastAsia="Calibri" w:hAnsi="Arial" w:cs="Arial"/>
          <w:b/>
          <w:sz w:val="22"/>
          <w:lang w:val="es-ES"/>
        </w:rPr>
        <w:t>islamiento preventivo obligatorio</w:t>
      </w:r>
    </w:p>
    <w:p w14:paraId="3A953F1E" w14:textId="77777777" w:rsidR="005544D0" w:rsidRPr="007730BD" w:rsidRDefault="005544D0" w:rsidP="00120398">
      <w:pPr>
        <w:jc w:val="both"/>
        <w:rPr>
          <w:rFonts w:ascii="Arial" w:eastAsia="Calibri" w:hAnsi="Arial" w:cs="Arial"/>
          <w:sz w:val="20"/>
          <w:szCs w:val="20"/>
          <w:lang w:val="es-ES"/>
        </w:rPr>
      </w:pPr>
    </w:p>
    <w:p w14:paraId="33D88C17" w14:textId="3F5FCF5D" w:rsidR="005544D0" w:rsidRPr="007730BD" w:rsidRDefault="005544D0" w:rsidP="00120398">
      <w:pPr>
        <w:spacing w:after="120"/>
        <w:jc w:val="both"/>
        <w:rPr>
          <w:rFonts w:ascii="Arial" w:eastAsia="Calibri" w:hAnsi="Arial" w:cs="Arial"/>
          <w:sz w:val="20"/>
          <w:szCs w:val="20"/>
          <w:lang w:val="es-ES"/>
        </w:rPr>
      </w:pPr>
      <w:r w:rsidRPr="007730BD">
        <w:rPr>
          <w:rFonts w:ascii="Arial" w:eastAsia="Calibri" w:hAnsi="Arial" w:cs="Arial"/>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14:paraId="436C05DD" w14:textId="0A90C309" w:rsidR="003A3B32" w:rsidRPr="007730BD" w:rsidRDefault="003A3B32" w:rsidP="00120398">
      <w:pPr>
        <w:jc w:val="both"/>
        <w:rPr>
          <w:rFonts w:ascii="Arial" w:hAnsi="Arial" w:cs="Arial"/>
          <w:sz w:val="20"/>
          <w:szCs w:val="20"/>
          <w:lang w:val="es-ES"/>
        </w:rPr>
      </w:pPr>
      <w:r w:rsidRPr="007730BD">
        <w:rPr>
          <w:rFonts w:ascii="Arial" w:eastAsia="Calibri" w:hAnsi="Arial" w:cs="Arial"/>
          <w:sz w:val="20"/>
          <w:szCs w:val="20"/>
          <w:lang w:val="es-ES"/>
        </w:rPr>
        <w:t>Desde</w:t>
      </w:r>
      <w:r w:rsidRPr="007730BD">
        <w:rPr>
          <w:rFonts w:ascii="Arial" w:hAnsi="Arial" w:cs="Arial"/>
          <w:sz w:val="20"/>
          <w:szCs w:val="20"/>
          <w:lang w:val="es-ES"/>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w:t>
      </w:r>
      <w:r w:rsidR="003355DA" w:rsidRPr="007730BD">
        <w:rPr>
          <w:rFonts w:ascii="Arial" w:hAnsi="Arial" w:cs="Arial"/>
          <w:sz w:val="20"/>
          <w:szCs w:val="20"/>
          <w:lang w:val="es-ES"/>
        </w:rPr>
        <w:t>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w:t>
      </w:r>
      <w:r w:rsidR="003355DA" w:rsidRPr="007730BD">
        <w:rPr>
          <w:rFonts w:ascii="Arial" w:hAnsi="Arial" w:cs="Arial"/>
          <w:sz w:val="20"/>
          <w:szCs w:val="20"/>
          <w:lang w:val="es-ES"/>
        </w:rPr>
        <w:lastRenderedPageBreak/>
        <w:t>19». El Decreto 531 del 8 de abril de 2020  prorrogó la medida hasta las cero horas (00:00 a.m.) del 27 de abril; luego el Decreto 593 del 24 de abril de 2020 lo hizo hasta las cero horas (00:00 a.m.) del 11 de mayo; y luego el Decreto 636 del 6 de mayo de 2020 lo hizo hasta las cero horas (00:00 a.m.) del 25 de mayo.</w:t>
      </w:r>
    </w:p>
    <w:p w14:paraId="5286B0AB" w14:textId="143461DF" w:rsidR="00DB5599" w:rsidRPr="007730BD" w:rsidRDefault="00DB5599" w:rsidP="00120398">
      <w:pPr>
        <w:jc w:val="both"/>
        <w:rPr>
          <w:rFonts w:ascii="Arial" w:eastAsia="Calibri" w:hAnsi="Arial" w:cs="Arial"/>
          <w:sz w:val="20"/>
          <w:szCs w:val="20"/>
          <w:lang w:val="es-ES"/>
        </w:rPr>
      </w:pPr>
    </w:p>
    <w:p w14:paraId="590E15B7" w14:textId="62FC6244" w:rsidR="00EA7FF3" w:rsidRPr="007730BD" w:rsidRDefault="00EA7FF3" w:rsidP="00120398">
      <w:pPr>
        <w:jc w:val="both"/>
        <w:rPr>
          <w:rFonts w:ascii="Arial" w:eastAsia="Calibri" w:hAnsi="Arial" w:cs="Arial"/>
          <w:b/>
          <w:sz w:val="22"/>
          <w:lang w:val="es-ES"/>
        </w:rPr>
      </w:pPr>
      <w:r w:rsidRPr="007730BD">
        <w:rPr>
          <w:rFonts w:ascii="Arial" w:eastAsia="Calibri" w:hAnsi="Arial" w:cs="Arial"/>
          <w:b/>
          <w:sz w:val="22"/>
          <w:lang w:val="es-ES"/>
        </w:rPr>
        <w:t xml:space="preserve">COVID-19 </w:t>
      </w:r>
      <w:r w:rsidR="000944E2" w:rsidRPr="007730BD">
        <w:rPr>
          <w:rFonts w:ascii="Arial" w:eastAsia="Calibri" w:hAnsi="Arial" w:cs="Arial"/>
          <w:b/>
          <w:sz w:val="22"/>
        </w:rPr>
        <w:t>–</w:t>
      </w:r>
      <w:r w:rsidRPr="007730BD">
        <w:rPr>
          <w:rFonts w:ascii="Arial" w:eastAsia="Calibri" w:hAnsi="Arial" w:cs="Arial"/>
          <w:b/>
          <w:sz w:val="22"/>
          <w:lang w:val="es-ES"/>
        </w:rPr>
        <w:t xml:space="preserve"> </w:t>
      </w:r>
      <w:r w:rsidR="0021124A" w:rsidRPr="007730BD">
        <w:rPr>
          <w:rFonts w:ascii="Arial" w:eastAsia="Calibri" w:hAnsi="Arial" w:cs="Arial"/>
          <w:b/>
          <w:sz w:val="22"/>
          <w:lang w:val="es-ES"/>
        </w:rPr>
        <w:t>Normativa</w:t>
      </w:r>
      <w:r w:rsidRPr="007730BD">
        <w:rPr>
          <w:rFonts w:ascii="Arial" w:eastAsia="Calibri" w:hAnsi="Arial" w:cs="Arial"/>
          <w:b/>
          <w:sz w:val="22"/>
          <w:lang w:val="es-ES"/>
        </w:rPr>
        <w:t xml:space="preserve"> </w:t>
      </w:r>
      <w:r w:rsidR="000944E2" w:rsidRPr="007730BD">
        <w:rPr>
          <w:rFonts w:ascii="Arial" w:eastAsia="Calibri" w:hAnsi="Arial" w:cs="Arial"/>
          <w:b/>
          <w:sz w:val="22"/>
        </w:rPr>
        <w:t>–</w:t>
      </w:r>
      <w:r w:rsidRPr="007730BD">
        <w:rPr>
          <w:rFonts w:ascii="Arial" w:eastAsia="Calibri" w:hAnsi="Arial" w:cs="Arial"/>
          <w:b/>
          <w:sz w:val="22"/>
          <w:lang w:val="es-ES"/>
        </w:rPr>
        <w:t xml:space="preserve"> Medidas </w:t>
      </w:r>
      <w:r w:rsidR="000944E2" w:rsidRPr="007730BD">
        <w:rPr>
          <w:rFonts w:ascii="Arial" w:eastAsia="Calibri" w:hAnsi="Arial" w:cs="Arial"/>
          <w:b/>
          <w:sz w:val="22"/>
        </w:rPr>
        <w:t>–</w:t>
      </w:r>
      <w:r w:rsidR="004E74A4">
        <w:rPr>
          <w:rFonts w:ascii="Arial" w:eastAsia="Calibri" w:hAnsi="Arial" w:cs="Arial"/>
          <w:b/>
          <w:sz w:val="22"/>
          <w:lang w:val="es-ES"/>
        </w:rPr>
        <w:t xml:space="preserve"> C</w:t>
      </w:r>
      <w:bookmarkStart w:id="3" w:name="_GoBack"/>
      <w:bookmarkEnd w:id="3"/>
      <w:r w:rsidRPr="007730BD">
        <w:rPr>
          <w:rFonts w:ascii="Arial" w:eastAsia="Calibri" w:hAnsi="Arial" w:cs="Arial"/>
          <w:b/>
          <w:sz w:val="22"/>
          <w:lang w:val="es-ES"/>
        </w:rPr>
        <w:t>ontratación estatal</w:t>
      </w:r>
    </w:p>
    <w:p w14:paraId="6F94279F" w14:textId="77777777" w:rsidR="00EA7FF3" w:rsidRPr="007730BD" w:rsidRDefault="00EA7FF3" w:rsidP="00120398">
      <w:pPr>
        <w:jc w:val="both"/>
        <w:rPr>
          <w:rFonts w:ascii="Arial" w:eastAsia="Calibri" w:hAnsi="Arial" w:cs="Arial"/>
          <w:sz w:val="20"/>
          <w:szCs w:val="20"/>
          <w:lang w:val="es-ES"/>
        </w:rPr>
      </w:pPr>
    </w:p>
    <w:p w14:paraId="7789D3E2" w14:textId="3C4F0EE7" w:rsidR="004938A8" w:rsidRPr="007730BD" w:rsidRDefault="004938A8" w:rsidP="00120398">
      <w:pPr>
        <w:spacing w:after="120"/>
        <w:jc w:val="both"/>
        <w:rPr>
          <w:rFonts w:ascii="Arial" w:hAnsi="Arial" w:cs="Arial"/>
          <w:sz w:val="20"/>
          <w:szCs w:val="20"/>
          <w:lang w:val="es-ES"/>
        </w:rPr>
      </w:pPr>
      <w:r w:rsidRPr="007730BD">
        <w:rPr>
          <w:rFonts w:ascii="Arial" w:hAnsi="Arial" w:cs="Arial"/>
          <w:sz w:val="20"/>
          <w:szCs w:val="20"/>
          <w:lang w:val="es-ES"/>
        </w:rPr>
        <w:t>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ii) la suspensión de los procedimientos de selección y la revocación del acto administrativo de apertura, por razón de la emergencia –art. 3º–, iii) el establecimiento preferencial de los instrumentos de agregación de demanda para la adquisición de bienes y servicios de características técnicas uniformes y de común utilización durante la pandemia –artículos 4º, 5º y 6º–, iv)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vii) la autorización al Fondo Rotatorio del Ministerio de Relaciones Exteriores para contratar con sujetos internacionales bienes y servicios requeridos para mitigar la pandemia y sus efectos, aplicando el derecho privado.</w:t>
      </w:r>
    </w:p>
    <w:p w14:paraId="230F7EAE" w14:textId="45B623D7" w:rsidR="004938A8" w:rsidRPr="007730BD" w:rsidRDefault="004938A8" w:rsidP="00120398">
      <w:pPr>
        <w:jc w:val="both"/>
        <w:rPr>
          <w:rFonts w:ascii="Arial" w:hAnsi="Arial" w:cs="Arial"/>
          <w:sz w:val="20"/>
          <w:szCs w:val="20"/>
          <w:lang w:val="es-ES"/>
        </w:rPr>
      </w:pPr>
      <w:r w:rsidRPr="007730BD">
        <w:rPr>
          <w:rFonts w:ascii="Arial" w:hAnsi="Arial" w:cs="Arial"/>
          <w:sz w:val="20"/>
          <w:szCs w:val="20"/>
          <w:lang w:val="es-ES"/>
        </w:rPr>
        <w:t>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14:paraId="751460EA" w14:textId="77777777" w:rsidR="004938A8" w:rsidRPr="007730BD" w:rsidRDefault="004938A8" w:rsidP="00120398">
      <w:pPr>
        <w:jc w:val="both"/>
        <w:rPr>
          <w:rFonts w:ascii="Arial" w:hAnsi="Arial" w:cs="Arial"/>
          <w:sz w:val="20"/>
          <w:szCs w:val="20"/>
          <w:lang w:val="es-ES"/>
        </w:rPr>
      </w:pPr>
    </w:p>
    <w:p w14:paraId="247B942E" w14:textId="5E160265" w:rsidR="004938A8" w:rsidRPr="007730BD" w:rsidRDefault="004938A8" w:rsidP="00120398">
      <w:pPr>
        <w:jc w:val="both"/>
        <w:rPr>
          <w:rFonts w:ascii="Arial" w:hAnsi="Arial" w:cs="Arial"/>
          <w:sz w:val="20"/>
          <w:szCs w:val="20"/>
          <w:lang w:val="es-ES"/>
        </w:rPr>
      </w:pPr>
      <w:r w:rsidRPr="007730BD">
        <w:rPr>
          <w:rFonts w:ascii="Arial" w:hAnsi="Arial" w:cs="Arial"/>
          <w:sz w:val="20"/>
          <w:szCs w:val="20"/>
          <w:lang w:val="es-ES"/>
        </w:rPr>
        <w:t xml:space="preserve">Finalmente, dentro de este breve recuento normativo, conviene hacer referencia al Decreto 491 del 28 de marzo de 2020, al cual se dedicará el </w:t>
      </w:r>
      <w:r w:rsidR="004D5609" w:rsidRPr="007730BD">
        <w:rPr>
          <w:rFonts w:ascii="Arial" w:hAnsi="Arial" w:cs="Arial"/>
          <w:sz w:val="20"/>
          <w:szCs w:val="20"/>
          <w:lang w:val="es-ES"/>
        </w:rPr>
        <w:t xml:space="preserve">[…] </w:t>
      </w:r>
      <w:r w:rsidRPr="007730BD">
        <w:rPr>
          <w:rFonts w:ascii="Arial" w:hAnsi="Arial" w:cs="Arial"/>
          <w:sz w:val="20"/>
          <w:szCs w:val="20"/>
          <w:lang w:val="es-ES"/>
        </w:rPr>
        <w:t>presente concepto, por ser el decreto legislativo más relevante para resolver la consulta formulada.</w:t>
      </w:r>
    </w:p>
    <w:p w14:paraId="4558C7A0" w14:textId="79EF1F30" w:rsidR="00022B41" w:rsidRPr="007730BD" w:rsidRDefault="00022B41" w:rsidP="00120398">
      <w:pPr>
        <w:jc w:val="both"/>
        <w:rPr>
          <w:rFonts w:ascii="Arial" w:eastAsia="Calibri" w:hAnsi="Arial" w:cs="Arial"/>
          <w:sz w:val="20"/>
          <w:szCs w:val="20"/>
          <w:lang w:val="es-ES"/>
        </w:rPr>
      </w:pPr>
    </w:p>
    <w:p w14:paraId="548C758E" w14:textId="7C406EA8" w:rsidR="00022B41" w:rsidRPr="007730BD" w:rsidRDefault="00022B41" w:rsidP="00120398">
      <w:pPr>
        <w:jc w:val="both"/>
        <w:rPr>
          <w:rFonts w:ascii="Arial" w:eastAsia="Calibri" w:hAnsi="Arial" w:cs="Arial"/>
          <w:b/>
          <w:sz w:val="22"/>
          <w:lang w:val="es-ES"/>
        </w:rPr>
      </w:pPr>
      <w:r w:rsidRPr="007730BD">
        <w:rPr>
          <w:rFonts w:ascii="Arial" w:eastAsia="Calibri" w:hAnsi="Arial" w:cs="Arial"/>
          <w:b/>
          <w:sz w:val="22"/>
          <w:lang w:val="es-ES"/>
        </w:rPr>
        <w:t xml:space="preserve">COVID-19 </w:t>
      </w:r>
      <w:r w:rsidR="000944E2" w:rsidRPr="007730BD">
        <w:rPr>
          <w:rFonts w:ascii="Arial" w:eastAsia="Calibri" w:hAnsi="Arial" w:cs="Arial"/>
          <w:b/>
          <w:sz w:val="22"/>
        </w:rPr>
        <w:t>–</w:t>
      </w:r>
      <w:r w:rsidRPr="007730BD">
        <w:rPr>
          <w:rFonts w:ascii="Arial" w:eastAsia="Calibri" w:hAnsi="Arial" w:cs="Arial"/>
          <w:b/>
          <w:sz w:val="22"/>
          <w:lang w:val="es-ES"/>
        </w:rPr>
        <w:t xml:space="preserve"> Decreto 491 de 2020 </w:t>
      </w:r>
      <w:r w:rsidR="000944E2" w:rsidRPr="007730BD">
        <w:rPr>
          <w:rFonts w:ascii="Arial" w:eastAsia="Calibri" w:hAnsi="Arial" w:cs="Arial"/>
          <w:b/>
          <w:sz w:val="22"/>
        </w:rPr>
        <w:t>–</w:t>
      </w:r>
      <w:r w:rsidRPr="007730BD">
        <w:rPr>
          <w:rFonts w:ascii="Arial" w:eastAsia="Calibri" w:hAnsi="Arial" w:cs="Arial"/>
          <w:b/>
          <w:sz w:val="22"/>
          <w:lang w:val="es-ES"/>
        </w:rPr>
        <w:t xml:space="preserve"> Contratos de prestación de servicios </w:t>
      </w:r>
      <w:r w:rsidR="000944E2" w:rsidRPr="007730BD">
        <w:rPr>
          <w:rFonts w:ascii="Arial" w:eastAsia="Calibri" w:hAnsi="Arial" w:cs="Arial"/>
          <w:b/>
          <w:sz w:val="22"/>
        </w:rPr>
        <w:t>–</w:t>
      </w:r>
      <w:r w:rsidRPr="007730BD">
        <w:rPr>
          <w:rFonts w:ascii="Arial" w:eastAsia="Calibri" w:hAnsi="Arial" w:cs="Arial"/>
          <w:b/>
          <w:sz w:val="22"/>
          <w:lang w:val="es-ES"/>
        </w:rPr>
        <w:t xml:space="preserve"> </w:t>
      </w:r>
      <w:r w:rsidR="00DF107A" w:rsidRPr="007730BD">
        <w:rPr>
          <w:rFonts w:ascii="Arial" w:eastAsia="Calibri" w:hAnsi="Arial" w:cs="Arial"/>
          <w:b/>
          <w:sz w:val="22"/>
          <w:lang w:val="es-ES"/>
        </w:rPr>
        <w:t>Estabilidad</w:t>
      </w:r>
      <w:r w:rsidR="00C93D81" w:rsidRPr="007730BD">
        <w:rPr>
          <w:rFonts w:ascii="Arial" w:eastAsia="Calibri" w:hAnsi="Arial" w:cs="Arial"/>
          <w:b/>
          <w:sz w:val="22"/>
          <w:lang w:val="es-ES"/>
        </w:rPr>
        <w:t xml:space="preserve"> laboral</w:t>
      </w:r>
      <w:r w:rsidR="00E71BA4" w:rsidRPr="007730BD">
        <w:rPr>
          <w:rFonts w:ascii="Arial" w:eastAsia="Calibri" w:hAnsi="Arial" w:cs="Arial"/>
          <w:b/>
          <w:sz w:val="22"/>
          <w:lang w:val="es-ES"/>
        </w:rPr>
        <w:t xml:space="preserve"> </w:t>
      </w:r>
      <w:r w:rsidR="000944E2" w:rsidRPr="007730BD">
        <w:rPr>
          <w:rFonts w:ascii="Arial" w:eastAsia="Calibri" w:hAnsi="Arial" w:cs="Arial"/>
          <w:b/>
          <w:sz w:val="22"/>
        </w:rPr>
        <w:t>–</w:t>
      </w:r>
      <w:r w:rsidR="00E71BA4" w:rsidRPr="007730BD">
        <w:rPr>
          <w:rFonts w:ascii="Arial" w:eastAsia="Calibri" w:hAnsi="Arial" w:cs="Arial"/>
          <w:b/>
          <w:sz w:val="22"/>
          <w:lang w:val="es-ES"/>
        </w:rPr>
        <w:t xml:space="preserve"> OIT</w:t>
      </w:r>
    </w:p>
    <w:p w14:paraId="2B869EE8" w14:textId="77777777" w:rsidR="00022B41" w:rsidRPr="007730BD" w:rsidRDefault="00022B41" w:rsidP="00120398">
      <w:pPr>
        <w:jc w:val="both"/>
        <w:rPr>
          <w:rFonts w:ascii="Arial" w:eastAsia="Calibri" w:hAnsi="Arial" w:cs="Arial"/>
          <w:sz w:val="20"/>
          <w:szCs w:val="20"/>
          <w:lang w:val="es-ES"/>
        </w:rPr>
      </w:pPr>
    </w:p>
    <w:p w14:paraId="658C5B03" w14:textId="27C1C213" w:rsidR="00022B41" w:rsidRPr="007730BD" w:rsidRDefault="00DF107A" w:rsidP="00120398">
      <w:pPr>
        <w:jc w:val="both"/>
        <w:rPr>
          <w:rFonts w:ascii="Arial" w:eastAsia="Calibri" w:hAnsi="Arial" w:cs="Arial"/>
          <w:sz w:val="20"/>
          <w:szCs w:val="20"/>
          <w:lang w:val="es-ES"/>
        </w:rPr>
      </w:pPr>
      <w:r w:rsidRPr="007730BD">
        <w:rPr>
          <w:rFonts w:ascii="Arial" w:eastAsia="Calibri" w:hAnsi="Arial" w:cs="Arial"/>
          <w:sz w:val="20"/>
          <w:szCs w:val="20"/>
          <w:lang w:val="es-ES"/>
        </w:rPr>
        <w:t>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w:t>
      </w:r>
      <w:r w:rsidR="00C93D81" w:rsidRPr="007730BD">
        <w:rPr>
          <w:rFonts w:ascii="Arial" w:eastAsia="Calibri" w:hAnsi="Arial" w:cs="Arial"/>
          <w:sz w:val="20"/>
          <w:szCs w:val="20"/>
          <w:lang w:val="es-ES"/>
        </w:rPr>
        <w:t xml:space="preserve"> </w:t>
      </w:r>
      <w:r w:rsidRPr="007730BD">
        <w:rPr>
          <w:rFonts w:ascii="Arial" w:eastAsia="Calibri" w:hAnsi="Arial" w:cs="Arial"/>
          <w:sz w:val="20"/>
          <w:szCs w:val="20"/>
          <w:lang w:val="es-ES"/>
        </w:rPr>
        <w:t xml:space="preserve">De algún modo, entonces, a pesar de que </w:t>
      </w:r>
      <w:r w:rsidRPr="007730BD">
        <w:rPr>
          <w:rFonts w:ascii="Arial" w:eastAsia="Calibri" w:hAnsi="Arial" w:cs="Arial"/>
          <w:sz w:val="20"/>
          <w:szCs w:val="20"/>
          <w:lang w:val="es-ES"/>
        </w:rPr>
        <w:lastRenderedPageBreak/>
        <w:t>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14:paraId="115B724C" w14:textId="008B3436" w:rsidR="005544D0" w:rsidRPr="007730BD" w:rsidRDefault="005544D0" w:rsidP="00120398">
      <w:pPr>
        <w:jc w:val="both"/>
        <w:rPr>
          <w:rFonts w:ascii="Arial" w:hAnsi="Arial" w:cs="Arial"/>
          <w:sz w:val="20"/>
          <w:szCs w:val="20"/>
          <w:lang w:val="es-ES"/>
        </w:rPr>
      </w:pPr>
    </w:p>
    <w:p w14:paraId="0783F0FB" w14:textId="41BA655F" w:rsidR="00B26B41" w:rsidRPr="007730BD" w:rsidRDefault="00DE53B3" w:rsidP="00120398">
      <w:pPr>
        <w:jc w:val="both"/>
        <w:rPr>
          <w:rFonts w:ascii="Arial" w:eastAsia="Calibri" w:hAnsi="Arial" w:cs="Arial"/>
          <w:b/>
          <w:sz w:val="22"/>
          <w:lang w:val="es-ES"/>
        </w:rPr>
      </w:pPr>
      <w:r w:rsidRPr="007730BD">
        <w:rPr>
          <w:rFonts w:ascii="Arial" w:eastAsia="Calibri" w:hAnsi="Arial" w:cs="Arial"/>
          <w:b/>
          <w:sz w:val="22"/>
          <w:lang w:val="es-ES"/>
        </w:rPr>
        <w:t xml:space="preserve">DECRETO 491 </w:t>
      </w:r>
      <w:r w:rsidR="0021124A" w:rsidRPr="007730BD">
        <w:rPr>
          <w:rFonts w:ascii="Arial" w:eastAsia="Calibri" w:hAnsi="Arial" w:cs="Arial"/>
          <w:b/>
          <w:sz w:val="22"/>
          <w:lang w:val="es-ES"/>
        </w:rPr>
        <w:t xml:space="preserve">DE 2020 </w:t>
      </w:r>
      <w:r w:rsidR="000944E2" w:rsidRPr="007730BD">
        <w:rPr>
          <w:rFonts w:ascii="Arial" w:eastAsia="Calibri" w:hAnsi="Arial" w:cs="Arial"/>
          <w:b/>
          <w:sz w:val="22"/>
        </w:rPr>
        <w:t>–</w:t>
      </w:r>
      <w:r w:rsidR="00A0366E" w:rsidRPr="007730BD">
        <w:rPr>
          <w:rFonts w:ascii="Arial" w:eastAsia="Calibri" w:hAnsi="Arial" w:cs="Arial"/>
          <w:b/>
          <w:sz w:val="22"/>
          <w:lang w:val="es-ES"/>
        </w:rPr>
        <w:t xml:space="preserve"> </w:t>
      </w:r>
      <w:r w:rsidRPr="007730BD">
        <w:rPr>
          <w:rFonts w:ascii="Arial" w:eastAsia="Calibri" w:hAnsi="Arial" w:cs="Arial"/>
          <w:b/>
          <w:sz w:val="22"/>
          <w:lang w:val="es-ES"/>
        </w:rPr>
        <w:t>Servicios necesarios</w:t>
      </w:r>
      <w:r w:rsidR="00B26B41" w:rsidRPr="007730BD">
        <w:rPr>
          <w:rFonts w:ascii="Arial" w:eastAsia="Calibri" w:hAnsi="Arial" w:cs="Arial"/>
          <w:b/>
          <w:sz w:val="22"/>
          <w:lang w:val="es-ES"/>
        </w:rPr>
        <w:t xml:space="preserve"> </w:t>
      </w:r>
      <w:r w:rsidR="000944E2" w:rsidRPr="007730BD">
        <w:rPr>
          <w:rFonts w:ascii="Arial" w:eastAsia="Calibri" w:hAnsi="Arial" w:cs="Arial"/>
          <w:b/>
          <w:sz w:val="22"/>
        </w:rPr>
        <w:t>–</w:t>
      </w:r>
      <w:r w:rsidR="00B26B41" w:rsidRPr="007730BD">
        <w:rPr>
          <w:rFonts w:ascii="Arial" w:eastAsia="Calibri" w:hAnsi="Arial" w:cs="Arial"/>
          <w:b/>
          <w:sz w:val="22"/>
          <w:lang w:val="es-ES"/>
        </w:rPr>
        <w:t xml:space="preserve"> </w:t>
      </w:r>
      <w:r w:rsidRPr="007730BD">
        <w:rPr>
          <w:rFonts w:ascii="Arial" w:eastAsia="Calibri" w:hAnsi="Arial" w:cs="Arial"/>
          <w:b/>
          <w:sz w:val="22"/>
          <w:lang w:val="es-ES"/>
        </w:rPr>
        <w:t xml:space="preserve">Atención de pandemia </w:t>
      </w:r>
      <w:r w:rsidR="000944E2" w:rsidRPr="007730BD">
        <w:rPr>
          <w:rFonts w:ascii="Arial" w:eastAsia="Calibri" w:hAnsi="Arial" w:cs="Arial"/>
          <w:b/>
          <w:sz w:val="22"/>
        </w:rPr>
        <w:t>–</w:t>
      </w:r>
      <w:r w:rsidRPr="007730BD">
        <w:rPr>
          <w:rFonts w:ascii="Arial" w:eastAsia="Calibri" w:hAnsi="Arial" w:cs="Arial"/>
          <w:b/>
          <w:sz w:val="22"/>
          <w:lang w:val="es-ES"/>
        </w:rPr>
        <w:t xml:space="preserve"> </w:t>
      </w:r>
      <w:r w:rsidR="00A0366E" w:rsidRPr="007730BD">
        <w:rPr>
          <w:rFonts w:ascii="Arial" w:eastAsia="Calibri" w:hAnsi="Arial" w:cs="Arial"/>
          <w:b/>
          <w:sz w:val="22"/>
          <w:lang w:val="es-ES"/>
        </w:rPr>
        <w:t>Parágrafo del a</w:t>
      </w:r>
      <w:r w:rsidRPr="007730BD">
        <w:rPr>
          <w:rFonts w:ascii="Arial" w:eastAsia="Calibri" w:hAnsi="Arial" w:cs="Arial"/>
          <w:b/>
          <w:sz w:val="22"/>
          <w:lang w:val="es-ES"/>
        </w:rPr>
        <w:t xml:space="preserve">rtículo 3º </w:t>
      </w:r>
      <w:r w:rsidR="000944E2" w:rsidRPr="007730BD">
        <w:rPr>
          <w:rFonts w:ascii="Arial" w:eastAsia="Calibri" w:hAnsi="Arial" w:cs="Arial"/>
          <w:b/>
          <w:sz w:val="22"/>
        </w:rPr>
        <w:t>–</w:t>
      </w:r>
      <w:r w:rsidRPr="007730BD">
        <w:rPr>
          <w:rFonts w:ascii="Arial" w:eastAsia="Calibri" w:hAnsi="Arial" w:cs="Arial"/>
          <w:b/>
          <w:sz w:val="22"/>
          <w:lang w:val="es-ES"/>
        </w:rPr>
        <w:t xml:space="preserve"> </w:t>
      </w:r>
      <w:r w:rsidR="00A0366E" w:rsidRPr="007730BD">
        <w:rPr>
          <w:rFonts w:ascii="Arial" w:eastAsia="Calibri" w:hAnsi="Arial" w:cs="Arial"/>
          <w:b/>
          <w:sz w:val="22"/>
          <w:lang w:val="es-ES"/>
        </w:rPr>
        <w:t xml:space="preserve">Presencialidad </w:t>
      </w:r>
      <w:r w:rsidR="000944E2" w:rsidRPr="007730BD">
        <w:rPr>
          <w:rFonts w:ascii="Arial" w:eastAsia="Calibri" w:hAnsi="Arial" w:cs="Arial"/>
          <w:b/>
          <w:sz w:val="22"/>
        </w:rPr>
        <w:t>–</w:t>
      </w:r>
      <w:r w:rsidR="00A0366E" w:rsidRPr="007730BD">
        <w:rPr>
          <w:rFonts w:ascii="Arial" w:eastAsia="Calibri" w:hAnsi="Arial" w:cs="Arial"/>
          <w:b/>
          <w:sz w:val="22"/>
          <w:lang w:val="es-ES"/>
        </w:rPr>
        <w:t xml:space="preserve"> </w:t>
      </w:r>
      <w:r w:rsidR="00B83E31" w:rsidRPr="007730BD">
        <w:rPr>
          <w:rFonts w:ascii="Arial" w:eastAsia="Calibri" w:hAnsi="Arial" w:cs="Arial"/>
          <w:b/>
          <w:sz w:val="22"/>
          <w:lang w:val="es-ES"/>
        </w:rPr>
        <w:t>S</w:t>
      </w:r>
      <w:r w:rsidR="00A0366E" w:rsidRPr="007730BD">
        <w:rPr>
          <w:rFonts w:ascii="Arial" w:eastAsia="Calibri" w:hAnsi="Arial" w:cs="Arial"/>
          <w:b/>
          <w:sz w:val="22"/>
          <w:lang w:val="es-ES"/>
        </w:rPr>
        <w:t>uspensión</w:t>
      </w:r>
    </w:p>
    <w:p w14:paraId="775EB648" w14:textId="77777777" w:rsidR="00B26B41" w:rsidRPr="007730BD" w:rsidRDefault="00B26B41" w:rsidP="00120398">
      <w:pPr>
        <w:jc w:val="both"/>
        <w:rPr>
          <w:rFonts w:ascii="Arial" w:hAnsi="Arial" w:cs="Arial"/>
          <w:sz w:val="20"/>
          <w:szCs w:val="20"/>
          <w:lang w:val="es-ES"/>
        </w:rPr>
      </w:pPr>
    </w:p>
    <w:p w14:paraId="6BB26355" w14:textId="42CEBDCF" w:rsidR="00DE53B3" w:rsidRPr="007730BD" w:rsidRDefault="00DE53B3" w:rsidP="00120398">
      <w:pPr>
        <w:jc w:val="both"/>
        <w:rPr>
          <w:rFonts w:ascii="Arial" w:eastAsia="Calibri" w:hAnsi="Arial" w:cs="Arial"/>
          <w:bCs/>
          <w:sz w:val="20"/>
          <w:szCs w:val="20"/>
          <w:lang w:val="es-ES"/>
        </w:rPr>
      </w:pPr>
      <w:r w:rsidRPr="007730BD">
        <w:rPr>
          <w:rFonts w:ascii="Arial" w:eastAsia="Calibri" w:hAnsi="Arial" w:cs="Arial"/>
          <w:bCs/>
          <w:sz w:val="20"/>
          <w:szCs w:val="20"/>
          <w:lang w:val="es-ES"/>
        </w:rPr>
        <w:t xml:space="preserve">[…], si bien el artículo comentado permite, por regla general, la suspensión de la prestación </w:t>
      </w:r>
      <w:r w:rsidRPr="007730BD">
        <w:rPr>
          <w:rFonts w:ascii="Arial" w:eastAsia="Calibri" w:hAnsi="Arial" w:cs="Arial"/>
          <w:bCs/>
          <w:i/>
          <w:iCs/>
          <w:sz w:val="20"/>
          <w:szCs w:val="20"/>
          <w:lang w:val="es-ES"/>
        </w:rPr>
        <w:t>presencial</w:t>
      </w:r>
      <w:r w:rsidRPr="007730BD">
        <w:rPr>
          <w:rFonts w:ascii="Arial" w:eastAsia="Calibri" w:hAnsi="Arial" w:cs="Arial"/>
          <w:bCs/>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7730BD">
        <w:rPr>
          <w:rFonts w:ascii="Arial" w:eastAsia="Calibri" w:hAnsi="Arial" w:cs="Arial"/>
          <w:bCs/>
          <w:i/>
          <w:iCs/>
          <w:sz w:val="20"/>
          <w:szCs w:val="20"/>
          <w:lang w:val="es-ES"/>
        </w:rPr>
        <w:t>presencial</w:t>
      </w:r>
      <w:r w:rsidRPr="007730BD">
        <w:rPr>
          <w:rFonts w:ascii="Arial" w:eastAsia="Calibri" w:hAnsi="Arial" w:cs="Arial"/>
          <w:bCs/>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14:paraId="4C3F4B78" w14:textId="74EC4896" w:rsidR="00562490" w:rsidRPr="007730BD" w:rsidRDefault="00562490" w:rsidP="00120398">
      <w:pPr>
        <w:jc w:val="both"/>
        <w:rPr>
          <w:rFonts w:ascii="Arial" w:hAnsi="Arial" w:cs="Arial"/>
          <w:sz w:val="22"/>
          <w:lang w:val="es-ES"/>
        </w:rPr>
      </w:pPr>
    </w:p>
    <w:p w14:paraId="2E1EC317" w14:textId="5DFD7B32" w:rsidR="00A0366E" w:rsidRPr="007730BD" w:rsidRDefault="00A0366E" w:rsidP="00120398">
      <w:pPr>
        <w:jc w:val="both"/>
        <w:rPr>
          <w:rFonts w:ascii="Arial" w:eastAsia="Calibri" w:hAnsi="Arial" w:cs="Arial"/>
          <w:b/>
          <w:sz w:val="22"/>
          <w:lang w:val="es-ES"/>
        </w:rPr>
      </w:pPr>
      <w:r w:rsidRPr="007730BD">
        <w:rPr>
          <w:rFonts w:ascii="Arial" w:eastAsia="Calibri" w:hAnsi="Arial" w:cs="Arial"/>
          <w:b/>
          <w:sz w:val="22"/>
          <w:lang w:val="es-ES"/>
        </w:rPr>
        <w:t xml:space="preserve">DECRETO 491 </w:t>
      </w:r>
      <w:r w:rsidR="0021124A" w:rsidRPr="007730BD">
        <w:rPr>
          <w:rFonts w:ascii="Arial" w:eastAsia="Calibri" w:hAnsi="Arial" w:cs="Arial"/>
          <w:b/>
          <w:sz w:val="22"/>
          <w:lang w:val="es-ES"/>
        </w:rPr>
        <w:t xml:space="preserve">DE 2020 </w:t>
      </w:r>
      <w:r w:rsidR="000944E2" w:rsidRPr="007730BD">
        <w:rPr>
          <w:rFonts w:ascii="Arial" w:eastAsia="Calibri" w:hAnsi="Arial" w:cs="Arial"/>
          <w:b/>
          <w:sz w:val="22"/>
        </w:rPr>
        <w:t>–</w:t>
      </w:r>
      <w:r w:rsidR="00120398" w:rsidRPr="007730BD">
        <w:rPr>
          <w:rFonts w:ascii="Arial" w:eastAsia="Calibri" w:hAnsi="Arial" w:cs="Arial"/>
          <w:b/>
          <w:sz w:val="22"/>
          <w:lang w:val="es-ES"/>
        </w:rPr>
        <w:t xml:space="preserve"> </w:t>
      </w:r>
      <w:r w:rsidR="00725873" w:rsidRPr="007730BD">
        <w:rPr>
          <w:rFonts w:ascii="Arial" w:eastAsia="Calibri" w:hAnsi="Arial" w:cs="Arial"/>
          <w:b/>
          <w:sz w:val="22"/>
          <w:lang w:val="es-ES"/>
        </w:rPr>
        <w:t xml:space="preserve">Servicios profesionales </w:t>
      </w:r>
      <w:r w:rsidR="000944E2" w:rsidRPr="007730BD">
        <w:rPr>
          <w:rFonts w:ascii="Arial" w:eastAsia="Calibri" w:hAnsi="Arial" w:cs="Arial"/>
          <w:b/>
          <w:sz w:val="22"/>
        </w:rPr>
        <w:t>–</w:t>
      </w:r>
      <w:r w:rsidR="00B83E31" w:rsidRPr="007730BD">
        <w:rPr>
          <w:rFonts w:ascii="Arial" w:eastAsia="Calibri" w:hAnsi="Arial" w:cs="Arial"/>
          <w:b/>
          <w:sz w:val="22"/>
          <w:lang w:val="es-ES"/>
        </w:rPr>
        <w:t xml:space="preserve"> Servicios de apoyo a la gestión </w:t>
      </w:r>
      <w:r w:rsidR="000944E2" w:rsidRPr="007730BD">
        <w:rPr>
          <w:rFonts w:ascii="Arial" w:eastAsia="Calibri" w:hAnsi="Arial" w:cs="Arial"/>
          <w:b/>
          <w:sz w:val="22"/>
        </w:rPr>
        <w:t>–</w:t>
      </w:r>
      <w:r w:rsidR="00120398" w:rsidRPr="007730BD">
        <w:rPr>
          <w:rFonts w:ascii="Arial" w:eastAsia="Calibri" w:hAnsi="Arial" w:cs="Arial"/>
          <w:b/>
          <w:sz w:val="22"/>
          <w:lang w:val="es-ES"/>
        </w:rPr>
        <w:t xml:space="preserve"> </w:t>
      </w:r>
      <w:r w:rsidR="00F2171E" w:rsidRPr="007730BD">
        <w:rPr>
          <w:rFonts w:ascii="Arial" w:eastAsia="Calibri" w:hAnsi="Arial" w:cs="Arial"/>
          <w:b/>
          <w:sz w:val="22"/>
          <w:lang w:val="es-ES"/>
        </w:rPr>
        <w:t>Trabajo en casa</w:t>
      </w:r>
      <w:r w:rsidRPr="007730BD">
        <w:rPr>
          <w:rFonts w:ascii="Arial" w:eastAsia="Calibri" w:hAnsi="Arial" w:cs="Arial"/>
          <w:b/>
          <w:sz w:val="22"/>
          <w:lang w:val="es-ES"/>
        </w:rPr>
        <w:t xml:space="preserve"> </w:t>
      </w:r>
      <w:r w:rsidR="000944E2" w:rsidRPr="007730BD">
        <w:rPr>
          <w:rFonts w:ascii="Arial" w:eastAsia="Calibri" w:hAnsi="Arial" w:cs="Arial"/>
          <w:b/>
          <w:sz w:val="22"/>
        </w:rPr>
        <w:t>–</w:t>
      </w:r>
      <w:r w:rsidR="00B83E31" w:rsidRPr="007730BD">
        <w:rPr>
          <w:rFonts w:ascii="Arial" w:eastAsia="Calibri" w:hAnsi="Arial" w:cs="Arial"/>
          <w:b/>
          <w:sz w:val="22"/>
          <w:lang w:val="es-ES"/>
        </w:rPr>
        <w:t xml:space="preserve"> Aislamiento preventivo obligatorio</w:t>
      </w:r>
    </w:p>
    <w:p w14:paraId="27A989F8" w14:textId="78690510" w:rsidR="00A0366E" w:rsidRPr="007730BD" w:rsidRDefault="00A0366E" w:rsidP="00120398">
      <w:pPr>
        <w:jc w:val="both"/>
        <w:rPr>
          <w:rFonts w:ascii="Arial" w:hAnsi="Arial" w:cs="Arial"/>
          <w:sz w:val="22"/>
          <w:lang w:val="es-ES"/>
        </w:rPr>
      </w:pPr>
    </w:p>
    <w:p w14:paraId="05F27196" w14:textId="29B08CA4" w:rsidR="00A0366E" w:rsidRPr="007730BD" w:rsidRDefault="00A0366E" w:rsidP="00120398">
      <w:pPr>
        <w:jc w:val="both"/>
        <w:rPr>
          <w:rFonts w:ascii="Arial" w:eastAsia="Calibri" w:hAnsi="Arial" w:cs="Arial"/>
          <w:bCs/>
          <w:sz w:val="20"/>
          <w:szCs w:val="20"/>
          <w:lang w:val="es-ES"/>
        </w:rPr>
      </w:pPr>
      <w:r w:rsidRPr="007730BD">
        <w:rPr>
          <w:rFonts w:ascii="Arial" w:eastAsia="Calibri" w:hAnsi="Arial" w:cs="Arial"/>
          <w:bCs/>
          <w:sz w:val="20"/>
          <w:szCs w:val="20"/>
          <w:lang w:val="es-ES"/>
        </w:rPr>
        <w:t>Ahora bien, el artículo 16</w:t>
      </w:r>
      <w:r w:rsidR="00F2171E" w:rsidRPr="007730BD">
        <w:rPr>
          <w:rStyle w:val="Refdenotaalpie"/>
          <w:rFonts w:ascii="Arial" w:eastAsia="Calibri" w:hAnsi="Arial" w:cs="Arial"/>
          <w:bCs/>
          <w:sz w:val="20"/>
          <w:szCs w:val="20"/>
          <w:lang w:val="es-ES"/>
        </w:rPr>
        <w:t xml:space="preserve"> </w:t>
      </w:r>
      <w:r w:rsidRPr="007730BD">
        <w:rPr>
          <w:rFonts w:ascii="Arial" w:eastAsia="Calibri" w:hAnsi="Arial" w:cs="Arial"/>
          <w:bCs/>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de las entidades estatales esgrimiendo como razones: i) que el país atraviesa la pandemia del COVID-19, ii) que se declaró la emergencia económica, social o ecológica; o iii) amparándose en </w:t>
      </w:r>
      <w:r w:rsidRPr="007730BD">
        <w:rPr>
          <w:rFonts w:ascii="Arial" w:eastAsia="Calibri" w:hAnsi="Arial" w:cs="Arial"/>
          <w:bCs/>
          <w:sz w:val="20"/>
          <w:szCs w:val="20"/>
          <w:lang w:val="es-ES"/>
        </w:rPr>
        <w:lastRenderedPageBreak/>
        <w:t>las medidas implementadas por el gobierno nacional o por otras autoridades –como el aislamiento preventivo obligatorio–, u otras similares que lleguen a decretarse.</w:t>
      </w:r>
    </w:p>
    <w:p w14:paraId="75103555" w14:textId="09DB0235" w:rsidR="00E93D64" w:rsidRPr="007730BD" w:rsidRDefault="00E93D64" w:rsidP="00120398">
      <w:pPr>
        <w:jc w:val="both"/>
        <w:rPr>
          <w:rFonts w:ascii="Arial" w:eastAsia="Calibri" w:hAnsi="Arial" w:cs="Arial"/>
          <w:bCs/>
          <w:sz w:val="20"/>
          <w:szCs w:val="20"/>
          <w:lang w:val="es-ES"/>
        </w:rPr>
      </w:pPr>
    </w:p>
    <w:p w14:paraId="6C2D0C16" w14:textId="2C017B2C" w:rsidR="00E93D64" w:rsidRPr="007730BD" w:rsidRDefault="00E93D64" w:rsidP="00120398">
      <w:pPr>
        <w:jc w:val="both"/>
        <w:rPr>
          <w:rFonts w:ascii="Arial" w:eastAsia="Calibri" w:hAnsi="Arial" w:cs="Arial"/>
          <w:b/>
          <w:sz w:val="22"/>
          <w:lang w:val="es-ES"/>
        </w:rPr>
      </w:pPr>
      <w:r w:rsidRPr="007730BD">
        <w:rPr>
          <w:rFonts w:ascii="Arial" w:eastAsia="Calibri" w:hAnsi="Arial" w:cs="Arial"/>
          <w:b/>
          <w:sz w:val="22"/>
          <w:lang w:val="es-ES"/>
        </w:rPr>
        <w:t>DECRETO 491</w:t>
      </w:r>
      <w:r w:rsidR="0021124A" w:rsidRPr="007730BD">
        <w:rPr>
          <w:rFonts w:ascii="Arial" w:eastAsia="Calibri" w:hAnsi="Arial" w:cs="Arial"/>
          <w:b/>
          <w:sz w:val="22"/>
          <w:lang w:val="es-ES"/>
        </w:rPr>
        <w:t xml:space="preserve"> DE 2020</w:t>
      </w:r>
      <w:r w:rsidRPr="007730BD">
        <w:rPr>
          <w:rFonts w:ascii="Arial" w:eastAsia="Calibri" w:hAnsi="Arial" w:cs="Arial"/>
          <w:b/>
          <w:sz w:val="22"/>
          <w:lang w:val="es-ES"/>
        </w:rPr>
        <w:t xml:space="preserve"> </w:t>
      </w:r>
      <w:r w:rsidR="000944E2" w:rsidRPr="007730BD">
        <w:rPr>
          <w:rFonts w:ascii="Arial" w:eastAsia="Calibri" w:hAnsi="Arial" w:cs="Arial"/>
          <w:b/>
          <w:sz w:val="22"/>
        </w:rPr>
        <w:t>–</w:t>
      </w:r>
      <w:r w:rsidRPr="007730BD">
        <w:rPr>
          <w:rFonts w:ascii="Arial" w:eastAsia="Calibri" w:hAnsi="Arial" w:cs="Arial"/>
          <w:b/>
          <w:sz w:val="22"/>
          <w:lang w:val="es-ES"/>
        </w:rPr>
        <w:t xml:space="preserve"> Artículo 1</w:t>
      </w:r>
      <w:r w:rsidR="00520794" w:rsidRPr="007730BD">
        <w:rPr>
          <w:rFonts w:ascii="Arial" w:eastAsia="Calibri" w:hAnsi="Arial" w:cs="Arial"/>
          <w:b/>
          <w:sz w:val="22"/>
          <w:lang w:val="es-ES"/>
        </w:rPr>
        <w:t>7</w:t>
      </w:r>
      <w:r w:rsidRPr="007730BD">
        <w:rPr>
          <w:rFonts w:ascii="Arial" w:eastAsia="Calibri" w:hAnsi="Arial" w:cs="Arial"/>
          <w:b/>
          <w:sz w:val="22"/>
          <w:lang w:val="es-ES"/>
        </w:rPr>
        <w:t xml:space="preserve"> </w:t>
      </w:r>
      <w:r w:rsidR="000944E2" w:rsidRPr="007730BD">
        <w:rPr>
          <w:rFonts w:ascii="Arial" w:eastAsia="Calibri" w:hAnsi="Arial" w:cs="Arial"/>
          <w:b/>
          <w:sz w:val="22"/>
        </w:rPr>
        <w:t>–</w:t>
      </w:r>
      <w:r w:rsidRPr="007730BD">
        <w:rPr>
          <w:rFonts w:ascii="Arial" w:eastAsia="Calibri" w:hAnsi="Arial" w:cs="Arial"/>
          <w:b/>
          <w:sz w:val="22"/>
          <w:lang w:val="es-ES"/>
        </w:rPr>
        <w:t xml:space="preserve"> Servicios </w:t>
      </w:r>
      <w:r w:rsidR="00520794" w:rsidRPr="007730BD">
        <w:rPr>
          <w:rFonts w:ascii="Arial" w:eastAsia="Calibri" w:hAnsi="Arial" w:cs="Arial"/>
          <w:b/>
          <w:sz w:val="22"/>
          <w:lang w:val="es-ES"/>
        </w:rPr>
        <w:t xml:space="preserve">administrativos </w:t>
      </w:r>
      <w:r w:rsidR="000944E2" w:rsidRPr="007730BD">
        <w:rPr>
          <w:rFonts w:ascii="Arial" w:eastAsia="Calibri" w:hAnsi="Arial" w:cs="Arial"/>
          <w:b/>
          <w:sz w:val="22"/>
        </w:rPr>
        <w:t>–</w:t>
      </w:r>
      <w:r w:rsidRPr="007730BD">
        <w:rPr>
          <w:rFonts w:ascii="Arial" w:eastAsia="Calibri" w:hAnsi="Arial" w:cs="Arial"/>
          <w:b/>
          <w:sz w:val="22"/>
          <w:lang w:val="es-ES"/>
        </w:rPr>
        <w:t xml:space="preserve"> persona </w:t>
      </w:r>
      <w:r w:rsidR="00520794" w:rsidRPr="007730BD">
        <w:rPr>
          <w:rFonts w:ascii="Arial" w:eastAsia="Calibri" w:hAnsi="Arial" w:cs="Arial"/>
          <w:b/>
          <w:sz w:val="22"/>
          <w:lang w:val="es-ES"/>
        </w:rPr>
        <w:t>jurídica</w:t>
      </w:r>
      <w:r w:rsidRPr="007730BD">
        <w:rPr>
          <w:rFonts w:ascii="Arial" w:eastAsia="Calibri" w:hAnsi="Arial" w:cs="Arial"/>
          <w:b/>
          <w:sz w:val="22"/>
          <w:lang w:val="es-ES"/>
        </w:rPr>
        <w:t xml:space="preserve"> </w:t>
      </w:r>
      <w:r w:rsidR="000944E2" w:rsidRPr="007730BD">
        <w:rPr>
          <w:rFonts w:ascii="Arial" w:eastAsia="Calibri" w:hAnsi="Arial" w:cs="Arial"/>
          <w:b/>
          <w:sz w:val="22"/>
        </w:rPr>
        <w:t>–</w:t>
      </w:r>
      <w:r w:rsidRPr="007730BD">
        <w:rPr>
          <w:rFonts w:ascii="Arial" w:eastAsia="Calibri" w:hAnsi="Arial" w:cs="Arial"/>
          <w:b/>
          <w:sz w:val="22"/>
          <w:lang w:val="es-ES"/>
        </w:rPr>
        <w:t xml:space="preserve">Suspensión </w:t>
      </w:r>
      <w:r w:rsidR="000944E2" w:rsidRPr="007730BD">
        <w:rPr>
          <w:rFonts w:ascii="Arial" w:eastAsia="Calibri" w:hAnsi="Arial" w:cs="Arial"/>
          <w:b/>
          <w:sz w:val="22"/>
        </w:rPr>
        <w:t>–</w:t>
      </w:r>
      <w:r w:rsidRPr="007730BD">
        <w:rPr>
          <w:rFonts w:ascii="Arial" w:eastAsia="Calibri" w:hAnsi="Arial" w:cs="Arial"/>
          <w:b/>
          <w:sz w:val="22"/>
          <w:lang w:val="es-ES"/>
        </w:rPr>
        <w:t xml:space="preserve"> Aislamiento preventivo obligatorio</w:t>
      </w:r>
    </w:p>
    <w:p w14:paraId="31F05657" w14:textId="77777777" w:rsidR="00E93D64" w:rsidRPr="007730BD" w:rsidRDefault="00E93D64" w:rsidP="00120398">
      <w:pPr>
        <w:jc w:val="both"/>
        <w:rPr>
          <w:rFonts w:ascii="Arial" w:eastAsia="Calibri" w:hAnsi="Arial" w:cs="Arial"/>
          <w:bCs/>
          <w:sz w:val="20"/>
          <w:szCs w:val="20"/>
          <w:lang w:val="es-ES"/>
        </w:rPr>
      </w:pPr>
    </w:p>
    <w:p w14:paraId="4F4F7B8F" w14:textId="13ED4F05" w:rsidR="00520794" w:rsidRPr="007730BD" w:rsidRDefault="00520794" w:rsidP="00120398">
      <w:pPr>
        <w:jc w:val="both"/>
        <w:rPr>
          <w:rFonts w:ascii="Arial" w:eastAsia="Calibri" w:hAnsi="Arial" w:cs="Arial"/>
          <w:bCs/>
          <w:sz w:val="20"/>
          <w:szCs w:val="20"/>
          <w:lang w:val="es-ES"/>
        </w:rPr>
      </w:pPr>
      <w:r w:rsidRPr="007730BD">
        <w:rPr>
          <w:rFonts w:ascii="Arial" w:eastAsia="Calibri" w:hAnsi="Arial" w:cs="Arial"/>
          <w:bCs/>
          <w:sz w:val="20"/>
          <w:szCs w:val="20"/>
          <w:lang w:val="es-ES"/>
        </w:rPr>
        <w:t xml:space="preserve">Como puede observarse: i) mientras que la medida establecida en el artículo 16 va dirigida a las personas </w:t>
      </w:r>
      <w:r w:rsidRPr="007730BD">
        <w:rPr>
          <w:rFonts w:ascii="Arial" w:eastAsia="Calibri" w:hAnsi="Arial" w:cs="Arial"/>
          <w:bCs/>
          <w:i/>
          <w:iCs/>
          <w:sz w:val="20"/>
          <w:szCs w:val="20"/>
          <w:lang w:val="es-ES"/>
        </w:rPr>
        <w:t>naturales</w:t>
      </w:r>
      <w:r w:rsidRPr="007730BD">
        <w:rPr>
          <w:rFonts w:ascii="Arial" w:eastAsia="Calibri" w:hAnsi="Arial" w:cs="Arial"/>
          <w:bCs/>
          <w:sz w:val="20"/>
          <w:szCs w:val="20"/>
          <w:lang w:val="es-ES"/>
        </w:rPr>
        <w:t xml:space="preserve"> vinculadas mediante contrato de prestación de servicios profesionales y de apoyo a la gestión, la prevista en el artículo 17 es para las personas </w:t>
      </w:r>
      <w:r w:rsidRPr="007730BD">
        <w:rPr>
          <w:rFonts w:ascii="Arial" w:eastAsia="Calibri" w:hAnsi="Arial" w:cs="Arial"/>
          <w:bCs/>
          <w:i/>
          <w:iCs/>
          <w:sz w:val="20"/>
          <w:szCs w:val="20"/>
          <w:lang w:val="es-ES"/>
        </w:rPr>
        <w:t>jurídicas</w:t>
      </w:r>
      <w:r w:rsidRPr="007730BD">
        <w:rPr>
          <w:rFonts w:ascii="Arial" w:eastAsia="Calibri" w:hAnsi="Arial" w:cs="Arial"/>
          <w:bCs/>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ii)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w:t>
      </w:r>
      <w:r w:rsidR="007F3261" w:rsidRPr="007730BD">
        <w:rPr>
          <w:rFonts w:ascii="Arial" w:eastAsia="Calibri" w:hAnsi="Arial" w:cs="Arial"/>
          <w:bCs/>
          <w:sz w:val="20"/>
          <w:szCs w:val="20"/>
          <w:lang w:val="es-ES"/>
        </w:rPr>
        <w:t>s</w:t>
      </w:r>
      <w:r w:rsidRPr="007730BD">
        <w:rPr>
          <w:rFonts w:ascii="Arial" w:eastAsia="Calibri" w:hAnsi="Arial" w:cs="Arial"/>
          <w:bCs/>
          <w:sz w:val="20"/>
          <w:szCs w:val="20"/>
          <w:lang w:val="es-ES"/>
        </w:rPr>
        <w:t>, en el artículo 17 se prohíbe suspender –unilateral o bilateralmente, pues la norma no distingue– por cualquier factor los contratos de prestación de servicios administrativos celebrados con personas jurídicas, durante el aislamiento preventivo obligatorio.</w:t>
      </w:r>
    </w:p>
    <w:p w14:paraId="42CF779D" w14:textId="67FBB4E5" w:rsidR="0004673F" w:rsidRPr="007730BD" w:rsidRDefault="0004673F" w:rsidP="0004673F">
      <w:pPr>
        <w:pStyle w:val="Default"/>
        <w:rPr>
          <w:color w:val="auto"/>
          <w:sz w:val="20"/>
          <w:szCs w:val="20"/>
        </w:rPr>
      </w:pPr>
    </w:p>
    <w:p w14:paraId="3E57A0A4" w14:textId="77777777" w:rsidR="0004673F" w:rsidRPr="007730BD" w:rsidRDefault="0004673F" w:rsidP="0004673F">
      <w:pPr>
        <w:pStyle w:val="Default"/>
        <w:rPr>
          <w:color w:val="auto"/>
          <w:sz w:val="20"/>
          <w:szCs w:val="20"/>
        </w:rPr>
      </w:pPr>
    </w:p>
    <w:p w14:paraId="2C2C9129" w14:textId="42BA7930" w:rsidR="0004673F" w:rsidRPr="007730BD" w:rsidRDefault="0004673F" w:rsidP="496DACD2">
      <w:pPr>
        <w:pStyle w:val="Default"/>
        <w:rPr>
          <w:rFonts w:eastAsia="Arial"/>
          <w:color w:val="auto"/>
          <w:sz w:val="22"/>
          <w:szCs w:val="22"/>
        </w:rPr>
      </w:pPr>
      <w:r w:rsidRPr="007730BD">
        <w:rPr>
          <w:rFonts w:eastAsia="Arial"/>
          <w:color w:val="auto"/>
          <w:sz w:val="22"/>
          <w:szCs w:val="22"/>
        </w:rPr>
        <w:t xml:space="preserve">Bogotá D.C., </w:t>
      </w:r>
      <w:r w:rsidRPr="007730BD">
        <w:rPr>
          <w:rFonts w:eastAsia="Arial"/>
          <w:b/>
          <w:bCs/>
          <w:color w:val="auto"/>
          <w:sz w:val="22"/>
          <w:szCs w:val="22"/>
        </w:rPr>
        <w:t xml:space="preserve">11/05/2020 Hora 21:8:42s </w:t>
      </w:r>
    </w:p>
    <w:p w14:paraId="06C9ADFA" w14:textId="06C7F677" w:rsidR="000920F0" w:rsidRPr="007730BD" w:rsidRDefault="0004673F" w:rsidP="496DACD2">
      <w:pPr>
        <w:tabs>
          <w:tab w:val="left" w:pos="3374"/>
        </w:tabs>
        <w:spacing w:line="276" w:lineRule="auto"/>
        <w:jc w:val="right"/>
        <w:rPr>
          <w:rFonts w:ascii="Arial" w:eastAsia="Arial" w:hAnsi="Arial" w:cs="Arial"/>
          <w:sz w:val="22"/>
          <w:lang w:val="es-ES"/>
        </w:rPr>
      </w:pPr>
      <w:r w:rsidRPr="007730BD">
        <w:rPr>
          <w:rFonts w:ascii="Arial" w:eastAsia="Arial" w:hAnsi="Arial" w:cs="Arial"/>
          <w:b/>
          <w:bCs/>
          <w:sz w:val="22"/>
        </w:rPr>
        <w:t>N° Radicado: 2202013000003596</w:t>
      </w:r>
      <w:r w:rsidR="000920F0" w:rsidRPr="007730BD">
        <w:rPr>
          <w:rFonts w:ascii="Arial" w:eastAsia="Calibri" w:hAnsi="Arial" w:cs="Arial"/>
          <w:sz w:val="22"/>
          <w:lang w:val="es-ES"/>
        </w:rPr>
        <w:tab/>
      </w:r>
    </w:p>
    <w:p w14:paraId="4046E668" w14:textId="7B01FFF1" w:rsidR="0004673F" w:rsidRPr="007730BD" w:rsidRDefault="0004673F" w:rsidP="0004673F">
      <w:pPr>
        <w:tabs>
          <w:tab w:val="left" w:pos="3374"/>
        </w:tabs>
        <w:spacing w:line="276" w:lineRule="auto"/>
        <w:jc w:val="right"/>
        <w:rPr>
          <w:rFonts w:ascii="Arial" w:eastAsia="Calibri" w:hAnsi="Arial" w:cs="Arial"/>
          <w:sz w:val="22"/>
          <w:lang w:val="es-ES"/>
        </w:rPr>
      </w:pPr>
    </w:p>
    <w:p w14:paraId="0223F164" w14:textId="1FBB3E7D" w:rsidR="000920F0" w:rsidRPr="007730BD" w:rsidRDefault="000920F0" w:rsidP="00F106B5">
      <w:pPr>
        <w:spacing w:line="276" w:lineRule="auto"/>
        <w:rPr>
          <w:rFonts w:ascii="Arial" w:eastAsia="Calibri" w:hAnsi="Arial" w:cs="Arial"/>
          <w:sz w:val="22"/>
          <w:lang w:val="es-ES"/>
        </w:rPr>
      </w:pPr>
      <w:r w:rsidRPr="007730BD">
        <w:rPr>
          <w:rFonts w:ascii="Arial" w:eastAsia="Calibri" w:hAnsi="Arial" w:cs="Arial"/>
          <w:sz w:val="22"/>
          <w:lang w:val="es-ES"/>
        </w:rPr>
        <w:t>Señor</w:t>
      </w:r>
      <w:r w:rsidR="0039398A" w:rsidRPr="007730BD">
        <w:rPr>
          <w:rFonts w:ascii="Arial" w:eastAsia="Calibri" w:hAnsi="Arial" w:cs="Arial"/>
          <w:sz w:val="22"/>
          <w:lang w:val="es-ES"/>
        </w:rPr>
        <w:t>a</w:t>
      </w:r>
    </w:p>
    <w:p w14:paraId="3B488B92" w14:textId="36DED475" w:rsidR="00A131D8" w:rsidRPr="007730BD" w:rsidRDefault="00883546" w:rsidP="00F106B5">
      <w:pPr>
        <w:spacing w:line="276" w:lineRule="auto"/>
        <w:rPr>
          <w:rFonts w:ascii="Arial" w:eastAsia="Calibri" w:hAnsi="Arial" w:cs="Arial"/>
          <w:b/>
          <w:sz w:val="22"/>
          <w:lang w:val="es-ES"/>
        </w:rPr>
      </w:pPr>
      <w:r w:rsidRPr="007730BD">
        <w:rPr>
          <w:rFonts w:ascii="Arial" w:eastAsia="Calibri" w:hAnsi="Arial" w:cs="Arial"/>
          <w:b/>
          <w:sz w:val="22"/>
          <w:lang w:val="es-ES"/>
        </w:rPr>
        <w:t>Carolina Neira Salazar</w:t>
      </w:r>
    </w:p>
    <w:p w14:paraId="188163AF" w14:textId="786E1A80" w:rsidR="000920F0" w:rsidRPr="007730BD" w:rsidRDefault="000920F0" w:rsidP="00F106B5">
      <w:pPr>
        <w:spacing w:line="276" w:lineRule="auto"/>
        <w:rPr>
          <w:rFonts w:ascii="Arial" w:eastAsia="Calibri" w:hAnsi="Arial" w:cs="Arial"/>
          <w:sz w:val="22"/>
          <w:lang w:val="es-ES"/>
        </w:rPr>
      </w:pPr>
      <w:r w:rsidRPr="007730BD">
        <w:rPr>
          <w:rFonts w:ascii="Arial" w:eastAsia="Calibri" w:hAnsi="Arial" w:cs="Arial"/>
          <w:sz w:val="22"/>
          <w:lang w:val="es-ES"/>
        </w:rPr>
        <w:t>Ciudad</w:t>
      </w:r>
    </w:p>
    <w:p w14:paraId="36D9E2A1" w14:textId="63DA707F" w:rsidR="000920F0" w:rsidRPr="007730BD" w:rsidRDefault="000920F0" w:rsidP="00F106B5">
      <w:pPr>
        <w:spacing w:line="276" w:lineRule="auto"/>
        <w:jc w:val="center"/>
        <w:rPr>
          <w:rFonts w:ascii="Arial" w:eastAsia="Calibri" w:hAnsi="Arial" w:cs="Arial"/>
          <w:b/>
          <w:sz w:val="22"/>
          <w:lang w:val="es-ES"/>
        </w:rPr>
      </w:pPr>
      <w:r w:rsidRPr="007730BD">
        <w:rPr>
          <w:rFonts w:ascii="Arial" w:eastAsia="Calibri" w:hAnsi="Arial" w:cs="Arial"/>
          <w:b/>
          <w:sz w:val="22"/>
          <w:lang w:val="es-ES"/>
        </w:rPr>
        <w:t xml:space="preserve">Concepto C ─ </w:t>
      </w:r>
      <w:r w:rsidR="005B260B" w:rsidRPr="007730BD">
        <w:rPr>
          <w:rFonts w:ascii="Arial" w:eastAsia="Calibri" w:hAnsi="Arial" w:cs="Arial"/>
          <w:b/>
          <w:sz w:val="22"/>
          <w:lang w:val="es-ES"/>
        </w:rPr>
        <w:t>018</w:t>
      </w:r>
      <w:r w:rsidR="00D27700" w:rsidRPr="007730BD">
        <w:rPr>
          <w:rFonts w:ascii="Arial" w:eastAsia="Calibri" w:hAnsi="Arial" w:cs="Arial"/>
          <w:b/>
          <w:sz w:val="22"/>
          <w:lang w:val="es-ES"/>
        </w:rPr>
        <w:t xml:space="preserve"> </w:t>
      </w:r>
      <w:r w:rsidRPr="007730BD">
        <w:rPr>
          <w:rFonts w:ascii="Arial" w:eastAsia="Calibri" w:hAnsi="Arial" w:cs="Arial"/>
          <w:b/>
          <w:sz w:val="22"/>
          <w:lang w:val="es-ES"/>
        </w:rPr>
        <w:t>de 2020</w:t>
      </w:r>
    </w:p>
    <w:p w14:paraId="5FD7FADA" w14:textId="11CAE467" w:rsidR="000920F0" w:rsidRPr="007730BD" w:rsidRDefault="000920F0" w:rsidP="00F106B5">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730BD" w:rsidRPr="007730BD" w14:paraId="16CF89C4" w14:textId="77777777" w:rsidTr="5F9EF4B8">
        <w:trPr>
          <w:trHeight w:val="1184"/>
        </w:trPr>
        <w:tc>
          <w:tcPr>
            <w:tcW w:w="2689" w:type="dxa"/>
            <w:hideMark/>
          </w:tcPr>
          <w:p w14:paraId="7BBF5828" w14:textId="77777777" w:rsidR="000920F0" w:rsidRPr="007730BD" w:rsidRDefault="000920F0" w:rsidP="00F106B5">
            <w:pPr>
              <w:spacing w:line="276" w:lineRule="auto"/>
              <w:rPr>
                <w:rFonts w:ascii="Arial" w:eastAsia="Calibri" w:hAnsi="Arial" w:cs="Arial"/>
                <w:sz w:val="22"/>
                <w:lang w:val="es-ES"/>
              </w:rPr>
            </w:pPr>
            <w:r w:rsidRPr="007730BD">
              <w:rPr>
                <w:rFonts w:ascii="Arial" w:eastAsia="Calibri" w:hAnsi="Arial" w:cs="Arial"/>
                <w:b/>
                <w:sz w:val="22"/>
                <w:lang w:val="es-ES"/>
              </w:rPr>
              <w:t>Temas:</w:t>
            </w:r>
            <w:r w:rsidRPr="007730BD">
              <w:rPr>
                <w:rFonts w:ascii="Arial" w:eastAsia="Calibri" w:hAnsi="Arial" w:cs="Arial"/>
                <w:sz w:val="22"/>
                <w:lang w:val="es-ES"/>
              </w:rPr>
              <w:t xml:space="preserve">           </w:t>
            </w:r>
          </w:p>
          <w:p w14:paraId="76A5E400" w14:textId="77777777" w:rsidR="000920F0" w:rsidRPr="007730BD" w:rsidRDefault="000920F0" w:rsidP="00F106B5">
            <w:pPr>
              <w:spacing w:line="276" w:lineRule="auto"/>
              <w:rPr>
                <w:rFonts w:ascii="Arial" w:eastAsia="Calibri" w:hAnsi="Arial" w:cs="Arial"/>
                <w:sz w:val="22"/>
                <w:lang w:val="es-ES"/>
              </w:rPr>
            </w:pPr>
            <w:r w:rsidRPr="007730BD">
              <w:rPr>
                <w:rFonts w:ascii="Arial" w:eastAsia="Calibri" w:hAnsi="Arial" w:cs="Arial"/>
                <w:sz w:val="22"/>
                <w:lang w:val="es-ES"/>
              </w:rPr>
              <w:t xml:space="preserve">                           </w:t>
            </w:r>
          </w:p>
        </w:tc>
        <w:tc>
          <w:tcPr>
            <w:tcW w:w="6237" w:type="dxa"/>
            <w:hideMark/>
          </w:tcPr>
          <w:p w14:paraId="581C753F" w14:textId="49F46A5F" w:rsidR="000920F0" w:rsidRPr="007730BD" w:rsidRDefault="007A3878" w:rsidP="00F106B5">
            <w:pPr>
              <w:pStyle w:val="Prrafodelista"/>
              <w:spacing w:line="276" w:lineRule="auto"/>
              <w:ind w:left="0"/>
              <w:jc w:val="both"/>
              <w:rPr>
                <w:rFonts w:ascii="Arial" w:eastAsia="Calibri" w:hAnsi="Arial" w:cs="Arial"/>
                <w:sz w:val="22"/>
                <w:lang w:val="es-ES"/>
              </w:rPr>
            </w:pPr>
            <w:r w:rsidRPr="007730BD">
              <w:rPr>
                <w:rFonts w:ascii="Arial" w:hAnsi="Arial" w:cs="Arial"/>
                <w:sz w:val="22"/>
                <w:lang w:val="es-ES"/>
              </w:rPr>
              <w:t>CONTRATO DE PRESTACIÓN DE SERVICIOS ― Concept</w:t>
            </w:r>
            <w:r w:rsidR="1A3EA139" w:rsidRPr="007730BD">
              <w:rPr>
                <w:rFonts w:ascii="Arial" w:hAnsi="Arial" w:cs="Arial"/>
                <w:sz w:val="22"/>
                <w:lang w:val="es-ES"/>
              </w:rPr>
              <w:t>o</w:t>
            </w:r>
            <w:r w:rsidRPr="007730BD">
              <w:rPr>
                <w:rFonts w:ascii="Arial" w:hAnsi="Arial" w:cs="Arial"/>
                <w:sz w:val="22"/>
                <w:lang w:val="es-ES"/>
              </w:rPr>
              <w:t xml:space="preserve"> ― Requisitos y límites para su celebración</w:t>
            </w:r>
            <w:r w:rsidR="00494F71" w:rsidRPr="007730BD">
              <w:rPr>
                <w:rFonts w:ascii="Arial" w:eastAsia="Calibri" w:hAnsi="Arial" w:cs="Arial"/>
                <w:sz w:val="22"/>
                <w:lang w:val="es-ES"/>
              </w:rPr>
              <w:t xml:space="preserve"> </w:t>
            </w:r>
            <w:r w:rsidR="00F24737" w:rsidRPr="007730BD">
              <w:rPr>
                <w:rFonts w:ascii="Arial" w:eastAsia="Calibri" w:hAnsi="Arial" w:cs="Arial"/>
                <w:sz w:val="22"/>
                <w:lang w:val="es-ES"/>
              </w:rPr>
              <w:t xml:space="preserve">/ COVID-19 ― Colombia ― Estado de emergencia económica, social y ecológica ― </w:t>
            </w:r>
            <w:r w:rsidR="00060D9A" w:rsidRPr="007730BD">
              <w:rPr>
                <w:rFonts w:ascii="Arial" w:eastAsia="Calibri" w:hAnsi="Arial" w:cs="Arial"/>
                <w:sz w:val="22"/>
                <w:lang w:val="es-ES"/>
              </w:rPr>
              <w:t>A</w:t>
            </w:r>
            <w:r w:rsidR="00F24737" w:rsidRPr="007730BD">
              <w:rPr>
                <w:rFonts w:ascii="Arial" w:eastAsia="Calibri" w:hAnsi="Arial" w:cs="Arial"/>
                <w:sz w:val="22"/>
                <w:lang w:val="es-ES"/>
              </w:rPr>
              <w:t xml:space="preserve">islamiento preventivo obligatorio / COVID-19 ― Decreto 440 de 2020 ― Decreto 491 de 2020 ― Decreto 499 de 2020 ― Decreto 537 de 2020 ― Contenido ― Medidas ― </w:t>
            </w:r>
            <w:r w:rsidR="00B9228C" w:rsidRPr="007730BD">
              <w:rPr>
                <w:rFonts w:ascii="Arial" w:eastAsia="Calibri" w:hAnsi="Arial" w:cs="Arial"/>
                <w:sz w:val="22"/>
                <w:lang w:val="es-ES"/>
              </w:rPr>
              <w:t>C</w:t>
            </w:r>
            <w:r w:rsidR="00F24737" w:rsidRPr="007730BD">
              <w:rPr>
                <w:rFonts w:ascii="Arial" w:eastAsia="Calibri" w:hAnsi="Arial" w:cs="Arial"/>
                <w:sz w:val="22"/>
                <w:lang w:val="es-ES"/>
              </w:rPr>
              <w:t xml:space="preserve">ontratación estatal / COVID-19 ― Decreto 491 de 2020 ― Contratos de prestación de servicios ― Estabilidad laboral ― OIT / DECRETO 491 ― Servicios necesarios ― Atención de pandemia ― Parágrafo del artículo 3º ― Presencialidad ― Suspensión / DECRETO 491 ― Artículo 16 ― Servicios profesionales ― Servicios de apoyo a la gestión ― persona natural ― Trabajo en casa ― Presencialidad </w:t>
            </w:r>
            <w:r w:rsidR="00F24737" w:rsidRPr="007730BD">
              <w:rPr>
                <w:rFonts w:ascii="Arial" w:eastAsia="Calibri" w:hAnsi="Arial" w:cs="Arial"/>
                <w:sz w:val="22"/>
                <w:lang w:val="es-ES"/>
              </w:rPr>
              <w:lastRenderedPageBreak/>
              <w:t>― Continuidad de honorarios ― Suspensión ― Terminación ― Aislamiento preventivo obligatorio / DECRETO 491 ― Artículo 17 ― Servicios administrativos ― persona jurídica ― Suspensión ― Aislamiento preventivo obligatorio</w:t>
            </w:r>
          </w:p>
          <w:p w14:paraId="5528BC60" w14:textId="43CADA10" w:rsidR="0004673F" w:rsidRPr="007730BD" w:rsidRDefault="0004673F" w:rsidP="00F106B5">
            <w:pPr>
              <w:pStyle w:val="Prrafodelista"/>
              <w:spacing w:line="276" w:lineRule="auto"/>
              <w:ind w:left="0"/>
              <w:jc w:val="both"/>
              <w:rPr>
                <w:rFonts w:ascii="Arial" w:eastAsia="Calibri" w:hAnsi="Arial" w:cs="Arial"/>
                <w:b/>
                <w:bCs/>
                <w:sz w:val="22"/>
                <w:lang w:val="es-ES"/>
              </w:rPr>
            </w:pPr>
          </w:p>
        </w:tc>
      </w:tr>
      <w:tr w:rsidR="000920F0" w:rsidRPr="007730BD" w14:paraId="5C0B4203" w14:textId="77777777" w:rsidTr="5F9EF4B8">
        <w:tc>
          <w:tcPr>
            <w:tcW w:w="2689" w:type="dxa"/>
          </w:tcPr>
          <w:p w14:paraId="32E4E458" w14:textId="77777777" w:rsidR="000920F0" w:rsidRPr="007730BD" w:rsidRDefault="000920F0" w:rsidP="00F106B5">
            <w:pPr>
              <w:spacing w:line="276" w:lineRule="auto"/>
              <w:rPr>
                <w:rFonts w:ascii="Arial" w:eastAsia="Calibri" w:hAnsi="Arial" w:cs="Arial"/>
                <w:b/>
                <w:sz w:val="22"/>
                <w:lang w:val="es-ES"/>
              </w:rPr>
            </w:pPr>
            <w:r w:rsidRPr="007730BD">
              <w:rPr>
                <w:rFonts w:ascii="Arial" w:eastAsia="Calibri" w:hAnsi="Arial" w:cs="Arial"/>
                <w:b/>
                <w:sz w:val="22"/>
                <w:lang w:val="es-ES"/>
              </w:rPr>
              <w:lastRenderedPageBreak/>
              <w:t>Radicación:</w:t>
            </w:r>
            <w:r w:rsidRPr="007730BD">
              <w:rPr>
                <w:rFonts w:ascii="Arial" w:eastAsia="Calibri" w:hAnsi="Arial" w:cs="Arial"/>
                <w:sz w:val="22"/>
                <w:lang w:val="es-ES"/>
              </w:rPr>
              <w:t xml:space="preserve">                              </w:t>
            </w:r>
          </w:p>
        </w:tc>
        <w:tc>
          <w:tcPr>
            <w:tcW w:w="6237" w:type="dxa"/>
          </w:tcPr>
          <w:p w14:paraId="1218CA08" w14:textId="5190CE47" w:rsidR="000920F0" w:rsidRPr="007730BD" w:rsidRDefault="000920F0" w:rsidP="00F106B5">
            <w:pPr>
              <w:spacing w:line="276" w:lineRule="auto"/>
              <w:jc w:val="both"/>
              <w:rPr>
                <w:rFonts w:ascii="Arial" w:eastAsia="Calibri" w:hAnsi="Arial" w:cs="Arial"/>
                <w:sz w:val="22"/>
                <w:lang w:val="es-ES"/>
              </w:rPr>
            </w:pPr>
            <w:r w:rsidRPr="007730BD">
              <w:rPr>
                <w:rFonts w:ascii="Arial" w:eastAsia="Calibri" w:hAnsi="Arial" w:cs="Arial"/>
                <w:sz w:val="22"/>
                <w:lang w:val="es-ES"/>
              </w:rPr>
              <w:t>Respuesta a consulta</w:t>
            </w:r>
            <w:r w:rsidR="00685162" w:rsidRPr="007730BD">
              <w:rPr>
                <w:rFonts w:ascii="Arial" w:eastAsia="Calibri" w:hAnsi="Arial" w:cs="Arial"/>
                <w:sz w:val="22"/>
                <w:lang w:val="es-ES"/>
              </w:rPr>
              <w:t xml:space="preserve"> </w:t>
            </w:r>
            <w:r w:rsidRPr="007730BD">
              <w:rPr>
                <w:rFonts w:ascii="Arial" w:eastAsia="Calibri" w:hAnsi="Arial" w:cs="Arial"/>
                <w:sz w:val="22"/>
                <w:lang w:val="es-ES"/>
              </w:rPr>
              <w:t xml:space="preserve"># </w:t>
            </w:r>
            <w:r w:rsidR="00CE3D18" w:rsidRPr="007730BD">
              <w:rPr>
                <w:rFonts w:ascii="Arial" w:hAnsi="Arial" w:cs="Arial"/>
                <w:sz w:val="22"/>
                <w:lang w:val="es-ES"/>
              </w:rPr>
              <w:t>4202020000002160</w:t>
            </w:r>
          </w:p>
        </w:tc>
      </w:tr>
    </w:tbl>
    <w:p w14:paraId="36F05444" w14:textId="77777777" w:rsidR="000920F0" w:rsidRPr="007730BD" w:rsidRDefault="000920F0" w:rsidP="00F106B5">
      <w:pPr>
        <w:spacing w:line="276" w:lineRule="auto"/>
        <w:jc w:val="both"/>
        <w:rPr>
          <w:rFonts w:ascii="Arial" w:eastAsia="Calibri" w:hAnsi="Arial" w:cs="Arial"/>
          <w:sz w:val="22"/>
          <w:lang w:val="es-ES"/>
        </w:rPr>
      </w:pPr>
    </w:p>
    <w:p w14:paraId="7B854C3E" w14:textId="77777777" w:rsidR="0004673F" w:rsidRPr="007730BD" w:rsidRDefault="0004673F" w:rsidP="00F106B5">
      <w:pPr>
        <w:spacing w:line="276" w:lineRule="auto"/>
        <w:rPr>
          <w:rFonts w:ascii="Arial" w:eastAsia="Calibri" w:hAnsi="Arial" w:cs="Arial"/>
          <w:sz w:val="22"/>
          <w:lang w:val="es-ES"/>
        </w:rPr>
      </w:pPr>
    </w:p>
    <w:p w14:paraId="1B619448" w14:textId="5FF1F679" w:rsidR="000920F0" w:rsidRPr="007730BD" w:rsidRDefault="00D3720F" w:rsidP="00F106B5">
      <w:pPr>
        <w:spacing w:line="276" w:lineRule="auto"/>
        <w:rPr>
          <w:rFonts w:ascii="Arial" w:eastAsia="Calibri" w:hAnsi="Arial" w:cs="Arial"/>
          <w:sz w:val="22"/>
          <w:lang w:val="es-ES"/>
        </w:rPr>
      </w:pPr>
      <w:r w:rsidRPr="007730BD">
        <w:rPr>
          <w:rFonts w:ascii="Arial" w:eastAsia="Calibri" w:hAnsi="Arial" w:cs="Arial"/>
          <w:sz w:val="22"/>
          <w:lang w:val="es-ES"/>
        </w:rPr>
        <w:t>Respetada</w:t>
      </w:r>
      <w:r w:rsidR="000920F0" w:rsidRPr="007730BD">
        <w:rPr>
          <w:rFonts w:ascii="Arial" w:eastAsia="Calibri" w:hAnsi="Arial" w:cs="Arial"/>
          <w:sz w:val="22"/>
          <w:lang w:val="es-ES"/>
        </w:rPr>
        <w:t xml:space="preserve"> señor</w:t>
      </w:r>
      <w:r w:rsidR="0039398A" w:rsidRPr="007730BD">
        <w:rPr>
          <w:rFonts w:ascii="Arial" w:eastAsia="Calibri" w:hAnsi="Arial" w:cs="Arial"/>
          <w:sz w:val="22"/>
          <w:lang w:val="es-ES"/>
        </w:rPr>
        <w:t>a</w:t>
      </w:r>
      <w:r w:rsidR="000920F0" w:rsidRPr="007730BD">
        <w:rPr>
          <w:rFonts w:ascii="Arial" w:eastAsia="Calibri" w:hAnsi="Arial" w:cs="Arial"/>
          <w:sz w:val="22"/>
          <w:lang w:val="es-ES"/>
        </w:rPr>
        <w:t xml:space="preserve"> </w:t>
      </w:r>
      <w:r w:rsidR="00BC15C8" w:rsidRPr="007730BD">
        <w:rPr>
          <w:rFonts w:ascii="Arial" w:eastAsia="Calibri" w:hAnsi="Arial" w:cs="Arial"/>
          <w:sz w:val="22"/>
          <w:lang w:val="es-ES"/>
        </w:rPr>
        <w:t>Neira</w:t>
      </w:r>
      <w:r w:rsidR="000920F0" w:rsidRPr="007730BD">
        <w:rPr>
          <w:rFonts w:ascii="Arial" w:eastAsia="Calibri" w:hAnsi="Arial" w:cs="Arial"/>
          <w:sz w:val="22"/>
          <w:lang w:val="es-ES"/>
        </w:rPr>
        <w:t>,</w:t>
      </w:r>
    </w:p>
    <w:p w14:paraId="09825258" w14:textId="77777777" w:rsidR="000920F0" w:rsidRPr="007730BD" w:rsidRDefault="000920F0" w:rsidP="00F106B5">
      <w:pPr>
        <w:spacing w:line="276" w:lineRule="auto"/>
        <w:rPr>
          <w:rFonts w:ascii="Arial" w:eastAsia="Calibri" w:hAnsi="Arial" w:cs="Arial"/>
          <w:sz w:val="22"/>
          <w:lang w:val="es-ES"/>
        </w:rPr>
      </w:pPr>
    </w:p>
    <w:p w14:paraId="679DB8AF" w14:textId="76142DF7" w:rsidR="000920F0" w:rsidRPr="007730BD" w:rsidRDefault="000920F0" w:rsidP="00F106B5">
      <w:pPr>
        <w:tabs>
          <w:tab w:val="left" w:pos="426"/>
        </w:tabs>
        <w:spacing w:line="276" w:lineRule="auto"/>
        <w:jc w:val="both"/>
        <w:rPr>
          <w:rFonts w:ascii="Arial" w:eastAsia="Calibri" w:hAnsi="Arial" w:cs="Arial"/>
          <w:sz w:val="22"/>
          <w:lang w:val="es-ES"/>
        </w:rPr>
      </w:pPr>
      <w:r w:rsidRPr="007730BD">
        <w:rPr>
          <w:rFonts w:ascii="Arial" w:eastAsia="Calibri" w:hAnsi="Arial" w:cs="Arial"/>
          <w:sz w:val="22"/>
          <w:lang w:val="es-ES"/>
        </w:rPr>
        <w:t xml:space="preserve">La Agencia Nacional de Contratación Pública ― Colombia Compra Eficiente responde su consulta </w:t>
      </w:r>
      <w:r w:rsidR="00047DDF" w:rsidRPr="007730BD">
        <w:rPr>
          <w:rFonts w:ascii="Arial" w:eastAsia="Calibri" w:hAnsi="Arial" w:cs="Arial"/>
          <w:sz w:val="22"/>
          <w:lang w:val="es-ES"/>
        </w:rPr>
        <w:t>d</w:t>
      </w:r>
      <w:r w:rsidR="003A266D" w:rsidRPr="007730BD">
        <w:rPr>
          <w:rFonts w:ascii="Arial" w:eastAsia="Calibri" w:hAnsi="Arial" w:cs="Arial"/>
          <w:sz w:val="22"/>
          <w:lang w:val="es-ES"/>
        </w:rPr>
        <w:t xml:space="preserve">el </w:t>
      </w:r>
      <w:r w:rsidR="00D567A9" w:rsidRPr="007730BD">
        <w:rPr>
          <w:rFonts w:ascii="Arial" w:eastAsia="Calibri" w:hAnsi="Arial" w:cs="Arial"/>
          <w:sz w:val="22"/>
          <w:lang w:val="es-ES"/>
        </w:rPr>
        <w:t>24 de marzo de 2020</w:t>
      </w:r>
      <w:r w:rsidR="00047DDF" w:rsidRPr="007730BD">
        <w:rPr>
          <w:rFonts w:ascii="Arial" w:eastAsia="Calibri" w:hAnsi="Arial" w:cs="Arial"/>
          <w:sz w:val="22"/>
          <w:lang w:val="es-ES"/>
        </w:rPr>
        <w:t xml:space="preserve"> –remitida por falta de competencia por parte del Departamento Administrativo de la Función Pública, el 2</w:t>
      </w:r>
      <w:r w:rsidR="00D5452F" w:rsidRPr="007730BD">
        <w:rPr>
          <w:rFonts w:ascii="Arial" w:eastAsia="Calibri" w:hAnsi="Arial" w:cs="Arial"/>
          <w:sz w:val="22"/>
          <w:lang w:val="es-ES"/>
        </w:rPr>
        <w:t>4</w:t>
      </w:r>
      <w:r w:rsidR="00047DDF" w:rsidRPr="007730BD">
        <w:rPr>
          <w:rFonts w:ascii="Arial" w:eastAsia="Calibri" w:hAnsi="Arial" w:cs="Arial"/>
          <w:sz w:val="22"/>
          <w:lang w:val="es-ES"/>
        </w:rPr>
        <w:t xml:space="preserve"> de marzo de 2020–</w:t>
      </w:r>
      <w:r w:rsidR="007A3365" w:rsidRPr="007730BD">
        <w:rPr>
          <w:rFonts w:ascii="Arial" w:eastAsia="Calibri" w:hAnsi="Arial" w:cs="Arial"/>
          <w:sz w:val="22"/>
          <w:lang w:val="es-ES"/>
        </w:rPr>
        <w:t xml:space="preserve">, </w:t>
      </w:r>
      <w:r w:rsidRPr="007730BD">
        <w:rPr>
          <w:rFonts w:ascii="Arial" w:eastAsia="Calibri" w:hAnsi="Arial" w:cs="Arial"/>
          <w:sz w:val="22"/>
          <w:lang w:val="es-ES"/>
        </w:rPr>
        <w:t>en ejercicio de la competencia otorgada por el numeral 8 del artículo 11 y el numeral 5 del artículo 3 del Decreto Ley 4170 de 2011.</w:t>
      </w:r>
    </w:p>
    <w:p w14:paraId="28C2ECB0" w14:textId="77777777" w:rsidR="000920F0" w:rsidRPr="007730BD" w:rsidRDefault="000920F0" w:rsidP="00F106B5">
      <w:pPr>
        <w:tabs>
          <w:tab w:val="left" w:pos="426"/>
        </w:tabs>
        <w:spacing w:line="276" w:lineRule="auto"/>
        <w:jc w:val="both"/>
        <w:rPr>
          <w:rFonts w:ascii="Arial" w:eastAsia="Calibri" w:hAnsi="Arial" w:cs="Arial"/>
          <w:sz w:val="22"/>
          <w:lang w:val="es-ES"/>
        </w:rPr>
      </w:pPr>
    </w:p>
    <w:p w14:paraId="58FEF0FB" w14:textId="180F0B6F" w:rsidR="000920F0" w:rsidRPr="007730BD" w:rsidRDefault="00317242" w:rsidP="00F106B5">
      <w:pPr>
        <w:pStyle w:val="Prrafodelista"/>
        <w:tabs>
          <w:tab w:val="left" w:pos="284"/>
        </w:tabs>
        <w:spacing w:line="276" w:lineRule="auto"/>
        <w:ind w:left="0"/>
        <w:jc w:val="both"/>
        <w:rPr>
          <w:rFonts w:ascii="Arial" w:eastAsia="Calibri" w:hAnsi="Arial" w:cs="Arial"/>
          <w:b/>
          <w:sz w:val="22"/>
          <w:lang w:val="es-ES"/>
        </w:rPr>
      </w:pPr>
      <w:r w:rsidRPr="007730BD">
        <w:rPr>
          <w:rFonts w:ascii="Arial" w:eastAsia="Calibri" w:hAnsi="Arial" w:cs="Arial"/>
          <w:b/>
          <w:sz w:val="22"/>
          <w:lang w:val="es-ES"/>
        </w:rPr>
        <w:t xml:space="preserve">1. </w:t>
      </w:r>
      <w:r w:rsidR="000920F0" w:rsidRPr="007730BD">
        <w:rPr>
          <w:rFonts w:ascii="Arial" w:eastAsia="Calibri" w:hAnsi="Arial" w:cs="Arial"/>
          <w:b/>
          <w:sz w:val="22"/>
          <w:lang w:val="es-ES"/>
        </w:rPr>
        <w:t xml:space="preserve">Problemas planteados </w:t>
      </w:r>
    </w:p>
    <w:p w14:paraId="476FAD3E" w14:textId="30ED6726" w:rsidR="000920F0" w:rsidRPr="007730BD" w:rsidRDefault="000920F0" w:rsidP="00F106B5">
      <w:pPr>
        <w:tabs>
          <w:tab w:val="left" w:pos="426"/>
        </w:tabs>
        <w:spacing w:line="276" w:lineRule="auto"/>
        <w:jc w:val="both"/>
        <w:rPr>
          <w:rFonts w:ascii="Arial" w:eastAsia="Calibri" w:hAnsi="Arial" w:cs="Arial"/>
          <w:b/>
          <w:sz w:val="22"/>
          <w:lang w:val="es-ES"/>
        </w:rPr>
      </w:pPr>
    </w:p>
    <w:p w14:paraId="2255F81F" w14:textId="658DEDB0" w:rsidR="000920F0" w:rsidRPr="007730BD" w:rsidRDefault="000920F0" w:rsidP="00942677">
      <w:pPr>
        <w:spacing w:line="276" w:lineRule="auto"/>
        <w:jc w:val="both"/>
        <w:rPr>
          <w:rFonts w:ascii="Arial" w:eastAsia="Calibri" w:hAnsi="Arial" w:cs="Arial"/>
          <w:sz w:val="22"/>
          <w:lang w:val="es-ES"/>
        </w:rPr>
      </w:pPr>
      <w:r w:rsidRPr="007730BD">
        <w:rPr>
          <w:rFonts w:ascii="Arial" w:eastAsia="Calibri" w:hAnsi="Arial" w:cs="Arial"/>
          <w:sz w:val="22"/>
          <w:lang w:val="es-ES"/>
        </w:rPr>
        <w:t xml:space="preserve">Usted </w:t>
      </w:r>
      <w:r w:rsidR="00D3720F" w:rsidRPr="007730BD">
        <w:rPr>
          <w:rFonts w:ascii="Arial" w:eastAsia="Calibri" w:hAnsi="Arial" w:cs="Arial"/>
          <w:sz w:val="22"/>
          <w:lang w:val="es-ES"/>
        </w:rPr>
        <w:t>formuló</w:t>
      </w:r>
      <w:r w:rsidRPr="007730BD">
        <w:rPr>
          <w:rFonts w:ascii="Arial" w:eastAsia="Calibri" w:hAnsi="Arial" w:cs="Arial"/>
          <w:sz w:val="22"/>
          <w:lang w:val="es-ES"/>
        </w:rPr>
        <w:t xml:space="preserve"> la</w:t>
      </w:r>
      <w:r w:rsidR="00B251F5" w:rsidRPr="007730BD">
        <w:rPr>
          <w:rFonts w:ascii="Arial" w:eastAsia="Calibri" w:hAnsi="Arial" w:cs="Arial"/>
          <w:sz w:val="22"/>
          <w:lang w:val="es-ES"/>
        </w:rPr>
        <w:t>s</w:t>
      </w:r>
      <w:r w:rsidRPr="007730BD">
        <w:rPr>
          <w:rFonts w:ascii="Arial" w:eastAsia="Calibri" w:hAnsi="Arial" w:cs="Arial"/>
          <w:sz w:val="22"/>
          <w:lang w:val="es-ES"/>
        </w:rPr>
        <w:t xml:space="preserve"> siguiente</w:t>
      </w:r>
      <w:r w:rsidR="00B251F5" w:rsidRPr="007730BD">
        <w:rPr>
          <w:rFonts w:ascii="Arial" w:eastAsia="Calibri" w:hAnsi="Arial" w:cs="Arial"/>
          <w:sz w:val="22"/>
          <w:lang w:val="es-ES"/>
        </w:rPr>
        <w:t>s</w:t>
      </w:r>
      <w:r w:rsidRPr="007730BD">
        <w:rPr>
          <w:rFonts w:ascii="Arial" w:eastAsia="Calibri" w:hAnsi="Arial" w:cs="Arial"/>
          <w:sz w:val="22"/>
          <w:lang w:val="es-ES"/>
        </w:rPr>
        <w:t xml:space="preserve"> pregunta</w:t>
      </w:r>
      <w:r w:rsidR="00B251F5" w:rsidRPr="007730BD">
        <w:rPr>
          <w:rFonts w:ascii="Arial" w:eastAsia="Calibri" w:hAnsi="Arial" w:cs="Arial"/>
          <w:sz w:val="22"/>
          <w:lang w:val="es-ES"/>
        </w:rPr>
        <w:t>s</w:t>
      </w:r>
      <w:r w:rsidRPr="007730BD">
        <w:rPr>
          <w:rFonts w:ascii="Arial" w:eastAsia="Calibri" w:hAnsi="Arial" w:cs="Arial"/>
          <w:sz w:val="22"/>
          <w:lang w:val="es-ES"/>
        </w:rPr>
        <w:t>:</w:t>
      </w:r>
      <w:r w:rsidR="000F7111" w:rsidRPr="007730BD">
        <w:rPr>
          <w:rFonts w:ascii="Arial" w:eastAsia="Calibri" w:hAnsi="Arial" w:cs="Arial"/>
          <w:sz w:val="22"/>
          <w:lang w:val="es-ES"/>
        </w:rPr>
        <w:t xml:space="preserve"> i) ¿Cuál es la acción legal que debe realizarse frente a los </w:t>
      </w:r>
      <w:r w:rsidR="000F7111" w:rsidRPr="007730BD">
        <w:rPr>
          <w:rFonts w:ascii="Arial" w:hAnsi="Arial" w:cs="Arial"/>
          <w:sz w:val="22"/>
          <w:lang w:val="es-ES"/>
        </w:rPr>
        <w:t>contratos</w:t>
      </w:r>
      <w:r w:rsidR="000F7111" w:rsidRPr="007730BD">
        <w:rPr>
          <w:rFonts w:ascii="Arial" w:eastAsia="Calibri" w:hAnsi="Arial" w:cs="Arial"/>
          <w:sz w:val="22"/>
          <w:lang w:val="es-ES"/>
        </w:rPr>
        <w:t xml:space="preserve"> de prestación de servicios que solo pueden ejecutarse desde la entidad estatal u otro sitio; es decir, procede suspensión o terminación?</w:t>
      </w:r>
      <w:r w:rsidR="0033597E" w:rsidRPr="007730BD">
        <w:rPr>
          <w:rFonts w:ascii="Arial" w:eastAsia="Calibri" w:hAnsi="Arial" w:cs="Arial"/>
          <w:sz w:val="22"/>
          <w:lang w:val="es-ES"/>
        </w:rPr>
        <w:t xml:space="preserve"> </w:t>
      </w:r>
      <w:r w:rsidR="00D3720F" w:rsidRPr="007730BD">
        <w:rPr>
          <w:rFonts w:ascii="Arial" w:eastAsia="Calibri" w:hAnsi="Arial" w:cs="Arial"/>
          <w:sz w:val="22"/>
          <w:lang w:val="es-ES"/>
        </w:rPr>
        <w:t>y</w:t>
      </w:r>
      <w:r w:rsidR="00D41D66" w:rsidRPr="007730BD">
        <w:rPr>
          <w:rFonts w:ascii="Arial" w:eastAsia="Calibri" w:hAnsi="Arial" w:cs="Arial"/>
          <w:sz w:val="22"/>
          <w:lang w:val="es-ES"/>
        </w:rPr>
        <w:t xml:space="preserve"> ii)</w:t>
      </w:r>
      <w:r w:rsidR="0033597E" w:rsidRPr="007730BD">
        <w:rPr>
          <w:rFonts w:ascii="Arial" w:eastAsia="Calibri" w:hAnsi="Arial" w:cs="Arial"/>
          <w:sz w:val="22"/>
          <w:lang w:val="es-ES"/>
        </w:rPr>
        <w:t xml:space="preserve"> </w:t>
      </w:r>
      <w:r w:rsidR="00942677" w:rsidRPr="007730BD">
        <w:rPr>
          <w:rFonts w:ascii="Arial" w:hAnsi="Arial" w:cs="Arial"/>
          <w:sz w:val="22"/>
        </w:rPr>
        <w:t>¿Si el contrato de prestación de servicios se puede ejecutar dede la casa, puede continuar?</w:t>
      </w:r>
    </w:p>
    <w:p w14:paraId="6BF59965" w14:textId="2C768C2C" w:rsidR="00AF080A" w:rsidRPr="007730BD" w:rsidRDefault="000920F0" w:rsidP="00F106B5">
      <w:pPr>
        <w:tabs>
          <w:tab w:val="left" w:pos="426"/>
        </w:tabs>
        <w:spacing w:line="276" w:lineRule="auto"/>
        <w:jc w:val="both"/>
        <w:rPr>
          <w:rFonts w:ascii="Arial" w:eastAsia="Calibri" w:hAnsi="Arial" w:cs="Arial"/>
          <w:sz w:val="22"/>
          <w:lang w:val="es-ES"/>
        </w:rPr>
      </w:pPr>
      <w:r w:rsidRPr="007730BD">
        <w:rPr>
          <w:rFonts w:ascii="Arial" w:eastAsia="Calibri" w:hAnsi="Arial" w:cs="Arial"/>
          <w:sz w:val="22"/>
          <w:lang w:val="es-ES"/>
        </w:rPr>
        <w:t xml:space="preserve"> </w:t>
      </w:r>
    </w:p>
    <w:p w14:paraId="79882F8B" w14:textId="77777777" w:rsidR="000920F0" w:rsidRPr="007730BD" w:rsidRDefault="000920F0" w:rsidP="00F106B5">
      <w:pPr>
        <w:tabs>
          <w:tab w:val="left" w:pos="426"/>
        </w:tabs>
        <w:spacing w:line="276" w:lineRule="auto"/>
        <w:jc w:val="both"/>
        <w:rPr>
          <w:rFonts w:ascii="Arial" w:eastAsia="Calibri" w:hAnsi="Arial" w:cs="Arial"/>
          <w:b/>
          <w:sz w:val="22"/>
          <w:lang w:val="es-ES"/>
        </w:rPr>
      </w:pPr>
      <w:r w:rsidRPr="007730BD">
        <w:rPr>
          <w:rFonts w:ascii="Arial" w:eastAsia="Calibri" w:hAnsi="Arial" w:cs="Arial"/>
          <w:b/>
          <w:sz w:val="22"/>
          <w:lang w:val="es-ES"/>
        </w:rPr>
        <w:t>2. Consideraciones</w:t>
      </w:r>
    </w:p>
    <w:bookmarkEnd w:id="0"/>
    <w:bookmarkEnd w:id="1"/>
    <w:p w14:paraId="7894E838" w14:textId="77777777" w:rsidR="000920F0" w:rsidRPr="007730BD" w:rsidRDefault="000920F0" w:rsidP="00F106B5">
      <w:pPr>
        <w:spacing w:line="276" w:lineRule="auto"/>
        <w:jc w:val="both"/>
        <w:rPr>
          <w:rFonts w:ascii="Arial" w:hAnsi="Arial" w:cs="Arial"/>
          <w:sz w:val="22"/>
          <w:lang w:val="es-ES"/>
        </w:rPr>
      </w:pPr>
    </w:p>
    <w:p w14:paraId="6FB7DC94" w14:textId="4122D64E" w:rsidR="004B645B" w:rsidRPr="007730BD" w:rsidRDefault="000920F0" w:rsidP="00F106B5">
      <w:pPr>
        <w:spacing w:line="276" w:lineRule="auto"/>
        <w:jc w:val="both"/>
        <w:rPr>
          <w:rFonts w:ascii="Arial" w:eastAsia="Calibri" w:hAnsi="Arial" w:cs="Arial"/>
          <w:sz w:val="22"/>
          <w:lang w:val="es-ES"/>
        </w:rPr>
      </w:pPr>
      <w:r w:rsidRPr="007730BD">
        <w:rPr>
          <w:rFonts w:ascii="Arial" w:hAnsi="Arial" w:cs="Arial"/>
          <w:sz w:val="22"/>
          <w:lang w:val="es-ES"/>
        </w:rPr>
        <w:t>Para resolver esta consulta se an</w:t>
      </w:r>
      <w:r w:rsidR="00AE7CA2" w:rsidRPr="007730BD">
        <w:rPr>
          <w:rFonts w:ascii="Arial" w:hAnsi="Arial" w:cs="Arial"/>
          <w:sz w:val="22"/>
          <w:lang w:val="es-ES"/>
        </w:rPr>
        <w:t>a</w:t>
      </w:r>
      <w:r w:rsidRPr="007730BD">
        <w:rPr>
          <w:rFonts w:ascii="Arial" w:hAnsi="Arial" w:cs="Arial"/>
          <w:sz w:val="22"/>
          <w:lang w:val="es-ES"/>
        </w:rPr>
        <w:t>li</w:t>
      </w:r>
      <w:r w:rsidR="00AE7CA2" w:rsidRPr="007730BD">
        <w:rPr>
          <w:rFonts w:ascii="Arial" w:hAnsi="Arial" w:cs="Arial"/>
          <w:sz w:val="22"/>
          <w:lang w:val="es-ES"/>
        </w:rPr>
        <w:t>zarán</w:t>
      </w:r>
      <w:r w:rsidRPr="007730BD">
        <w:rPr>
          <w:rFonts w:ascii="Arial" w:hAnsi="Arial" w:cs="Arial"/>
          <w:sz w:val="22"/>
          <w:lang w:val="es-ES"/>
        </w:rPr>
        <w:t xml:space="preserve"> los siguientes temas: i)</w:t>
      </w:r>
      <w:r w:rsidR="00B07589" w:rsidRPr="007730BD">
        <w:rPr>
          <w:rFonts w:ascii="Arial" w:hAnsi="Arial" w:cs="Arial"/>
          <w:sz w:val="22"/>
          <w:lang w:val="es-ES"/>
        </w:rPr>
        <w:t xml:space="preserve"> concepto, requisitos y límites del contrato de prestación de servicios profesionales</w:t>
      </w:r>
      <w:r w:rsidR="00FA4E11" w:rsidRPr="007730BD">
        <w:rPr>
          <w:rFonts w:ascii="Arial" w:hAnsi="Arial" w:cs="Arial"/>
          <w:sz w:val="22"/>
          <w:lang w:val="es-ES"/>
        </w:rPr>
        <w:t xml:space="preserve"> y de apoyo a la gestión</w:t>
      </w:r>
      <w:r w:rsidR="009A4DDF" w:rsidRPr="007730BD">
        <w:rPr>
          <w:rFonts w:ascii="Arial" w:hAnsi="Arial" w:cs="Arial"/>
          <w:sz w:val="22"/>
          <w:lang w:val="es-ES"/>
        </w:rPr>
        <w:t>;</w:t>
      </w:r>
      <w:r w:rsidR="00F265D4" w:rsidRPr="007730BD">
        <w:rPr>
          <w:rFonts w:ascii="Arial" w:hAnsi="Arial" w:cs="Arial"/>
          <w:sz w:val="22"/>
          <w:lang w:val="es-ES"/>
        </w:rPr>
        <w:t xml:space="preserve"> ii) disposiciones </w:t>
      </w:r>
      <w:r w:rsidR="00AE7CA2" w:rsidRPr="007730BD">
        <w:rPr>
          <w:rFonts w:ascii="Arial" w:hAnsi="Arial" w:cs="Arial"/>
          <w:sz w:val="22"/>
          <w:lang w:val="es-ES"/>
        </w:rPr>
        <w:t>sobre</w:t>
      </w:r>
      <w:r w:rsidR="00F265D4" w:rsidRPr="007730BD">
        <w:rPr>
          <w:rFonts w:ascii="Arial" w:hAnsi="Arial" w:cs="Arial"/>
          <w:sz w:val="22"/>
          <w:lang w:val="es-ES"/>
        </w:rPr>
        <w:t xml:space="preserve"> contratación pública </w:t>
      </w:r>
      <w:r w:rsidR="00AE7CA2" w:rsidRPr="007730BD">
        <w:rPr>
          <w:rFonts w:ascii="Arial" w:hAnsi="Arial" w:cs="Arial"/>
          <w:sz w:val="22"/>
          <w:lang w:val="es-ES"/>
        </w:rPr>
        <w:t xml:space="preserve">expedidas </w:t>
      </w:r>
      <w:r w:rsidR="00F265D4" w:rsidRPr="007730BD">
        <w:rPr>
          <w:rFonts w:ascii="Arial" w:hAnsi="Arial" w:cs="Arial"/>
          <w:sz w:val="22"/>
          <w:lang w:val="es-ES"/>
        </w:rPr>
        <w:t xml:space="preserve">para </w:t>
      </w:r>
      <w:r w:rsidR="00D3720F" w:rsidRPr="007730BD">
        <w:rPr>
          <w:rFonts w:ascii="Arial" w:hAnsi="Arial" w:cs="Arial"/>
          <w:sz w:val="22"/>
          <w:lang w:val="es-ES"/>
        </w:rPr>
        <w:t>prevenir</w:t>
      </w:r>
      <w:r w:rsidR="00F265D4" w:rsidRPr="007730BD">
        <w:rPr>
          <w:rFonts w:ascii="Arial" w:hAnsi="Arial" w:cs="Arial"/>
          <w:sz w:val="22"/>
          <w:lang w:val="es-ES"/>
        </w:rPr>
        <w:t xml:space="preserve"> la propagación de la pandemia del COVID-19</w:t>
      </w:r>
      <w:r w:rsidR="009A4DDF" w:rsidRPr="007730BD">
        <w:rPr>
          <w:rFonts w:ascii="Arial" w:hAnsi="Arial" w:cs="Arial"/>
          <w:sz w:val="22"/>
          <w:lang w:val="es-ES"/>
        </w:rPr>
        <w:t xml:space="preserve"> </w:t>
      </w:r>
      <w:r w:rsidR="00D3720F" w:rsidRPr="007730BD">
        <w:rPr>
          <w:rFonts w:ascii="Arial" w:hAnsi="Arial" w:cs="Arial"/>
          <w:sz w:val="22"/>
          <w:lang w:val="es-ES"/>
        </w:rPr>
        <w:t xml:space="preserve">o sus efectos, </w:t>
      </w:r>
      <w:r w:rsidR="009A4DDF" w:rsidRPr="007730BD">
        <w:rPr>
          <w:rFonts w:ascii="Arial" w:hAnsi="Arial" w:cs="Arial"/>
          <w:sz w:val="22"/>
          <w:lang w:val="es-ES"/>
        </w:rPr>
        <w:t xml:space="preserve">y iii) restricciones </w:t>
      </w:r>
      <w:r w:rsidR="00D246C2" w:rsidRPr="007730BD">
        <w:rPr>
          <w:rFonts w:ascii="Arial" w:hAnsi="Arial" w:cs="Arial"/>
          <w:sz w:val="22"/>
          <w:lang w:val="es-ES"/>
        </w:rPr>
        <w:t>para</w:t>
      </w:r>
      <w:r w:rsidR="009A4DDF" w:rsidRPr="007730BD">
        <w:rPr>
          <w:rFonts w:ascii="Arial" w:hAnsi="Arial" w:cs="Arial"/>
          <w:sz w:val="22"/>
          <w:lang w:val="es-ES"/>
        </w:rPr>
        <w:t xml:space="preserve"> suspen</w:t>
      </w:r>
      <w:r w:rsidR="00D246C2" w:rsidRPr="007730BD">
        <w:rPr>
          <w:rFonts w:ascii="Arial" w:hAnsi="Arial" w:cs="Arial"/>
          <w:sz w:val="22"/>
          <w:lang w:val="es-ES"/>
        </w:rPr>
        <w:t>der</w:t>
      </w:r>
      <w:r w:rsidR="009A4DDF" w:rsidRPr="007730BD">
        <w:rPr>
          <w:rFonts w:ascii="Arial" w:hAnsi="Arial" w:cs="Arial"/>
          <w:sz w:val="22"/>
          <w:lang w:val="es-ES"/>
        </w:rPr>
        <w:t xml:space="preserve"> </w:t>
      </w:r>
      <w:r w:rsidR="00415E4F" w:rsidRPr="007730BD">
        <w:rPr>
          <w:rFonts w:ascii="Arial" w:hAnsi="Arial" w:cs="Arial"/>
          <w:sz w:val="22"/>
          <w:lang w:val="es-ES"/>
        </w:rPr>
        <w:t>y termina</w:t>
      </w:r>
      <w:r w:rsidR="00D246C2" w:rsidRPr="007730BD">
        <w:rPr>
          <w:rFonts w:ascii="Arial" w:hAnsi="Arial" w:cs="Arial"/>
          <w:sz w:val="22"/>
          <w:lang w:val="es-ES"/>
        </w:rPr>
        <w:t>r</w:t>
      </w:r>
      <w:r w:rsidR="009A4DDF" w:rsidRPr="007730BD">
        <w:rPr>
          <w:rFonts w:ascii="Arial" w:hAnsi="Arial" w:cs="Arial"/>
          <w:sz w:val="22"/>
          <w:lang w:val="es-ES"/>
        </w:rPr>
        <w:t xml:space="preserve"> los contratos de prestación de servicios, </w:t>
      </w:r>
      <w:r w:rsidR="00AE7CA2" w:rsidRPr="007730BD">
        <w:rPr>
          <w:rFonts w:ascii="Arial" w:hAnsi="Arial" w:cs="Arial"/>
          <w:sz w:val="22"/>
          <w:lang w:val="es-ES"/>
        </w:rPr>
        <w:t>de conformidad con</w:t>
      </w:r>
      <w:r w:rsidR="009A4DDF" w:rsidRPr="007730BD">
        <w:rPr>
          <w:rFonts w:ascii="Arial" w:hAnsi="Arial" w:cs="Arial"/>
          <w:sz w:val="22"/>
          <w:lang w:val="es-ES"/>
        </w:rPr>
        <w:t xml:space="preserve"> </w:t>
      </w:r>
      <w:r w:rsidR="00870D79" w:rsidRPr="007730BD">
        <w:rPr>
          <w:rFonts w:ascii="Arial" w:hAnsi="Arial" w:cs="Arial"/>
          <w:sz w:val="22"/>
          <w:lang w:val="es-ES"/>
        </w:rPr>
        <w:t>el Decreto 4</w:t>
      </w:r>
      <w:r w:rsidR="00415E4F" w:rsidRPr="007730BD">
        <w:rPr>
          <w:rFonts w:ascii="Arial" w:hAnsi="Arial" w:cs="Arial"/>
          <w:sz w:val="22"/>
          <w:lang w:val="es-ES"/>
        </w:rPr>
        <w:t>91</w:t>
      </w:r>
      <w:r w:rsidR="00870D79" w:rsidRPr="007730BD">
        <w:rPr>
          <w:rFonts w:ascii="Arial" w:hAnsi="Arial" w:cs="Arial"/>
          <w:sz w:val="22"/>
          <w:lang w:val="es-ES"/>
        </w:rPr>
        <w:t xml:space="preserve"> de 2020.</w:t>
      </w:r>
    </w:p>
    <w:p w14:paraId="33D9B30D" w14:textId="47E7F55A" w:rsidR="009C68C5" w:rsidRPr="007730BD" w:rsidRDefault="009C68C5" w:rsidP="00F106B5">
      <w:pPr>
        <w:spacing w:line="276" w:lineRule="auto"/>
        <w:jc w:val="both"/>
        <w:rPr>
          <w:rFonts w:ascii="Arial" w:eastAsia="Calibri" w:hAnsi="Arial" w:cs="Arial"/>
          <w:b/>
          <w:sz w:val="22"/>
          <w:lang w:val="es-ES"/>
        </w:rPr>
      </w:pPr>
    </w:p>
    <w:p w14:paraId="5F11D670" w14:textId="59E62267" w:rsidR="00C55CE9" w:rsidRPr="007730BD" w:rsidRDefault="00C55CE9" w:rsidP="00F106B5">
      <w:pPr>
        <w:spacing w:line="276" w:lineRule="auto"/>
        <w:jc w:val="both"/>
        <w:rPr>
          <w:rFonts w:ascii="Arial" w:eastAsia="Calibri" w:hAnsi="Arial" w:cs="Arial"/>
          <w:b/>
          <w:bCs/>
          <w:sz w:val="22"/>
          <w:lang w:val="es-ES"/>
        </w:rPr>
      </w:pPr>
      <w:r w:rsidRPr="007730BD">
        <w:rPr>
          <w:rFonts w:ascii="Arial" w:eastAsia="Calibri" w:hAnsi="Arial" w:cs="Arial"/>
          <w:b/>
          <w:bCs/>
          <w:sz w:val="22"/>
          <w:lang w:val="es-ES"/>
        </w:rPr>
        <w:t>2.1. Contrato de prestación de servicios profesionales</w:t>
      </w:r>
      <w:r w:rsidR="00FA4E11" w:rsidRPr="007730BD">
        <w:rPr>
          <w:rFonts w:ascii="Arial" w:eastAsia="Calibri" w:hAnsi="Arial" w:cs="Arial"/>
          <w:b/>
          <w:bCs/>
          <w:sz w:val="22"/>
          <w:lang w:val="es-ES"/>
        </w:rPr>
        <w:t xml:space="preserve"> y de apoyo a la gestión</w:t>
      </w:r>
      <w:r w:rsidRPr="007730BD">
        <w:rPr>
          <w:rFonts w:ascii="Arial" w:eastAsia="Calibri" w:hAnsi="Arial" w:cs="Arial"/>
          <w:b/>
          <w:bCs/>
          <w:sz w:val="22"/>
          <w:lang w:val="es-ES"/>
        </w:rPr>
        <w:t>. Requisitos y límites para celebra</w:t>
      </w:r>
      <w:r w:rsidR="00D3720F" w:rsidRPr="007730BD">
        <w:rPr>
          <w:rFonts w:ascii="Arial" w:eastAsia="Calibri" w:hAnsi="Arial" w:cs="Arial"/>
          <w:b/>
          <w:bCs/>
          <w:sz w:val="22"/>
          <w:lang w:val="es-ES"/>
        </w:rPr>
        <w:t>rlo</w:t>
      </w:r>
    </w:p>
    <w:p w14:paraId="4A5C6313" w14:textId="77777777" w:rsidR="00C55CE9" w:rsidRPr="007730BD" w:rsidRDefault="00C55CE9" w:rsidP="00F106B5">
      <w:pPr>
        <w:spacing w:line="276" w:lineRule="auto"/>
        <w:jc w:val="both"/>
        <w:rPr>
          <w:rFonts w:ascii="Arial" w:eastAsia="Calibri" w:hAnsi="Arial" w:cs="Arial"/>
          <w:sz w:val="22"/>
          <w:lang w:val="es-ES"/>
        </w:rPr>
      </w:pPr>
    </w:p>
    <w:p w14:paraId="5551A851" w14:textId="667B66B5" w:rsidR="00C55CE9" w:rsidRPr="007730BD" w:rsidRDefault="00C55CE9" w:rsidP="00F106B5">
      <w:pPr>
        <w:spacing w:line="276" w:lineRule="auto"/>
        <w:jc w:val="both"/>
        <w:rPr>
          <w:rFonts w:ascii="Arial" w:hAnsi="Arial" w:cs="Arial"/>
          <w:sz w:val="22"/>
          <w:lang w:val="es-ES"/>
        </w:rPr>
      </w:pPr>
      <w:r w:rsidRPr="007730BD">
        <w:rPr>
          <w:rFonts w:ascii="Arial" w:hAnsi="Arial" w:cs="Arial"/>
          <w:sz w:val="22"/>
          <w:lang w:val="es-ES"/>
        </w:rPr>
        <w:t>El contrato de prestación de servicios profesionales es un</w:t>
      </w:r>
      <w:r w:rsidR="00D3720F" w:rsidRPr="007730BD">
        <w:rPr>
          <w:rFonts w:ascii="Arial" w:hAnsi="Arial" w:cs="Arial"/>
          <w:sz w:val="22"/>
          <w:lang w:val="es-ES"/>
        </w:rPr>
        <w:t xml:space="preserve"> tipo de negocio </w:t>
      </w:r>
      <w:r w:rsidR="0037229F" w:rsidRPr="007730BD">
        <w:rPr>
          <w:rFonts w:ascii="Arial" w:hAnsi="Arial" w:cs="Arial"/>
          <w:sz w:val="22"/>
          <w:lang w:val="es-ES"/>
        </w:rPr>
        <w:t>previsto</w:t>
      </w:r>
      <w:r w:rsidRPr="007730BD">
        <w:rPr>
          <w:rFonts w:ascii="Arial" w:hAnsi="Arial" w:cs="Arial"/>
          <w:sz w:val="22"/>
          <w:lang w:val="es-ES"/>
        </w:rPr>
        <w:t xml:space="preserve"> en el Estatuto General de Contratación de la Administración Pública</w:t>
      </w:r>
      <w:r w:rsidR="00D246C2" w:rsidRPr="007730BD">
        <w:rPr>
          <w:rFonts w:ascii="Arial" w:hAnsi="Arial" w:cs="Arial"/>
          <w:sz w:val="22"/>
          <w:lang w:val="es-ES"/>
        </w:rPr>
        <w:t>,</w:t>
      </w:r>
      <w:r w:rsidRPr="007730BD">
        <w:rPr>
          <w:rFonts w:ascii="Arial" w:hAnsi="Arial" w:cs="Arial"/>
          <w:sz w:val="22"/>
          <w:lang w:val="es-ES"/>
        </w:rPr>
        <w:t xml:space="preserve"> que puede</w:t>
      </w:r>
      <w:r w:rsidR="00D3720F" w:rsidRPr="007730BD">
        <w:rPr>
          <w:rFonts w:ascii="Arial" w:hAnsi="Arial" w:cs="Arial"/>
          <w:sz w:val="22"/>
          <w:lang w:val="es-ES"/>
        </w:rPr>
        <w:t>n</w:t>
      </w:r>
      <w:r w:rsidRPr="007730BD">
        <w:rPr>
          <w:rFonts w:ascii="Arial" w:hAnsi="Arial" w:cs="Arial"/>
          <w:sz w:val="22"/>
          <w:lang w:val="es-ES"/>
        </w:rPr>
        <w:t xml:space="preserve"> celebrar las entidades estatales. Se trata de un contrato típico, </w:t>
      </w:r>
      <w:r w:rsidR="00D246C2" w:rsidRPr="007730BD">
        <w:rPr>
          <w:rFonts w:ascii="Arial" w:hAnsi="Arial" w:cs="Arial"/>
          <w:sz w:val="22"/>
          <w:lang w:val="es-ES"/>
        </w:rPr>
        <w:t>por</w:t>
      </w:r>
      <w:r w:rsidRPr="007730BD">
        <w:rPr>
          <w:rFonts w:ascii="Arial" w:hAnsi="Arial" w:cs="Arial"/>
          <w:sz w:val="22"/>
          <w:lang w:val="es-ES"/>
        </w:rPr>
        <w:t xml:space="preserve">que </w:t>
      </w:r>
      <w:r w:rsidR="00D246C2" w:rsidRPr="007730BD">
        <w:rPr>
          <w:rFonts w:ascii="Arial" w:hAnsi="Arial" w:cs="Arial"/>
          <w:sz w:val="22"/>
          <w:lang w:val="es-ES"/>
        </w:rPr>
        <w:t>está</w:t>
      </w:r>
      <w:r w:rsidRPr="007730BD">
        <w:rPr>
          <w:rFonts w:ascii="Arial" w:hAnsi="Arial" w:cs="Arial"/>
          <w:sz w:val="22"/>
          <w:lang w:val="es-ES"/>
        </w:rPr>
        <w:t xml:space="preserve"> definido </w:t>
      </w:r>
      <w:r w:rsidR="00D246C2" w:rsidRPr="007730BD">
        <w:rPr>
          <w:rFonts w:ascii="Arial" w:hAnsi="Arial" w:cs="Arial"/>
          <w:sz w:val="22"/>
          <w:lang w:val="es-ES"/>
        </w:rPr>
        <w:t>en</w:t>
      </w:r>
      <w:r w:rsidRPr="007730BD">
        <w:rPr>
          <w:rFonts w:ascii="Arial" w:hAnsi="Arial" w:cs="Arial"/>
          <w:sz w:val="22"/>
          <w:lang w:val="es-ES"/>
        </w:rPr>
        <w:t xml:space="preserve"> el artículo 32</w:t>
      </w:r>
      <w:r w:rsidR="00D246C2" w:rsidRPr="007730BD">
        <w:rPr>
          <w:rFonts w:ascii="Arial" w:hAnsi="Arial" w:cs="Arial"/>
          <w:sz w:val="22"/>
          <w:lang w:val="es-ES"/>
        </w:rPr>
        <w:t>.</w:t>
      </w:r>
      <w:r w:rsidRPr="007730BD">
        <w:rPr>
          <w:rFonts w:ascii="Arial" w:hAnsi="Arial" w:cs="Arial"/>
          <w:sz w:val="22"/>
          <w:lang w:val="es-ES"/>
        </w:rPr>
        <w:t xml:space="preserve">3 de la Ley 80 de 1993, </w:t>
      </w:r>
      <w:r w:rsidR="00D246C2" w:rsidRPr="007730BD">
        <w:rPr>
          <w:rFonts w:ascii="Arial" w:hAnsi="Arial" w:cs="Arial"/>
          <w:sz w:val="22"/>
          <w:lang w:val="es-ES"/>
        </w:rPr>
        <w:t xml:space="preserve">que </w:t>
      </w:r>
      <w:r w:rsidRPr="007730BD">
        <w:rPr>
          <w:rFonts w:ascii="Arial" w:hAnsi="Arial" w:cs="Arial"/>
          <w:sz w:val="22"/>
          <w:lang w:val="es-ES"/>
        </w:rPr>
        <w:t>establece:</w:t>
      </w:r>
    </w:p>
    <w:p w14:paraId="38B31227" w14:textId="77777777" w:rsidR="00C55CE9" w:rsidRPr="007730BD" w:rsidRDefault="00C55CE9" w:rsidP="00F106B5">
      <w:pPr>
        <w:spacing w:line="276" w:lineRule="auto"/>
        <w:jc w:val="both"/>
        <w:rPr>
          <w:rFonts w:ascii="Arial" w:hAnsi="Arial" w:cs="Arial"/>
          <w:sz w:val="22"/>
          <w:lang w:val="es-ES"/>
        </w:rPr>
      </w:pPr>
    </w:p>
    <w:p w14:paraId="48CC3D21" w14:textId="11ED665A" w:rsidR="00C55CE9" w:rsidRPr="007730BD" w:rsidRDefault="00D246C2" w:rsidP="00F106B5">
      <w:pPr>
        <w:spacing w:line="276" w:lineRule="auto"/>
        <w:ind w:left="709" w:right="709"/>
        <w:jc w:val="both"/>
        <w:rPr>
          <w:rFonts w:ascii="Arial" w:eastAsia="Calibri" w:hAnsi="Arial" w:cs="Arial"/>
          <w:sz w:val="21"/>
          <w:szCs w:val="21"/>
          <w:lang w:val="es-ES"/>
        </w:rPr>
      </w:pPr>
      <w:r w:rsidRPr="007730BD">
        <w:rPr>
          <w:rFonts w:ascii="Arial" w:eastAsia="Calibri" w:hAnsi="Arial" w:cs="Arial"/>
          <w:sz w:val="21"/>
          <w:szCs w:val="21"/>
          <w:lang w:val="es-ES"/>
        </w:rPr>
        <w:lastRenderedPageBreak/>
        <w:t xml:space="preserve">3. </w:t>
      </w:r>
      <w:r w:rsidR="00C55CE9" w:rsidRPr="007730BD">
        <w:rPr>
          <w:rFonts w:ascii="Arial" w:eastAsia="Calibri" w:hAnsi="Arial" w:cs="Arial"/>
          <w:sz w:val="21"/>
          <w:szCs w:val="21"/>
          <w:lang w:val="es-ES"/>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E520875" w14:textId="77777777" w:rsidR="00C55CE9" w:rsidRPr="007730BD" w:rsidRDefault="00C55CE9" w:rsidP="00F106B5">
      <w:pPr>
        <w:spacing w:line="276" w:lineRule="auto"/>
        <w:ind w:left="709" w:right="709"/>
        <w:jc w:val="both"/>
        <w:rPr>
          <w:rFonts w:ascii="Arial" w:eastAsia="Calibri" w:hAnsi="Arial" w:cs="Arial"/>
          <w:sz w:val="21"/>
          <w:szCs w:val="21"/>
          <w:lang w:val="es-ES"/>
        </w:rPr>
      </w:pPr>
    </w:p>
    <w:p w14:paraId="0C1B58CF" w14:textId="77777777" w:rsidR="00C55CE9" w:rsidRPr="007730BD" w:rsidRDefault="00C55CE9" w:rsidP="00F106B5">
      <w:pPr>
        <w:spacing w:line="276" w:lineRule="auto"/>
        <w:ind w:left="709" w:right="709"/>
        <w:jc w:val="both"/>
        <w:rPr>
          <w:rFonts w:ascii="Arial" w:eastAsia="Calibri" w:hAnsi="Arial" w:cs="Arial"/>
          <w:sz w:val="21"/>
          <w:szCs w:val="21"/>
          <w:lang w:val="es-ES"/>
        </w:rPr>
      </w:pPr>
      <w:r w:rsidRPr="007730BD">
        <w:rPr>
          <w:rFonts w:ascii="Arial" w:eastAsia="Calibri" w:hAnsi="Arial" w:cs="Arial"/>
          <w:sz w:val="21"/>
          <w:szCs w:val="21"/>
          <w:lang w:val="es-ES"/>
        </w:rPr>
        <w:t>En ningún caso estos contratos generan relación laboral ni prestaciones sociales y se celebrarán por el término estrictamente indispensable.</w:t>
      </w:r>
    </w:p>
    <w:p w14:paraId="102AAAAF" w14:textId="77777777" w:rsidR="00C55CE9" w:rsidRPr="007730BD" w:rsidRDefault="00C55CE9" w:rsidP="00F106B5">
      <w:pPr>
        <w:pStyle w:val="Prrafodelista"/>
        <w:tabs>
          <w:tab w:val="left" w:pos="284"/>
        </w:tabs>
        <w:spacing w:line="276" w:lineRule="auto"/>
        <w:ind w:left="0"/>
        <w:jc w:val="both"/>
        <w:rPr>
          <w:rFonts w:ascii="Arial" w:eastAsia="Calibri" w:hAnsi="Arial" w:cs="Arial"/>
          <w:b/>
          <w:sz w:val="22"/>
          <w:lang w:val="es-ES"/>
        </w:rPr>
      </w:pPr>
    </w:p>
    <w:p w14:paraId="4FE2B8DD" w14:textId="69A1C857" w:rsidR="00C55CE9" w:rsidRPr="007730BD" w:rsidRDefault="00D246C2" w:rsidP="00F106B5">
      <w:pPr>
        <w:spacing w:line="276" w:lineRule="auto"/>
        <w:ind w:firstLine="709"/>
        <w:jc w:val="both"/>
        <w:rPr>
          <w:rFonts w:ascii="Arial" w:hAnsi="Arial" w:cs="Arial"/>
          <w:sz w:val="22"/>
          <w:lang w:val="es-ES"/>
        </w:rPr>
      </w:pPr>
      <w:r w:rsidRPr="007730BD">
        <w:rPr>
          <w:rFonts w:ascii="Arial" w:hAnsi="Arial" w:cs="Arial"/>
          <w:sz w:val="22"/>
          <w:lang w:val="es-ES"/>
        </w:rPr>
        <w:t>Su</w:t>
      </w:r>
      <w:r w:rsidR="00C55CE9" w:rsidRPr="007730BD">
        <w:rPr>
          <w:rFonts w:ascii="Arial" w:hAnsi="Arial" w:cs="Arial"/>
          <w:sz w:val="22"/>
          <w:lang w:val="es-ES"/>
        </w:rPr>
        <w:t xml:space="preserve"> celebración se </w:t>
      </w:r>
      <w:r w:rsidR="00D3720F" w:rsidRPr="007730BD">
        <w:rPr>
          <w:rFonts w:ascii="Arial" w:hAnsi="Arial" w:cs="Arial"/>
          <w:sz w:val="22"/>
          <w:lang w:val="es-ES"/>
        </w:rPr>
        <w:t>formaliza</w:t>
      </w:r>
      <w:r w:rsidRPr="007730BD">
        <w:rPr>
          <w:rFonts w:ascii="Arial" w:hAnsi="Arial" w:cs="Arial"/>
          <w:sz w:val="22"/>
          <w:lang w:val="es-ES"/>
        </w:rPr>
        <w:t xml:space="preserve"> </w:t>
      </w:r>
      <w:r w:rsidR="00C55CE9" w:rsidRPr="007730BD">
        <w:rPr>
          <w:rFonts w:ascii="Arial" w:hAnsi="Arial" w:cs="Arial"/>
          <w:sz w:val="22"/>
          <w:lang w:val="es-ES"/>
        </w:rPr>
        <w:t>a través de la modalidad de contratación directa</w:t>
      </w:r>
      <w:r w:rsidRPr="007730BD">
        <w:rPr>
          <w:rFonts w:ascii="Arial" w:hAnsi="Arial" w:cs="Arial"/>
          <w:sz w:val="22"/>
          <w:lang w:val="es-ES"/>
        </w:rPr>
        <w:t>, como lo dispone</w:t>
      </w:r>
      <w:r w:rsidR="00C55CE9" w:rsidRPr="007730BD">
        <w:rPr>
          <w:rFonts w:ascii="Arial" w:hAnsi="Arial" w:cs="Arial"/>
          <w:sz w:val="22"/>
          <w:lang w:val="es-ES"/>
        </w:rPr>
        <w:t xml:space="preserve"> el artículo 2, numeral 4º, literal h)</w:t>
      </w:r>
      <w:r w:rsidRPr="007730BD">
        <w:rPr>
          <w:rFonts w:ascii="Arial" w:hAnsi="Arial" w:cs="Arial"/>
          <w:sz w:val="22"/>
          <w:lang w:val="es-ES"/>
        </w:rPr>
        <w:t>,</w:t>
      </w:r>
      <w:r w:rsidR="00C55CE9" w:rsidRPr="007730BD">
        <w:rPr>
          <w:rFonts w:ascii="Arial" w:hAnsi="Arial" w:cs="Arial"/>
          <w:sz w:val="22"/>
          <w:lang w:val="es-ES"/>
        </w:rPr>
        <w:t xml:space="preserve"> de la Ley 1150 de 2007:</w:t>
      </w:r>
    </w:p>
    <w:p w14:paraId="47DAE674" w14:textId="77777777" w:rsidR="00C55CE9" w:rsidRPr="007730BD" w:rsidRDefault="00C55CE9" w:rsidP="00F106B5">
      <w:pPr>
        <w:spacing w:line="276" w:lineRule="auto"/>
        <w:ind w:firstLine="709"/>
        <w:jc w:val="both"/>
        <w:rPr>
          <w:rFonts w:ascii="Arial" w:hAnsi="Arial" w:cs="Arial"/>
          <w:sz w:val="22"/>
          <w:lang w:val="es-ES"/>
        </w:rPr>
      </w:pPr>
    </w:p>
    <w:p w14:paraId="33C7C6C2" w14:textId="77777777" w:rsidR="00C55CE9" w:rsidRPr="007730BD" w:rsidRDefault="00C55CE9" w:rsidP="00F106B5">
      <w:pPr>
        <w:spacing w:line="276" w:lineRule="auto"/>
        <w:ind w:left="709" w:right="709"/>
        <w:jc w:val="both"/>
        <w:rPr>
          <w:rFonts w:ascii="Arial" w:eastAsia="Calibri" w:hAnsi="Arial" w:cs="Arial"/>
          <w:sz w:val="21"/>
          <w:szCs w:val="21"/>
          <w:lang w:val="es-ES"/>
        </w:rPr>
      </w:pPr>
      <w:r w:rsidRPr="007730BD">
        <w:rPr>
          <w:rFonts w:ascii="Arial" w:eastAsia="Calibri" w:hAnsi="Arial" w:cs="Arial"/>
          <w:sz w:val="21"/>
          <w:szCs w:val="21"/>
          <w:lang w:val="es-ES"/>
        </w:rPr>
        <w:t>[…]</w:t>
      </w:r>
    </w:p>
    <w:p w14:paraId="1220D96B" w14:textId="77777777" w:rsidR="00C55CE9" w:rsidRPr="007730BD" w:rsidRDefault="00C55CE9" w:rsidP="00F106B5">
      <w:pPr>
        <w:spacing w:line="276" w:lineRule="auto"/>
        <w:ind w:left="709" w:right="709"/>
        <w:jc w:val="both"/>
        <w:rPr>
          <w:rFonts w:ascii="Arial" w:eastAsia="Calibri" w:hAnsi="Arial" w:cs="Arial"/>
          <w:sz w:val="21"/>
          <w:szCs w:val="21"/>
          <w:lang w:val="es-ES"/>
        </w:rPr>
      </w:pPr>
      <w:r w:rsidRPr="007730BD">
        <w:rPr>
          <w:rFonts w:ascii="Arial" w:eastAsia="Calibri" w:hAnsi="Arial" w:cs="Arial"/>
          <w:sz w:val="21"/>
          <w:szCs w:val="21"/>
          <w:lang w:val="es-ES"/>
        </w:rPr>
        <w:t>Contratación directa. La modalidad de selección de contratación directa, solamente procederá en los siguientes casos:</w:t>
      </w:r>
    </w:p>
    <w:p w14:paraId="1141A8A7" w14:textId="77777777" w:rsidR="00C55CE9" w:rsidRPr="007730BD" w:rsidRDefault="00C55CE9" w:rsidP="00F106B5">
      <w:pPr>
        <w:spacing w:line="276" w:lineRule="auto"/>
        <w:ind w:left="709" w:right="709"/>
        <w:jc w:val="both"/>
        <w:rPr>
          <w:rFonts w:ascii="Arial" w:eastAsia="Calibri" w:hAnsi="Arial" w:cs="Arial"/>
          <w:sz w:val="21"/>
          <w:szCs w:val="21"/>
          <w:lang w:val="es-ES"/>
        </w:rPr>
      </w:pPr>
    </w:p>
    <w:p w14:paraId="1EEFCCC9" w14:textId="77777777" w:rsidR="00C55CE9" w:rsidRPr="007730BD" w:rsidRDefault="00C55CE9" w:rsidP="00F106B5">
      <w:pPr>
        <w:spacing w:line="276" w:lineRule="auto"/>
        <w:ind w:left="709" w:right="709"/>
        <w:jc w:val="both"/>
        <w:rPr>
          <w:rFonts w:ascii="Arial" w:eastAsia="Calibri" w:hAnsi="Arial" w:cs="Arial"/>
          <w:sz w:val="21"/>
          <w:szCs w:val="21"/>
          <w:lang w:val="es-ES"/>
        </w:rPr>
      </w:pPr>
      <w:r w:rsidRPr="007730BD">
        <w:rPr>
          <w:rFonts w:ascii="Arial" w:eastAsia="Calibri" w:hAnsi="Arial" w:cs="Arial"/>
          <w:sz w:val="21"/>
          <w:szCs w:val="21"/>
          <w:lang w:val="es-ES"/>
        </w:rPr>
        <w:t>[…]</w:t>
      </w:r>
    </w:p>
    <w:p w14:paraId="709004BF" w14:textId="3B372C37" w:rsidR="00C55CE9" w:rsidRPr="007730BD" w:rsidRDefault="00C55CE9" w:rsidP="00F106B5">
      <w:pPr>
        <w:spacing w:line="276" w:lineRule="auto"/>
        <w:ind w:left="709" w:right="709"/>
        <w:jc w:val="both"/>
        <w:rPr>
          <w:rFonts w:ascii="Arial" w:eastAsia="Calibri" w:hAnsi="Arial" w:cs="Arial"/>
          <w:sz w:val="21"/>
          <w:szCs w:val="21"/>
          <w:lang w:val="es-ES"/>
        </w:rPr>
      </w:pPr>
      <w:r w:rsidRPr="007730BD">
        <w:rPr>
          <w:rFonts w:ascii="Arial" w:eastAsia="Calibri" w:hAnsi="Arial" w:cs="Arial"/>
          <w:sz w:val="21"/>
          <w:szCs w:val="21"/>
          <w:lang w:val="es-ES"/>
        </w:rPr>
        <w:t>h) Para la prestación de servicios profesionales y de apoyo a la gestión, o para la ejecución de trabajos artísticos que sólo puedan encomendarse a determinadas personas naturales</w:t>
      </w:r>
    </w:p>
    <w:p w14:paraId="60130966" w14:textId="77777777" w:rsidR="00C55CE9" w:rsidRPr="007730BD" w:rsidRDefault="00C55CE9" w:rsidP="00F106B5">
      <w:pPr>
        <w:spacing w:line="276" w:lineRule="auto"/>
        <w:ind w:right="709"/>
        <w:jc w:val="both"/>
        <w:rPr>
          <w:rFonts w:ascii="Arial" w:eastAsia="Calibri" w:hAnsi="Arial" w:cs="Arial"/>
          <w:sz w:val="22"/>
          <w:lang w:val="es-ES"/>
        </w:rPr>
      </w:pPr>
    </w:p>
    <w:p w14:paraId="555C6B31" w14:textId="1A09F722" w:rsidR="00C55CE9" w:rsidRPr="007730BD" w:rsidRDefault="00C55CE9" w:rsidP="00F106B5">
      <w:pPr>
        <w:spacing w:line="276" w:lineRule="auto"/>
        <w:ind w:firstLine="709"/>
        <w:jc w:val="both"/>
        <w:rPr>
          <w:rFonts w:ascii="Arial" w:hAnsi="Arial" w:cs="Arial"/>
          <w:sz w:val="22"/>
          <w:lang w:val="es-ES"/>
        </w:rPr>
      </w:pPr>
      <w:r w:rsidRPr="007730BD">
        <w:rPr>
          <w:rFonts w:ascii="Arial" w:hAnsi="Arial" w:cs="Arial"/>
          <w:sz w:val="22"/>
          <w:lang w:val="es-ES"/>
        </w:rPr>
        <w:t>A partir de est</w:t>
      </w:r>
      <w:r w:rsidR="004A6646" w:rsidRPr="007730BD">
        <w:rPr>
          <w:rFonts w:ascii="Arial" w:hAnsi="Arial" w:cs="Arial"/>
          <w:sz w:val="22"/>
          <w:lang w:val="es-ES"/>
        </w:rPr>
        <w:t>a</w:t>
      </w:r>
      <w:r w:rsidRPr="007730BD">
        <w:rPr>
          <w:rFonts w:ascii="Arial" w:hAnsi="Arial" w:cs="Arial"/>
          <w:sz w:val="22"/>
          <w:lang w:val="es-ES"/>
        </w:rPr>
        <w:t xml:space="preserve">s </w:t>
      </w:r>
      <w:r w:rsidR="004A6646" w:rsidRPr="007730BD">
        <w:rPr>
          <w:rFonts w:ascii="Arial" w:hAnsi="Arial" w:cs="Arial"/>
          <w:sz w:val="22"/>
          <w:lang w:val="es-ES"/>
        </w:rPr>
        <w:t>disposiciones</w:t>
      </w:r>
      <w:r w:rsidRPr="007730BD">
        <w:rPr>
          <w:rFonts w:ascii="Arial" w:hAnsi="Arial" w:cs="Arial"/>
          <w:sz w:val="22"/>
          <w:lang w:val="es-ES"/>
        </w:rPr>
        <w:t>,</w:t>
      </w:r>
      <w:r w:rsidR="004A6646" w:rsidRPr="007730BD">
        <w:rPr>
          <w:rFonts w:ascii="Arial" w:hAnsi="Arial" w:cs="Arial"/>
          <w:sz w:val="22"/>
          <w:lang w:val="es-ES"/>
        </w:rPr>
        <w:t xml:space="preserve"> entre </w:t>
      </w:r>
      <w:r w:rsidRPr="007730BD">
        <w:rPr>
          <w:rFonts w:ascii="Arial" w:hAnsi="Arial" w:cs="Arial"/>
          <w:sz w:val="22"/>
          <w:lang w:val="es-ES"/>
        </w:rPr>
        <w:t>otr</w:t>
      </w:r>
      <w:r w:rsidR="004A6646" w:rsidRPr="007730BD">
        <w:rPr>
          <w:rFonts w:ascii="Arial" w:hAnsi="Arial" w:cs="Arial"/>
          <w:sz w:val="22"/>
          <w:lang w:val="es-ES"/>
        </w:rPr>
        <w:t>a</w:t>
      </w:r>
      <w:r w:rsidRPr="007730BD">
        <w:rPr>
          <w:rFonts w:ascii="Arial" w:hAnsi="Arial" w:cs="Arial"/>
          <w:sz w:val="22"/>
          <w:lang w:val="es-ES"/>
        </w:rPr>
        <w:t xml:space="preserve">s de </w:t>
      </w:r>
      <w:r w:rsidR="004A6646" w:rsidRPr="007730BD">
        <w:rPr>
          <w:rFonts w:ascii="Arial" w:hAnsi="Arial" w:cs="Arial"/>
          <w:sz w:val="22"/>
          <w:lang w:val="es-ES"/>
        </w:rPr>
        <w:t xml:space="preserve">rango </w:t>
      </w:r>
      <w:r w:rsidRPr="007730BD">
        <w:rPr>
          <w:rFonts w:ascii="Arial" w:hAnsi="Arial" w:cs="Arial"/>
          <w:sz w:val="22"/>
          <w:lang w:val="es-ES"/>
        </w:rPr>
        <w:t xml:space="preserve">legal y reglamentario que complementan su regulación, y de los pronunciamientos judiciales más destacados, es posible </w:t>
      </w:r>
      <w:r w:rsidR="00903913" w:rsidRPr="007730BD">
        <w:rPr>
          <w:rFonts w:ascii="Arial" w:hAnsi="Arial" w:cs="Arial"/>
          <w:sz w:val="22"/>
          <w:lang w:val="es-ES"/>
        </w:rPr>
        <w:t>resaltar</w:t>
      </w:r>
      <w:r w:rsidRPr="007730BD">
        <w:rPr>
          <w:rFonts w:ascii="Arial" w:hAnsi="Arial" w:cs="Arial"/>
          <w:sz w:val="22"/>
          <w:lang w:val="es-ES"/>
        </w:rPr>
        <w:t xml:space="preserve"> las siguientes características</w:t>
      </w:r>
      <w:r w:rsidR="004A6646" w:rsidRPr="007730BD">
        <w:rPr>
          <w:rFonts w:ascii="Arial" w:hAnsi="Arial" w:cs="Arial"/>
          <w:sz w:val="22"/>
          <w:lang w:val="es-ES"/>
        </w:rPr>
        <w:t xml:space="preserve"> de este contrato</w:t>
      </w:r>
      <w:r w:rsidRPr="007730BD">
        <w:rPr>
          <w:rFonts w:ascii="Arial" w:hAnsi="Arial" w:cs="Arial"/>
          <w:sz w:val="22"/>
          <w:lang w:val="es-ES"/>
        </w:rPr>
        <w:t>:</w:t>
      </w:r>
    </w:p>
    <w:p w14:paraId="5589082C" w14:textId="77777777" w:rsidR="00C55CE9" w:rsidRPr="007730BD" w:rsidRDefault="00C55CE9"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i) Solo puede celebrarse para realizar «actividades relacionadas con la administración o funcionamiento de la entidad», es decir, que hagan parte de su giro ordinario o quehacer cotidiano.</w:t>
      </w:r>
    </w:p>
    <w:p w14:paraId="050B63DE" w14:textId="2F5FD1BC" w:rsidR="00C55CE9" w:rsidRPr="007730BD" w:rsidRDefault="00C55CE9"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ii) Admite que se suscriba con personas naturales</w:t>
      </w:r>
      <w:r w:rsidR="004A6646" w:rsidRPr="007730BD">
        <w:rPr>
          <w:rFonts w:ascii="Arial" w:hAnsi="Arial" w:cs="Arial"/>
          <w:sz w:val="22"/>
          <w:lang w:val="es-ES"/>
        </w:rPr>
        <w:t xml:space="preserve"> o </w:t>
      </w:r>
      <w:r w:rsidRPr="007730BD">
        <w:rPr>
          <w:rFonts w:ascii="Arial" w:hAnsi="Arial" w:cs="Arial"/>
          <w:sz w:val="22"/>
          <w:lang w:val="es-ES"/>
        </w:rPr>
        <w:t xml:space="preserve">jurídicas. Sin embargo, cuando </w:t>
      </w:r>
      <w:r w:rsidR="004A6646" w:rsidRPr="007730BD">
        <w:rPr>
          <w:rFonts w:ascii="Arial" w:hAnsi="Arial" w:cs="Arial"/>
          <w:sz w:val="22"/>
          <w:lang w:val="es-ES"/>
        </w:rPr>
        <w:t>se</w:t>
      </w:r>
      <w:r w:rsidRPr="007730BD">
        <w:rPr>
          <w:rFonts w:ascii="Arial" w:hAnsi="Arial" w:cs="Arial"/>
          <w:sz w:val="22"/>
          <w:lang w:val="es-ES"/>
        </w:rPr>
        <w:t xml:space="preserve"> celebr</w:t>
      </w:r>
      <w:r w:rsidR="004A6646" w:rsidRPr="007730BD">
        <w:rPr>
          <w:rFonts w:ascii="Arial" w:hAnsi="Arial" w:cs="Arial"/>
          <w:sz w:val="22"/>
          <w:lang w:val="es-ES"/>
        </w:rPr>
        <w:t xml:space="preserve">e </w:t>
      </w:r>
      <w:r w:rsidRPr="007730BD">
        <w:rPr>
          <w:rFonts w:ascii="Arial" w:hAnsi="Arial" w:cs="Arial"/>
          <w:sz w:val="22"/>
          <w:lang w:val="es-ES"/>
        </w:rPr>
        <w:t xml:space="preserve">con </w:t>
      </w:r>
      <w:r w:rsidR="004A6646" w:rsidRPr="007730BD">
        <w:rPr>
          <w:rFonts w:ascii="Arial" w:hAnsi="Arial" w:cs="Arial"/>
          <w:sz w:val="22"/>
          <w:lang w:val="es-ES"/>
        </w:rPr>
        <w:t>aquéllas</w:t>
      </w:r>
      <w:r w:rsidR="00903913" w:rsidRPr="007730BD">
        <w:rPr>
          <w:rFonts w:ascii="Arial" w:hAnsi="Arial" w:cs="Arial"/>
          <w:sz w:val="22"/>
          <w:lang w:val="es-ES"/>
        </w:rPr>
        <w:t>,</w:t>
      </w:r>
      <w:r w:rsidR="004A6646" w:rsidRPr="007730BD">
        <w:rPr>
          <w:rFonts w:ascii="Arial" w:hAnsi="Arial" w:cs="Arial"/>
          <w:sz w:val="22"/>
          <w:lang w:val="es-ES"/>
        </w:rPr>
        <w:t xml:space="preserve"> </w:t>
      </w:r>
      <w:r w:rsidRPr="007730BD">
        <w:rPr>
          <w:rFonts w:ascii="Arial" w:hAnsi="Arial" w:cs="Arial"/>
          <w:sz w:val="22"/>
          <w:lang w:val="es-ES"/>
        </w:rPr>
        <w:t>la entidad estatal debe justificar</w:t>
      </w:r>
      <w:r w:rsidR="004A6646" w:rsidRPr="007730BD">
        <w:rPr>
          <w:rFonts w:ascii="Arial" w:hAnsi="Arial" w:cs="Arial"/>
          <w:sz w:val="22"/>
          <w:lang w:val="es-ES"/>
        </w:rPr>
        <w:t>,</w:t>
      </w:r>
      <w:r w:rsidRPr="007730BD">
        <w:rPr>
          <w:rFonts w:ascii="Arial" w:hAnsi="Arial" w:cs="Arial"/>
          <w:sz w:val="22"/>
          <w:lang w:val="es-ES"/>
        </w:rPr>
        <w:t xml:space="preserve"> en los estudios previos</w:t>
      </w:r>
      <w:r w:rsidR="004A6646" w:rsidRPr="007730BD">
        <w:rPr>
          <w:rFonts w:ascii="Arial" w:hAnsi="Arial" w:cs="Arial"/>
          <w:sz w:val="22"/>
          <w:lang w:val="es-ES"/>
        </w:rPr>
        <w:t>,</w:t>
      </w:r>
      <w:r w:rsidRPr="007730BD">
        <w:rPr>
          <w:rFonts w:ascii="Arial" w:hAnsi="Arial" w:cs="Arial"/>
          <w:sz w:val="22"/>
          <w:lang w:val="es-ES"/>
        </w:rPr>
        <w:t xml:space="preserve"> que las actividades «no puedan realizarse con personal de planta o requieran conocimientos especializados». Esto sucede en varios eventos, por ejemplo</w:t>
      </w:r>
      <w:r w:rsidR="004A6646" w:rsidRPr="007730BD">
        <w:rPr>
          <w:rFonts w:ascii="Arial" w:hAnsi="Arial" w:cs="Arial"/>
          <w:sz w:val="22"/>
          <w:lang w:val="es-ES"/>
        </w:rPr>
        <w:t xml:space="preserve"> cuando </w:t>
      </w:r>
      <w:r w:rsidRPr="007730BD">
        <w:rPr>
          <w:rFonts w:ascii="Arial" w:hAnsi="Arial" w:cs="Arial"/>
          <w:sz w:val="22"/>
          <w:lang w:val="es-ES"/>
        </w:rPr>
        <w:t xml:space="preserve">no exista personal de planta para </w:t>
      </w:r>
      <w:r w:rsidR="004A6646" w:rsidRPr="007730BD">
        <w:rPr>
          <w:rFonts w:ascii="Arial" w:hAnsi="Arial" w:cs="Arial"/>
          <w:sz w:val="22"/>
          <w:lang w:val="es-ES"/>
        </w:rPr>
        <w:t>ejecutar las la</w:t>
      </w:r>
      <w:r w:rsidRPr="007730BD">
        <w:rPr>
          <w:rFonts w:ascii="Arial" w:hAnsi="Arial" w:cs="Arial"/>
          <w:sz w:val="22"/>
          <w:lang w:val="es-ES"/>
        </w:rPr>
        <w:t xml:space="preserve">bores; </w:t>
      </w:r>
      <w:r w:rsidR="004A6646" w:rsidRPr="007730BD">
        <w:rPr>
          <w:rFonts w:ascii="Arial" w:hAnsi="Arial" w:cs="Arial"/>
          <w:sz w:val="22"/>
          <w:lang w:val="es-ES"/>
        </w:rPr>
        <w:t xml:space="preserve">o </w:t>
      </w:r>
      <w:r w:rsidRPr="007730BD">
        <w:rPr>
          <w:rFonts w:ascii="Arial" w:hAnsi="Arial" w:cs="Arial"/>
          <w:sz w:val="22"/>
          <w:lang w:val="es-ES"/>
        </w:rPr>
        <w:t>exist</w:t>
      </w:r>
      <w:r w:rsidR="004A6646" w:rsidRPr="007730BD">
        <w:rPr>
          <w:rFonts w:ascii="Arial" w:hAnsi="Arial" w:cs="Arial"/>
          <w:sz w:val="22"/>
          <w:lang w:val="es-ES"/>
        </w:rPr>
        <w:t xml:space="preserve">iendo </w:t>
      </w:r>
      <w:r w:rsidRPr="007730BD">
        <w:rPr>
          <w:rFonts w:ascii="Arial" w:hAnsi="Arial" w:cs="Arial"/>
          <w:sz w:val="22"/>
          <w:lang w:val="es-ES"/>
        </w:rPr>
        <w:t xml:space="preserve">está sobrecargado de trabajo, </w:t>
      </w:r>
      <w:r w:rsidR="004A6646" w:rsidRPr="007730BD">
        <w:rPr>
          <w:rFonts w:ascii="Arial" w:hAnsi="Arial" w:cs="Arial"/>
          <w:sz w:val="22"/>
          <w:lang w:val="es-ES"/>
        </w:rPr>
        <w:t xml:space="preserve">necesitando </w:t>
      </w:r>
      <w:r w:rsidRPr="007730BD">
        <w:rPr>
          <w:rFonts w:ascii="Arial" w:hAnsi="Arial" w:cs="Arial"/>
          <w:sz w:val="22"/>
          <w:lang w:val="es-ES"/>
        </w:rPr>
        <w:t xml:space="preserve">apoyo externo; o </w:t>
      </w:r>
      <w:r w:rsidR="004A6646" w:rsidRPr="007730BD">
        <w:rPr>
          <w:rFonts w:ascii="Arial" w:hAnsi="Arial" w:cs="Arial"/>
          <w:sz w:val="22"/>
          <w:lang w:val="es-ES"/>
        </w:rPr>
        <w:t>habiendo p</w:t>
      </w:r>
      <w:r w:rsidRPr="007730BD">
        <w:rPr>
          <w:rFonts w:ascii="Arial" w:hAnsi="Arial" w:cs="Arial"/>
          <w:sz w:val="22"/>
          <w:lang w:val="es-ES"/>
        </w:rPr>
        <w:t xml:space="preserve">ersonal de planta, </w:t>
      </w:r>
      <w:r w:rsidR="004A6646" w:rsidRPr="007730BD">
        <w:rPr>
          <w:rFonts w:ascii="Arial" w:hAnsi="Arial" w:cs="Arial"/>
          <w:sz w:val="22"/>
          <w:lang w:val="es-ES"/>
        </w:rPr>
        <w:t xml:space="preserve">carece de la </w:t>
      </w:r>
      <w:r w:rsidRPr="007730BD">
        <w:rPr>
          <w:rFonts w:ascii="Arial" w:hAnsi="Arial" w:cs="Arial"/>
          <w:sz w:val="22"/>
          <w:lang w:val="es-ES"/>
        </w:rPr>
        <w:t>experticia o conocimiento especializado</w:t>
      </w:r>
      <w:r w:rsidR="004A6646" w:rsidRPr="007730BD">
        <w:rPr>
          <w:rFonts w:ascii="Arial" w:hAnsi="Arial" w:cs="Arial"/>
          <w:sz w:val="22"/>
          <w:lang w:val="es-ES"/>
        </w:rPr>
        <w:t>,</w:t>
      </w:r>
      <w:r w:rsidRPr="007730BD">
        <w:rPr>
          <w:rFonts w:ascii="Arial" w:hAnsi="Arial" w:cs="Arial"/>
          <w:sz w:val="22"/>
          <w:lang w:val="es-ES"/>
        </w:rPr>
        <w:t xml:space="preserve"> razón</w:t>
      </w:r>
      <w:r w:rsidR="004A6646" w:rsidRPr="007730BD">
        <w:rPr>
          <w:rFonts w:ascii="Arial" w:hAnsi="Arial" w:cs="Arial"/>
          <w:sz w:val="22"/>
          <w:lang w:val="es-ES"/>
        </w:rPr>
        <w:t xml:space="preserve"> por</w:t>
      </w:r>
      <w:r w:rsidR="00903913" w:rsidRPr="007730BD">
        <w:rPr>
          <w:rFonts w:ascii="Arial" w:hAnsi="Arial" w:cs="Arial"/>
          <w:sz w:val="22"/>
          <w:lang w:val="es-ES"/>
        </w:rPr>
        <w:t xml:space="preserve"> </w:t>
      </w:r>
      <w:r w:rsidR="004A6646" w:rsidRPr="007730BD">
        <w:rPr>
          <w:rFonts w:ascii="Arial" w:hAnsi="Arial" w:cs="Arial"/>
          <w:sz w:val="22"/>
          <w:lang w:val="es-ES"/>
        </w:rPr>
        <w:t>la cual es n</w:t>
      </w:r>
      <w:r w:rsidRPr="007730BD">
        <w:rPr>
          <w:rFonts w:ascii="Arial" w:hAnsi="Arial" w:cs="Arial"/>
          <w:sz w:val="22"/>
          <w:lang w:val="es-ES"/>
        </w:rPr>
        <w:t xml:space="preserve">ecesario contratar los servicios de una persona natural que </w:t>
      </w:r>
      <w:r w:rsidR="004A6646" w:rsidRPr="007730BD">
        <w:rPr>
          <w:rFonts w:ascii="Arial" w:hAnsi="Arial" w:cs="Arial"/>
          <w:sz w:val="22"/>
          <w:lang w:val="es-ES"/>
        </w:rPr>
        <w:t>tenga el</w:t>
      </w:r>
      <w:r w:rsidRPr="007730BD">
        <w:rPr>
          <w:rFonts w:ascii="Arial" w:hAnsi="Arial" w:cs="Arial"/>
          <w:sz w:val="22"/>
          <w:lang w:val="es-ES"/>
        </w:rPr>
        <w:t xml:space="preserve"> conocimiento y </w:t>
      </w:r>
      <w:r w:rsidR="004A6646" w:rsidRPr="007730BD">
        <w:rPr>
          <w:rFonts w:ascii="Arial" w:hAnsi="Arial" w:cs="Arial"/>
          <w:sz w:val="22"/>
          <w:lang w:val="es-ES"/>
        </w:rPr>
        <w:t xml:space="preserve">la </w:t>
      </w:r>
      <w:r w:rsidRPr="007730BD">
        <w:rPr>
          <w:rFonts w:ascii="Arial" w:hAnsi="Arial" w:cs="Arial"/>
          <w:sz w:val="22"/>
          <w:lang w:val="es-ES"/>
        </w:rPr>
        <w:t>experiencia en el tema.</w:t>
      </w:r>
    </w:p>
    <w:p w14:paraId="4A5EAB0D" w14:textId="77777777" w:rsidR="00903913" w:rsidRPr="007730BD" w:rsidRDefault="00C55CE9"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lastRenderedPageBreak/>
        <w:t>iii) Si bien se celebran para obtener la prestación personal de un servicio, se diferencian del contrato de trabajo</w:t>
      </w:r>
      <w:r w:rsidRPr="007730BD">
        <w:rPr>
          <w:rStyle w:val="Refdenotaalpie"/>
          <w:rFonts w:ascii="Arial" w:hAnsi="Arial" w:cs="Arial"/>
          <w:sz w:val="22"/>
          <w:lang w:val="es-ES"/>
        </w:rPr>
        <w:footnoteReference w:id="1"/>
      </w:r>
      <w:r w:rsidRPr="007730BD">
        <w:rPr>
          <w:rFonts w:ascii="Arial" w:hAnsi="Arial" w:cs="Arial"/>
          <w:sz w:val="22"/>
          <w:lang w:val="es-ES"/>
        </w:rPr>
        <w:t xml:space="preserve"> en que quien celebra el contrato de prestación de servicios debe mantener autonomía e independencia en la ejecución de la labor, lo que significa que no </w:t>
      </w:r>
      <w:r w:rsidR="004A6646" w:rsidRPr="007730BD">
        <w:rPr>
          <w:rFonts w:ascii="Arial" w:hAnsi="Arial" w:cs="Arial"/>
          <w:sz w:val="22"/>
          <w:lang w:val="es-ES"/>
        </w:rPr>
        <w:t>debe</w:t>
      </w:r>
      <w:r w:rsidRPr="007730BD">
        <w:rPr>
          <w:rFonts w:ascii="Arial" w:hAnsi="Arial" w:cs="Arial"/>
          <w:sz w:val="22"/>
          <w:lang w:val="es-ES"/>
        </w:rPr>
        <w:t xml:space="preserve"> existir </w:t>
      </w:r>
      <w:r w:rsidRPr="007730BD">
        <w:rPr>
          <w:rFonts w:ascii="Arial" w:hAnsi="Arial" w:cs="Arial"/>
          <w:i/>
          <w:sz w:val="22"/>
          <w:lang w:val="es-ES"/>
        </w:rPr>
        <w:t xml:space="preserve">subordinación </w:t>
      </w:r>
      <w:r w:rsidR="00903913" w:rsidRPr="007730BD">
        <w:rPr>
          <w:rFonts w:ascii="Arial" w:hAnsi="Arial" w:cs="Arial"/>
          <w:iCs/>
          <w:sz w:val="22"/>
          <w:lang w:val="es-ES"/>
        </w:rPr>
        <w:t>ni</w:t>
      </w:r>
      <w:r w:rsidRPr="007730BD">
        <w:rPr>
          <w:rFonts w:ascii="Arial" w:hAnsi="Arial" w:cs="Arial"/>
          <w:i/>
          <w:sz w:val="22"/>
          <w:lang w:val="es-ES"/>
        </w:rPr>
        <w:t xml:space="preserve"> dependencia</w:t>
      </w:r>
      <w:r w:rsidRPr="007730BD">
        <w:rPr>
          <w:rFonts w:ascii="Arial" w:hAnsi="Arial" w:cs="Arial"/>
          <w:iCs/>
          <w:sz w:val="22"/>
          <w:lang w:val="es-ES"/>
        </w:rPr>
        <w:t>,</w:t>
      </w:r>
      <w:r w:rsidRPr="007730BD">
        <w:rPr>
          <w:rFonts w:ascii="Arial" w:hAnsi="Arial" w:cs="Arial"/>
          <w:sz w:val="22"/>
          <w:lang w:val="es-ES"/>
        </w:rPr>
        <w:t xml:space="preserve"> que es uno de los elementos constitutivos del vínculo laboral. </w:t>
      </w:r>
      <w:r w:rsidR="00903913" w:rsidRPr="007730BD">
        <w:rPr>
          <w:rFonts w:ascii="Arial" w:hAnsi="Arial" w:cs="Arial"/>
          <w:sz w:val="22"/>
          <w:lang w:val="es-ES"/>
        </w:rPr>
        <w:t>P</w:t>
      </w:r>
      <w:r w:rsidRPr="007730BD">
        <w:rPr>
          <w:rFonts w:ascii="Arial" w:hAnsi="Arial" w:cs="Arial"/>
          <w:sz w:val="22"/>
          <w:lang w:val="es-ES"/>
        </w:rPr>
        <w:t>or e</w:t>
      </w:r>
      <w:r w:rsidR="004A6646" w:rsidRPr="007730BD">
        <w:rPr>
          <w:rFonts w:ascii="Arial" w:hAnsi="Arial" w:cs="Arial"/>
          <w:sz w:val="22"/>
          <w:lang w:val="es-ES"/>
        </w:rPr>
        <w:t>s</w:t>
      </w:r>
      <w:r w:rsidRPr="007730BD">
        <w:rPr>
          <w:rFonts w:ascii="Arial" w:hAnsi="Arial" w:cs="Arial"/>
          <w:sz w:val="22"/>
          <w:lang w:val="es-ES"/>
        </w:rPr>
        <w:t>o</w:t>
      </w:r>
      <w:r w:rsidR="00903913" w:rsidRPr="007730BD">
        <w:rPr>
          <w:rFonts w:ascii="Arial" w:hAnsi="Arial" w:cs="Arial"/>
          <w:sz w:val="22"/>
          <w:lang w:val="es-ES"/>
        </w:rPr>
        <w:t xml:space="preserve">, </w:t>
      </w:r>
      <w:r w:rsidRPr="007730BD">
        <w:rPr>
          <w:rFonts w:ascii="Arial" w:hAnsi="Arial" w:cs="Arial"/>
          <w:sz w:val="22"/>
          <w:lang w:val="es-ES"/>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7730BD">
        <w:rPr>
          <w:rFonts w:ascii="Arial" w:hAnsi="Arial" w:cs="Arial"/>
          <w:i/>
          <w:sz w:val="22"/>
          <w:lang w:val="es-ES"/>
        </w:rPr>
        <w:t>no pueden</w:t>
      </w:r>
      <w:r w:rsidRPr="007730BD">
        <w:rPr>
          <w:rFonts w:ascii="Arial" w:hAnsi="Arial" w:cs="Arial"/>
          <w:sz w:val="22"/>
          <w:lang w:val="es-ES"/>
        </w:rPr>
        <w:t xml:space="preserve"> generar relación laboral, ni dar lugar a que las entidades estatales paguen por su cuenta los aportes al Sistema de Seguridad Social Integral del contratista</w:t>
      </w:r>
      <w:r w:rsidR="004A6646" w:rsidRPr="007730BD">
        <w:rPr>
          <w:rFonts w:ascii="Arial" w:hAnsi="Arial" w:cs="Arial"/>
          <w:sz w:val="22"/>
          <w:lang w:val="es-ES"/>
        </w:rPr>
        <w:t xml:space="preserve">, </w:t>
      </w:r>
      <w:r w:rsidRPr="007730BD">
        <w:rPr>
          <w:rFonts w:ascii="Arial" w:hAnsi="Arial" w:cs="Arial"/>
          <w:sz w:val="22"/>
          <w:lang w:val="es-ES"/>
        </w:rPr>
        <w:t xml:space="preserve">por cuanto, según se indicó, no puede existir subordinación y dependencia; entonces, la relación laboral está proscrita y el contratista </w:t>
      </w:r>
      <w:r w:rsidR="004A6646" w:rsidRPr="007730BD">
        <w:rPr>
          <w:rFonts w:ascii="Arial" w:hAnsi="Arial" w:cs="Arial"/>
          <w:sz w:val="22"/>
          <w:lang w:val="es-ES"/>
        </w:rPr>
        <w:t xml:space="preserve">es </w:t>
      </w:r>
      <w:r w:rsidRPr="007730BD">
        <w:rPr>
          <w:rFonts w:ascii="Arial" w:hAnsi="Arial" w:cs="Arial"/>
          <w:sz w:val="22"/>
          <w:lang w:val="es-ES"/>
        </w:rPr>
        <w:t>quien, como «trabajador independiente» –como lo califican las normas de</w:t>
      </w:r>
      <w:r w:rsidR="004A6646" w:rsidRPr="007730BD">
        <w:rPr>
          <w:rFonts w:ascii="Arial" w:hAnsi="Arial" w:cs="Arial"/>
          <w:sz w:val="22"/>
          <w:lang w:val="es-ES"/>
        </w:rPr>
        <w:t xml:space="preserve"> la</w:t>
      </w:r>
      <w:r w:rsidRPr="007730BD">
        <w:rPr>
          <w:rFonts w:ascii="Arial" w:hAnsi="Arial" w:cs="Arial"/>
          <w:sz w:val="22"/>
          <w:lang w:val="es-ES"/>
        </w:rPr>
        <w:t xml:space="preserve"> seguridad social– debe cotizar por su cuenta y riesgo al Sistema de Seguridad Social Integral</w:t>
      </w:r>
      <w:r w:rsidRPr="007730BD">
        <w:rPr>
          <w:rStyle w:val="Refdenotaalpie"/>
          <w:rFonts w:ascii="Arial" w:hAnsi="Arial" w:cs="Arial"/>
          <w:sz w:val="22"/>
          <w:lang w:val="es-ES"/>
        </w:rPr>
        <w:footnoteReference w:id="2"/>
      </w:r>
      <w:r w:rsidRPr="007730BD">
        <w:rPr>
          <w:rFonts w:ascii="Arial" w:hAnsi="Arial" w:cs="Arial"/>
          <w:sz w:val="22"/>
          <w:lang w:val="es-ES"/>
        </w:rPr>
        <w:t xml:space="preserve">. </w:t>
      </w:r>
    </w:p>
    <w:p w14:paraId="2102F3FF" w14:textId="4D2297E5" w:rsidR="00C55CE9" w:rsidRPr="007730BD" w:rsidRDefault="00903913"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A</w:t>
      </w:r>
      <w:r w:rsidR="00C55CE9" w:rsidRPr="007730BD">
        <w:rPr>
          <w:rFonts w:ascii="Arial" w:hAnsi="Arial" w:cs="Arial"/>
          <w:sz w:val="22"/>
          <w:lang w:val="es-ES"/>
        </w:rPr>
        <w:t xml:space="preserve"> pesar de este mandato deontológico, </w:t>
      </w:r>
      <w:r w:rsidR="004A6646" w:rsidRPr="007730BD">
        <w:rPr>
          <w:rFonts w:ascii="Arial" w:hAnsi="Arial" w:cs="Arial"/>
          <w:sz w:val="22"/>
          <w:lang w:val="es-ES"/>
        </w:rPr>
        <w:t xml:space="preserve">es posible que </w:t>
      </w:r>
      <w:r w:rsidR="00C55CE9" w:rsidRPr="007730BD">
        <w:rPr>
          <w:rFonts w:ascii="Arial" w:hAnsi="Arial" w:cs="Arial"/>
          <w:sz w:val="22"/>
          <w:lang w:val="es-ES"/>
        </w:rPr>
        <w:t xml:space="preserve">en la práctica </w:t>
      </w:r>
      <w:r w:rsidR="004A6646" w:rsidRPr="007730BD">
        <w:rPr>
          <w:rFonts w:ascii="Arial" w:hAnsi="Arial" w:cs="Arial"/>
          <w:sz w:val="22"/>
          <w:lang w:val="es-ES"/>
        </w:rPr>
        <w:t>se configuere</w:t>
      </w:r>
      <w:r w:rsidR="00C55CE9" w:rsidRPr="007730BD">
        <w:rPr>
          <w:rFonts w:ascii="Arial" w:hAnsi="Arial" w:cs="Arial"/>
          <w:sz w:val="22"/>
          <w:lang w:val="es-ES"/>
        </w:rPr>
        <w:t xml:space="preserve"> </w:t>
      </w:r>
      <w:r w:rsidR="004A6646" w:rsidRPr="007730BD">
        <w:rPr>
          <w:rFonts w:ascii="Arial" w:hAnsi="Arial" w:cs="Arial"/>
          <w:sz w:val="22"/>
          <w:lang w:val="es-ES"/>
        </w:rPr>
        <w:t>una</w:t>
      </w:r>
      <w:r w:rsidR="00C55CE9" w:rsidRPr="007730BD">
        <w:rPr>
          <w:rFonts w:ascii="Arial" w:hAnsi="Arial" w:cs="Arial"/>
          <w:sz w:val="22"/>
          <w:lang w:val="es-ES"/>
        </w:rPr>
        <w:t xml:space="preserve"> relación laboral, pues</w:t>
      </w:r>
      <w:r w:rsidR="004A6646" w:rsidRPr="007730BD">
        <w:rPr>
          <w:rFonts w:ascii="Arial" w:hAnsi="Arial" w:cs="Arial"/>
          <w:sz w:val="22"/>
          <w:lang w:val="es-ES"/>
        </w:rPr>
        <w:t xml:space="preserve"> </w:t>
      </w:r>
      <w:r w:rsidR="00C55CE9" w:rsidRPr="007730BD">
        <w:rPr>
          <w:rFonts w:ascii="Arial" w:hAnsi="Arial" w:cs="Arial"/>
          <w:sz w:val="22"/>
          <w:lang w:val="es-ES"/>
        </w:rPr>
        <w:t xml:space="preserve">el contrato de trabajo es </w:t>
      </w:r>
      <w:r w:rsidR="004A6646" w:rsidRPr="007730BD">
        <w:rPr>
          <w:rFonts w:ascii="Arial" w:hAnsi="Arial" w:cs="Arial"/>
          <w:i/>
          <w:iCs/>
          <w:sz w:val="22"/>
          <w:lang w:val="es-ES"/>
        </w:rPr>
        <w:t>de</w:t>
      </w:r>
      <w:r w:rsidR="00C55CE9" w:rsidRPr="007730BD">
        <w:rPr>
          <w:rFonts w:ascii="Arial" w:hAnsi="Arial" w:cs="Arial"/>
          <w:i/>
          <w:iCs/>
          <w:sz w:val="22"/>
          <w:lang w:val="es-ES"/>
        </w:rPr>
        <w:t xml:space="preserve"> </w:t>
      </w:r>
      <w:r w:rsidR="00C55CE9" w:rsidRPr="007730BD">
        <w:rPr>
          <w:rFonts w:ascii="Arial" w:hAnsi="Arial" w:cs="Arial"/>
          <w:i/>
          <w:sz w:val="22"/>
          <w:lang w:val="es-ES"/>
        </w:rPr>
        <w:t>realidad</w:t>
      </w:r>
      <w:r w:rsidR="00C55CE9" w:rsidRPr="007730BD">
        <w:rPr>
          <w:rFonts w:ascii="Arial" w:hAnsi="Arial" w:cs="Arial"/>
          <w:sz w:val="22"/>
          <w:lang w:val="es-ES"/>
        </w:rPr>
        <w:t>,</w:t>
      </w:r>
      <w:r w:rsidR="004A6646" w:rsidRPr="007730BD">
        <w:rPr>
          <w:rFonts w:ascii="Arial" w:hAnsi="Arial" w:cs="Arial"/>
          <w:sz w:val="22"/>
          <w:lang w:val="es-ES"/>
        </w:rPr>
        <w:t xml:space="preserve"> y</w:t>
      </w:r>
      <w:r w:rsidR="00C55CE9" w:rsidRPr="007730BD">
        <w:rPr>
          <w:rFonts w:ascii="Arial" w:hAnsi="Arial" w:cs="Arial"/>
          <w:sz w:val="22"/>
          <w:lang w:val="es-ES"/>
        </w:rPr>
        <w:t xml:space="preserve"> para perfecciona</w:t>
      </w:r>
      <w:r w:rsidR="004A6646" w:rsidRPr="007730BD">
        <w:rPr>
          <w:rFonts w:ascii="Arial" w:hAnsi="Arial" w:cs="Arial"/>
          <w:sz w:val="22"/>
          <w:lang w:val="es-ES"/>
        </w:rPr>
        <w:t>rlo</w:t>
      </w:r>
      <w:r w:rsidR="00C55CE9" w:rsidRPr="007730BD">
        <w:rPr>
          <w:rFonts w:ascii="Arial" w:hAnsi="Arial" w:cs="Arial"/>
          <w:sz w:val="22"/>
          <w:lang w:val="es-ES"/>
        </w:rPr>
        <w:t xml:space="preserve"> rige el principio de prevalencia de la realidad sobre las formalidades. </w:t>
      </w:r>
      <w:r w:rsidR="00087989" w:rsidRPr="007730BD">
        <w:rPr>
          <w:rFonts w:ascii="Arial" w:hAnsi="Arial" w:cs="Arial"/>
          <w:sz w:val="22"/>
          <w:lang w:val="es-ES"/>
        </w:rPr>
        <w:t xml:space="preserve">En el sentido anterior, </w:t>
      </w:r>
      <w:r w:rsidR="00C55CE9" w:rsidRPr="007730BD">
        <w:rPr>
          <w:rFonts w:ascii="Arial" w:hAnsi="Arial" w:cs="Arial"/>
          <w:sz w:val="22"/>
          <w:lang w:val="es-ES"/>
        </w:rPr>
        <w:t xml:space="preserve">la Corte Constitucional declaró la </w:t>
      </w:r>
      <w:r w:rsidR="00087989" w:rsidRPr="007730BD">
        <w:rPr>
          <w:rFonts w:ascii="Arial" w:hAnsi="Arial" w:cs="Arial"/>
          <w:sz w:val="22"/>
          <w:lang w:val="es-ES"/>
        </w:rPr>
        <w:t>exequibilidad</w:t>
      </w:r>
      <w:r w:rsidR="00C55CE9" w:rsidRPr="007730BD">
        <w:rPr>
          <w:rFonts w:ascii="Arial" w:hAnsi="Arial" w:cs="Arial"/>
          <w:sz w:val="22"/>
          <w:lang w:val="es-ES"/>
        </w:rPr>
        <w:t xml:space="preserve"> condicionada del segundo inciso del numeral 3º del artículo 32, indicando que «las expresiones acusadas del numeral 3</w:t>
      </w:r>
      <w:r w:rsidR="00087989" w:rsidRPr="007730BD">
        <w:rPr>
          <w:rFonts w:ascii="Arial" w:hAnsi="Arial" w:cs="Arial"/>
          <w:sz w:val="22"/>
          <w:lang w:val="es-ES"/>
        </w:rPr>
        <w:t xml:space="preserve">º </w:t>
      </w:r>
      <w:r w:rsidR="00C55CE9" w:rsidRPr="007730BD">
        <w:rPr>
          <w:rFonts w:ascii="Arial" w:hAnsi="Arial" w:cs="Arial"/>
          <w:sz w:val="22"/>
          <w:lang w:val="es-ES"/>
        </w:rPr>
        <w:t>del artículo 32 de la Ley 80 de 1993, no vulneran los preceptos constitucionales, razón por la cual deberán ser declaradas exequibles, salvo que se acredite por parte del contratista la existencia de una relación laboral subordinada»</w:t>
      </w:r>
      <w:r w:rsidR="00C55CE9" w:rsidRPr="007730BD">
        <w:rPr>
          <w:rStyle w:val="Refdenotaalpie"/>
          <w:rFonts w:ascii="Arial" w:hAnsi="Arial" w:cs="Arial"/>
          <w:sz w:val="22"/>
          <w:lang w:val="es-ES"/>
        </w:rPr>
        <w:footnoteReference w:id="3"/>
      </w:r>
      <w:r w:rsidR="00C55CE9" w:rsidRPr="007730BD">
        <w:rPr>
          <w:rFonts w:ascii="Arial" w:hAnsi="Arial" w:cs="Arial"/>
          <w:sz w:val="22"/>
          <w:lang w:val="es-ES"/>
        </w:rPr>
        <w:t>.</w:t>
      </w:r>
    </w:p>
    <w:p w14:paraId="095747E5" w14:textId="6DF2EB95" w:rsidR="00C55CE9" w:rsidRPr="007730BD" w:rsidRDefault="00C55CE9" w:rsidP="00F106B5">
      <w:pPr>
        <w:spacing w:line="276" w:lineRule="auto"/>
        <w:ind w:firstLine="709"/>
        <w:jc w:val="both"/>
        <w:rPr>
          <w:rFonts w:ascii="Arial" w:hAnsi="Arial" w:cs="Arial"/>
          <w:sz w:val="22"/>
          <w:lang w:val="es-ES"/>
        </w:rPr>
      </w:pPr>
      <w:r w:rsidRPr="007730BD">
        <w:rPr>
          <w:rFonts w:ascii="Arial" w:hAnsi="Arial" w:cs="Arial"/>
          <w:sz w:val="22"/>
          <w:lang w:val="es-ES"/>
        </w:rPr>
        <w:lastRenderedPageBreak/>
        <w:t xml:space="preserve">iv) Deben ser temporales. Así lo </w:t>
      </w:r>
      <w:r w:rsidR="00903913" w:rsidRPr="007730BD">
        <w:rPr>
          <w:rFonts w:ascii="Arial" w:hAnsi="Arial" w:cs="Arial"/>
          <w:sz w:val="22"/>
          <w:lang w:val="es-ES"/>
        </w:rPr>
        <w:t>consider</w:t>
      </w:r>
      <w:r w:rsidR="00087989" w:rsidRPr="007730BD">
        <w:rPr>
          <w:rFonts w:ascii="Arial" w:hAnsi="Arial" w:cs="Arial"/>
          <w:sz w:val="22"/>
          <w:lang w:val="es-ES"/>
        </w:rPr>
        <w:t>ó</w:t>
      </w:r>
      <w:r w:rsidRPr="007730BD">
        <w:rPr>
          <w:rFonts w:ascii="Arial" w:hAnsi="Arial" w:cs="Arial"/>
          <w:sz w:val="22"/>
          <w:lang w:val="es-ES"/>
        </w:rPr>
        <w:t xml:space="preserve"> la Corte Constitucional</w:t>
      </w:r>
      <w:r w:rsidR="00087989" w:rsidRPr="007730BD">
        <w:rPr>
          <w:rFonts w:ascii="Arial" w:hAnsi="Arial" w:cs="Arial"/>
          <w:sz w:val="22"/>
          <w:lang w:val="es-ES"/>
        </w:rPr>
        <w:t>,</w:t>
      </w:r>
      <w:r w:rsidRPr="007730BD">
        <w:rPr>
          <w:rFonts w:ascii="Arial" w:hAnsi="Arial" w:cs="Arial"/>
          <w:sz w:val="22"/>
          <w:lang w:val="es-ES"/>
        </w:rPr>
        <w:t xml:space="preserve"> en la misma providencia a la que se aludió </w:t>
      </w:r>
      <w:r w:rsidR="00087989" w:rsidRPr="007730BD">
        <w:rPr>
          <w:rFonts w:ascii="Arial" w:hAnsi="Arial" w:cs="Arial"/>
          <w:sz w:val="22"/>
          <w:lang w:val="es-ES"/>
        </w:rPr>
        <w:t>antes</w:t>
      </w:r>
      <w:r w:rsidRPr="007730BD">
        <w:rPr>
          <w:rFonts w:ascii="Arial" w:hAnsi="Arial" w:cs="Arial"/>
          <w:sz w:val="22"/>
          <w:lang w:val="es-ES"/>
        </w:rPr>
        <w:t>, expresando que:</w:t>
      </w:r>
    </w:p>
    <w:p w14:paraId="746DCFE4" w14:textId="77777777" w:rsidR="00C55CE9" w:rsidRPr="007730BD" w:rsidRDefault="00C55CE9" w:rsidP="00F106B5">
      <w:pPr>
        <w:spacing w:line="276" w:lineRule="auto"/>
        <w:ind w:firstLine="709"/>
        <w:jc w:val="both"/>
        <w:rPr>
          <w:rFonts w:ascii="Arial" w:hAnsi="Arial" w:cs="Arial"/>
          <w:sz w:val="22"/>
          <w:lang w:val="es-ES"/>
        </w:rPr>
      </w:pPr>
    </w:p>
    <w:p w14:paraId="33CD4468" w14:textId="77777777" w:rsidR="00C55CE9" w:rsidRPr="007730BD" w:rsidRDefault="00C55CE9" w:rsidP="00F106B5">
      <w:pPr>
        <w:spacing w:line="276" w:lineRule="auto"/>
        <w:ind w:left="709" w:right="709"/>
        <w:jc w:val="both"/>
        <w:rPr>
          <w:rFonts w:ascii="Arial" w:hAnsi="Arial" w:cs="Arial"/>
          <w:sz w:val="21"/>
          <w:szCs w:val="21"/>
          <w:lang w:val="es-ES"/>
        </w:rPr>
      </w:pPr>
      <w:r w:rsidRPr="007730BD">
        <w:rPr>
          <w:rFonts w:ascii="Arial" w:hAnsi="Arial" w:cs="Arial"/>
          <w:sz w:val="21"/>
          <w:szCs w:val="21"/>
          <w:lang w:val="es-ES"/>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7730BD">
        <w:rPr>
          <w:rStyle w:val="Refdenotaalpie"/>
          <w:rFonts w:ascii="Arial" w:hAnsi="Arial" w:cs="Arial"/>
          <w:sz w:val="21"/>
          <w:szCs w:val="21"/>
          <w:lang w:val="es-ES"/>
        </w:rPr>
        <w:footnoteReference w:id="4"/>
      </w:r>
      <w:r w:rsidRPr="007730BD">
        <w:rPr>
          <w:rFonts w:ascii="Arial" w:hAnsi="Arial" w:cs="Arial"/>
          <w:sz w:val="21"/>
          <w:szCs w:val="21"/>
          <w:lang w:val="es-ES"/>
        </w:rPr>
        <w:t>.</w:t>
      </w:r>
    </w:p>
    <w:p w14:paraId="64C616E1" w14:textId="77777777" w:rsidR="00C55CE9" w:rsidRPr="007730BD" w:rsidRDefault="00C55CE9" w:rsidP="00F106B5">
      <w:pPr>
        <w:spacing w:line="276" w:lineRule="auto"/>
        <w:ind w:firstLine="709"/>
        <w:jc w:val="both"/>
        <w:rPr>
          <w:rFonts w:ascii="Arial" w:hAnsi="Arial" w:cs="Arial"/>
          <w:sz w:val="22"/>
          <w:lang w:val="es-ES"/>
        </w:rPr>
      </w:pPr>
    </w:p>
    <w:p w14:paraId="1E68B26C" w14:textId="3165A541" w:rsidR="00C55CE9" w:rsidRPr="007730BD" w:rsidRDefault="00C55CE9" w:rsidP="00F106B5">
      <w:pPr>
        <w:spacing w:line="276" w:lineRule="auto"/>
        <w:ind w:firstLine="709"/>
        <w:jc w:val="both"/>
        <w:rPr>
          <w:rFonts w:ascii="Arial" w:hAnsi="Arial" w:cs="Arial"/>
          <w:sz w:val="22"/>
          <w:lang w:val="es-ES"/>
        </w:rPr>
      </w:pPr>
      <w:r w:rsidRPr="007730BD">
        <w:rPr>
          <w:rFonts w:ascii="Arial" w:hAnsi="Arial" w:cs="Arial"/>
          <w:sz w:val="22"/>
          <w:lang w:val="es-ES"/>
        </w:rPr>
        <w:t xml:space="preserve">v) </w:t>
      </w:r>
      <w:r w:rsidR="00087989" w:rsidRPr="007730BD">
        <w:rPr>
          <w:rFonts w:ascii="Arial" w:hAnsi="Arial" w:cs="Arial"/>
          <w:sz w:val="22"/>
          <w:lang w:val="es-ES"/>
        </w:rPr>
        <w:t>El</w:t>
      </w:r>
      <w:r w:rsidRPr="007730BD">
        <w:rPr>
          <w:rFonts w:ascii="Arial" w:hAnsi="Arial" w:cs="Arial"/>
          <w:sz w:val="22"/>
          <w:lang w:val="es-ES"/>
        </w:rPr>
        <w:t xml:space="preserve"> contrato de prestación de servicios profesionales hace parte del género </w:t>
      </w:r>
      <w:r w:rsidRPr="007730BD">
        <w:rPr>
          <w:rFonts w:ascii="Arial" w:hAnsi="Arial" w:cs="Arial"/>
          <w:i/>
          <w:sz w:val="22"/>
          <w:lang w:val="es-ES"/>
        </w:rPr>
        <w:t>contrato de prestación de servicios</w:t>
      </w:r>
      <w:r w:rsidRPr="007730BD">
        <w:rPr>
          <w:rFonts w:ascii="Arial" w:hAnsi="Arial" w:cs="Arial"/>
          <w:sz w:val="22"/>
          <w:lang w:val="es-ES"/>
        </w:rPr>
        <w:t xml:space="preserve">, </w:t>
      </w:r>
      <w:r w:rsidR="00087989" w:rsidRPr="007730BD">
        <w:rPr>
          <w:rFonts w:ascii="Arial" w:hAnsi="Arial" w:cs="Arial"/>
          <w:sz w:val="22"/>
          <w:lang w:val="es-ES"/>
        </w:rPr>
        <w:t>al</w:t>
      </w:r>
      <w:r w:rsidRPr="007730BD">
        <w:rPr>
          <w:rFonts w:ascii="Arial" w:hAnsi="Arial" w:cs="Arial"/>
          <w:sz w:val="22"/>
          <w:lang w:val="es-ES"/>
        </w:rPr>
        <w:t xml:space="preserve"> cual</w:t>
      </w:r>
      <w:r w:rsidR="00087989" w:rsidRPr="007730BD">
        <w:rPr>
          <w:rFonts w:ascii="Arial" w:hAnsi="Arial" w:cs="Arial"/>
          <w:sz w:val="22"/>
          <w:lang w:val="es-ES"/>
        </w:rPr>
        <w:t xml:space="preserve"> también pertenece</w:t>
      </w:r>
      <w:r w:rsidRPr="007730BD">
        <w:rPr>
          <w:rFonts w:ascii="Arial" w:hAnsi="Arial" w:cs="Arial"/>
          <w:sz w:val="22"/>
          <w:lang w:val="es-ES"/>
        </w:rPr>
        <w:t xml:space="preserve">, como especie, </w:t>
      </w:r>
      <w:r w:rsidR="00087989" w:rsidRPr="007730BD">
        <w:rPr>
          <w:rFonts w:ascii="Arial" w:hAnsi="Arial" w:cs="Arial"/>
          <w:sz w:val="22"/>
          <w:lang w:val="es-ES"/>
        </w:rPr>
        <w:t>e</w:t>
      </w:r>
      <w:r w:rsidRPr="007730BD">
        <w:rPr>
          <w:rFonts w:ascii="Arial" w:hAnsi="Arial" w:cs="Arial"/>
          <w:sz w:val="22"/>
          <w:lang w:val="es-ES"/>
        </w:rPr>
        <w:t>l contrato de prestación de servicios de apoyo a la gestión</w:t>
      </w:r>
      <w:r w:rsidRPr="007730BD">
        <w:rPr>
          <w:rStyle w:val="Refdenotaalpie"/>
          <w:rFonts w:ascii="Arial" w:hAnsi="Arial" w:cs="Arial"/>
          <w:sz w:val="22"/>
          <w:lang w:val="es-ES"/>
        </w:rPr>
        <w:footnoteReference w:id="5"/>
      </w:r>
      <w:r w:rsidRPr="007730BD">
        <w:rPr>
          <w:rFonts w:ascii="Arial" w:hAnsi="Arial" w:cs="Arial"/>
          <w:sz w:val="22"/>
          <w:lang w:val="es-ES"/>
        </w:rPr>
        <w:t xml:space="preserve">. La diferencia entre el contrato de prestación de servicios </w:t>
      </w:r>
      <w:r w:rsidRPr="007730BD">
        <w:rPr>
          <w:rFonts w:ascii="Arial" w:hAnsi="Arial" w:cs="Arial"/>
          <w:i/>
          <w:sz w:val="22"/>
          <w:lang w:val="es-ES"/>
        </w:rPr>
        <w:t>profesionales</w:t>
      </w:r>
      <w:r w:rsidRPr="007730BD">
        <w:rPr>
          <w:rFonts w:ascii="Arial" w:hAnsi="Arial" w:cs="Arial"/>
          <w:sz w:val="22"/>
          <w:lang w:val="es-ES"/>
        </w:rPr>
        <w:t xml:space="preserve"> con la otra especie del género radica en su contenido intelectual</w:t>
      </w:r>
      <w:r w:rsidR="00087989" w:rsidRPr="007730BD">
        <w:rPr>
          <w:rFonts w:ascii="Arial" w:hAnsi="Arial" w:cs="Arial"/>
          <w:sz w:val="22"/>
          <w:lang w:val="es-ES"/>
        </w:rPr>
        <w:t>,</w:t>
      </w:r>
      <w:r w:rsidRPr="007730BD">
        <w:rPr>
          <w:rFonts w:ascii="Arial" w:hAnsi="Arial" w:cs="Arial"/>
          <w:sz w:val="22"/>
          <w:lang w:val="es-ES"/>
        </w:rPr>
        <w:t xml:space="preserve"> y en la formación que se exige para desempeñar la labor. Así lo consideró el Consejo de Estado</w:t>
      </w:r>
      <w:r w:rsidR="00087989" w:rsidRPr="007730BD">
        <w:rPr>
          <w:rFonts w:ascii="Arial" w:hAnsi="Arial" w:cs="Arial"/>
          <w:sz w:val="22"/>
          <w:lang w:val="es-ES"/>
        </w:rPr>
        <w:t>,</w:t>
      </w:r>
      <w:r w:rsidRPr="007730BD">
        <w:rPr>
          <w:rFonts w:ascii="Arial" w:hAnsi="Arial" w:cs="Arial"/>
          <w:sz w:val="22"/>
          <w:lang w:val="es-ES"/>
        </w:rPr>
        <w:t xml:space="preserve"> en </w:t>
      </w:r>
      <w:r w:rsidR="00087989" w:rsidRPr="007730BD">
        <w:rPr>
          <w:rFonts w:ascii="Arial" w:hAnsi="Arial" w:cs="Arial"/>
          <w:sz w:val="22"/>
          <w:lang w:val="es-ES"/>
        </w:rPr>
        <w:t xml:space="preserve">la </w:t>
      </w:r>
      <w:r w:rsidRPr="007730BD">
        <w:rPr>
          <w:rFonts w:ascii="Arial" w:hAnsi="Arial" w:cs="Arial"/>
          <w:sz w:val="22"/>
          <w:lang w:val="es-ES"/>
        </w:rPr>
        <w:t>sentencia de unificación del 2 de diciembre de 2013, al indicar, respecto del contrato de prestación de servicios profesionales, que:</w:t>
      </w:r>
    </w:p>
    <w:p w14:paraId="3191964D" w14:textId="77777777" w:rsidR="00C55CE9" w:rsidRPr="007730BD" w:rsidRDefault="00C55CE9" w:rsidP="00F106B5">
      <w:pPr>
        <w:spacing w:line="276" w:lineRule="auto"/>
        <w:ind w:firstLine="709"/>
        <w:jc w:val="both"/>
        <w:rPr>
          <w:rFonts w:ascii="Arial" w:hAnsi="Arial" w:cs="Arial"/>
          <w:sz w:val="22"/>
          <w:lang w:val="es-ES"/>
        </w:rPr>
      </w:pPr>
    </w:p>
    <w:p w14:paraId="393FE33C" w14:textId="77777777" w:rsidR="00C55CE9" w:rsidRPr="007730BD" w:rsidRDefault="00C55CE9" w:rsidP="00F106B5">
      <w:pPr>
        <w:spacing w:line="276" w:lineRule="auto"/>
        <w:ind w:left="709" w:right="709"/>
        <w:jc w:val="both"/>
        <w:rPr>
          <w:rFonts w:ascii="Arial" w:hAnsi="Arial" w:cs="Arial"/>
          <w:sz w:val="21"/>
          <w:szCs w:val="21"/>
          <w:lang w:val="es-ES"/>
        </w:rPr>
      </w:pPr>
      <w:r w:rsidRPr="007730BD">
        <w:rPr>
          <w:rFonts w:ascii="Arial" w:hAnsi="Arial" w:cs="Arial"/>
          <w:sz w:val="21"/>
          <w:szCs w:val="21"/>
          <w:lang w:val="es-ES"/>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w:t>
      </w:r>
      <w:r w:rsidRPr="007730BD">
        <w:rPr>
          <w:rFonts w:ascii="Arial" w:hAnsi="Arial" w:cs="Arial"/>
          <w:sz w:val="21"/>
          <w:szCs w:val="21"/>
          <w:lang w:val="es-ES"/>
        </w:rPr>
        <w:lastRenderedPageBreak/>
        <w:t>personas consideradas legalmente como profesionales. Se caracteriza por demandar un conocimiento intelectivo cualificado: el saber profesional</w:t>
      </w:r>
      <w:r w:rsidRPr="007730BD">
        <w:rPr>
          <w:rStyle w:val="Refdenotaalpie"/>
          <w:rFonts w:ascii="Arial" w:hAnsi="Arial" w:cs="Arial"/>
          <w:sz w:val="21"/>
          <w:szCs w:val="21"/>
          <w:lang w:val="es-ES"/>
        </w:rPr>
        <w:footnoteReference w:id="6"/>
      </w:r>
      <w:r w:rsidRPr="007730BD">
        <w:rPr>
          <w:rFonts w:ascii="Arial" w:hAnsi="Arial" w:cs="Arial"/>
          <w:sz w:val="21"/>
          <w:szCs w:val="21"/>
          <w:lang w:val="es-ES"/>
        </w:rPr>
        <w:t>.</w:t>
      </w:r>
    </w:p>
    <w:p w14:paraId="62FD57C6" w14:textId="77777777" w:rsidR="00C55CE9" w:rsidRPr="007730BD" w:rsidRDefault="00C55CE9" w:rsidP="00F106B5">
      <w:pPr>
        <w:spacing w:line="276" w:lineRule="auto"/>
        <w:ind w:firstLine="709"/>
        <w:jc w:val="both"/>
        <w:rPr>
          <w:rFonts w:ascii="Arial" w:hAnsi="Arial" w:cs="Arial"/>
          <w:sz w:val="22"/>
          <w:lang w:val="es-ES"/>
        </w:rPr>
      </w:pPr>
    </w:p>
    <w:p w14:paraId="2C1D451C" w14:textId="53999D18" w:rsidR="00C55CE9" w:rsidRPr="007730BD" w:rsidRDefault="00087989" w:rsidP="00F106B5">
      <w:pPr>
        <w:spacing w:line="276" w:lineRule="auto"/>
        <w:ind w:firstLine="709"/>
        <w:jc w:val="both"/>
        <w:rPr>
          <w:rFonts w:ascii="Arial" w:hAnsi="Arial" w:cs="Arial"/>
          <w:sz w:val="22"/>
          <w:lang w:val="es-ES"/>
        </w:rPr>
      </w:pPr>
      <w:r w:rsidRPr="007730BD">
        <w:rPr>
          <w:rFonts w:ascii="Arial" w:hAnsi="Arial" w:cs="Arial"/>
          <w:sz w:val="22"/>
          <w:lang w:val="es-ES"/>
        </w:rPr>
        <w:t>Ese o</w:t>
      </w:r>
      <w:r w:rsidR="00C55CE9" w:rsidRPr="007730BD">
        <w:rPr>
          <w:rFonts w:ascii="Arial" w:hAnsi="Arial" w:cs="Arial"/>
          <w:sz w:val="22"/>
          <w:lang w:val="es-ES"/>
        </w:rPr>
        <w:t>bjeto, según la sentencia, se diferencia del objeto del contrato de prestación de servicios de apoyo a la gestión, porque en este</w:t>
      </w:r>
      <w:r w:rsidRPr="007730BD">
        <w:rPr>
          <w:rFonts w:ascii="Arial" w:hAnsi="Arial" w:cs="Arial"/>
          <w:sz w:val="22"/>
          <w:lang w:val="es-ES"/>
        </w:rPr>
        <w:t xml:space="preserve"> no se requieren conocimiento profesionales para ejecutar la actividad</w:t>
      </w:r>
      <w:r w:rsidR="00C55CE9" w:rsidRPr="007730BD">
        <w:rPr>
          <w:rFonts w:ascii="Arial" w:hAnsi="Arial" w:cs="Arial"/>
          <w:sz w:val="22"/>
          <w:lang w:val="es-ES"/>
        </w:rPr>
        <w:t>:</w:t>
      </w:r>
    </w:p>
    <w:p w14:paraId="79F11883" w14:textId="77777777" w:rsidR="00C55CE9" w:rsidRPr="007730BD" w:rsidRDefault="00C55CE9" w:rsidP="00F106B5">
      <w:pPr>
        <w:spacing w:line="276" w:lineRule="auto"/>
        <w:ind w:firstLine="709"/>
        <w:jc w:val="both"/>
        <w:rPr>
          <w:rFonts w:ascii="Arial" w:hAnsi="Arial" w:cs="Arial"/>
          <w:sz w:val="22"/>
          <w:lang w:val="es-ES"/>
        </w:rPr>
      </w:pPr>
    </w:p>
    <w:p w14:paraId="31465586" w14:textId="77777777" w:rsidR="00C55CE9" w:rsidRPr="007730BD" w:rsidRDefault="00C55CE9" w:rsidP="00F106B5">
      <w:pPr>
        <w:spacing w:line="276" w:lineRule="auto"/>
        <w:ind w:left="709" w:right="709"/>
        <w:jc w:val="both"/>
        <w:rPr>
          <w:rFonts w:ascii="Arial" w:hAnsi="Arial" w:cs="Arial"/>
          <w:sz w:val="21"/>
          <w:szCs w:val="21"/>
          <w:lang w:val="es-ES"/>
        </w:rPr>
      </w:pPr>
      <w:r w:rsidRPr="007730BD">
        <w:rPr>
          <w:rFonts w:ascii="Arial" w:hAnsi="Arial" w:cs="Arial"/>
          <w:sz w:val="21"/>
          <w:szCs w:val="21"/>
          <w:lang w:val="es-ES"/>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24BB9F0" w14:textId="77777777" w:rsidR="00C55CE9" w:rsidRPr="007730BD" w:rsidRDefault="00C55CE9" w:rsidP="00F106B5">
      <w:pPr>
        <w:spacing w:line="276" w:lineRule="auto"/>
        <w:ind w:left="709" w:right="709"/>
        <w:jc w:val="both"/>
        <w:rPr>
          <w:rFonts w:ascii="Arial" w:hAnsi="Arial" w:cs="Arial"/>
          <w:sz w:val="21"/>
          <w:szCs w:val="21"/>
          <w:lang w:val="es-ES"/>
        </w:rPr>
      </w:pPr>
    </w:p>
    <w:p w14:paraId="5E29183C" w14:textId="77777777" w:rsidR="00C55CE9" w:rsidRPr="007730BD" w:rsidRDefault="00C55CE9" w:rsidP="00F106B5">
      <w:pPr>
        <w:spacing w:line="276" w:lineRule="auto"/>
        <w:ind w:left="709" w:right="709"/>
        <w:jc w:val="both"/>
        <w:rPr>
          <w:rFonts w:ascii="Arial" w:hAnsi="Arial" w:cs="Arial"/>
          <w:sz w:val="21"/>
          <w:szCs w:val="21"/>
          <w:lang w:val="es-ES"/>
        </w:rPr>
      </w:pPr>
      <w:r w:rsidRPr="007730BD">
        <w:rPr>
          <w:rFonts w:ascii="Arial" w:hAnsi="Arial" w:cs="Arial"/>
          <w:sz w:val="21"/>
          <w:szCs w:val="21"/>
          <w:lang w:val="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69938CF0" w14:textId="77777777" w:rsidR="00C55CE9" w:rsidRPr="007730BD" w:rsidRDefault="00C55CE9" w:rsidP="00F106B5">
      <w:pPr>
        <w:spacing w:line="276" w:lineRule="auto"/>
        <w:ind w:left="709" w:right="709"/>
        <w:jc w:val="both"/>
        <w:rPr>
          <w:rFonts w:ascii="Arial" w:hAnsi="Arial" w:cs="Arial"/>
          <w:sz w:val="21"/>
          <w:szCs w:val="21"/>
          <w:lang w:val="es-ES"/>
        </w:rPr>
      </w:pPr>
    </w:p>
    <w:p w14:paraId="5C92B68A" w14:textId="77777777" w:rsidR="00C55CE9" w:rsidRPr="007730BD" w:rsidRDefault="00C55CE9" w:rsidP="00F106B5">
      <w:pPr>
        <w:spacing w:line="276" w:lineRule="auto"/>
        <w:ind w:left="709" w:right="709"/>
        <w:jc w:val="both"/>
        <w:rPr>
          <w:rFonts w:ascii="Arial" w:hAnsi="Arial" w:cs="Arial"/>
          <w:sz w:val="21"/>
          <w:szCs w:val="21"/>
          <w:lang w:val="es-ES"/>
        </w:rPr>
      </w:pPr>
      <w:r w:rsidRPr="007730BD">
        <w:rPr>
          <w:rFonts w:ascii="Arial" w:hAnsi="Arial" w:cs="Arial"/>
          <w:sz w:val="21"/>
          <w:szCs w:val="21"/>
          <w:lang w:val="es-ES"/>
        </w:rPr>
        <w:t>Dentro de su objeto contractual pueden tener lugar actividades operativas, logísticas o asistenciales, siempre que satisfaga los requisitos antes mencionados y sea acorde con las necesidades de la Administración y el principio de planeación.</w:t>
      </w:r>
    </w:p>
    <w:p w14:paraId="0371C6CB" w14:textId="77777777" w:rsidR="00C55CE9" w:rsidRPr="007730BD" w:rsidRDefault="00C55CE9" w:rsidP="00F106B5">
      <w:pPr>
        <w:spacing w:line="276" w:lineRule="auto"/>
        <w:ind w:left="709" w:right="709"/>
        <w:jc w:val="both"/>
        <w:rPr>
          <w:rFonts w:ascii="Arial" w:hAnsi="Arial" w:cs="Arial"/>
          <w:sz w:val="21"/>
          <w:szCs w:val="21"/>
          <w:lang w:val="es-ES"/>
        </w:rPr>
      </w:pPr>
    </w:p>
    <w:p w14:paraId="3EE41A7C" w14:textId="77777777" w:rsidR="00C55CE9" w:rsidRPr="007730BD" w:rsidRDefault="00C55CE9" w:rsidP="00F106B5">
      <w:pPr>
        <w:spacing w:line="276" w:lineRule="auto"/>
        <w:ind w:left="709" w:right="709"/>
        <w:jc w:val="both"/>
        <w:rPr>
          <w:rFonts w:ascii="Arial" w:hAnsi="Arial" w:cs="Arial"/>
          <w:sz w:val="21"/>
          <w:szCs w:val="21"/>
          <w:lang w:val="es-ES"/>
        </w:rPr>
      </w:pPr>
      <w:r w:rsidRPr="007730BD">
        <w:rPr>
          <w:rFonts w:ascii="Arial" w:hAnsi="Arial" w:cs="Arial"/>
          <w:sz w:val="21"/>
          <w:szCs w:val="21"/>
          <w:lang w:val="es-ES"/>
        </w:rPr>
        <w:t>Dentro de su objeto contractual pueden tener lugar actividades operativas, logísticas o asistenciales, siempre que satisfaga los requisitos antes mencionados y sea acorde con las necesidades de la Administración y el principio de planeación</w:t>
      </w:r>
      <w:r w:rsidRPr="007730BD">
        <w:rPr>
          <w:rStyle w:val="Refdenotaalpie"/>
          <w:rFonts w:ascii="Arial" w:hAnsi="Arial" w:cs="Arial"/>
          <w:sz w:val="21"/>
          <w:szCs w:val="21"/>
          <w:lang w:val="es-ES"/>
        </w:rPr>
        <w:footnoteReference w:id="7"/>
      </w:r>
      <w:r w:rsidRPr="007730BD">
        <w:rPr>
          <w:rFonts w:ascii="Arial" w:hAnsi="Arial" w:cs="Arial"/>
          <w:sz w:val="21"/>
          <w:szCs w:val="21"/>
          <w:lang w:val="es-ES"/>
        </w:rPr>
        <w:t>.</w:t>
      </w:r>
    </w:p>
    <w:p w14:paraId="4FD8DE7D" w14:textId="77777777" w:rsidR="00C55CE9" w:rsidRPr="007730BD" w:rsidRDefault="00C55CE9" w:rsidP="00F106B5">
      <w:pPr>
        <w:spacing w:line="276" w:lineRule="auto"/>
        <w:ind w:firstLine="709"/>
        <w:jc w:val="both"/>
        <w:rPr>
          <w:rFonts w:ascii="Arial" w:hAnsi="Arial" w:cs="Arial"/>
          <w:sz w:val="22"/>
          <w:lang w:val="es-ES"/>
        </w:rPr>
      </w:pPr>
    </w:p>
    <w:p w14:paraId="4DDC3A46" w14:textId="6E6C23C9" w:rsidR="00C55CE9" w:rsidRPr="007730BD" w:rsidRDefault="00C55CE9" w:rsidP="00F106B5">
      <w:pPr>
        <w:spacing w:line="276" w:lineRule="auto"/>
        <w:ind w:firstLine="709"/>
        <w:jc w:val="both"/>
        <w:rPr>
          <w:rFonts w:ascii="Arial" w:hAnsi="Arial" w:cs="Arial"/>
          <w:sz w:val="22"/>
          <w:lang w:val="es-ES"/>
        </w:rPr>
      </w:pPr>
      <w:r w:rsidRPr="007730BD">
        <w:rPr>
          <w:rFonts w:ascii="Arial" w:hAnsi="Arial" w:cs="Arial"/>
          <w:sz w:val="22"/>
          <w:lang w:val="es-ES"/>
        </w:rPr>
        <w:t xml:space="preserve">En relación con el contrato de prestación de servicios artísticos que solo pueden encomendarse a determinadas personas naturales, el fallo </w:t>
      </w:r>
      <w:r w:rsidR="00477519" w:rsidRPr="007730BD">
        <w:rPr>
          <w:rFonts w:ascii="Arial" w:hAnsi="Arial" w:cs="Arial"/>
          <w:sz w:val="22"/>
          <w:lang w:val="es-ES"/>
        </w:rPr>
        <w:t xml:space="preserve">explica </w:t>
      </w:r>
      <w:r w:rsidRPr="007730BD">
        <w:rPr>
          <w:rFonts w:ascii="Arial" w:hAnsi="Arial" w:cs="Arial"/>
          <w:sz w:val="22"/>
          <w:lang w:val="es-ES"/>
        </w:rPr>
        <w:t>que</w:t>
      </w:r>
      <w:r w:rsidR="00477519" w:rsidRPr="007730BD">
        <w:rPr>
          <w:rFonts w:ascii="Arial" w:hAnsi="Arial" w:cs="Arial"/>
          <w:sz w:val="22"/>
          <w:lang w:val="es-ES"/>
        </w:rPr>
        <w:t xml:space="preserve"> el objeto consiste en crear arte</w:t>
      </w:r>
      <w:r w:rsidRPr="007730BD">
        <w:rPr>
          <w:rFonts w:ascii="Arial" w:hAnsi="Arial" w:cs="Arial"/>
          <w:sz w:val="22"/>
          <w:lang w:val="es-ES"/>
        </w:rPr>
        <w:t>:</w:t>
      </w:r>
    </w:p>
    <w:p w14:paraId="14B4799B" w14:textId="77777777" w:rsidR="00C55CE9" w:rsidRPr="007730BD" w:rsidRDefault="00C55CE9" w:rsidP="00F106B5">
      <w:pPr>
        <w:spacing w:line="276" w:lineRule="auto"/>
        <w:ind w:left="709" w:right="709"/>
        <w:jc w:val="both"/>
        <w:rPr>
          <w:rFonts w:ascii="Arial" w:hAnsi="Arial" w:cs="Arial"/>
          <w:sz w:val="21"/>
          <w:szCs w:val="21"/>
          <w:lang w:val="es-ES"/>
        </w:rPr>
      </w:pPr>
    </w:p>
    <w:p w14:paraId="6AA9F18B" w14:textId="77777777" w:rsidR="00C55CE9" w:rsidRPr="007730BD" w:rsidRDefault="00C55CE9" w:rsidP="00F106B5">
      <w:pPr>
        <w:spacing w:line="276" w:lineRule="auto"/>
        <w:ind w:left="709" w:right="709"/>
        <w:jc w:val="both"/>
        <w:rPr>
          <w:rFonts w:ascii="Arial" w:hAnsi="Arial" w:cs="Arial"/>
          <w:sz w:val="21"/>
          <w:szCs w:val="21"/>
          <w:lang w:val="es-ES"/>
        </w:rPr>
      </w:pPr>
      <w:r w:rsidRPr="007730BD">
        <w:rPr>
          <w:rFonts w:ascii="Arial" w:hAnsi="Arial" w:cs="Arial"/>
          <w:sz w:val="21"/>
          <w:szCs w:val="21"/>
          <w:lang w:val="es-ES"/>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w:t>
      </w:r>
      <w:r w:rsidRPr="007730BD">
        <w:rPr>
          <w:rFonts w:ascii="Arial" w:hAnsi="Arial" w:cs="Arial"/>
          <w:sz w:val="21"/>
          <w:szCs w:val="21"/>
          <w:lang w:val="es-ES"/>
        </w:rPr>
        <w:lastRenderedPageBreak/>
        <w:t>artista, esto es, una persona reconocidas como realizador o productor de arte o trabajos artísticos</w:t>
      </w:r>
      <w:r w:rsidRPr="007730BD">
        <w:rPr>
          <w:rStyle w:val="Refdenotaalpie"/>
          <w:rFonts w:ascii="Arial" w:hAnsi="Arial" w:cs="Arial"/>
          <w:sz w:val="21"/>
          <w:szCs w:val="21"/>
          <w:lang w:val="es-ES"/>
        </w:rPr>
        <w:footnoteReference w:id="8"/>
      </w:r>
      <w:r w:rsidRPr="007730BD">
        <w:rPr>
          <w:rFonts w:ascii="Arial" w:hAnsi="Arial" w:cs="Arial"/>
          <w:sz w:val="21"/>
          <w:szCs w:val="21"/>
          <w:lang w:val="es-ES"/>
        </w:rPr>
        <w:t>.</w:t>
      </w:r>
    </w:p>
    <w:p w14:paraId="14A45138" w14:textId="77777777" w:rsidR="00C55CE9" w:rsidRPr="007730BD" w:rsidRDefault="00C55CE9" w:rsidP="00F106B5">
      <w:pPr>
        <w:spacing w:line="276" w:lineRule="auto"/>
        <w:ind w:left="709" w:right="709"/>
        <w:jc w:val="both"/>
        <w:rPr>
          <w:rFonts w:ascii="Arial" w:hAnsi="Arial" w:cs="Arial"/>
          <w:sz w:val="21"/>
          <w:szCs w:val="21"/>
          <w:lang w:val="es-ES"/>
        </w:rPr>
      </w:pPr>
    </w:p>
    <w:p w14:paraId="3A08B026" w14:textId="77777777" w:rsidR="00B473D1" w:rsidRPr="007730BD" w:rsidRDefault="00C55CE9" w:rsidP="00F106B5">
      <w:pPr>
        <w:spacing w:after="120" w:line="276" w:lineRule="auto"/>
        <w:ind w:firstLine="709"/>
        <w:jc w:val="both"/>
        <w:rPr>
          <w:rFonts w:ascii="Arial" w:hAnsi="Arial" w:cs="Arial"/>
          <w:sz w:val="22"/>
          <w:lang w:val="es-ES"/>
        </w:rPr>
      </w:pPr>
      <w:r w:rsidRPr="007730BD">
        <w:rPr>
          <w:rFonts w:ascii="Arial" w:hAnsi="Arial" w:cs="Arial"/>
          <w:sz w:val="22"/>
          <w:lang w:val="es-ES"/>
        </w:rPr>
        <w:t>vi) S</w:t>
      </w:r>
      <w:r w:rsidR="00477519" w:rsidRPr="007730BD">
        <w:rPr>
          <w:rFonts w:ascii="Arial" w:hAnsi="Arial" w:cs="Arial"/>
          <w:sz w:val="22"/>
          <w:lang w:val="es-ES"/>
        </w:rPr>
        <w:t>e</w:t>
      </w:r>
      <w:r w:rsidRPr="007730BD">
        <w:rPr>
          <w:rFonts w:ascii="Arial" w:hAnsi="Arial" w:cs="Arial"/>
          <w:sz w:val="22"/>
          <w:lang w:val="es-ES"/>
        </w:rPr>
        <w:t xml:space="preserve"> celebra</w:t>
      </w:r>
      <w:r w:rsidR="00477519" w:rsidRPr="007730BD">
        <w:rPr>
          <w:rFonts w:ascii="Arial" w:hAnsi="Arial" w:cs="Arial"/>
          <w:sz w:val="22"/>
          <w:lang w:val="es-ES"/>
        </w:rPr>
        <w:t>n a</w:t>
      </w:r>
      <w:r w:rsidRPr="007730BD">
        <w:rPr>
          <w:rFonts w:ascii="Arial" w:hAnsi="Arial" w:cs="Arial"/>
          <w:sz w:val="22"/>
          <w:lang w:val="es-ES"/>
        </w:rPr>
        <w:t xml:space="preserve"> través de la modalidad de contratación directa, independientemente de la cuantía y del tipo de servicio profesional, siempre que </w:t>
      </w:r>
      <w:r w:rsidR="00B473D1" w:rsidRPr="007730BD">
        <w:rPr>
          <w:rFonts w:ascii="Arial" w:hAnsi="Arial" w:cs="Arial"/>
          <w:sz w:val="22"/>
          <w:lang w:val="es-ES"/>
        </w:rPr>
        <w:t xml:space="preserve">su objeto </w:t>
      </w:r>
      <w:r w:rsidRPr="007730BD">
        <w:rPr>
          <w:rFonts w:ascii="Arial" w:hAnsi="Arial" w:cs="Arial"/>
          <w:sz w:val="22"/>
          <w:lang w:val="es-ES"/>
        </w:rPr>
        <w:t xml:space="preserve">no </w:t>
      </w:r>
      <w:r w:rsidR="00B473D1" w:rsidRPr="007730BD">
        <w:rPr>
          <w:rFonts w:ascii="Arial" w:hAnsi="Arial" w:cs="Arial"/>
          <w:sz w:val="22"/>
          <w:lang w:val="es-ES"/>
        </w:rPr>
        <w:t>sea la</w:t>
      </w:r>
      <w:r w:rsidRPr="007730BD">
        <w:rPr>
          <w:rFonts w:ascii="Arial" w:hAnsi="Arial" w:cs="Arial"/>
          <w:sz w:val="22"/>
          <w:lang w:val="es-ES"/>
        </w:rPr>
        <w:t xml:space="preserve"> consultoría, pues, como lo indicó el Consejo de Estado en la sentencia de unificación jurisprudencial, si bien en ambos existe un componente intelectual</w:t>
      </w:r>
      <w:r w:rsidR="00B473D1" w:rsidRPr="007730BD">
        <w:rPr>
          <w:rFonts w:ascii="Arial" w:hAnsi="Arial" w:cs="Arial"/>
          <w:sz w:val="22"/>
          <w:lang w:val="es-ES"/>
        </w:rPr>
        <w:t xml:space="preserve"> y</w:t>
      </w:r>
      <w:r w:rsidRPr="007730BD">
        <w:rPr>
          <w:rFonts w:ascii="Arial" w:hAnsi="Arial" w:cs="Arial"/>
          <w:sz w:val="22"/>
          <w:lang w:val="es-ES"/>
        </w:rPr>
        <w:t xml:space="preserve"> profesional, el objeto del contrato de consultoría es especial y debe celebrarse, por regla general, </w:t>
      </w:r>
      <w:r w:rsidR="00B473D1" w:rsidRPr="007730BD">
        <w:rPr>
          <w:rFonts w:ascii="Arial" w:hAnsi="Arial" w:cs="Arial"/>
          <w:sz w:val="22"/>
          <w:lang w:val="es-ES"/>
        </w:rPr>
        <w:t>mediante un</w:t>
      </w:r>
      <w:r w:rsidRPr="007730BD">
        <w:rPr>
          <w:rFonts w:ascii="Arial" w:hAnsi="Arial" w:cs="Arial"/>
          <w:sz w:val="22"/>
          <w:lang w:val="es-ES"/>
        </w:rPr>
        <w:t xml:space="preserve"> concurso de méritos</w:t>
      </w:r>
      <w:r w:rsidRPr="007730BD">
        <w:rPr>
          <w:rStyle w:val="Refdenotaalpie"/>
          <w:rFonts w:ascii="Arial" w:hAnsi="Arial" w:cs="Arial"/>
          <w:sz w:val="22"/>
          <w:lang w:val="es-ES"/>
        </w:rPr>
        <w:footnoteReference w:id="9"/>
      </w:r>
      <w:r w:rsidRPr="007730BD">
        <w:rPr>
          <w:rFonts w:ascii="Arial" w:hAnsi="Arial" w:cs="Arial"/>
          <w:sz w:val="22"/>
          <w:lang w:val="es-ES"/>
        </w:rPr>
        <w:t xml:space="preserve">. </w:t>
      </w:r>
    </w:p>
    <w:p w14:paraId="7ECC7E26" w14:textId="741F008D" w:rsidR="00C55CE9" w:rsidRPr="007730BD" w:rsidRDefault="00B473D1" w:rsidP="00F106B5">
      <w:pPr>
        <w:spacing w:after="120" w:line="276" w:lineRule="auto"/>
        <w:ind w:firstLine="709"/>
        <w:jc w:val="both"/>
        <w:rPr>
          <w:rFonts w:ascii="Arial" w:hAnsi="Arial" w:cs="Arial"/>
          <w:sz w:val="22"/>
          <w:lang w:val="es-ES"/>
        </w:rPr>
      </w:pPr>
      <w:r w:rsidRPr="007730BD">
        <w:rPr>
          <w:rFonts w:ascii="Arial" w:hAnsi="Arial" w:cs="Arial"/>
          <w:sz w:val="22"/>
          <w:lang w:val="es-ES"/>
        </w:rPr>
        <w:t xml:space="preserve">Claro que </w:t>
      </w:r>
      <w:r w:rsidR="00C55CE9" w:rsidRPr="007730BD">
        <w:rPr>
          <w:rFonts w:ascii="Arial" w:hAnsi="Arial" w:cs="Arial"/>
          <w:sz w:val="22"/>
          <w:lang w:val="es-ES"/>
        </w:rPr>
        <w:t>tampoco puede suscribirse un contrato de prestación de servicios profesionales para ejecut</w:t>
      </w:r>
      <w:r w:rsidRPr="007730BD">
        <w:rPr>
          <w:rFonts w:ascii="Arial" w:hAnsi="Arial" w:cs="Arial"/>
          <w:sz w:val="22"/>
          <w:lang w:val="es-ES"/>
        </w:rPr>
        <w:t xml:space="preserve">ar </w:t>
      </w:r>
      <w:r w:rsidR="00C55CE9" w:rsidRPr="007730BD">
        <w:rPr>
          <w:rFonts w:ascii="Arial" w:hAnsi="Arial" w:cs="Arial"/>
          <w:sz w:val="22"/>
          <w:lang w:val="es-ES"/>
        </w:rPr>
        <w:t>labores que se enmarcan en</w:t>
      </w:r>
      <w:r w:rsidRPr="007730BD">
        <w:rPr>
          <w:rFonts w:ascii="Arial" w:hAnsi="Arial" w:cs="Arial"/>
          <w:sz w:val="22"/>
          <w:lang w:val="es-ES"/>
        </w:rPr>
        <w:t xml:space="preserve"> </w:t>
      </w:r>
      <w:r w:rsidR="00C55CE9" w:rsidRPr="007730BD">
        <w:rPr>
          <w:rFonts w:ascii="Arial" w:hAnsi="Arial" w:cs="Arial"/>
          <w:sz w:val="22"/>
          <w:lang w:val="es-ES"/>
        </w:rPr>
        <w:t xml:space="preserve">los otros contratos tipificados en el artículo 32 de la Ley 80 de 1993, como, por ejemplo, </w:t>
      </w:r>
      <w:r w:rsidRPr="007730BD">
        <w:rPr>
          <w:rFonts w:ascii="Arial" w:hAnsi="Arial" w:cs="Arial"/>
          <w:sz w:val="22"/>
          <w:lang w:val="es-ES"/>
        </w:rPr>
        <w:t>la</w:t>
      </w:r>
      <w:r w:rsidR="00C55CE9" w:rsidRPr="007730BD">
        <w:rPr>
          <w:rFonts w:ascii="Arial" w:hAnsi="Arial" w:cs="Arial"/>
          <w:sz w:val="22"/>
          <w:lang w:val="es-ES"/>
        </w:rPr>
        <w:t xml:space="preserve"> constru</w:t>
      </w:r>
      <w:r w:rsidRPr="007730BD">
        <w:rPr>
          <w:rFonts w:ascii="Arial" w:hAnsi="Arial" w:cs="Arial"/>
          <w:sz w:val="22"/>
          <w:lang w:val="es-ES"/>
        </w:rPr>
        <w:t xml:space="preserve">cción de </w:t>
      </w:r>
      <w:r w:rsidR="00C55CE9" w:rsidRPr="007730BD">
        <w:rPr>
          <w:rFonts w:ascii="Arial" w:hAnsi="Arial" w:cs="Arial"/>
          <w:sz w:val="22"/>
          <w:lang w:val="es-ES"/>
        </w:rPr>
        <w:t>una obra.</w:t>
      </w:r>
    </w:p>
    <w:p w14:paraId="0610697A" w14:textId="50A6AE17" w:rsidR="00C55CE9" w:rsidRPr="007730BD" w:rsidRDefault="00C55CE9"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vii) Para celebra</w:t>
      </w:r>
      <w:r w:rsidR="00B473D1" w:rsidRPr="007730BD">
        <w:rPr>
          <w:rFonts w:ascii="Arial" w:hAnsi="Arial" w:cs="Arial"/>
          <w:sz w:val="22"/>
          <w:lang w:val="es-ES"/>
        </w:rPr>
        <w:t>rlo</w:t>
      </w:r>
      <w:r w:rsidRPr="007730BD">
        <w:rPr>
          <w:rFonts w:ascii="Arial" w:hAnsi="Arial" w:cs="Arial"/>
          <w:sz w:val="22"/>
          <w:lang w:val="es-ES"/>
        </w:rPr>
        <w:t xml:space="preserve"> no se requiere expedi</w:t>
      </w:r>
      <w:r w:rsidR="00B473D1" w:rsidRPr="007730BD">
        <w:rPr>
          <w:rFonts w:ascii="Arial" w:hAnsi="Arial" w:cs="Arial"/>
          <w:sz w:val="22"/>
          <w:lang w:val="es-ES"/>
        </w:rPr>
        <w:t>r un</w:t>
      </w:r>
      <w:r w:rsidRPr="007730BD">
        <w:rPr>
          <w:rFonts w:ascii="Arial" w:hAnsi="Arial" w:cs="Arial"/>
          <w:sz w:val="22"/>
          <w:lang w:val="es-ES"/>
        </w:rPr>
        <w:t xml:space="preserve"> acto administrativo de justificación de la contratación directa</w:t>
      </w:r>
      <w:r w:rsidRPr="007730BD">
        <w:rPr>
          <w:rStyle w:val="Refdenotaalpie"/>
          <w:rFonts w:ascii="Arial" w:hAnsi="Arial" w:cs="Arial"/>
          <w:sz w:val="22"/>
          <w:lang w:val="es-ES"/>
        </w:rPr>
        <w:footnoteReference w:id="10"/>
      </w:r>
      <w:r w:rsidRPr="007730BD">
        <w:rPr>
          <w:rFonts w:ascii="Arial" w:hAnsi="Arial" w:cs="Arial"/>
          <w:sz w:val="22"/>
          <w:lang w:val="es-ES"/>
        </w:rPr>
        <w:t>.</w:t>
      </w:r>
    </w:p>
    <w:p w14:paraId="3EAB0F90" w14:textId="47C6E3DC" w:rsidR="00C55CE9" w:rsidRPr="007730BD" w:rsidRDefault="00C55CE9"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 xml:space="preserve">viii) </w:t>
      </w:r>
      <w:r w:rsidR="00716793" w:rsidRPr="007730BD">
        <w:rPr>
          <w:rFonts w:ascii="Arial" w:hAnsi="Arial" w:cs="Arial"/>
          <w:sz w:val="22"/>
          <w:lang w:val="es-ES"/>
        </w:rPr>
        <w:t>El contrato a</w:t>
      </w:r>
      <w:r w:rsidRPr="007730BD">
        <w:rPr>
          <w:rFonts w:ascii="Arial" w:hAnsi="Arial" w:cs="Arial"/>
          <w:sz w:val="22"/>
          <w:lang w:val="es-ES"/>
        </w:rPr>
        <w:t xml:space="preserve">dmite </w:t>
      </w:r>
      <w:r w:rsidR="00716793" w:rsidRPr="007730BD">
        <w:rPr>
          <w:rFonts w:ascii="Arial" w:hAnsi="Arial" w:cs="Arial"/>
          <w:sz w:val="22"/>
          <w:lang w:val="es-ES"/>
        </w:rPr>
        <w:t>la inclusión</w:t>
      </w:r>
      <w:r w:rsidRPr="007730BD">
        <w:rPr>
          <w:rFonts w:ascii="Arial" w:hAnsi="Arial" w:cs="Arial"/>
          <w:sz w:val="22"/>
          <w:lang w:val="es-ES"/>
        </w:rPr>
        <w:t xml:space="preserve"> de cláusulas excepcionales. </w:t>
      </w:r>
      <w:r w:rsidR="00716793" w:rsidRPr="007730BD">
        <w:rPr>
          <w:rFonts w:ascii="Arial" w:hAnsi="Arial" w:cs="Arial"/>
          <w:sz w:val="22"/>
          <w:lang w:val="es-ES"/>
        </w:rPr>
        <w:t>En</w:t>
      </w:r>
      <w:r w:rsidRPr="007730BD">
        <w:rPr>
          <w:rFonts w:ascii="Arial" w:hAnsi="Arial" w:cs="Arial"/>
          <w:sz w:val="22"/>
          <w:lang w:val="es-ES"/>
        </w:rPr>
        <w:t xml:space="preserve"> los contratos de prestación de servicios profesionales se puede </w:t>
      </w:r>
      <w:r w:rsidR="00716793" w:rsidRPr="007730BD">
        <w:rPr>
          <w:rFonts w:ascii="Arial" w:hAnsi="Arial" w:cs="Arial"/>
          <w:sz w:val="22"/>
          <w:lang w:val="es-ES"/>
        </w:rPr>
        <w:t>pactar</w:t>
      </w:r>
      <w:r w:rsidRPr="007730BD">
        <w:rPr>
          <w:rFonts w:ascii="Arial" w:hAnsi="Arial" w:cs="Arial"/>
          <w:sz w:val="22"/>
          <w:lang w:val="es-ES"/>
        </w:rPr>
        <w:t xml:space="preserve"> la caducidad, la modificación, interpretación o terminación unilateral, como </w:t>
      </w:r>
      <w:r w:rsidR="00716793" w:rsidRPr="007730BD">
        <w:rPr>
          <w:rFonts w:ascii="Arial" w:hAnsi="Arial" w:cs="Arial"/>
          <w:sz w:val="22"/>
          <w:lang w:val="es-ES"/>
        </w:rPr>
        <w:t xml:space="preserve">acuerdos o </w:t>
      </w:r>
      <w:r w:rsidRPr="007730BD">
        <w:rPr>
          <w:rFonts w:ascii="Arial" w:hAnsi="Arial" w:cs="Arial"/>
          <w:sz w:val="22"/>
          <w:lang w:val="es-ES"/>
        </w:rPr>
        <w:t xml:space="preserve">elementos accidentales, </w:t>
      </w:r>
      <w:r w:rsidR="00716793" w:rsidRPr="007730BD">
        <w:rPr>
          <w:rFonts w:ascii="Arial" w:hAnsi="Arial" w:cs="Arial"/>
          <w:sz w:val="22"/>
          <w:lang w:val="es-ES"/>
        </w:rPr>
        <w:t xml:space="preserve">así que </w:t>
      </w:r>
      <w:r w:rsidRPr="007730BD">
        <w:rPr>
          <w:rFonts w:ascii="Arial" w:hAnsi="Arial" w:cs="Arial"/>
          <w:sz w:val="22"/>
          <w:lang w:val="es-ES"/>
        </w:rPr>
        <w:t>para que ejercer</w:t>
      </w:r>
      <w:r w:rsidR="00716793" w:rsidRPr="007730BD">
        <w:rPr>
          <w:rFonts w:ascii="Arial" w:hAnsi="Arial" w:cs="Arial"/>
          <w:sz w:val="22"/>
          <w:lang w:val="es-ES"/>
        </w:rPr>
        <w:t xml:space="preserve"> estas </w:t>
      </w:r>
      <w:r w:rsidRPr="007730BD">
        <w:rPr>
          <w:rFonts w:ascii="Arial" w:hAnsi="Arial" w:cs="Arial"/>
          <w:sz w:val="22"/>
          <w:lang w:val="es-ES"/>
        </w:rPr>
        <w:t>exorbitancias deb</w:t>
      </w:r>
      <w:r w:rsidR="00716793" w:rsidRPr="007730BD">
        <w:rPr>
          <w:rFonts w:ascii="Arial" w:hAnsi="Arial" w:cs="Arial"/>
          <w:sz w:val="22"/>
          <w:lang w:val="es-ES"/>
        </w:rPr>
        <w:t>en i</w:t>
      </w:r>
      <w:r w:rsidRPr="007730BD">
        <w:rPr>
          <w:rFonts w:ascii="Arial" w:hAnsi="Arial" w:cs="Arial"/>
          <w:sz w:val="22"/>
          <w:lang w:val="es-ES"/>
        </w:rPr>
        <w:t>nclui</w:t>
      </w:r>
      <w:r w:rsidR="00716793" w:rsidRPr="007730BD">
        <w:rPr>
          <w:rFonts w:ascii="Arial" w:hAnsi="Arial" w:cs="Arial"/>
          <w:sz w:val="22"/>
          <w:lang w:val="es-ES"/>
        </w:rPr>
        <w:t xml:space="preserve">rse </w:t>
      </w:r>
      <w:r w:rsidRPr="007730BD">
        <w:rPr>
          <w:rFonts w:ascii="Arial" w:hAnsi="Arial" w:cs="Arial"/>
          <w:sz w:val="22"/>
          <w:lang w:val="es-ES"/>
        </w:rPr>
        <w:t xml:space="preserve">expresamente, </w:t>
      </w:r>
      <w:r w:rsidR="00716793" w:rsidRPr="007730BD">
        <w:rPr>
          <w:rFonts w:ascii="Arial" w:hAnsi="Arial" w:cs="Arial"/>
          <w:sz w:val="22"/>
          <w:lang w:val="es-ES"/>
        </w:rPr>
        <w:t>por</w:t>
      </w:r>
      <w:r w:rsidRPr="007730BD">
        <w:rPr>
          <w:rFonts w:ascii="Arial" w:hAnsi="Arial" w:cs="Arial"/>
          <w:sz w:val="22"/>
          <w:lang w:val="es-ES"/>
        </w:rPr>
        <w:t xml:space="preserve">que no se </w:t>
      </w:r>
      <w:r w:rsidRPr="007730BD">
        <w:rPr>
          <w:rFonts w:ascii="Arial" w:hAnsi="Arial" w:cs="Arial"/>
          <w:sz w:val="22"/>
          <w:lang w:val="es-ES"/>
        </w:rPr>
        <w:lastRenderedPageBreak/>
        <w:t>entienden pactadas por naturaleza. Así se infiere del artículo 14, numeral 2º, de la Ley 80 de 1993</w:t>
      </w:r>
      <w:r w:rsidRPr="007730BD">
        <w:rPr>
          <w:rStyle w:val="Refdenotaalpie"/>
          <w:rFonts w:ascii="Arial" w:hAnsi="Arial" w:cs="Arial"/>
          <w:sz w:val="22"/>
          <w:lang w:val="es-ES"/>
        </w:rPr>
        <w:footnoteReference w:id="11"/>
      </w:r>
      <w:r w:rsidRPr="007730BD">
        <w:rPr>
          <w:rFonts w:ascii="Arial" w:hAnsi="Arial" w:cs="Arial"/>
          <w:sz w:val="22"/>
          <w:lang w:val="es-ES"/>
        </w:rPr>
        <w:t>.</w:t>
      </w:r>
    </w:p>
    <w:p w14:paraId="4380E187" w14:textId="0C7222C4" w:rsidR="00C55CE9" w:rsidRPr="007730BD" w:rsidRDefault="00C55CE9"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 xml:space="preserve">ix) </w:t>
      </w:r>
      <w:r w:rsidR="00B73E50" w:rsidRPr="007730BD">
        <w:rPr>
          <w:rFonts w:ascii="Arial" w:hAnsi="Arial" w:cs="Arial"/>
          <w:sz w:val="22"/>
          <w:lang w:val="es-ES"/>
        </w:rPr>
        <w:t>No</w:t>
      </w:r>
      <w:r w:rsidRPr="007730BD">
        <w:rPr>
          <w:rFonts w:ascii="Arial" w:hAnsi="Arial" w:cs="Arial"/>
          <w:sz w:val="22"/>
          <w:lang w:val="es-ES"/>
        </w:rPr>
        <w:t xml:space="preserve"> es obligatori</w:t>
      </w:r>
      <w:r w:rsidR="00B73E50" w:rsidRPr="007730BD">
        <w:rPr>
          <w:rFonts w:ascii="Arial" w:hAnsi="Arial" w:cs="Arial"/>
          <w:sz w:val="22"/>
          <w:lang w:val="es-ES"/>
        </w:rPr>
        <w:t xml:space="preserve">o </w:t>
      </w:r>
      <w:r w:rsidRPr="007730BD">
        <w:rPr>
          <w:rFonts w:ascii="Arial" w:hAnsi="Arial" w:cs="Arial"/>
          <w:sz w:val="22"/>
          <w:lang w:val="es-ES"/>
        </w:rPr>
        <w:t>liquida</w:t>
      </w:r>
      <w:r w:rsidR="00B73E50" w:rsidRPr="007730BD">
        <w:rPr>
          <w:rFonts w:ascii="Arial" w:hAnsi="Arial" w:cs="Arial"/>
          <w:sz w:val="22"/>
          <w:lang w:val="es-ES"/>
        </w:rPr>
        <w:t>r estos contratos</w:t>
      </w:r>
      <w:r w:rsidRPr="007730BD">
        <w:rPr>
          <w:rFonts w:ascii="Arial" w:hAnsi="Arial" w:cs="Arial"/>
          <w:sz w:val="22"/>
          <w:lang w:val="es-ES"/>
        </w:rPr>
        <w:t xml:space="preserve">, </w:t>
      </w:r>
      <w:r w:rsidR="00B73E50" w:rsidRPr="007730BD">
        <w:rPr>
          <w:rFonts w:ascii="Arial" w:hAnsi="Arial" w:cs="Arial"/>
          <w:sz w:val="22"/>
          <w:lang w:val="es-ES"/>
        </w:rPr>
        <w:t xml:space="preserve">como </w:t>
      </w:r>
      <w:r w:rsidRPr="007730BD">
        <w:rPr>
          <w:rFonts w:ascii="Arial" w:hAnsi="Arial" w:cs="Arial"/>
          <w:sz w:val="22"/>
          <w:lang w:val="es-ES"/>
        </w:rPr>
        <w:t>lo establec</w:t>
      </w:r>
      <w:r w:rsidR="00B73E50" w:rsidRPr="007730BD">
        <w:rPr>
          <w:rFonts w:ascii="Arial" w:hAnsi="Arial" w:cs="Arial"/>
          <w:sz w:val="22"/>
          <w:lang w:val="es-ES"/>
        </w:rPr>
        <w:t>e</w:t>
      </w:r>
      <w:r w:rsidRPr="007730BD">
        <w:rPr>
          <w:rFonts w:ascii="Arial" w:hAnsi="Arial" w:cs="Arial"/>
          <w:sz w:val="22"/>
          <w:lang w:val="es-ES"/>
        </w:rPr>
        <w:t xml:space="preserve"> el artículo 217 del Decreto 019 de 2012, que modificó el artículo 60 de la Ley 80 de 1993</w:t>
      </w:r>
      <w:r w:rsidRPr="007730BD">
        <w:rPr>
          <w:rStyle w:val="Refdenotaalpie"/>
          <w:rFonts w:ascii="Arial" w:hAnsi="Arial" w:cs="Arial"/>
          <w:sz w:val="22"/>
          <w:lang w:val="es-ES"/>
        </w:rPr>
        <w:footnoteReference w:id="12"/>
      </w:r>
      <w:r w:rsidRPr="007730BD">
        <w:rPr>
          <w:rFonts w:ascii="Arial" w:hAnsi="Arial" w:cs="Arial"/>
          <w:sz w:val="22"/>
          <w:lang w:val="es-ES"/>
        </w:rPr>
        <w:t>.</w:t>
      </w:r>
    </w:p>
    <w:p w14:paraId="4258C632" w14:textId="015423CC" w:rsidR="00C55CE9" w:rsidRPr="007730BD" w:rsidRDefault="00C55CE9"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x) Para celebra</w:t>
      </w:r>
      <w:r w:rsidR="003133D1" w:rsidRPr="007730BD">
        <w:rPr>
          <w:rFonts w:ascii="Arial" w:hAnsi="Arial" w:cs="Arial"/>
          <w:sz w:val="22"/>
          <w:lang w:val="es-ES"/>
        </w:rPr>
        <w:t>rlos</w:t>
      </w:r>
      <w:r w:rsidRPr="007730BD">
        <w:rPr>
          <w:rFonts w:ascii="Arial" w:hAnsi="Arial" w:cs="Arial"/>
          <w:sz w:val="22"/>
          <w:lang w:val="es-ES"/>
        </w:rPr>
        <w:t xml:space="preserve"> no se requiere </w:t>
      </w:r>
      <w:r w:rsidR="005024CA" w:rsidRPr="007730BD">
        <w:rPr>
          <w:rFonts w:ascii="Arial" w:hAnsi="Arial" w:cs="Arial"/>
          <w:sz w:val="22"/>
          <w:lang w:val="es-ES"/>
        </w:rPr>
        <w:t xml:space="preserve">estar </w:t>
      </w:r>
      <w:r w:rsidRPr="007730BD">
        <w:rPr>
          <w:rFonts w:ascii="Arial" w:hAnsi="Arial" w:cs="Arial"/>
          <w:sz w:val="22"/>
          <w:lang w:val="es-ES"/>
        </w:rPr>
        <w:t>inscri</w:t>
      </w:r>
      <w:r w:rsidR="005024CA" w:rsidRPr="007730BD">
        <w:rPr>
          <w:rFonts w:ascii="Arial" w:hAnsi="Arial" w:cs="Arial"/>
          <w:sz w:val="22"/>
          <w:lang w:val="es-ES"/>
        </w:rPr>
        <w:t xml:space="preserve">to </w:t>
      </w:r>
      <w:r w:rsidRPr="007730BD">
        <w:rPr>
          <w:rFonts w:ascii="Arial" w:hAnsi="Arial" w:cs="Arial"/>
          <w:sz w:val="22"/>
          <w:lang w:val="es-ES"/>
        </w:rPr>
        <w:t xml:space="preserve">en el Registro Único de Proponentes </w:t>
      </w:r>
      <w:r w:rsidR="005024CA" w:rsidRPr="007730BD">
        <w:rPr>
          <w:rFonts w:ascii="Arial" w:hAnsi="Arial" w:cs="Arial"/>
          <w:sz w:val="22"/>
          <w:lang w:val="es-ES"/>
        </w:rPr>
        <w:t>–</w:t>
      </w:r>
      <w:r w:rsidRPr="007730BD">
        <w:rPr>
          <w:rFonts w:ascii="Arial" w:hAnsi="Arial" w:cs="Arial"/>
          <w:sz w:val="22"/>
          <w:lang w:val="es-ES"/>
        </w:rPr>
        <w:t>RUP</w:t>
      </w:r>
      <w:r w:rsidR="005024CA" w:rsidRPr="007730BD">
        <w:rPr>
          <w:rFonts w:ascii="Arial" w:hAnsi="Arial" w:cs="Arial"/>
          <w:sz w:val="22"/>
          <w:lang w:val="es-ES"/>
        </w:rPr>
        <w:t>–</w:t>
      </w:r>
      <w:r w:rsidRPr="007730BD">
        <w:rPr>
          <w:rFonts w:ascii="Arial" w:hAnsi="Arial" w:cs="Arial"/>
          <w:sz w:val="22"/>
          <w:lang w:val="es-ES"/>
        </w:rPr>
        <w:t xml:space="preserve">, </w:t>
      </w:r>
      <w:r w:rsidR="003133D1" w:rsidRPr="007730BD">
        <w:rPr>
          <w:rFonts w:ascii="Arial" w:hAnsi="Arial" w:cs="Arial"/>
          <w:sz w:val="22"/>
          <w:lang w:val="es-ES"/>
        </w:rPr>
        <w:t>como</w:t>
      </w:r>
      <w:r w:rsidRPr="007730BD">
        <w:rPr>
          <w:rFonts w:ascii="Arial" w:hAnsi="Arial" w:cs="Arial"/>
          <w:sz w:val="22"/>
          <w:lang w:val="es-ES"/>
        </w:rPr>
        <w:t xml:space="preserve"> lo </w:t>
      </w:r>
      <w:r w:rsidR="003133D1" w:rsidRPr="007730BD">
        <w:rPr>
          <w:rFonts w:ascii="Arial" w:hAnsi="Arial" w:cs="Arial"/>
          <w:sz w:val="22"/>
          <w:lang w:val="es-ES"/>
        </w:rPr>
        <w:t xml:space="preserve">expresa </w:t>
      </w:r>
      <w:r w:rsidRPr="007730BD">
        <w:rPr>
          <w:rFonts w:ascii="Arial" w:hAnsi="Arial" w:cs="Arial"/>
          <w:sz w:val="22"/>
          <w:lang w:val="es-ES"/>
        </w:rPr>
        <w:t>el artículo 6 de la Ley 1150 de 2007</w:t>
      </w:r>
      <w:r w:rsidRPr="007730BD">
        <w:rPr>
          <w:rStyle w:val="Refdenotaalpie"/>
          <w:rFonts w:ascii="Arial" w:hAnsi="Arial" w:cs="Arial"/>
          <w:sz w:val="22"/>
          <w:lang w:val="es-ES"/>
        </w:rPr>
        <w:footnoteReference w:id="13"/>
      </w:r>
      <w:r w:rsidRPr="007730BD">
        <w:rPr>
          <w:rFonts w:ascii="Arial" w:hAnsi="Arial" w:cs="Arial"/>
          <w:sz w:val="22"/>
          <w:lang w:val="es-ES"/>
        </w:rPr>
        <w:t>.</w:t>
      </w:r>
    </w:p>
    <w:p w14:paraId="62B830F2" w14:textId="7B641DDA" w:rsidR="00C55CE9" w:rsidRPr="007730BD" w:rsidRDefault="00C55CE9" w:rsidP="00F106B5">
      <w:pPr>
        <w:spacing w:line="276" w:lineRule="auto"/>
        <w:ind w:firstLine="709"/>
        <w:jc w:val="both"/>
        <w:rPr>
          <w:rFonts w:ascii="Arial" w:hAnsi="Arial" w:cs="Arial"/>
          <w:sz w:val="22"/>
          <w:lang w:val="es-ES"/>
        </w:rPr>
      </w:pPr>
      <w:r w:rsidRPr="007730BD">
        <w:rPr>
          <w:rFonts w:ascii="Arial" w:hAnsi="Arial" w:cs="Arial"/>
          <w:sz w:val="22"/>
          <w:lang w:val="es-ES"/>
        </w:rPr>
        <w:t xml:space="preserve">xi) </w:t>
      </w:r>
      <w:r w:rsidR="005024CA" w:rsidRPr="007730BD">
        <w:rPr>
          <w:rFonts w:ascii="Arial" w:hAnsi="Arial" w:cs="Arial"/>
          <w:sz w:val="22"/>
          <w:lang w:val="es-ES"/>
        </w:rPr>
        <w:t>N</w:t>
      </w:r>
      <w:r w:rsidRPr="007730BD">
        <w:rPr>
          <w:rFonts w:ascii="Arial" w:hAnsi="Arial" w:cs="Arial"/>
          <w:sz w:val="22"/>
          <w:lang w:val="es-ES"/>
        </w:rPr>
        <w:t xml:space="preserve">o </w:t>
      </w:r>
      <w:r w:rsidR="005C6619" w:rsidRPr="007730BD">
        <w:rPr>
          <w:rFonts w:ascii="Arial" w:hAnsi="Arial" w:cs="Arial"/>
          <w:sz w:val="22"/>
          <w:lang w:val="es-ES"/>
        </w:rPr>
        <w:t>es</w:t>
      </w:r>
      <w:r w:rsidRPr="007730BD">
        <w:rPr>
          <w:rFonts w:ascii="Arial" w:hAnsi="Arial" w:cs="Arial"/>
          <w:sz w:val="22"/>
          <w:lang w:val="es-ES"/>
        </w:rPr>
        <w:t xml:space="preserve"> necesari</w:t>
      </w:r>
      <w:r w:rsidR="005C6619" w:rsidRPr="007730BD">
        <w:rPr>
          <w:rFonts w:ascii="Arial" w:hAnsi="Arial" w:cs="Arial"/>
          <w:sz w:val="22"/>
          <w:lang w:val="es-ES"/>
        </w:rPr>
        <w:t>o que el Estado exija garantías</w:t>
      </w:r>
      <w:r w:rsidRPr="007730BD">
        <w:rPr>
          <w:rStyle w:val="Refdenotaalpie"/>
          <w:rFonts w:ascii="Arial" w:hAnsi="Arial" w:cs="Arial"/>
          <w:sz w:val="22"/>
          <w:lang w:val="es-ES"/>
        </w:rPr>
        <w:footnoteReference w:id="14"/>
      </w:r>
      <w:r w:rsidRPr="007730BD">
        <w:rPr>
          <w:rFonts w:ascii="Arial" w:hAnsi="Arial" w:cs="Arial"/>
          <w:sz w:val="22"/>
          <w:lang w:val="es-ES"/>
        </w:rPr>
        <w:t>.</w:t>
      </w:r>
    </w:p>
    <w:p w14:paraId="4F3AAA60" w14:textId="77777777" w:rsidR="00C55CE9" w:rsidRPr="007730BD" w:rsidRDefault="00C55CE9" w:rsidP="00F106B5">
      <w:pPr>
        <w:spacing w:line="276" w:lineRule="auto"/>
        <w:ind w:left="709" w:right="709"/>
        <w:jc w:val="both"/>
        <w:rPr>
          <w:rFonts w:ascii="Arial" w:hAnsi="Arial" w:cs="Arial"/>
          <w:sz w:val="21"/>
          <w:szCs w:val="21"/>
          <w:lang w:val="es-ES"/>
        </w:rPr>
      </w:pPr>
    </w:p>
    <w:p w14:paraId="1E27524A" w14:textId="0572087F" w:rsidR="0037781B" w:rsidRPr="007730BD" w:rsidRDefault="0037781B" w:rsidP="00F106B5">
      <w:pPr>
        <w:spacing w:line="276" w:lineRule="auto"/>
        <w:jc w:val="both"/>
        <w:rPr>
          <w:rFonts w:ascii="Arial" w:eastAsia="Calibri" w:hAnsi="Arial" w:cs="Arial"/>
          <w:sz w:val="22"/>
          <w:lang w:val="es-ES"/>
        </w:rPr>
      </w:pPr>
      <w:r w:rsidRPr="007730BD">
        <w:rPr>
          <w:rFonts w:ascii="Arial" w:eastAsia="Calibri" w:hAnsi="Arial" w:cs="Arial"/>
          <w:b/>
          <w:sz w:val="22"/>
          <w:lang w:val="es-ES"/>
        </w:rPr>
        <w:t xml:space="preserve">2.2. </w:t>
      </w:r>
      <w:r w:rsidR="00C743E9" w:rsidRPr="007730BD">
        <w:rPr>
          <w:rFonts w:ascii="Arial" w:eastAsia="Calibri" w:hAnsi="Arial" w:cs="Arial"/>
          <w:b/>
          <w:sz w:val="22"/>
          <w:lang w:val="es-ES"/>
        </w:rPr>
        <w:t>D</w:t>
      </w:r>
      <w:r w:rsidRPr="007730BD">
        <w:rPr>
          <w:rFonts w:ascii="Arial" w:hAnsi="Arial" w:cs="Arial"/>
          <w:b/>
          <w:sz w:val="22"/>
          <w:lang w:val="es-ES"/>
        </w:rPr>
        <w:t xml:space="preserve">isposiciones </w:t>
      </w:r>
      <w:r w:rsidR="00C743E9" w:rsidRPr="007730BD">
        <w:rPr>
          <w:rFonts w:ascii="Arial" w:hAnsi="Arial" w:cs="Arial"/>
          <w:b/>
          <w:sz w:val="22"/>
          <w:lang w:val="es-ES"/>
        </w:rPr>
        <w:t xml:space="preserve">expedidas </w:t>
      </w:r>
      <w:r w:rsidR="009E58DB" w:rsidRPr="007730BD">
        <w:rPr>
          <w:rFonts w:ascii="Arial" w:hAnsi="Arial" w:cs="Arial"/>
          <w:b/>
          <w:sz w:val="22"/>
          <w:lang w:val="es-ES"/>
        </w:rPr>
        <w:t>para mitigar los efectos de la pandemia</w:t>
      </w:r>
      <w:r w:rsidR="00921E2E" w:rsidRPr="007730BD">
        <w:rPr>
          <w:rFonts w:ascii="Arial" w:hAnsi="Arial" w:cs="Arial"/>
          <w:b/>
          <w:sz w:val="22"/>
          <w:lang w:val="es-ES"/>
        </w:rPr>
        <w:t xml:space="preserve"> y permitir la prestación de los servicios por parte del Estado</w:t>
      </w:r>
    </w:p>
    <w:p w14:paraId="658CB27A" w14:textId="77777777" w:rsidR="0037781B" w:rsidRPr="007730BD" w:rsidRDefault="0037781B" w:rsidP="00F106B5">
      <w:pPr>
        <w:pStyle w:val="Prrafodelista"/>
        <w:spacing w:line="276" w:lineRule="auto"/>
        <w:ind w:left="0"/>
        <w:jc w:val="both"/>
        <w:rPr>
          <w:rFonts w:ascii="Arial" w:hAnsi="Arial" w:cs="Arial"/>
          <w:sz w:val="22"/>
          <w:lang w:val="es-ES"/>
        </w:rPr>
      </w:pPr>
    </w:p>
    <w:p w14:paraId="61A7EB1A" w14:textId="668ABA04" w:rsidR="0037781B" w:rsidRPr="007730BD" w:rsidRDefault="00AD4D7E" w:rsidP="00F106B5">
      <w:pPr>
        <w:pStyle w:val="Prrafodelista"/>
        <w:spacing w:after="120" w:line="276" w:lineRule="auto"/>
        <w:ind w:left="0"/>
        <w:jc w:val="both"/>
        <w:rPr>
          <w:rFonts w:ascii="Arial" w:hAnsi="Arial" w:cs="Arial"/>
          <w:sz w:val="22"/>
          <w:lang w:val="es-ES"/>
        </w:rPr>
      </w:pPr>
      <w:r w:rsidRPr="007730BD">
        <w:rPr>
          <w:rFonts w:ascii="Arial" w:hAnsi="Arial" w:cs="Arial"/>
          <w:sz w:val="22"/>
          <w:lang w:val="es-ES"/>
        </w:rPr>
        <w:lastRenderedPageBreak/>
        <w:t>E</w:t>
      </w:r>
      <w:r w:rsidR="0037781B" w:rsidRPr="007730BD">
        <w:rPr>
          <w:rFonts w:ascii="Arial" w:hAnsi="Arial" w:cs="Arial"/>
          <w:sz w:val="22"/>
          <w:lang w:val="es-ES"/>
        </w:rPr>
        <w:t xml:space="preserve">l mundo –y particularmente Colombia– atraviesa una situación </w:t>
      </w:r>
      <w:r w:rsidR="005C6619" w:rsidRPr="007730BD">
        <w:rPr>
          <w:rFonts w:ascii="Arial" w:hAnsi="Arial" w:cs="Arial"/>
          <w:sz w:val="22"/>
          <w:lang w:val="es-ES"/>
        </w:rPr>
        <w:t>delicada</w:t>
      </w:r>
      <w:r w:rsidR="0037781B" w:rsidRPr="007730BD">
        <w:rPr>
          <w:rFonts w:ascii="Arial" w:hAnsi="Arial" w:cs="Arial"/>
          <w:sz w:val="22"/>
          <w:lang w:val="es-ES"/>
        </w:rPr>
        <w:t xml:space="preserve"> en materia de salud, causada por la pandemia del virus COVID-19, declarada así por la Organización Mundial de la Salud (OMS) el 11 de marzo de 2020</w:t>
      </w:r>
      <w:r w:rsidR="0037781B" w:rsidRPr="007730BD">
        <w:rPr>
          <w:rStyle w:val="Refdenotaalpie"/>
          <w:rFonts w:ascii="Arial" w:hAnsi="Arial" w:cs="Arial"/>
          <w:sz w:val="22"/>
          <w:lang w:val="es-ES"/>
        </w:rPr>
        <w:footnoteReference w:id="15"/>
      </w:r>
      <w:r w:rsidR="0037781B" w:rsidRPr="007730BD">
        <w:rPr>
          <w:rFonts w:ascii="Arial" w:hAnsi="Arial" w:cs="Arial"/>
          <w:sz w:val="22"/>
          <w:lang w:val="es-ES"/>
        </w:rPr>
        <w:t>.</w:t>
      </w:r>
    </w:p>
    <w:p w14:paraId="072BC483" w14:textId="77777777" w:rsidR="00F44108" w:rsidRPr="007730BD" w:rsidRDefault="0037781B" w:rsidP="00F106B5">
      <w:pPr>
        <w:spacing w:before="120" w:after="120" w:line="276" w:lineRule="auto"/>
        <w:ind w:firstLine="709"/>
        <w:jc w:val="both"/>
        <w:rPr>
          <w:rFonts w:ascii="Arial" w:hAnsi="Arial" w:cs="Arial"/>
          <w:sz w:val="22"/>
          <w:lang w:val="es-ES"/>
        </w:rPr>
      </w:pPr>
      <w:r w:rsidRPr="007730BD">
        <w:rPr>
          <w:rFonts w:ascii="Arial" w:eastAsia="Calibri" w:hAnsi="Arial" w:cs="Arial"/>
          <w:sz w:val="22"/>
          <w:lang w:val="es-ES"/>
        </w:rPr>
        <w:t>Desde</w:t>
      </w:r>
      <w:r w:rsidRPr="007730BD">
        <w:rPr>
          <w:rFonts w:ascii="Arial" w:hAnsi="Arial" w:cs="Arial"/>
          <w:sz w:val="22"/>
          <w:lang w:val="es-ES"/>
        </w:rPr>
        <w:t xml:space="preserve"> que se conoci</w:t>
      </w:r>
      <w:r w:rsidR="00AD4D7E" w:rsidRPr="007730BD">
        <w:rPr>
          <w:rFonts w:ascii="Arial" w:hAnsi="Arial" w:cs="Arial"/>
          <w:sz w:val="22"/>
          <w:lang w:val="es-ES"/>
        </w:rPr>
        <w:t>ó</w:t>
      </w:r>
      <w:r w:rsidRPr="007730BD">
        <w:rPr>
          <w:rFonts w:ascii="Arial" w:hAnsi="Arial" w:cs="Arial"/>
          <w:sz w:val="22"/>
          <w:lang w:val="es-ES"/>
        </w:rPr>
        <w:t xml:space="preserve"> la posibilidad de que e</w:t>
      </w:r>
      <w:r w:rsidR="00AD4D7E" w:rsidRPr="007730BD">
        <w:rPr>
          <w:rFonts w:ascii="Arial" w:hAnsi="Arial" w:cs="Arial"/>
          <w:sz w:val="22"/>
          <w:lang w:val="es-ES"/>
        </w:rPr>
        <w:t>l</w:t>
      </w:r>
      <w:r w:rsidRPr="007730BD">
        <w:rPr>
          <w:rFonts w:ascii="Arial" w:hAnsi="Arial" w:cs="Arial"/>
          <w:sz w:val="22"/>
          <w:lang w:val="es-ES"/>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7730BD">
        <w:rPr>
          <w:rStyle w:val="Refdenotaalpie"/>
          <w:rFonts w:ascii="Arial" w:hAnsi="Arial" w:cs="Arial"/>
          <w:sz w:val="22"/>
          <w:lang w:val="es-ES"/>
        </w:rPr>
        <w:footnoteReference w:id="16"/>
      </w:r>
      <w:r w:rsidRPr="007730BD">
        <w:rPr>
          <w:rFonts w:ascii="Arial" w:hAnsi="Arial" w:cs="Arial"/>
          <w:sz w:val="22"/>
          <w:lang w:val="es-ES"/>
        </w:rPr>
        <w:t xml:space="preserve">. A partir de esa fecha, el Ministerio, </w:t>
      </w:r>
      <w:r w:rsidR="00AD4D7E" w:rsidRPr="007730BD">
        <w:rPr>
          <w:rFonts w:ascii="Arial" w:hAnsi="Arial" w:cs="Arial"/>
          <w:sz w:val="22"/>
          <w:lang w:val="es-ES"/>
        </w:rPr>
        <w:t>y</w:t>
      </w:r>
      <w:r w:rsidRPr="007730BD">
        <w:rPr>
          <w:rFonts w:ascii="Arial" w:hAnsi="Arial" w:cs="Arial"/>
          <w:sz w:val="22"/>
          <w:lang w:val="es-ES"/>
        </w:rPr>
        <w:t xml:space="preserve"> otras autoridades, han exp</w:t>
      </w:r>
      <w:r w:rsidR="00AD4D7E" w:rsidRPr="007730BD">
        <w:rPr>
          <w:rFonts w:ascii="Arial" w:hAnsi="Arial" w:cs="Arial"/>
          <w:sz w:val="22"/>
          <w:lang w:val="es-ES"/>
        </w:rPr>
        <w:t>e</w:t>
      </w:r>
      <w:r w:rsidRPr="007730BD">
        <w:rPr>
          <w:rFonts w:ascii="Arial" w:hAnsi="Arial" w:cs="Arial"/>
          <w:sz w:val="22"/>
          <w:lang w:val="es-ES"/>
        </w:rPr>
        <w:t xml:space="preserve">dido </w:t>
      </w:r>
      <w:r w:rsidR="00AD4D7E" w:rsidRPr="007730BD">
        <w:rPr>
          <w:rFonts w:ascii="Arial" w:hAnsi="Arial" w:cs="Arial"/>
          <w:sz w:val="22"/>
          <w:lang w:val="es-ES"/>
        </w:rPr>
        <w:t>muchos</w:t>
      </w:r>
      <w:r w:rsidRPr="007730BD">
        <w:rPr>
          <w:rFonts w:ascii="Arial" w:hAnsi="Arial" w:cs="Arial"/>
          <w:sz w:val="22"/>
          <w:lang w:val="es-ES"/>
        </w:rPr>
        <w:t xml:space="preserve"> actos administrativos que establecen directrices para las autoridades y los particulares, </w:t>
      </w:r>
      <w:r w:rsidR="00AD4D7E" w:rsidRPr="007730BD">
        <w:rPr>
          <w:rFonts w:ascii="Arial" w:hAnsi="Arial" w:cs="Arial"/>
          <w:sz w:val="22"/>
          <w:lang w:val="es-ES"/>
        </w:rPr>
        <w:t>orientados</w:t>
      </w:r>
      <w:r w:rsidRPr="007730BD">
        <w:rPr>
          <w:rFonts w:ascii="Arial" w:hAnsi="Arial" w:cs="Arial"/>
          <w:sz w:val="22"/>
          <w:lang w:val="es-ES"/>
        </w:rPr>
        <w:t xml:space="preserve"> a prevenir </w:t>
      </w:r>
      <w:r w:rsidR="00AD4D7E" w:rsidRPr="007730BD">
        <w:rPr>
          <w:rFonts w:ascii="Arial" w:hAnsi="Arial" w:cs="Arial"/>
          <w:sz w:val="22"/>
          <w:lang w:val="es-ES"/>
        </w:rPr>
        <w:t>el</w:t>
      </w:r>
      <w:r w:rsidRPr="007730BD">
        <w:rPr>
          <w:rFonts w:ascii="Arial" w:hAnsi="Arial" w:cs="Arial"/>
          <w:sz w:val="22"/>
          <w:lang w:val="es-ES"/>
        </w:rPr>
        <w:t xml:space="preserve"> contagio o, por lo menos, a disminuir la velocidad </w:t>
      </w:r>
      <w:r w:rsidR="00AD4D7E" w:rsidRPr="007730BD">
        <w:rPr>
          <w:rFonts w:ascii="Arial" w:hAnsi="Arial" w:cs="Arial"/>
          <w:sz w:val="22"/>
          <w:lang w:val="es-ES"/>
        </w:rPr>
        <w:t xml:space="preserve">y el </w:t>
      </w:r>
      <w:r w:rsidRPr="007730BD">
        <w:rPr>
          <w:rFonts w:ascii="Arial" w:hAnsi="Arial" w:cs="Arial"/>
          <w:sz w:val="22"/>
          <w:lang w:val="es-ES"/>
        </w:rPr>
        <w:t xml:space="preserve">incremento del brote. También se han expedido circulares </w:t>
      </w:r>
      <w:r w:rsidR="00F44108" w:rsidRPr="007730BD">
        <w:rPr>
          <w:rFonts w:ascii="Arial" w:hAnsi="Arial" w:cs="Arial"/>
          <w:sz w:val="22"/>
          <w:lang w:val="es-ES"/>
        </w:rPr>
        <w:t>con</w:t>
      </w:r>
      <w:r w:rsidRPr="007730BD">
        <w:rPr>
          <w:rFonts w:ascii="Arial" w:hAnsi="Arial" w:cs="Arial"/>
          <w:sz w:val="22"/>
          <w:lang w:val="es-ES"/>
        </w:rPr>
        <w:t xml:space="preserve"> recomendaciones</w:t>
      </w:r>
      <w:r w:rsidR="00F44108" w:rsidRPr="007730BD">
        <w:rPr>
          <w:rFonts w:ascii="Arial" w:hAnsi="Arial" w:cs="Arial"/>
          <w:sz w:val="22"/>
          <w:lang w:val="es-ES"/>
        </w:rPr>
        <w:t>,</w:t>
      </w:r>
      <w:r w:rsidRPr="007730BD">
        <w:rPr>
          <w:rFonts w:ascii="Arial" w:hAnsi="Arial" w:cs="Arial"/>
          <w:sz w:val="22"/>
          <w:lang w:val="es-ES"/>
        </w:rPr>
        <w:t xml:space="preserve"> como el lavado frecuente de manos, abstenerse de salir de casa, estornudar y toser en el brazo, conservar una distancia de </w:t>
      </w:r>
      <w:r w:rsidR="00F44108" w:rsidRPr="007730BD">
        <w:rPr>
          <w:rFonts w:ascii="Arial" w:hAnsi="Arial" w:cs="Arial"/>
          <w:sz w:val="22"/>
          <w:lang w:val="es-ES"/>
        </w:rPr>
        <w:t>por lo</w:t>
      </w:r>
      <w:r w:rsidRPr="007730BD">
        <w:rPr>
          <w:rFonts w:ascii="Arial" w:hAnsi="Arial" w:cs="Arial"/>
          <w:sz w:val="22"/>
          <w:lang w:val="es-ES"/>
        </w:rPr>
        <w:t xml:space="preserve"> menos dos metros respecto de las personas mayores de 60 años, desinfectar los objetos o superficies, no saludar con la mano, con besos o con abrazos, etc. </w:t>
      </w:r>
    </w:p>
    <w:p w14:paraId="01F33D29" w14:textId="5C98C215" w:rsidR="0037781B" w:rsidRPr="007730BD" w:rsidRDefault="0037781B"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El 17 de marzo, el presidente de la república decretó el Estado de emergencia económica, social y ecológica</w:t>
      </w:r>
      <w:r w:rsidR="005C6619" w:rsidRPr="007730BD">
        <w:rPr>
          <w:rStyle w:val="Refdenotaalpie"/>
          <w:rFonts w:ascii="Arial" w:hAnsi="Arial" w:cs="Arial"/>
          <w:sz w:val="22"/>
          <w:lang w:val="es-ES"/>
        </w:rPr>
        <w:footnoteReference w:id="17"/>
      </w:r>
      <w:r w:rsidRPr="007730BD">
        <w:rPr>
          <w:rFonts w:ascii="Arial" w:hAnsi="Arial" w:cs="Arial"/>
          <w:sz w:val="22"/>
          <w:lang w:val="es-ES"/>
        </w:rPr>
        <w:t>, con fundamento en el artículo 215 de la Constitución</w:t>
      </w:r>
      <w:r w:rsidRPr="007730BD">
        <w:rPr>
          <w:rStyle w:val="Refdenotaalpie"/>
          <w:rFonts w:ascii="Arial" w:hAnsi="Arial" w:cs="Arial"/>
          <w:sz w:val="22"/>
          <w:lang w:val="es-ES"/>
        </w:rPr>
        <w:footnoteReference w:id="18"/>
      </w:r>
      <w:r w:rsidRPr="007730BD">
        <w:rPr>
          <w:rFonts w:ascii="Arial" w:hAnsi="Arial" w:cs="Arial"/>
          <w:sz w:val="22"/>
          <w:lang w:val="es-ES"/>
        </w:rPr>
        <w:t>, ordenando, como primera medida, el aislamiento preventivo de los mayores de 70 años desde el viernes 20 de marzo a las 7:00 a.m.</w:t>
      </w:r>
      <w:r w:rsidR="00F44108" w:rsidRPr="007730BD">
        <w:rPr>
          <w:rFonts w:ascii="Arial" w:hAnsi="Arial" w:cs="Arial"/>
          <w:sz w:val="22"/>
          <w:lang w:val="es-ES"/>
        </w:rPr>
        <w:t xml:space="preserve"> y</w:t>
      </w:r>
      <w:r w:rsidRPr="007730BD">
        <w:rPr>
          <w:rFonts w:ascii="Arial" w:hAnsi="Arial" w:cs="Arial"/>
          <w:sz w:val="22"/>
          <w:lang w:val="es-ES"/>
        </w:rPr>
        <w:t xml:space="preserve"> hasta el 31 de mayo de 2020</w:t>
      </w:r>
      <w:r w:rsidRPr="007730BD">
        <w:rPr>
          <w:rStyle w:val="Refdenotaalpie"/>
          <w:rFonts w:ascii="Arial" w:hAnsi="Arial" w:cs="Arial"/>
          <w:sz w:val="22"/>
          <w:lang w:val="es-ES"/>
        </w:rPr>
        <w:footnoteReference w:id="19"/>
      </w:r>
      <w:r w:rsidRPr="007730BD">
        <w:rPr>
          <w:rFonts w:ascii="Arial" w:hAnsi="Arial" w:cs="Arial"/>
          <w:sz w:val="22"/>
          <w:lang w:val="es-ES"/>
        </w:rPr>
        <w:t>. Posteriormente, el gobierno nacional, mediante el Decreto 457 del 22 de marzo de 2020, ordenó el «aislamiento preventivo obligatorio de todas las personas habitantes de la República de Colombia, a partir de las cero horas (00:00 a.m.) del 25 de marzo de 2020</w:t>
      </w:r>
      <w:r w:rsidR="00F44108" w:rsidRPr="007730BD">
        <w:rPr>
          <w:rFonts w:ascii="Arial" w:hAnsi="Arial" w:cs="Arial"/>
          <w:sz w:val="22"/>
          <w:lang w:val="es-ES"/>
        </w:rPr>
        <w:t xml:space="preserve"> y</w:t>
      </w:r>
      <w:r w:rsidRPr="007730BD">
        <w:rPr>
          <w:rFonts w:ascii="Arial" w:hAnsi="Arial" w:cs="Arial"/>
          <w:sz w:val="22"/>
          <w:lang w:val="es-ES"/>
        </w:rPr>
        <w:t xml:space="preserve"> hasta las cero horas (00:00 a.m.) del 13 de abril de 2020, en el marco de la emergencia sanitaria por causa del Coronavirus COVID-19».</w:t>
      </w:r>
      <w:r w:rsidR="00F44108" w:rsidRPr="007730BD">
        <w:rPr>
          <w:rFonts w:ascii="Arial" w:hAnsi="Arial" w:cs="Arial"/>
          <w:sz w:val="22"/>
          <w:lang w:val="es-ES"/>
        </w:rPr>
        <w:t xml:space="preserve"> El Decreto 531 del 8 de abril de 2020 </w:t>
      </w:r>
      <w:r w:rsidRPr="007730BD">
        <w:rPr>
          <w:rFonts w:ascii="Arial" w:hAnsi="Arial" w:cs="Arial"/>
          <w:sz w:val="22"/>
          <w:lang w:val="es-ES"/>
        </w:rPr>
        <w:t xml:space="preserve"> </w:t>
      </w:r>
      <w:r w:rsidR="00F44108" w:rsidRPr="007730BD">
        <w:rPr>
          <w:rFonts w:ascii="Arial" w:hAnsi="Arial" w:cs="Arial"/>
          <w:sz w:val="22"/>
          <w:lang w:val="es-ES"/>
        </w:rPr>
        <w:t>prorrogó la</w:t>
      </w:r>
      <w:r w:rsidR="00606144" w:rsidRPr="007730BD">
        <w:rPr>
          <w:rFonts w:ascii="Arial" w:hAnsi="Arial" w:cs="Arial"/>
          <w:sz w:val="22"/>
          <w:lang w:val="es-ES"/>
        </w:rPr>
        <w:t xml:space="preserve"> medida hasta las cero horas (00:00 a.m.) </w:t>
      </w:r>
      <w:r w:rsidR="00EE21CC" w:rsidRPr="007730BD">
        <w:rPr>
          <w:rFonts w:ascii="Arial" w:hAnsi="Arial" w:cs="Arial"/>
          <w:sz w:val="22"/>
          <w:lang w:val="es-ES"/>
        </w:rPr>
        <w:t>d</w:t>
      </w:r>
      <w:r w:rsidR="00606144" w:rsidRPr="007730BD">
        <w:rPr>
          <w:rFonts w:ascii="Arial" w:hAnsi="Arial" w:cs="Arial"/>
          <w:sz w:val="22"/>
          <w:lang w:val="es-ES"/>
        </w:rPr>
        <w:t>el 27 de abril</w:t>
      </w:r>
      <w:r w:rsidR="00B42F19" w:rsidRPr="007730BD">
        <w:rPr>
          <w:rFonts w:ascii="Arial" w:hAnsi="Arial" w:cs="Arial"/>
          <w:sz w:val="22"/>
          <w:lang w:val="es-ES"/>
        </w:rPr>
        <w:t>;</w:t>
      </w:r>
      <w:r w:rsidR="00B018FE" w:rsidRPr="007730BD">
        <w:rPr>
          <w:rFonts w:ascii="Arial" w:hAnsi="Arial" w:cs="Arial"/>
          <w:sz w:val="22"/>
          <w:lang w:val="es-ES"/>
        </w:rPr>
        <w:t xml:space="preserve"> luego </w:t>
      </w:r>
      <w:r w:rsidR="00F44108" w:rsidRPr="007730BD">
        <w:rPr>
          <w:rFonts w:ascii="Arial" w:hAnsi="Arial" w:cs="Arial"/>
          <w:sz w:val="22"/>
          <w:lang w:val="es-ES"/>
        </w:rPr>
        <w:t xml:space="preserve">el Decreto 593 </w:t>
      </w:r>
      <w:r w:rsidR="00F44108" w:rsidRPr="007730BD">
        <w:rPr>
          <w:rFonts w:ascii="Arial" w:hAnsi="Arial" w:cs="Arial"/>
          <w:sz w:val="22"/>
          <w:lang w:val="es-ES"/>
        </w:rPr>
        <w:lastRenderedPageBreak/>
        <w:t xml:space="preserve">del 24 de abril de 2020 lo hizo </w:t>
      </w:r>
      <w:r w:rsidR="00B018FE" w:rsidRPr="007730BD">
        <w:rPr>
          <w:rFonts w:ascii="Arial" w:hAnsi="Arial" w:cs="Arial"/>
          <w:sz w:val="22"/>
          <w:lang w:val="es-ES"/>
        </w:rPr>
        <w:t>hasta las cero horas (00:00 a.m.) del 11 de mayo</w:t>
      </w:r>
      <w:r w:rsidR="00B42F19" w:rsidRPr="007730BD">
        <w:rPr>
          <w:rFonts w:ascii="Arial" w:hAnsi="Arial" w:cs="Arial"/>
          <w:sz w:val="22"/>
          <w:lang w:val="es-ES"/>
        </w:rPr>
        <w:t xml:space="preserve">; y luego el Decreto </w:t>
      </w:r>
      <w:r w:rsidR="00497A1D" w:rsidRPr="007730BD">
        <w:rPr>
          <w:rFonts w:ascii="Arial" w:hAnsi="Arial" w:cs="Arial"/>
          <w:sz w:val="22"/>
          <w:lang w:val="es-ES"/>
        </w:rPr>
        <w:t>636</w:t>
      </w:r>
      <w:r w:rsidR="00B42F19" w:rsidRPr="007730BD">
        <w:rPr>
          <w:rFonts w:ascii="Arial" w:hAnsi="Arial" w:cs="Arial"/>
          <w:sz w:val="22"/>
          <w:lang w:val="es-ES"/>
        </w:rPr>
        <w:t xml:space="preserve"> del </w:t>
      </w:r>
      <w:r w:rsidR="00497A1D" w:rsidRPr="007730BD">
        <w:rPr>
          <w:rFonts w:ascii="Arial" w:hAnsi="Arial" w:cs="Arial"/>
          <w:sz w:val="22"/>
          <w:lang w:val="es-ES"/>
        </w:rPr>
        <w:t>6</w:t>
      </w:r>
      <w:r w:rsidR="00B42F19" w:rsidRPr="007730BD">
        <w:rPr>
          <w:rFonts w:ascii="Arial" w:hAnsi="Arial" w:cs="Arial"/>
          <w:sz w:val="22"/>
          <w:lang w:val="es-ES"/>
        </w:rPr>
        <w:t xml:space="preserve"> de </w:t>
      </w:r>
      <w:r w:rsidR="00497A1D" w:rsidRPr="007730BD">
        <w:rPr>
          <w:rFonts w:ascii="Arial" w:hAnsi="Arial" w:cs="Arial"/>
          <w:sz w:val="22"/>
          <w:lang w:val="es-ES"/>
        </w:rPr>
        <w:t>mayo</w:t>
      </w:r>
      <w:r w:rsidR="00B42F19" w:rsidRPr="007730BD">
        <w:rPr>
          <w:rFonts w:ascii="Arial" w:hAnsi="Arial" w:cs="Arial"/>
          <w:sz w:val="22"/>
          <w:lang w:val="es-ES"/>
        </w:rPr>
        <w:t xml:space="preserve"> de 2020 lo hizo hasta las cero horas (00:00 a.m.) del </w:t>
      </w:r>
      <w:r w:rsidR="00497A1D" w:rsidRPr="007730BD">
        <w:rPr>
          <w:rFonts w:ascii="Arial" w:hAnsi="Arial" w:cs="Arial"/>
          <w:sz w:val="22"/>
          <w:lang w:val="es-ES"/>
        </w:rPr>
        <w:t>25</w:t>
      </w:r>
      <w:r w:rsidR="00B42F19" w:rsidRPr="007730BD">
        <w:rPr>
          <w:rFonts w:ascii="Arial" w:hAnsi="Arial" w:cs="Arial"/>
          <w:sz w:val="22"/>
          <w:lang w:val="es-ES"/>
        </w:rPr>
        <w:t xml:space="preserve"> de mayo</w:t>
      </w:r>
      <w:r w:rsidR="002C57F2" w:rsidRPr="007730BD">
        <w:rPr>
          <w:rFonts w:ascii="Arial" w:hAnsi="Arial" w:cs="Arial"/>
          <w:sz w:val="22"/>
          <w:lang w:val="es-ES"/>
        </w:rPr>
        <w:t>.</w:t>
      </w:r>
    </w:p>
    <w:p w14:paraId="59DCA425" w14:textId="5BD5B6D4" w:rsidR="0037781B" w:rsidRPr="007730BD" w:rsidRDefault="0037781B"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 xml:space="preserve">Adicionalmente, </w:t>
      </w:r>
      <w:r w:rsidR="00273961" w:rsidRPr="007730BD">
        <w:rPr>
          <w:rFonts w:ascii="Arial" w:hAnsi="Arial" w:cs="Arial"/>
          <w:sz w:val="22"/>
          <w:lang w:val="es-ES"/>
        </w:rPr>
        <w:t>de</w:t>
      </w:r>
      <w:r w:rsidR="00326BEF" w:rsidRPr="007730BD">
        <w:rPr>
          <w:rFonts w:ascii="Arial" w:hAnsi="Arial" w:cs="Arial"/>
          <w:sz w:val="22"/>
          <w:lang w:val="es-ES"/>
        </w:rPr>
        <w:t xml:space="preserve"> </w:t>
      </w:r>
      <w:r w:rsidRPr="007730BD">
        <w:rPr>
          <w:rFonts w:ascii="Arial" w:hAnsi="Arial" w:cs="Arial"/>
          <w:sz w:val="22"/>
          <w:lang w:val="es-ES"/>
        </w:rPr>
        <w:t>los actos expedidos por las autoridades nacional</w:t>
      </w:r>
      <w:r w:rsidR="00326BEF" w:rsidRPr="007730BD">
        <w:rPr>
          <w:rFonts w:ascii="Arial" w:hAnsi="Arial" w:cs="Arial"/>
          <w:sz w:val="22"/>
          <w:lang w:val="es-ES"/>
        </w:rPr>
        <w:t>es,</w:t>
      </w:r>
      <w:r w:rsidRPr="007730BD">
        <w:rPr>
          <w:rFonts w:ascii="Arial" w:hAnsi="Arial" w:cs="Arial"/>
          <w:sz w:val="22"/>
          <w:lang w:val="es-ES"/>
        </w:rPr>
        <w:t xml:space="preserve"> esta Subdirección destaca las directrices y recomendaciones </w:t>
      </w:r>
      <w:r w:rsidR="00326BEF" w:rsidRPr="007730BD">
        <w:rPr>
          <w:rFonts w:ascii="Arial" w:hAnsi="Arial" w:cs="Arial"/>
          <w:sz w:val="22"/>
          <w:lang w:val="es-ES"/>
        </w:rPr>
        <w:t xml:space="preserve">relacionadas </w:t>
      </w:r>
      <w:r w:rsidRPr="007730BD">
        <w:rPr>
          <w:rFonts w:ascii="Arial" w:hAnsi="Arial" w:cs="Arial"/>
          <w:sz w:val="22"/>
          <w:lang w:val="es-ES"/>
        </w:rPr>
        <w:t>con la implementación de los medios electrónicos o virtuales –no presenciales– en el trámite de las actuaciones administrativas, pues la exhortación a us</w:t>
      </w:r>
      <w:r w:rsidR="00F44108" w:rsidRPr="007730BD">
        <w:rPr>
          <w:rFonts w:ascii="Arial" w:hAnsi="Arial" w:cs="Arial"/>
          <w:sz w:val="22"/>
          <w:lang w:val="es-ES"/>
        </w:rPr>
        <w:t xml:space="preserve">arlos </w:t>
      </w:r>
      <w:r w:rsidRPr="007730BD">
        <w:rPr>
          <w:rFonts w:ascii="Arial" w:hAnsi="Arial" w:cs="Arial"/>
          <w:sz w:val="22"/>
          <w:lang w:val="es-ES"/>
        </w:rPr>
        <w:t>aplica a la</w:t>
      </w:r>
      <w:r w:rsidR="00326BEF" w:rsidRPr="007730BD">
        <w:rPr>
          <w:rFonts w:ascii="Arial" w:hAnsi="Arial" w:cs="Arial"/>
          <w:sz w:val="22"/>
          <w:lang w:val="es-ES"/>
        </w:rPr>
        <w:t xml:space="preserve"> </w:t>
      </w:r>
      <w:r w:rsidRPr="007730BD">
        <w:rPr>
          <w:rFonts w:ascii="Arial" w:hAnsi="Arial" w:cs="Arial"/>
          <w:sz w:val="22"/>
          <w:lang w:val="es-ES"/>
        </w:rPr>
        <w:t>contrat</w:t>
      </w:r>
      <w:r w:rsidR="00326BEF" w:rsidRPr="007730BD">
        <w:rPr>
          <w:rFonts w:ascii="Arial" w:hAnsi="Arial" w:cs="Arial"/>
          <w:sz w:val="22"/>
          <w:lang w:val="es-ES"/>
        </w:rPr>
        <w:t>ación</w:t>
      </w:r>
      <w:r w:rsidRPr="007730BD">
        <w:rPr>
          <w:rFonts w:ascii="Arial" w:hAnsi="Arial" w:cs="Arial"/>
          <w:sz w:val="22"/>
          <w:lang w:val="es-ES"/>
        </w:rPr>
        <w:t>.</w:t>
      </w:r>
      <w:r w:rsidR="00273961" w:rsidRPr="007730BD">
        <w:rPr>
          <w:rFonts w:ascii="Arial" w:hAnsi="Arial" w:cs="Arial"/>
          <w:sz w:val="22"/>
          <w:lang w:val="es-ES"/>
        </w:rPr>
        <w:t xml:space="preserve"> </w:t>
      </w:r>
      <w:r w:rsidRPr="007730BD">
        <w:rPr>
          <w:rFonts w:ascii="Arial" w:hAnsi="Arial" w:cs="Arial"/>
          <w:sz w:val="22"/>
          <w:lang w:val="es-ES"/>
        </w:rPr>
        <w:t xml:space="preserve">En efecto, </w:t>
      </w:r>
      <w:r w:rsidR="00273961" w:rsidRPr="007730BD">
        <w:rPr>
          <w:rFonts w:ascii="Arial" w:hAnsi="Arial" w:cs="Arial"/>
          <w:sz w:val="22"/>
          <w:lang w:val="es-ES"/>
        </w:rPr>
        <w:t xml:space="preserve">de </w:t>
      </w:r>
      <w:r w:rsidRPr="007730BD">
        <w:rPr>
          <w:rFonts w:ascii="Arial" w:hAnsi="Arial" w:cs="Arial"/>
          <w:sz w:val="22"/>
          <w:lang w:val="es-ES"/>
        </w:rPr>
        <w:t>los actos administrativos expedido</w:t>
      </w:r>
      <w:r w:rsidR="00273961" w:rsidRPr="007730BD">
        <w:rPr>
          <w:rFonts w:ascii="Arial" w:hAnsi="Arial" w:cs="Arial"/>
          <w:sz w:val="22"/>
          <w:lang w:val="es-ES"/>
        </w:rPr>
        <w:t>s</w:t>
      </w:r>
      <w:r w:rsidRPr="007730BD">
        <w:rPr>
          <w:rFonts w:ascii="Arial" w:hAnsi="Arial" w:cs="Arial"/>
          <w:sz w:val="22"/>
          <w:lang w:val="es-ES"/>
        </w:rPr>
        <w:t>, adoptando la metodología del teletrabajo</w:t>
      </w:r>
      <w:r w:rsidR="00273961" w:rsidRPr="007730BD">
        <w:rPr>
          <w:rFonts w:ascii="Arial" w:hAnsi="Arial" w:cs="Arial"/>
          <w:sz w:val="22"/>
          <w:lang w:val="es-ES"/>
        </w:rPr>
        <w:t>,</w:t>
      </w:r>
      <w:r w:rsidRPr="007730BD">
        <w:rPr>
          <w:rFonts w:ascii="Arial" w:hAnsi="Arial" w:cs="Arial"/>
          <w:sz w:val="22"/>
          <w:lang w:val="es-ES"/>
        </w:rPr>
        <w:t xml:space="preserve"> e implementando las tecnologías de la información y las telecomunicaciones en el ejercicio de la función pública, </w:t>
      </w:r>
      <w:r w:rsidR="00273961" w:rsidRPr="007730BD">
        <w:rPr>
          <w:rFonts w:ascii="Arial" w:hAnsi="Arial" w:cs="Arial"/>
          <w:sz w:val="22"/>
          <w:lang w:val="es-ES"/>
        </w:rPr>
        <w:t>cabe</w:t>
      </w:r>
      <w:r w:rsidRPr="007730BD">
        <w:rPr>
          <w:rFonts w:ascii="Arial" w:hAnsi="Arial" w:cs="Arial"/>
          <w:sz w:val="22"/>
          <w:lang w:val="es-ES"/>
        </w:rPr>
        <w:t xml:space="preserve"> mencionar los siguientes: </w:t>
      </w:r>
    </w:p>
    <w:p w14:paraId="00920593" w14:textId="757232A2" w:rsidR="0037781B" w:rsidRPr="007730BD" w:rsidRDefault="0037781B"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 xml:space="preserve">a) </w:t>
      </w:r>
      <w:r w:rsidR="00FF537A" w:rsidRPr="007730BD">
        <w:rPr>
          <w:rFonts w:ascii="Arial" w:hAnsi="Arial" w:cs="Arial"/>
          <w:sz w:val="22"/>
          <w:lang w:val="es-ES"/>
        </w:rPr>
        <w:t xml:space="preserve">La </w:t>
      </w:r>
      <w:r w:rsidRPr="007730BD">
        <w:rPr>
          <w:rFonts w:ascii="Arial" w:hAnsi="Arial" w:cs="Arial"/>
          <w:sz w:val="22"/>
          <w:lang w:val="es-ES"/>
        </w:rPr>
        <w:t>Circular Externa Nº 0018 del 10 de marzo de 2020</w:t>
      </w:r>
      <w:r w:rsidR="00FF537A" w:rsidRPr="007730BD">
        <w:rPr>
          <w:rFonts w:ascii="Arial" w:hAnsi="Arial" w:cs="Arial"/>
          <w:sz w:val="22"/>
          <w:lang w:val="es-ES"/>
        </w:rPr>
        <w:t xml:space="preserve"> –expedida por </w:t>
      </w:r>
      <w:r w:rsidRPr="007730BD">
        <w:rPr>
          <w:rFonts w:ascii="Arial" w:hAnsi="Arial" w:cs="Arial"/>
          <w:sz w:val="22"/>
          <w:lang w:val="es-ES"/>
        </w:rPr>
        <w:t>del Ministro de Salud y Protección Social, el Ministro de Trabajo y el Director del Departamento Administrativo de la Función Pública</w:t>
      </w:r>
      <w:r w:rsidR="00FF537A" w:rsidRPr="007730BD">
        <w:rPr>
          <w:rFonts w:ascii="Arial" w:hAnsi="Arial" w:cs="Arial"/>
          <w:sz w:val="22"/>
          <w:lang w:val="es-ES"/>
        </w:rPr>
        <w:t>–</w:t>
      </w:r>
      <w:r w:rsidR="00FF537A" w:rsidRPr="007730BD">
        <w:rPr>
          <w:rStyle w:val="Refdenotaalpie"/>
          <w:rFonts w:ascii="Arial" w:hAnsi="Arial" w:cs="Arial"/>
          <w:sz w:val="22"/>
          <w:lang w:val="es-ES"/>
        </w:rPr>
        <w:footnoteReference w:id="20"/>
      </w:r>
      <w:r w:rsidRPr="007730BD">
        <w:rPr>
          <w:rFonts w:ascii="Arial" w:hAnsi="Arial" w:cs="Arial"/>
          <w:sz w:val="22"/>
          <w:lang w:val="es-ES"/>
        </w:rPr>
        <w:t xml:space="preserve">, establece «acciones de contención ante el COVID-19 y la prevención de enfermedades asociadas al primer pico epidemiológico de enfermedades respiratorias», </w:t>
      </w:r>
      <w:r w:rsidR="00FF537A" w:rsidRPr="007730BD">
        <w:rPr>
          <w:rFonts w:ascii="Arial" w:hAnsi="Arial" w:cs="Arial"/>
          <w:sz w:val="22"/>
          <w:lang w:val="es-ES"/>
        </w:rPr>
        <w:t>e impart</w:t>
      </w:r>
      <w:r w:rsidR="00C04442" w:rsidRPr="007730BD">
        <w:rPr>
          <w:rFonts w:ascii="Arial" w:hAnsi="Arial" w:cs="Arial"/>
          <w:sz w:val="22"/>
          <w:lang w:val="es-ES"/>
        </w:rPr>
        <w:t>ió</w:t>
      </w:r>
      <w:r w:rsidRPr="007730BD">
        <w:rPr>
          <w:rFonts w:ascii="Arial" w:hAnsi="Arial" w:cs="Arial"/>
          <w:sz w:val="22"/>
          <w:lang w:val="es-ES"/>
        </w:rPr>
        <w:t xml:space="preserve"> como instrucción, principalmente para los ambientes laborales, la autorización del teletrabajo.</w:t>
      </w:r>
    </w:p>
    <w:p w14:paraId="7CEC7B9E" w14:textId="0872CDC5" w:rsidR="0037781B" w:rsidRPr="007730BD" w:rsidRDefault="0037781B"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 xml:space="preserve">b) </w:t>
      </w:r>
      <w:r w:rsidR="00FF537A" w:rsidRPr="007730BD">
        <w:rPr>
          <w:rFonts w:ascii="Arial" w:hAnsi="Arial" w:cs="Arial"/>
          <w:sz w:val="22"/>
          <w:lang w:val="es-ES"/>
        </w:rPr>
        <w:t xml:space="preserve">La </w:t>
      </w:r>
      <w:r w:rsidRPr="007730BD">
        <w:rPr>
          <w:rFonts w:ascii="Arial" w:hAnsi="Arial" w:cs="Arial"/>
          <w:sz w:val="22"/>
          <w:lang w:val="es-ES"/>
        </w:rPr>
        <w:t>Resolución Nº 385 del 12 de marzo de 2020</w:t>
      </w:r>
      <w:r w:rsidRPr="007730BD">
        <w:rPr>
          <w:rStyle w:val="Refdenotaalpie"/>
          <w:rFonts w:ascii="Arial" w:hAnsi="Arial" w:cs="Arial"/>
          <w:sz w:val="22"/>
          <w:lang w:val="es-ES"/>
        </w:rPr>
        <w:footnoteReference w:id="21"/>
      </w:r>
      <w:r w:rsidR="005414AC" w:rsidRPr="007730BD">
        <w:rPr>
          <w:rFonts w:ascii="Arial" w:hAnsi="Arial" w:cs="Arial"/>
          <w:sz w:val="22"/>
          <w:lang w:val="es-ES"/>
        </w:rPr>
        <w:t xml:space="preserve"> –</w:t>
      </w:r>
      <w:r w:rsidRPr="007730BD">
        <w:rPr>
          <w:rFonts w:ascii="Arial" w:hAnsi="Arial" w:cs="Arial"/>
          <w:sz w:val="22"/>
          <w:lang w:val="es-ES"/>
        </w:rPr>
        <w:t>entre otras directrices</w:t>
      </w:r>
      <w:r w:rsidR="005414AC" w:rsidRPr="007730BD">
        <w:rPr>
          <w:rFonts w:ascii="Arial" w:hAnsi="Arial" w:cs="Arial"/>
          <w:sz w:val="22"/>
          <w:lang w:val="es-ES"/>
        </w:rPr>
        <w:t>–</w:t>
      </w:r>
      <w:r w:rsidRPr="007730BD">
        <w:rPr>
          <w:rFonts w:ascii="Arial" w:hAnsi="Arial" w:cs="Arial"/>
          <w:sz w:val="22"/>
          <w:lang w:val="es-ES"/>
        </w:rPr>
        <w:t>, suspen</w:t>
      </w:r>
      <w:r w:rsidR="00FF537A" w:rsidRPr="007730BD">
        <w:rPr>
          <w:rFonts w:ascii="Arial" w:hAnsi="Arial" w:cs="Arial"/>
          <w:sz w:val="22"/>
          <w:lang w:val="es-ES"/>
        </w:rPr>
        <w:t>d</w:t>
      </w:r>
      <w:r w:rsidR="005414AC" w:rsidRPr="007730BD">
        <w:rPr>
          <w:rFonts w:ascii="Arial" w:hAnsi="Arial" w:cs="Arial"/>
          <w:sz w:val="22"/>
          <w:lang w:val="es-ES"/>
        </w:rPr>
        <w:t xml:space="preserve">ió </w:t>
      </w:r>
      <w:r w:rsidRPr="007730BD">
        <w:rPr>
          <w:rFonts w:ascii="Arial" w:hAnsi="Arial" w:cs="Arial"/>
          <w:sz w:val="22"/>
          <w:lang w:val="es-ES"/>
        </w:rPr>
        <w:t>eventos con aforo de más de 500 personas</w:t>
      </w:r>
      <w:r w:rsidRPr="007730BD">
        <w:rPr>
          <w:rStyle w:val="Refdenotaalpie"/>
          <w:rFonts w:ascii="Arial" w:hAnsi="Arial" w:cs="Arial"/>
          <w:sz w:val="22"/>
          <w:lang w:val="es-ES"/>
        </w:rPr>
        <w:footnoteReference w:id="22"/>
      </w:r>
      <w:r w:rsidR="005414AC" w:rsidRPr="007730BD">
        <w:rPr>
          <w:rFonts w:ascii="Arial" w:hAnsi="Arial" w:cs="Arial"/>
          <w:sz w:val="22"/>
          <w:lang w:val="es-ES"/>
        </w:rPr>
        <w:t>,</w:t>
      </w:r>
      <w:r w:rsidRPr="007730BD">
        <w:rPr>
          <w:rFonts w:ascii="Arial" w:hAnsi="Arial" w:cs="Arial"/>
          <w:sz w:val="22"/>
          <w:lang w:val="es-ES"/>
        </w:rPr>
        <w:t xml:space="preserve"> y orden</w:t>
      </w:r>
      <w:r w:rsidR="005414AC" w:rsidRPr="007730BD">
        <w:rPr>
          <w:rFonts w:ascii="Arial" w:hAnsi="Arial" w:cs="Arial"/>
          <w:sz w:val="22"/>
          <w:lang w:val="es-ES"/>
        </w:rPr>
        <w:t>ó</w:t>
      </w:r>
      <w:r w:rsidRPr="007730BD">
        <w:rPr>
          <w:rFonts w:ascii="Arial" w:hAnsi="Arial" w:cs="Arial"/>
          <w:sz w:val="22"/>
          <w:lang w:val="es-ES"/>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7730BD">
        <w:rPr>
          <w:rStyle w:val="Refdenotaalpie"/>
          <w:rFonts w:ascii="Arial" w:hAnsi="Arial" w:cs="Arial"/>
          <w:sz w:val="22"/>
          <w:lang w:val="es-ES"/>
        </w:rPr>
        <w:footnoteReference w:id="23"/>
      </w:r>
      <w:r w:rsidRPr="007730BD">
        <w:rPr>
          <w:rFonts w:ascii="Arial" w:hAnsi="Arial" w:cs="Arial"/>
          <w:sz w:val="22"/>
          <w:lang w:val="es-ES"/>
        </w:rPr>
        <w:t>. Conviene destacar</w:t>
      </w:r>
      <w:r w:rsidR="005414AC" w:rsidRPr="007730BD">
        <w:rPr>
          <w:rFonts w:ascii="Arial" w:hAnsi="Arial" w:cs="Arial"/>
          <w:sz w:val="22"/>
          <w:lang w:val="es-ES"/>
        </w:rPr>
        <w:t>,</w:t>
      </w:r>
      <w:r w:rsidRPr="007730BD">
        <w:rPr>
          <w:rFonts w:ascii="Arial" w:hAnsi="Arial" w:cs="Arial"/>
          <w:sz w:val="22"/>
          <w:lang w:val="es-ES"/>
        </w:rPr>
        <w:t xml:space="preserve"> además</w:t>
      </w:r>
      <w:r w:rsidR="005414AC" w:rsidRPr="007730BD">
        <w:rPr>
          <w:rFonts w:ascii="Arial" w:hAnsi="Arial" w:cs="Arial"/>
          <w:sz w:val="22"/>
          <w:lang w:val="es-ES"/>
        </w:rPr>
        <w:t>,</w:t>
      </w:r>
      <w:r w:rsidRPr="007730BD">
        <w:rPr>
          <w:rFonts w:ascii="Arial" w:hAnsi="Arial" w:cs="Arial"/>
          <w:sz w:val="22"/>
          <w:lang w:val="es-ES"/>
        </w:rPr>
        <w:t xml:space="preserve">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14:paraId="174F447A" w14:textId="28C16FE5" w:rsidR="0037781B" w:rsidRPr="007730BD" w:rsidRDefault="0037781B"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 xml:space="preserve">c) </w:t>
      </w:r>
      <w:r w:rsidR="005414AC" w:rsidRPr="007730BD">
        <w:rPr>
          <w:rFonts w:ascii="Arial" w:hAnsi="Arial" w:cs="Arial"/>
          <w:sz w:val="22"/>
          <w:lang w:val="es-ES"/>
        </w:rPr>
        <w:t xml:space="preserve">La </w:t>
      </w:r>
      <w:r w:rsidRPr="007730BD">
        <w:rPr>
          <w:rFonts w:ascii="Arial" w:hAnsi="Arial" w:cs="Arial"/>
          <w:sz w:val="22"/>
          <w:lang w:val="es-ES"/>
        </w:rPr>
        <w:t>Directiva Presidencial Nº 02 del 12 de marzo de 2020 establec</w:t>
      </w:r>
      <w:r w:rsidR="005414AC" w:rsidRPr="007730BD">
        <w:rPr>
          <w:rFonts w:ascii="Arial" w:hAnsi="Arial" w:cs="Arial"/>
          <w:sz w:val="22"/>
          <w:lang w:val="es-ES"/>
        </w:rPr>
        <w:t>ió</w:t>
      </w:r>
      <w:r w:rsidRPr="007730BD">
        <w:rPr>
          <w:rFonts w:ascii="Arial" w:hAnsi="Arial" w:cs="Arial"/>
          <w:sz w:val="22"/>
          <w:lang w:val="es-ES"/>
        </w:rPr>
        <w:t xml:space="preserve"> «medidas para atender la contingencia generada por el COVID-19, a partir del uso de las tecnologías </w:t>
      </w:r>
      <w:r w:rsidRPr="007730BD">
        <w:rPr>
          <w:rFonts w:ascii="Arial" w:hAnsi="Arial" w:cs="Arial"/>
          <w:sz w:val="22"/>
          <w:lang w:val="es-ES"/>
        </w:rPr>
        <w:lastRenderedPageBreak/>
        <w:t>de la información y las telecomunicaciones –TIC–»</w:t>
      </w:r>
      <w:r w:rsidRPr="007730BD">
        <w:rPr>
          <w:rStyle w:val="Refdenotaalpie"/>
          <w:rFonts w:ascii="Arial" w:hAnsi="Arial" w:cs="Arial"/>
          <w:sz w:val="22"/>
          <w:lang w:val="es-ES"/>
        </w:rPr>
        <w:footnoteReference w:id="24"/>
      </w:r>
      <w:r w:rsidRPr="007730BD">
        <w:rPr>
          <w:rFonts w:ascii="Arial" w:hAnsi="Arial" w:cs="Arial"/>
          <w:sz w:val="22"/>
          <w:lang w:val="es-ES"/>
        </w:rPr>
        <w:t xml:space="preserve">, </w:t>
      </w:r>
      <w:r w:rsidR="005414AC" w:rsidRPr="007730BD">
        <w:rPr>
          <w:rFonts w:ascii="Arial" w:hAnsi="Arial" w:cs="Arial"/>
          <w:sz w:val="22"/>
          <w:lang w:val="es-ES"/>
        </w:rPr>
        <w:t xml:space="preserve">e </w:t>
      </w:r>
      <w:r w:rsidRPr="007730BD">
        <w:rPr>
          <w:rFonts w:ascii="Arial" w:hAnsi="Arial" w:cs="Arial"/>
          <w:sz w:val="22"/>
          <w:lang w:val="es-ES"/>
        </w:rPr>
        <w:t>implement</w:t>
      </w:r>
      <w:r w:rsidR="005414AC" w:rsidRPr="007730BD">
        <w:rPr>
          <w:rFonts w:ascii="Arial" w:hAnsi="Arial" w:cs="Arial"/>
          <w:sz w:val="22"/>
          <w:lang w:val="es-ES"/>
        </w:rPr>
        <w:t>ó</w:t>
      </w:r>
      <w:r w:rsidRPr="007730BD">
        <w:rPr>
          <w:rFonts w:ascii="Arial" w:hAnsi="Arial" w:cs="Arial"/>
          <w:sz w:val="22"/>
          <w:lang w:val="es-ES"/>
        </w:rPr>
        <w:t xml:space="preserve"> el trabajo en casa por medio del uso de las TIC</w:t>
      </w:r>
      <w:r w:rsidRPr="007730BD">
        <w:rPr>
          <w:rStyle w:val="Refdenotaalpie"/>
          <w:rFonts w:ascii="Arial" w:hAnsi="Arial" w:cs="Arial"/>
          <w:sz w:val="22"/>
          <w:lang w:val="es-ES"/>
        </w:rPr>
        <w:footnoteReference w:id="25"/>
      </w:r>
      <w:r w:rsidRPr="007730BD">
        <w:rPr>
          <w:rFonts w:ascii="Arial" w:hAnsi="Arial" w:cs="Arial"/>
          <w:sz w:val="22"/>
          <w:lang w:val="es-ES"/>
        </w:rPr>
        <w:t>.</w:t>
      </w:r>
    </w:p>
    <w:p w14:paraId="5702C6DF" w14:textId="15011C78" w:rsidR="0037781B" w:rsidRPr="007730BD" w:rsidRDefault="0037781B"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 xml:space="preserve">d) </w:t>
      </w:r>
      <w:r w:rsidR="005414AC" w:rsidRPr="007730BD">
        <w:rPr>
          <w:rFonts w:ascii="Arial" w:hAnsi="Arial" w:cs="Arial"/>
          <w:sz w:val="22"/>
          <w:lang w:val="es-ES"/>
        </w:rPr>
        <w:t xml:space="preserve">La </w:t>
      </w:r>
      <w:r w:rsidRPr="007730BD">
        <w:rPr>
          <w:rFonts w:ascii="Arial" w:hAnsi="Arial" w:cs="Arial"/>
          <w:sz w:val="22"/>
          <w:lang w:val="es-ES"/>
        </w:rPr>
        <w:t xml:space="preserve">Circular Interna Nº 0020 del 16 de marzo de 2020, expedida por el Ministerio del Trabajo, </w:t>
      </w:r>
      <w:r w:rsidR="005414AC" w:rsidRPr="007730BD">
        <w:rPr>
          <w:rFonts w:ascii="Arial" w:hAnsi="Arial" w:cs="Arial"/>
          <w:sz w:val="22"/>
          <w:lang w:val="es-ES"/>
        </w:rPr>
        <w:t>impartió</w:t>
      </w:r>
      <w:r w:rsidRPr="007730BD">
        <w:rPr>
          <w:rFonts w:ascii="Arial" w:hAnsi="Arial" w:cs="Arial"/>
          <w:sz w:val="22"/>
          <w:lang w:val="es-ES"/>
        </w:rPr>
        <w:t xml:space="preserve"> «directrices transitorias para trabajo en casa por el COVID-19».</w:t>
      </w:r>
    </w:p>
    <w:p w14:paraId="20944EF3" w14:textId="1DCD0FBC" w:rsidR="0037781B" w:rsidRPr="007730BD" w:rsidRDefault="00C04442" w:rsidP="00F106B5">
      <w:pPr>
        <w:spacing w:before="120" w:after="120" w:line="276" w:lineRule="auto"/>
        <w:ind w:firstLine="709"/>
        <w:jc w:val="both"/>
        <w:rPr>
          <w:rFonts w:ascii="Arial" w:hAnsi="Arial" w:cs="Arial"/>
          <w:sz w:val="22"/>
          <w:lang w:val="es-ES"/>
        </w:rPr>
      </w:pPr>
      <w:r w:rsidRPr="007730BD">
        <w:rPr>
          <w:rFonts w:ascii="Arial" w:hAnsi="Arial" w:cs="Arial"/>
          <w:sz w:val="22"/>
          <w:lang w:val="es-ES"/>
        </w:rPr>
        <w:t>N</w:t>
      </w:r>
      <w:r w:rsidR="0037781B" w:rsidRPr="007730BD">
        <w:rPr>
          <w:rFonts w:ascii="Arial" w:hAnsi="Arial" w:cs="Arial"/>
          <w:sz w:val="22"/>
          <w:lang w:val="es-ES"/>
        </w:rPr>
        <w:t xml:space="preserve">o solo </w:t>
      </w:r>
      <w:r w:rsidRPr="007730BD">
        <w:rPr>
          <w:rFonts w:ascii="Arial" w:hAnsi="Arial" w:cs="Arial"/>
          <w:sz w:val="22"/>
          <w:lang w:val="es-ES"/>
        </w:rPr>
        <w:t xml:space="preserve">el Gobierno nacional </w:t>
      </w:r>
      <w:r w:rsidR="005414AC" w:rsidRPr="007730BD">
        <w:rPr>
          <w:rFonts w:ascii="Arial" w:hAnsi="Arial" w:cs="Arial"/>
          <w:sz w:val="22"/>
          <w:lang w:val="es-ES"/>
        </w:rPr>
        <w:t xml:space="preserve">adoptó </w:t>
      </w:r>
      <w:r w:rsidRPr="007730BD">
        <w:rPr>
          <w:rFonts w:ascii="Arial" w:hAnsi="Arial" w:cs="Arial"/>
          <w:sz w:val="22"/>
          <w:lang w:val="es-ES"/>
        </w:rPr>
        <w:t xml:space="preserve">estas medidas, </w:t>
      </w:r>
      <w:r w:rsidR="0037781B" w:rsidRPr="007730BD">
        <w:rPr>
          <w:rFonts w:ascii="Arial" w:hAnsi="Arial" w:cs="Arial"/>
          <w:sz w:val="22"/>
          <w:lang w:val="es-ES"/>
        </w:rPr>
        <w:t xml:space="preserve">también </w:t>
      </w:r>
      <w:r w:rsidRPr="007730BD">
        <w:rPr>
          <w:rFonts w:ascii="Arial" w:hAnsi="Arial" w:cs="Arial"/>
          <w:sz w:val="22"/>
          <w:lang w:val="es-ES"/>
        </w:rPr>
        <w:t xml:space="preserve">lo hicieron </w:t>
      </w:r>
      <w:r w:rsidR="0037781B" w:rsidRPr="007730BD">
        <w:rPr>
          <w:rFonts w:ascii="Arial" w:hAnsi="Arial" w:cs="Arial"/>
          <w:sz w:val="22"/>
          <w:lang w:val="es-ES"/>
        </w:rPr>
        <w:t>los órganos judiciales y de control. El Fiscal General de la Nación expidió la Circular Nº 005 del 16 de marzo de 2020, dirigida a todos los funcionarios de la Fiscalía General de la Nación, autorizando el trabajo desde la casa para cumpli</w:t>
      </w:r>
      <w:r w:rsidR="005414AC" w:rsidRPr="007730BD">
        <w:rPr>
          <w:rFonts w:ascii="Arial" w:hAnsi="Arial" w:cs="Arial"/>
          <w:sz w:val="22"/>
          <w:lang w:val="es-ES"/>
        </w:rPr>
        <w:t>r</w:t>
      </w:r>
      <w:r w:rsidR="0037781B" w:rsidRPr="007730BD">
        <w:rPr>
          <w:rFonts w:ascii="Arial" w:hAnsi="Arial" w:cs="Arial"/>
          <w:sz w:val="22"/>
          <w:lang w:val="es-ES"/>
        </w:rPr>
        <w:t xml:space="preserve"> las funciones que puedan </w:t>
      </w:r>
      <w:r w:rsidR="005414AC" w:rsidRPr="007730BD">
        <w:rPr>
          <w:rFonts w:ascii="Arial" w:hAnsi="Arial" w:cs="Arial"/>
          <w:sz w:val="22"/>
          <w:lang w:val="es-ES"/>
        </w:rPr>
        <w:t>realizarse</w:t>
      </w:r>
      <w:r w:rsidR="0037781B" w:rsidRPr="007730BD">
        <w:rPr>
          <w:rFonts w:ascii="Arial" w:hAnsi="Arial" w:cs="Arial"/>
          <w:sz w:val="22"/>
          <w:lang w:val="es-ES"/>
        </w:rPr>
        <w:t xml:space="preserve"> por este medio. </w:t>
      </w:r>
      <w:r w:rsidRPr="007730BD">
        <w:rPr>
          <w:rFonts w:ascii="Arial" w:hAnsi="Arial" w:cs="Arial"/>
          <w:sz w:val="22"/>
          <w:lang w:val="es-ES"/>
        </w:rPr>
        <w:t>L</w:t>
      </w:r>
      <w:r w:rsidR="0037781B" w:rsidRPr="007730BD">
        <w:rPr>
          <w:rFonts w:ascii="Arial" w:hAnsi="Arial" w:cs="Arial"/>
          <w:sz w:val="22"/>
          <w:lang w:val="es-ES"/>
        </w:rPr>
        <w:t>a Procuraduría General de la Nación expidió la Directiva Nº 009 del 16 de marzo de 2020, que establec</w:t>
      </w:r>
      <w:r w:rsidR="005414AC" w:rsidRPr="007730BD">
        <w:rPr>
          <w:rFonts w:ascii="Arial" w:hAnsi="Arial" w:cs="Arial"/>
          <w:sz w:val="22"/>
          <w:lang w:val="es-ES"/>
        </w:rPr>
        <w:t>ió</w:t>
      </w:r>
      <w:r w:rsidR="0037781B" w:rsidRPr="007730BD">
        <w:rPr>
          <w:rFonts w:ascii="Arial" w:hAnsi="Arial" w:cs="Arial"/>
          <w:sz w:val="22"/>
          <w:lang w:val="es-ES"/>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w:t>
      </w:r>
      <w:r w:rsidR="005414AC" w:rsidRPr="007730BD">
        <w:rPr>
          <w:rFonts w:ascii="Arial" w:hAnsi="Arial" w:cs="Arial"/>
          <w:sz w:val="22"/>
          <w:lang w:val="es-ES"/>
        </w:rPr>
        <w:t xml:space="preserve">por razones de salud pública </w:t>
      </w:r>
      <w:r w:rsidR="0037781B" w:rsidRPr="007730BD">
        <w:rPr>
          <w:rFonts w:ascii="Arial" w:hAnsi="Arial" w:cs="Arial"/>
          <w:sz w:val="22"/>
          <w:lang w:val="es-ES"/>
        </w:rPr>
        <w:t>autoriz</w:t>
      </w:r>
      <w:r w:rsidR="005414AC" w:rsidRPr="007730BD">
        <w:rPr>
          <w:rFonts w:ascii="Arial" w:hAnsi="Arial" w:cs="Arial"/>
          <w:sz w:val="22"/>
          <w:lang w:val="es-ES"/>
        </w:rPr>
        <w:t>ó</w:t>
      </w:r>
      <w:r w:rsidR="0037781B" w:rsidRPr="007730BD">
        <w:rPr>
          <w:rFonts w:ascii="Arial" w:hAnsi="Arial" w:cs="Arial"/>
          <w:sz w:val="22"/>
          <w:lang w:val="es-ES"/>
        </w:rPr>
        <w:t xml:space="preserve"> realiza</w:t>
      </w:r>
      <w:r w:rsidR="005414AC" w:rsidRPr="007730BD">
        <w:rPr>
          <w:rFonts w:ascii="Arial" w:hAnsi="Arial" w:cs="Arial"/>
          <w:sz w:val="22"/>
          <w:lang w:val="es-ES"/>
        </w:rPr>
        <w:t>r</w:t>
      </w:r>
      <w:r w:rsidR="0037781B" w:rsidRPr="007730BD">
        <w:rPr>
          <w:rFonts w:ascii="Arial" w:hAnsi="Arial" w:cs="Arial"/>
          <w:sz w:val="22"/>
          <w:lang w:val="es-ES"/>
        </w:rPr>
        <w:t xml:space="preserve"> audiencias de conciliación, «en la modalidad no presencial a través de comunicación simultánea o sucesiva»</w:t>
      </w:r>
      <w:r w:rsidR="0037781B" w:rsidRPr="007730BD">
        <w:rPr>
          <w:rStyle w:val="Refdenotaalpie"/>
          <w:rFonts w:ascii="Arial" w:hAnsi="Arial" w:cs="Arial"/>
          <w:sz w:val="22"/>
          <w:lang w:val="es-ES"/>
        </w:rPr>
        <w:footnoteReference w:id="26"/>
      </w:r>
      <w:r w:rsidR="0037781B" w:rsidRPr="007730BD">
        <w:rPr>
          <w:rFonts w:ascii="Arial" w:hAnsi="Arial" w:cs="Arial"/>
          <w:sz w:val="22"/>
          <w:lang w:val="es-ES"/>
        </w:rPr>
        <w:t xml:space="preserve">. De igual manera, la Contraloría General de la República, mediante </w:t>
      </w:r>
      <w:r w:rsidRPr="007730BD">
        <w:rPr>
          <w:rFonts w:ascii="Arial" w:hAnsi="Arial" w:cs="Arial"/>
          <w:sz w:val="22"/>
          <w:lang w:val="es-ES"/>
        </w:rPr>
        <w:t xml:space="preserve">la </w:t>
      </w:r>
      <w:r w:rsidR="0037781B" w:rsidRPr="007730BD">
        <w:rPr>
          <w:rFonts w:ascii="Arial" w:hAnsi="Arial" w:cs="Arial"/>
          <w:sz w:val="22"/>
          <w:lang w:val="es-ES"/>
        </w:rPr>
        <w:t>Resolución Reglamentaria Ejecutiva Nº 0063 del 16 de marzo de 2020</w:t>
      </w:r>
      <w:r w:rsidR="00F72FBA" w:rsidRPr="007730BD">
        <w:rPr>
          <w:rFonts w:ascii="Arial" w:hAnsi="Arial" w:cs="Arial"/>
          <w:sz w:val="22"/>
          <w:lang w:val="es-ES"/>
        </w:rPr>
        <w:t>,</w:t>
      </w:r>
      <w:r w:rsidR="0037781B" w:rsidRPr="007730BD">
        <w:rPr>
          <w:rFonts w:ascii="Arial" w:hAnsi="Arial" w:cs="Arial"/>
          <w:sz w:val="22"/>
          <w:lang w:val="es-ES"/>
        </w:rPr>
        <w:t xml:space="preserve"> suspen</w:t>
      </w:r>
      <w:r w:rsidR="005414AC" w:rsidRPr="007730BD">
        <w:rPr>
          <w:rFonts w:ascii="Arial" w:hAnsi="Arial" w:cs="Arial"/>
          <w:sz w:val="22"/>
          <w:lang w:val="es-ES"/>
        </w:rPr>
        <w:t>dió</w:t>
      </w:r>
      <w:r w:rsidR="0037781B" w:rsidRPr="007730BD">
        <w:rPr>
          <w:rFonts w:ascii="Arial" w:hAnsi="Arial" w:cs="Arial"/>
          <w:sz w:val="22"/>
          <w:lang w:val="es-ES"/>
        </w:rPr>
        <w:t xml:space="preserve"> la atención al público de manera presencial, disponiendo de canales electrónicos para rec</w:t>
      </w:r>
      <w:r w:rsidR="00F72FBA" w:rsidRPr="007730BD">
        <w:rPr>
          <w:rFonts w:ascii="Arial" w:hAnsi="Arial" w:cs="Arial"/>
          <w:sz w:val="22"/>
          <w:lang w:val="es-ES"/>
        </w:rPr>
        <w:t xml:space="preserve">ibir </w:t>
      </w:r>
      <w:r w:rsidR="0037781B" w:rsidRPr="007730BD">
        <w:rPr>
          <w:rFonts w:ascii="Arial" w:hAnsi="Arial" w:cs="Arial"/>
          <w:sz w:val="22"/>
          <w:lang w:val="es-ES"/>
        </w:rPr>
        <w:t xml:space="preserve">peticiones de la ciudadanía, en armonía con la Circular Nº 003 de 2020 del Contralor General de la República, que </w:t>
      </w:r>
      <w:r w:rsidR="0037781B" w:rsidRPr="007730BD">
        <w:rPr>
          <w:rFonts w:ascii="Arial" w:hAnsi="Arial" w:cs="Arial"/>
          <w:sz w:val="22"/>
          <w:lang w:val="es-ES"/>
        </w:rPr>
        <w:lastRenderedPageBreak/>
        <w:t>«impartió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3EDF05EA" w14:textId="477AD9A0" w:rsidR="00251667" w:rsidRPr="007730BD" w:rsidRDefault="00F72FBA" w:rsidP="00F106B5">
      <w:pPr>
        <w:spacing w:before="120" w:line="276" w:lineRule="auto"/>
        <w:ind w:firstLine="709"/>
        <w:jc w:val="both"/>
        <w:rPr>
          <w:rFonts w:ascii="Arial" w:hAnsi="Arial" w:cs="Arial"/>
          <w:sz w:val="22"/>
          <w:lang w:val="es-ES"/>
        </w:rPr>
      </w:pPr>
      <w:r w:rsidRPr="007730BD">
        <w:rPr>
          <w:rFonts w:ascii="Arial" w:hAnsi="Arial" w:cs="Arial"/>
          <w:sz w:val="22"/>
          <w:lang w:val="es-ES"/>
        </w:rPr>
        <w:t>En estos términos</w:t>
      </w:r>
      <w:r w:rsidR="0037781B" w:rsidRPr="007730BD">
        <w:rPr>
          <w:rFonts w:ascii="Arial" w:hAnsi="Arial" w:cs="Arial"/>
          <w:sz w:val="22"/>
          <w:lang w:val="es-ES"/>
        </w:rPr>
        <w:t xml:space="preserve">, el estado de emergencia </w:t>
      </w:r>
      <w:r w:rsidR="00C04442" w:rsidRPr="007730BD">
        <w:rPr>
          <w:rFonts w:ascii="Arial" w:hAnsi="Arial" w:cs="Arial"/>
          <w:sz w:val="22"/>
          <w:lang w:val="es-ES"/>
        </w:rPr>
        <w:t xml:space="preserve">económica, </w:t>
      </w:r>
      <w:r w:rsidR="0037781B" w:rsidRPr="007730BD">
        <w:rPr>
          <w:rFonts w:ascii="Arial" w:hAnsi="Arial" w:cs="Arial"/>
          <w:sz w:val="22"/>
          <w:lang w:val="es-ES"/>
        </w:rPr>
        <w:t>social</w:t>
      </w:r>
      <w:r w:rsidR="00C04442" w:rsidRPr="007730BD">
        <w:rPr>
          <w:rFonts w:ascii="Arial" w:hAnsi="Arial" w:cs="Arial"/>
          <w:sz w:val="22"/>
          <w:lang w:val="es-ES"/>
        </w:rPr>
        <w:t xml:space="preserve"> y ecológica</w:t>
      </w:r>
      <w:r w:rsidR="0037781B" w:rsidRPr="007730BD">
        <w:rPr>
          <w:rFonts w:ascii="Arial" w:hAnsi="Arial" w:cs="Arial"/>
          <w:sz w:val="22"/>
          <w:lang w:val="es-ES"/>
        </w:rPr>
        <w:t xml:space="preserve">, derivado de la situación sanitaria ocasionada por la pandemia del COVID-19, ha justificado que se implementen –por parte de las autoridades administrativas, judiciales y de control– medidas </w:t>
      </w:r>
      <w:r w:rsidRPr="007730BD">
        <w:rPr>
          <w:rFonts w:ascii="Arial" w:hAnsi="Arial" w:cs="Arial"/>
          <w:sz w:val="22"/>
          <w:lang w:val="es-ES"/>
        </w:rPr>
        <w:t>que buscan reducir</w:t>
      </w:r>
      <w:r w:rsidR="0037781B" w:rsidRPr="007730BD">
        <w:rPr>
          <w:rFonts w:ascii="Arial" w:hAnsi="Arial" w:cs="Arial"/>
          <w:sz w:val="22"/>
          <w:lang w:val="es-ES"/>
        </w:rPr>
        <w:t xml:space="preserve"> el riesgo de contagio en ambientes laborales, y por e</w:t>
      </w:r>
      <w:r w:rsidRPr="007730BD">
        <w:rPr>
          <w:rFonts w:ascii="Arial" w:hAnsi="Arial" w:cs="Arial"/>
          <w:sz w:val="22"/>
          <w:lang w:val="es-ES"/>
        </w:rPr>
        <w:t>s</w:t>
      </w:r>
      <w:r w:rsidR="0037781B" w:rsidRPr="007730BD">
        <w:rPr>
          <w:rFonts w:ascii="Arial" w:hAnsi="Arial" w:cs="Arial"/>
          <w:sz w:val="22"/>
          <w:lang w:val="es-ES"/>
        </w:rPr>
        <w:t xml:space="preserve">o, como se </w:t>
      </w:r>
      <w:r w:rsidRPr="007730BD">
        <w:rPr>
          <w:rFonts w:ascii="Arial" w:hAnsi="Arial" w:cs="Arial"/>
          <w:sz w:val="22"/>
          <w:lang w:val="es-ES"/>
        </w:rPr>
        <w:t>infiere</w:t>
      </w:r>
      <w:r w:rsidR="0037781B" w:rsidRPr="007730BD">
        <w:rPr>
          <w:rFonts w:ascii="Arial" w:hAnsi="Arial" w:cs="Arial"/>
          <w:sz w:val="22"/>
          <w:lang w:val="es-ES"/>
        </w:rPr>
        <w:t xml:space="preserve"> del recuento normativo, se imparti</w:t>
      </w:r>
      <w:r w:rsidRPr="007730BD">
        <w:rPr>
          <w:rFonts w:ascii="Arial" w:hAnsi="Arial" w:cs="Arial"/>
          <w:sz w:val="22"/>
          <w:lang w:val="es-ES"/>
        </w:rPr>
        <w:t xml:space="preserve">ó </w:t>
      </w:r>
      <w:r w:rsidR="0037781B" w:rsidRPr="007730BD">
        <w:rPr>
          <w:rFonts w:ascii="Arial" w:hAnsi="Arial" w:cs="Arial"/>
          <w:sz w:val="22"/>
          <w:lang w:val="es-ES"/>
        </w:rPr>
        <w:t>la directriz de evitar</w:t>
      </w:r>
      <w:r w:rsidR="00C04442" w:rsidRPr="007730BD">
        <w:rPr>
          <w:rFonts w:ascii="Arial" w:hAnsi="Arial" w:cs="Arial"/>
          <w:sz w:val="22"/>
          <w:lang w:val="es-ES"/>
        </w:rPr>
        <w:t>,</w:t>
      </w:r>
      <w:r w:rsidR="0037781B" w:rsidRPr="007730BD">
        <w:rPr>
          <w:rFonts w:ascii="Arial" w:hAnsi="Arial" w:cs="Arial"/>
          <w:sz w:val="22"/>
          <w:lang w:val="es-ES"/>
        </w:rPr>
        <w:t xml:space="preserve"> al máximo</w:t>
      </w:r>
      <w:r w:rsidR="00C04442" w:rsidRPr="007730BD">
        <w:rPr>
          <w:rFonts w:ascii="Arial" w:hAnsi="Arial" w:cs="Arial"/>
          <w:sz w:val="22"/>
          <w:lang w:val="es-ES"/>
        </w:rPr>
        <w:t>,</w:t>
      </w:r>
      <w:r w:rsidR="0037781B" w:rsidRPr="007730BD">
        <w:rPr>
          <w:rFonts w:ascii="Arial" w:hAnsi="Arial" w:cs="Arial"/>
          <w:sz w:val="22"/>
          <w:lang w:val="es-ES"/>
        </w:rPr>
        <w:t xml:space="preserve"> la presencialidad</w:t>
      </w:r>
      <w:r w:rsidR="00C04442" w:rsidRPr="007730BD">
        <w:rPr>
          <w:rFonts w:ascii="Arial" w:hAnsi="Arial" w:cs="Arial"/>
          <w:sz w:val="22"/>
          <w:lang w:val="es-ES"/>
        </w:rPr>
        <w:t>,</w:t>
      </w:r>
      <w:r w:rsidR="0037781B" w:rsidRPr="007730BD">
        <w:rPr>
          <w:rFonts w:ascii="Arial" w:hAnsi="Arial" w:cs="Arial"/>
          <w:sz w:val="22"/>
          <w:lang w:val="es-ES"/>
        </w:rPr>
        <w:t xml:space="preserve"> y </w:t>
      </w:r>
      <w:r w:rsidRPr="007730BD">
        <w:rPr>
          <w:rFonts w:ascii="Arial" w:hAnsi="Arial" w:cs="Arial"/>
          <w:sz w:val="22"/>
          <w:lang w:val="es-ES"/>
        </w:rPr>
        <w:t xml:space="preserve">en su lugar </w:t>
      </w:r>
      <w:r w:rsidR="0037781B" w:rsidRPr="007730BD">
        <w:rPr>
          <w:rFonts w:ascii="Arial" w:hAnsi="Arial" w:cs="Arial"/>
          <w:sz w:val="22"/>
          <w:lang w:val="es-ES"/>
        </w:rPr>
        <w:t>utilizar las tecnologías de la información y las telecomunicaciones, p</w:t>
      </w:r>
      <w:r w:rsidRPr="007730BD">
        <w:rPr>
          <w:rFonts w:ascii="Arial" w:hAnsi="Arial" w:cs="Arial"/>
          <w:sz w:val="22"/>
          <w:lang w:val="es-ES"/>
        </w:rPr>
        <w:t xml:space="preserve">orque estas </w:t>
      </w:r>
      <w:r w:rsidR="0037781B" w:rsidRPr="007730BD">
        <w:rPr>
          <w:rFonts w:ascii="Arial" w:hAnsi="Arial" w:cs="Arial"/>
          <w:sz w:val="22"/>
          <w:lang w:val="es-ES"/>
        </w:rPr>
        <w:t>herramientas electrónicas permiten reproduc</w:t>
      </w:r>
      <w:r w:rsidRPr="007730BD">
        <w:rPr>
          <w:rFonts w:ascii="Arial" w:hAnsi="Arial" w:cs="Arial"/>
          <w:sz w:val="22"/>
          <w:lang w:val="es-ES"/>
        </w:rPr>
        <w:t xml:space="preserve">ir </w:t>
      </w:r>
      <w:r w:rsidR="0037781B" w:rsidRPr="007730BD">
        <w:rPr>
          <w:rFonts w:ascii="Arial" w:hAnsi="Arial" w:cs="Arial"/>
          <w:sz w:val="22"/>
          <w:lang w:val="es-ES"/>
        </w:rPr>
        <w:t>simultánea</w:t>
      </w:r>
      <w:r w:rsidRPr="007730BD">
        <w:rPr>
          <w:rFonts w:ascii="Arial" w:hAnsi="Arial" w:cs="Arial"/>
          <w:sz w:val="22"/>
          <w:lang w:val="es-ES"/>
        </w:rPr>
        <w:t xml:space="preserve">mente </w:t>
      </w:r>
      <w:r w:rsidR="0037781B" w:rsidRPr="007730BD">
        <w:rPr>
          <w:rFonts w:ascii="Arial" w:hAnsi="Arial" w:cs="Arial"/>
          <w:sz w:val="22"/>
          <w:lang w:val="es-ES"/>
        </w:rPr>
        <w:t xml:space="preserve">mensajes de datos. </w:t>
      </w:r>
      <w:r w:rsidRPr="007730BD">
        <w:rPr>
          <w:rFonts w:ascii="Arial" w:hAnsi="Arial" w:cs="Arial"/>
          <w:sz w:val="22"/>
          <w:lang w:val="es-ES"/>
        </w:rPr>
        <w:t>Es apenas lógico que e</w:t>
      </w:r>
      <w:r w:rsidR="0037781B" w:rsidRPr="007730BD">
        <w:rPr>
          <w:rFonts w:ascii="Arial" w:hAnsi="Arial" w:cs="Arial"/>
          <w:sz w:val="22"/>
          <w:lang w:val="es-ES"/>
        </w:rPr>
        <w:t>stas directrices también apli</w:t>
      </w:r>
      <w:r w:rsidRPr="007730BD">
        <w:rPr>
          <w:rFonts w:ascii="Arial" w:hAnsi="Arial" w:cs="Arial"/>
          <w:sz w:val="22"/>
          <w:lang w:val="es-ES"/>
        </w:rPr>
        <w:t xml:space="preserve">quen </w:t>
      </w:r>
      <w:r w:rsidR="00014B1D" w:rsidRPr="007730BD">
        <w:rPr>
          <w:rFonts w:ascii="Arial" w:hAnsi="Arial" w:cs="Arial"/>
          <w:sz w:val="22"/>
          <w:lang w:val="es-ES"/>
        </w:rPr>
        <w:t>a</w:t>
      </w:r>
      <w:r w:rsidR="0037781B" w:rsidRPr="007730BD">
        <w:rPr>
          <w:rFonts w:ascii="Arial" w:hAnsi="Arial" w:cs="Arial"/>
          <w:sz w:val="22"/>
          <w:lang w:val="es-ES"/>
        </w:rPr>
        <w:t xml:space="preserve"> la </w:t>
      </w:r>
      <w:r w:rsidRPr="007730BD">
        <w:rPr>
          <w:rFonts w:ascii="Arial" w:hAnsi="Arial" w:cs="Arial"/>
          <w:sz w:val="22"/>
          <w:lang w:val="es-ES"/>
        </w:rPr>
        <w:t xml:space="preserve">actividad </w:t>
      </w:r>
      <w:r w:rsidR="00014B1D" w:rsidRPr="007730BD">
        <w:rPr>
          <w:rFonts w:ascii="Arial" w:hAnsi="Arial" w:cs="Arial"/>
          <w:sz w:val="22"/>
          <w:lang w:val="es-ES"/>
        </w:rPr>
        <w:t xml:space="preserve">y procedimientos </w:t>
      </w:r>
      <w:r w:rsidR="0037781B" w:rsidRPr="007730BD">
        <w:rPr>
          <w:rFonts w:ascii="Arial" w:hAnsi="Arial" w:cs="Arial"/>
          <w:sz w:val="22"/>
          <w:lang w:val="es-ES"/>
        </w:rPr>
        <w:t>contra</w:t>
      </w:r>
      <w:r w:rsidRPr="007730BD">
        <w:rPr>
          <w:rFonts w:ascii="Arial" w:hAnsi="Arial" w:cs="Arial"/>
          <w:sz w:val="22"/>
          <w:lang w:val="es-ES"/>
        </w:rPr>
        <w:t>c</w:t>
      </w:r>
      <w:r w:rsidR="0037781B" w:rsidRPr="007730BD">
        <w:rPr>
          <w:rFonts w:ascii="Arial" w:hAnsi="Arial" w:cs="Arial"/>
          <w:sz w:val="22"/>
          <w:lang w:val="es-ES"/>
        </w:rPr>
        <w:t>t</w:t>
      </w:r>
      <w:r w:rsidRPr="007730BD">
        <w:rPr>
          <w:rFonts w:ascii="Arial" w:hAnsi="Arial" w:cs="Arial"/>
          <w:sz w:val="22"/>
          <w:lang w:val="es-ES"/>
        </w:rPr>
        <w:t>ual</w:t>
      </w:r>
      <w:r w:rsidR="00014B1D" w:rsidRPr="007730BD">
        <w:rPr>
          <w:rFonts w:ascii="Arial" w:hAnsi="Arial" w:cs="Arial"/>
          <w:sz w:val="22"/>
          <w:lang w:val="es-ES"/>
        </w:rPr>
        <w:t>es</w:t>
      </w:r>
      <w:r w:rsidRPr="007730BD">
        <w:rPr>
          <w:rFonts w:ascii="Arial" w:hAnsi="Arial" w:cs="Arial"/>
          <w:sz w:val="22"/>
          <w:lang w:val="es-ES"/>
        </w:rPr>
        <w:t xml:space="preserve"> </w:t>
      </w:r>
      <w:r w:rsidR="00014B1D" w:rsidRPr="007730BD">
        <w:rPr>
          <w:rFonts w:ascii="Arial" w:hAnsi="Arial" w:cs="Arial"/>
          <w:sz w:val="22"/>
          <w:lang w:val="es-ES"/>
        </w:rPr>
        <w:t>del E</w:t>
      </w:r>
      <w:r w:rsidR="0037781B" w:rsidRPr="007730BD">
        <w:rPr>
          <w:rFonts w:ascii="Arial" w:hAnsi="Arial" w:cs="Arial"/>
          <w:sz w:val="22"/>
          <w:lang w:val="es-ES"/>
        </w:rPr>
        <w:t>sta</w:t>
      </w:r>
      <w:r w:rsidR="00014B1D" w:rsidRPr="007730BD">
        <w:rPr>
          <w:rFonts w:ascii="Arial" w:hAnsi="Arial" w:cs="Arial"/>
          <w:sz w:val="22"/>
          <w:lang w:val="es-ES"/>
        </w:rPr>
        <w:t>do</w:t>
      </w:r>
      <w:r w:rsidR="0037781B" w:rsidRPr="007730BD">
        <w:rPr>
          <w:rFonts w:ascii="Arial" w:hAnsi="Arial" w:cs="Arial"/>
          <w:sz w:val="22"/>
          <w:lang w:val="es-ES"/>
        </w:rPr>
        <w:t>, por</w:t>
      </w:r>
      <w:r w:rsidRPr="007730BD">
        <w:rPr>
          <w:rFonts w:ascii="Arial" w:hAnsi="Arial" w:cs="Arial"/>
          <w:sz w:val="22"/>
          <w:lang w:val="es-ES"/>
        </w:rPr>
        <w:t>que</w:t>
      </w:r>
      <w:r w:rsidR="0037781B" w:rsidRPr="007730BD">
        <w:rPr>
          <w:rFonts w:ascii="Arial" w:hAnsi="Arial" w:cs="Arial"/>
          <w:sz w:val="22"/>
          <w:lang w:val="es-ES"/>
        </w:rPr>
        <w:t xml:space="preserve"> se </w:t>
      </w:r>
      <w:r w:rsidRPr="007730BD">
        <w:rPr>
          <w:rFonts w:ascii="Arial" w:hAnsi="Arial" w:cs="Arial"/>
          <w:sz w:val="22"/>
          <w:lang w:val="es-ES"/>
        </w:rPr>
        <w:t>realiza</w:t>
      </w:r>
      <w:r w:rsidR="00014B1D" w:rsidRPr="007730BD">
        <w:rPr>
          <w:rFonts w:ascii="Arial" w:hAnsi="Arial" w:cs="Arial"/>
          <w:sz w:val="22"/>
          <w:lang w:val="es-ES"/>
        </w:rPr>
        <w:t>n</w:t>
      </w:r>
      <w:r w:rsidRPr="007730BD">
        <w:rPr>
          <w:rFonts w:ascii="Arial" w:hAnsi="Arial" w:cs="Arial"/>
          <w:sz w:val="22"/>
          <w:lang w:val="es-ES"/>
        </w:rPr>
        <w:t xml:space="preserve"> </w:t>
      </w:r>
      <w:r w:rsidR="0037781B" w:rsidRPr="007730BD">
        <w:rPr>
          <w:rFonts w:ascii="Arial" w:hAnsi="Arial" w:cs="Arial"/>
          <w:sz w:val="22"/>
          <w:lang w:val="es-ES"/>
        </w:rPr>
        <w:t xml:space="preserve">en </w:t>
      </w:r>
      <w:r w:rsidR="00014B1D" w:rsidRPr="007730BD">
        <w:rPr>
          <w:rFonts w:ascii="Arial" w:hAnsi="Arial" w:cs="Arial"/>
          <w:sz w:val="22"/>
          <w:lang w:val="es-ES"/>
        </w:rPr>
        <w:t xml:space="preserve">los </w:t>
      </w:r>
      <w:r w:rsidR="0037781B" w:rsidRPr="007730BD">
        <w:rPr>
          <w:rFonts w:ascii="Arial" w:hAnsi="Arial" w:cs="Arial"/>
          <w:sz w:val="22"/>
          <w:lang w:val="es-ES"/>
        </w:rPr>
        <w:t xml:space="preserve">espacios laborales al interior de las </w:t>
      </w:r>
      <w:r w:rsidR="00014B1D" w:rsidRPr="007730BD">
        <w:rPr>
          <w:rFonts w:ascii="Arial" w:hAnsi="Arial" w:cs="Arial"/>
          <w:sz w:val="22"/>
          <w:lang w:val="es-ES"/>
        </w:rPr>
        <w:t>instituciones</w:t>
      </w:r>
      <w:r w:rsidR="0037781B" w:rsidRPr="007730BD">
        <w:rPr>
          <w:rFonts w:ascii="Arial" w:hAnsi="Arial" w:cs="Arial"/>
          <w:sz w:val="22"/>
          <w:lang w:val="es-ES"/>
        </w:rPr>
        <w:t xml:space="preserve">. </w:t>
      </w:r>
    </w:p>
    <w:p w14:paraId="394144CE" w14:textId="5D8E4894" w:rsidR="00E03888" w:rsidRPr="007730BD" w:rsidRDefault="00251667" w:rsidP="00F106B5">
      <w:pPr>
        <w:spacing w:before="120" w:line="276" w:lineRule="auto"/>
        <w:ind w:firstLine="709"/>
        <w:jc w:val="both"/>
        <w:rPr>
          <w:rFonts w:ascii="Arial" w:hAnsi="Arial" w:cs="Arial"/>
          <w:sz w:val="22"/>
          <w:lang w:val="es-ES"/>
        </w:rPr>
      </w:pPr>
      <w:r w:rsidRPr="007730BD">
        <w:rPr>
          <w:rFonts w:ascii="Arial" w:hAnsi="Arial" w:cs="Arial"/>
          <w:sz w:val="22"/>
          <w:lang w:val="es-ES"/>
        </w:rPr>
        <w:t>Adicionalmente</w:t>
      </w:r>
      <w:r w:rsidR="0037781B" w:rsidRPr="007730BD">
        <w:rPr>
          <w:rFonts w:ascii="Arial" w:hAnsi="Arial" w:cs="Arial"/>
          <w:sz w:val="22"/>
          <w:lang w:val="es-ES"/>
        </w:rPr>
        <w:t xml:space="preserve">, </w:t>
      </w:r>
      <w:r w:rsidR="00E03888" w:rsidRPr="007730BD">
        <w:rPr>
          <w:rFonts w:ascii="Arial" w:hAnsi="Arial" w:cs="Arial"/>
          <w:sz w:val="22"/>
          <w:lang w:val="es-ES"/>
        </w:rPr>
        <w:t xml:space="preserve">y en forma más particular, </w:t>
      </w:r>
      <w:r w:rsidR="0037781B" w:rsidRPr="007730BD">
        <w:rPr>
          <w:rFonts w:ascii="Arial" w:hAnsi="Arial" w:cs="Arial"/>
          <w:sz w:val="22"/>
          <w:lang w:val="es-ES"/>
        </w:rPr>
        <w:t xml:space="preserve">de las disposiciones que se han expedido durante la pandemia, </w:t>
      </w:r>
      <w:r w:rsidR="00E03888" w:rsidRPr="007730BD">
        <w:rPr>
          <w:rFonts w:ascii="Arial" w:hAnsi="Arial" w:cs="Arial"/>
          <w:sz w:val="22"/>
          <w:lang w:val="es-ES"/>
        </w:rPr>
        <w:t xml:space="preserve">y </w:t>
      </w:r>
      <w:r w:rsidR="0037781B" w:rsidRPr="007730BD">
        <w:rPr>
          <w:rFonts w:ascii="Arial" w:hAnsi="Arial" w:cs="Arial"/>
          <w:sz w:val="22"/>
          <w:lang w:val="es-ES"/>
        </w:rPr>
        <w:t>que han incidido en la contratación pública</w:t>
      </w:r>
      <w:r w:rsidR="00994999" w:rsidRPr="007730BD">
        <w:rPr>
          <w:rFonts w:ascii="Arial" w:hAnsi="Arial" w:cs="Arial"/>
          <w:sz w:val="22"/>
          <w:lang w:val="es-ES"/>
        </w:rPr>
        <w:t>,</w:t>
      </w:r>
      <w:r w:rsidR="0037781B" w:rsidRPr="007730BD">
        <w:rPr>
          <w:rFonts w:ascii="Arial" w:hAnsi="Arial" w:cs="Arial"/>
          <w:sz w:val="22"/>
          <w:lang w:val="es-ES"/>
        </w:rPr>
        <w:t xml:space="preserve"> </w:t>
      </w:r>
      <w:r w:rsidR="00C04442" w:rsidRPr="007730BD">
        <w:rPr>
          <w:rFonts w:ascii="Arial" w:hAnsi="Arial" w:cs="Arial"/>
          <w:sz w:val="22"/>
          <w:lang w:val="es-ES"/>
        </w:rPr>
        <w:t xml:space="preserve">hay que destacar </w:t>
      </w:r>
      <w:r w:rsidR="00E728F0" w:rsidRPr="007730BD">
        <w:rPr>
          <w:rFonts w:ascii="Arial" w:hAnsi="Arial" w:cs="Arial"/>
          <w:sz w:val="22"/>
          <w:lang w:val="es-ES"/>
        </w:rPr>
        <w:t>las</w:t>
      </w:r>
      <w:r w:rsidR="0037781B" w:rsidRPr="007730BD">
        <w:rPr>
          <w:rFonts w:ascii="Arial" w:hAnsi="Arial" w:cs="Arial"/>
          <w:sz w:val="22"/>
          <w:lang w:val="es-ES"/>
        </w:rPr>
        <w:t xml:space="preserve"> contenidas en </w:t>
      </w:r>
      <w:r w:rsidR="00E66D8E" w:rsidRPr="007730BD">
        <w:rPr>
          <w:rFonts w:ascii="Arial" w:hAnsi="Arial" w:cs="Arial"/>
          <w:sz w:val="22"/>
          <w:lang w:val="es-ES"/>
        </w:rPr>
        <w:t>los</w:t>
      </w:r>
      <w:r w:rsidR="0037781B" w:rsidRPr="007730BD">
        <w:rPr>
          <w:rFonts w:ascii="Arial" w:hAnsi="Arial" w:cs="Arial"/>
          <w:sz w:val="22"/>
          <w:lang w:val="es-ES"/>
        </w:rPr>
        <w:t xml:space="preserve"> Decreto</w:t>
      </w:r>
      <w:r w:rsidR="00E66D8E" w:rsidRPr="007730BD">
        <w:rPr>
          <w:rFonts w:ascii="Arial" w:hAnsi="Arial" w:cs="Arial"/>
          <w:sz w:val="22"/>
          <w:lang w:val="es-ES"/>
        </w:rPr>
        <w:t>s</w:t>
      </w:r>
      <w:r w:rsidR="0037781B" w:rsidRPr="007730BD">
        <w:rPr>
          <w:rFonts w:ascii="Arial" w:hAnsi="Arial" w:cs="Arial"/>
          <w:sz w:val="22"/>
          <w:lang w:val="es-ES"/>
        </w:rPr>
        <w:t xml:space="preserve"> 440 del 20 de marzo de 2020</w:t>
      </w:r>
      <w:r w:rsidR="00E66D8E" w:rsidRPr="007730BD">
        <w:rPr>
          <w:rFonts w:ascii="Arial" w:hAnsi="Arial" w:cs="Arial"/>
          <w:sz w:val="22"/>
          <w:lang w:val="es-ES"/>
        </w:rPr>
        <w:t xml:space="preserve"> y 537 del 12 de abril de 2020</w:t>
      </w:r>
      <w:r w:rsidR="0037781B" w:rsidRPr="007730BD">
        <w:rPr>
          <w:rFonts w:ascii="Arial" w:hAnsi="Arial" w:cs="Arial"/>
          <w:sz w:val="22"/>
          <w:lang w:val="es-ES"/>
        </w:rPr>
        <w:t xml:space="preserve">, </w:t>
      </w:r>
      <w:r w:rsidR="00C04442" w:rsidRPr="007730BD">
        <w:rPr>
          <w:rFonts w:ascii="Arial" w:hAnsi="Arial" w:cs="Arial"/>
          <w:sz w:val="22"/>
          <w:lang w:val="es-ES"/>
        </w:rPr>
        <w:t>que</w:t>
      </w:r>
      <w:r w:rsidR="0037781B" w:rsidRPr="007730BD">
        <w:rPr>
          <w:rFonts w:ascii="Arial" w:hAnsi="Arial" w:cs="Arial"/>
          <w:sz w:val="22"/>
          <w:lang w:val="es-ES"/>
        </w:rPr>
        <w:t xml:space="preserve"> adopta</w:t>
      </w:r>
      <w:r w:rsidR="00E03888" w:rsidRPr="007730BD">
        <w:rPr>
          <w:rFonts w:ascii="Arial" w:hAnsi="Arial" w:cs="Arial"/>
          <w:sz w:val="22"/>
          <w:lang w:val="es-ES"/>
        </w:rPr>
        <w:t>ro</w:t>
      </w:r>
      <w:r w:rsidR="0037781B" w:rsidRPr="007730BD">
        <w:rPr>
          <w:rFonts w:ascii="Arial" w:hAnsi="Arial" w:cs="Arial"/>
          <w:sz w:val="22"/>
          <w:lang w:val="es-ES"/>
        </w:rPr>
        <w:t>n medidas excepcionales para evitar el aumento de los contagios y permitir que se continúen cumpliendo los fines del Estado social de derecho a través de la actividad contractual</w:t>
      </w:r>
      <w:r w:rsidR="00E03888" w:rsidRPr="007730BD">
        <w:rPr>
          <w:rFonts w:ascii="Arial" w:hAnsi="Arial" w:cs="Arial"/>
          <w:sz w:val="22"/>
          <w:lang w:val="es-ES"/>
        </w:rPr>
        <w:t>.</w:t>
      </w:r>
    </w:p>
    <w:p w14:paraId="41523EF4" w14:textId="21374E6A" w:rsidR="00921E2E" w:rsidRPr="007730BD" w:rsidRDefault="00E03888" w:rsidP="00F106B5">
      <w:pPr>
        <w:spacing w:before="120" w:line="276" w:lineRule="auto"/>
        <w:ind w:firstLine="709"/>
        <w:jc w:val="both"/>
        <w:rPr>
          <w:rFonts w:ascii="Arial" w:hAnsi="Arial" w:cs="Arial"/>
          <w:sz w:val="22"/>
          <w:lang w:val="es-ES"/>
        </w:rPr>
      </w:pPr>
      <w:r w:rsidRPr="007730BD">
        <w:rPr>
          <w:rFonts w:ascii="Arial" w:hAnsi="Arial" w:cs="Arial"/>
          <w:sz w:val="22"/>
          <w:lang w:val="es-ES"/>
        </w:rPr>
        <w:t xml:space="preserve">Entre las </w:t>
      </w:r>
      <w:r w:rsidR="0037781B" w:rsidRPr="007730BD">
        <w:rPr>
          <w:rFonts w:ascii="Arial" w:hAnsi="Arial" w:cs="Arial"/>
          <w:sz w:val="22"/>
          <w:lang w:val="es-ES"/>
        </w:rPr>
        <w:t>medidas se encuentra</w:t>
      </w:r>
      <w:r w:rsidRPr="007730BD">
        <w:rPr>
          <w:rFonts w:ascii="Arial" w:hAnsi="Arial" w:cs="Arial"/>
          <w:sz w:val="22"/>
          <w:lang w:val="es-ES"/>
        </w:rPr>
        <w:t>n las siguientes</w:t>
      </w:r>
      <w:r w:rsidR="00C539EC" w:rsidRPr="007730BD">
        <w:rPr>
          <w:rFonts w:ascii="Arial" w:hAnsi="Arial" w:cs="Arial"/>
          <w:sz w:val="22"/>
          <w:lang w:val="es-ES"/>
        </w:rPr>
        <w:t>:</w:t>
      </w:r>
      <w:r w:rsidR="0037781B" w:rsidRPr="007730BD">
        <w:rPr>
          <w:rFonts w:ascii="Arial" w:hAnsi="Arial" w:cs="Arial"/>
          <w:sz w:val="22"/>
          <w:lang w:val="es-ES"/>
        </w:rPr>
        <w:t xml:space="preserve"> </w:t>
      </w:r>
      <w:r w:rsidR="00C539EC" w:rsidRPr="007730BD">
        <w:rPr>
          <w:rFonts w:ascii="Arial" w:hAnsi="Arial" w:cs="Arial"/>
          <w:sz w:val="22"/>
          <w:lang w:val="es-ES"/>
        </w:rPr>
        <w:t xml:space="preserve">i) </w:t>
      </w:r>
      <w:r w:rsidRPr="007730BD">
        <w:rPr>
          <w:rFonts w:ascii="Arial" w:hAnsi="Arial" w:cs="Arial"/>
          <w:sz w:val="22"/>
          <w:lang w:val="es-ES"/>
        </w:rPr>
        <w:t xml:space="preserve">uso </w:t>
      </w:r>
      <w:r w:rsidR="0037781B" w:rsidRPr="007730BD">
        <w:rPr>
          <w:rFonts w:ascii="Arial" w:hAnsi="Arial" w:cs="Arial"/>
          <w:sz w:val="22"/>
          <w:lang w:val="es-ES"/>
        </w:rPr>
        <w:t xml:space="preserve">de medios electrónicos para </w:t>
      </w:r>
      <w:r w:rsidRPr="007730BD">
        <w:rPr>
          <w:rFonts w:ascii="Arial" w:hAnsi="Arial" w:cs="Arial"/>
          <w:sz w:val="22"/>
          <w:lang w:val="es-ES"/>
        </w:rPr>
        <w:t>realizar</w:t>
      </w:r>
      <w:r w:rsidR="0037781B" w:rsidRPr="007730BD">
        <w:rPr>
          <w:rFonts w:ascii="Arial" w:hAnsi="Arial" w:cs="Arial"/>
          <w:sz w:val="22"/>
          <w:lang w:val="es-ES"/>
        </w:rPr>
        <w:t xml:space="preserve"> audiencias </w:t>
      </w:r>
      <w:r w:rsidR="001A00E2" w:rsidRPr="007730BD">
        <w:rPr>
          <w:rFonts w:ascii="Arial" w:hAnsi="Arial" w:cs="Arial"/>
          <w:sz w:val="22"/>
          <w:lang w:val="es-ES"/>
        </w:rPr>
        <w:t>públicas</w:t>
      </w:r>
      <w:r w:rsidR="00C539EC" w:rsidRPr="007730BD">
        <w:rPr>
          <w:rFonts w:ascii="Arial" w:hAnsi="Arial" w:cs="Arial"/>
          <w:sz w:val="22"/>
          <w:lang w:val="es-ES"/>
        </w:rPr>
        <w:t xml:space="preserve"> –artículo</w:t>
      </w:r>
      <w:r w:rsidR="00BB6E3C" w:rsidRPr="007730BD">
        <w:rPr>
          <w:rFonts w:ascii="Arial" w:hAnsi="Arial" w:cs="Arial"/>
          <w:sz w:val="22"/>
          <w:lang w:val="es-ES"/>
        </w:rPr>
        <w:t>s</w:t>
      </w:r>
      <w:r w:rsidR="00C539EC" w:rsidRPr="007730BD">
        <w:rPr>
          <w:rFonts w:ascii="Arial" w:hAnsi="Arial" w:cs="Arial"/>
          <w:sz w:val="22"/>
          <w:lang w:val="es-ES"/>
        </w:rPr>
        <w:t xml:space="preserve"> 1º</w:t>
      </w:r>
      <w:r w:rsidR="00BB6E3C" w:rsidRPr="007730BD">
        <w:rPr>
          <w:rFonts w:ascii="Arial" w:hAnsi="Arial" w:cs="Arial"/>
          <w:sz w:val="22"/>
          <w:lang w:val="es-ES"/>
        </w:rPr>
        <w:t xml:space="preserve"> y 2º</w:t>
      </w:r>
      <w:r w:rsidR="00C539EC" w:rsidRPr="007730BD">
        <w:rPr>
          <w:rFonts w:ascii="Arial" w:hAnsi="Arial" w:cs="Arial"/>
          <w:sz w:val="22"/>
          <w:lang w:val="es-ES"/>
        </w:rPr>
        <w:t>–</w:t>
      </w:r>
      <w:r w:rsidR="001A00E2" w:rsidRPr="007730BD">
        <w:rPr>
          <w:rFonts w:ascii="Arial" w:hAnsi="Arial" w:cs="Arial"/>
          <w:sz w:val="22"/>
          <w:lang w:val="es-ES"/>
        </w:rPr>
        <w:t>,</w:t>
      </w:r>
      <w:r w:rsidR="00C539EC" w:rsidRPr="007730BD">
        <w:rPr>
          <w:rFonts w:ascii="Arial" w:hAnsi="Arial" w:cs="Arial"/>
          <w:sz w:val="22"/>
          <w:lang w:val="es-ES"/>
        </w:rPr>
        <w:t xml:space="preserve"> ii) </w:t>
      </w:r>
      <w:r w:rsidR="00BB6E3C" w:rsidRPr="007730BD">
        <w:rPr>
          <w:rFonts w:ascii="Arial" w:hAnsi="Arial" w:cs="Arial"/>
          <w:sz w:val="22"/>
          <w:lang w:val="es-ES"/>
        </w:rPr>
        <w:t>suspensión de los procedimientos de selección</w:t>
      </w:r>
      <w:r w:rsidR="00630415" w:rsidRPr="007730BD">
        <w:rPr>
          <w:rFonts w:ascii="Arial" w:hAnsi="Arial" w:cs="Arial"/>
          <w:sz w:val="22"/>
          <w:lang w:val="es-ES"/>
        </w:rPr>
        <w:t xml:space="preserve">, e incluso </w:t>
      </w:r>
      <w:r w:rsidR="00BB6E3C" w:rsidRPr="007730BD">
        <w:rPr>
          <w:rFonts w:ascii="Arial" w:hAnsi="Arial" w:cs="Arial"/>
          <w:sz w:val="22"/>
          <w:lang w:val="es-ES"/>
        </w:rPr>
        <w:t xml:space="preserve">revocación del acto administrativo de apertura, por razón de la emergencia –art. 3º–, iii) </w:t>
      </w:r>
      <w:r w:rsidR="0049042F" w:rsidRPr="007730BD">
        <w:rPr>
          <w:rFonts w:ascii="Arial" w:hAnsi="Arial" w:cs="Arial"/>
          <w:sz w:val="22"/>
          <w:lang w:val="es-ES"/>
        </w:rPr>
        <w:t>establecimiento preferencial de instrumentos de agregación de demanda para adqui</w:t>
      </w:r>
      <w:r w:rsidR="00630415" w:rsidRPr="007730BD">
        <w:rPr>
          <w:rFonts w:ascii="Arial" w:hAnsi="Arial" w:cs="Arial"/>
          <w:sz w:val="22"/>
          <w:lang w:val="es-ES"/>
        </w:rPr>
        <w:t xml:space="preserve">rir </w:t>
      </w:r>
      <w:r w:rsidR="0049042F" w:rsidRPr="007730BD">
        <w:rPr>
          <w:rFonts w:ascii="Arial" w:hAnsi="Arial" w:cs="Arial"/>
          <w:sz w:val="22"/>
          <w:lang w:val="es-ES"/>
        </w:rPr>
        <w:t>bienes y servicios de características técnicas uniformes y de común utilización durante la pandemia –artículo</w:t>
      </w:r>
      <w:r w:rsidR="00F337D5" w:rsidRPr="007730BD">
        <w:rPr>
          <w:rFonts w:ascii="Arial" w:hAnsi="Arial" w:cs="Arial"/>
          <w:sz w:val="22"/>
          <w:lang w:val="es-ES"/>
        </w:rPr>
        <w:t>s</w:t>
      </w:r>
      <w:r w:rsidR="0049042F" w:rsidRPr="007730BD">
        <w:rPr>
          <w:rFonts w:ascii="Arial" w:hAnsi="Arial" w:cs="Arial"/>
          <w:sz w:val="22"/>
          <w:lang w:val="es-ES"/>
        </w:rPr>
        <w:t xml:space="preserve"> 4º</w:t>
      </w:r>
      <w:r w:rsidR="00F337D5" w:rsidRPr="007730BD">
        <w:rPr>
          <w:rFonts w:ascii="Arial" w:hAnsi="Arial" w:cs="Arial"/>
          <w:sz w:val="22"/>
          <w:lang w:val="es-ES"/>
        </w:rPr>
        <w:t>, 5º y 6º</w:t>
      </w:r>
      <w:r w:rsidR="0049042F" w:rsidRPr="007730BD">
        <w:rPr>
          <w:rFonts w:ascii="Arial" w:hAnsi="Arial" w:cs="Arial"/>
          <w:sz w:val="22"/>
          <w:lang w:val="es-ES"/>
        </w:rPr>
        <w:t>–, iv)</w:t>
      </w:r>
      <w:r w:rsidR="0088385C" w:rsidRPr="007730BD">
        <w:rPr>
          <w:rFonts w:ascii="Arial" w:hAnsi="Arial" w:cs="Arial"/>
          <w:sz w:val="22"/>
          <w:lang w:val="es-ES"/>
        </w:rPr>
        <w:t xml:space="preserve"> ratificación de la pandemia como circunstancia </w:t>
      </w:r>
      <w:r w:rsidR="00630415" w:rsidRPr="007730BD">
        <w:rPr>
          <w:rFonts w:ascii="Arial" w:hAnsi="Arial" w:cs="Arial"/>
          <w:sz w:val="22"/>
          <w:lang w:val="es-ES"/>
        </w:rPr>
        <w:t xml:space="preserve">o hecho </w:t>
      </w:r>
      <w:r w:rsidR="0088385C" w:rsidRPr="007730BD">
        <w:rPr>
          <w:rFonts w:ascii="Arial" w:hAnsi="Arial" w:cs="Arial"/>
          <w:sz w:val="22"/>
          <w:lang w:val="es-ES"/>
        </w:rPr>
        <w:t>que habilita a las entidades estatales para declarar la urgencia manifiesta</w:t>
      </w:r>
      <w:r w:rsidR="00630415" w:rsidRPr="007730BD">
        <w:rPr>
          <w:rFonts w:ascii="Arial" w:hAnsi="Arial" w:cs="Arial"/>
          <w:sz w:val="22"/>
          <w:lang w:val="es-ES"/>
        </w:rPr>
        <w:t>,</w:t>
      </w:r>
      <w:r w:rsidR="0088385C" w:rsidRPr="007730BD">
        <w:rPr>
          <w:rFonts w:ascii="Arial" w:hAnsi="Arial" w:cs="Arial"/>
          <w:sz w:val="22"/>
          <w:lang w:val="es-ES"/>
        </w:rPr>
        <w:t xml:space="preserve"> y contratar directamente –artículo 7º–</w:t>
      </w:r>
      <w:r w:rsidR="004A267D" w:rsidRPr="007730BD">
        <w:rPr>
          <w:rFonts w:ascii="Arial" w:hAnsi="Arial" w:cs="Arial"/>
          <w:sz w:val="22"/>
          <w:lang w:val="es-ES"/>
        </w:rPr>
        <w:t>, v) facultad de adicionar los contratos estatales sin limitación al valor, para gestionar y mitigar la emergencia –artículo 8º–</w:t>
      </w:r>
      <w:r w:rsidR="009C1B12" w:rsidRPr="007730BD">
        <w:rPr>
          <w:rFonts w:ascii="Arial" w:hAnsi="Arial" w:cs="Arial"/>
          <w:sz w:val="22"/>
          <w:lang w:val="es-ES"/>
        </w:rPr>
        <w:t>; vi) implementación de mecanismos electrónicos para rec</w:t>
      </w:r>
      <w:r w:rsidR="00A252F8" w:rsidRPr="007730BD">
        <w:rPr>
          <w:rFonts w:ascii="Arial" w:hAnsi="Arial" w:cs="Arial"/>
          <w:sz w:val="22"/>
          <w:lang w:val="es-ES"/>
        </w:rPr>
        <w:t>ibir</w:t>
      </w:r>
      <w:r w:rsidR="009C1B12" w:rsidRPr="007730BD">
        <w:rPr>
          <w:rFonts w:ascii="Arial" w:hAnsi="Arial" w:cs="Arial"/>
          <w:sz w:val="22"/>
          <w:lang w:val="es-ES"/>
        </w:rPr>
        <w:t>, tr</w:t>
      </w:r>
      <w:r w:rsidR="00A252F8" w:rsidRPr="007730BD">
        <w:rPr>
          <w:rFonts w:ascii="Arial" w:hAnsi="Arial" w:cs="Arial"/>
          <w:sz w:val="22"/>
          <w:lang w:val="es-ES"/>
        </w:rPr>
        <w:t>a</w:t>
      </w:r>
      <w:r w:rsidR="009C1B12" w:rsidRPr="007730BD">
        <w:rPr>
          <w:rFonts w:ascii="Arial" w:hAnsi="Arial" w:cs="Arial"/>
          <w:sz w:val="22"/>
          <w:lang w:val="es-ES"/>
        </w:rPr>
        <w:t>mit</w:t>
      </w:r>
      <w:r w:rsidR="00A252F8" w:rsidRPr="007730BD">
        <w:rPr>
          <w:rFonts w:ascii="Arial" w:hAnsi="Arial" w:cs="Arial"/>
          <w:sz w:val="22"/>
          <w:lang w:val="es-ES"/>
        </w:rPr>
        <w:t>ar</w:t>
      </w:r>
      <w:r w:rsidR="009C1B12" w:rsidRPr="007730BD">
        <w:rPr>
          <w:rFonts w:ascii="Arial" w:hAnsi="Arial" w:cs="Arial"/>
          <w:sz w:val="22"/>
          <w:lang w:val="es-ES"/>
        </w:rPr>
        <w:t xml:space="preserve"> y pag</w:t>
      </w:r>
      <w:r w:rsidR="00A252F8" w:rsidRPr="007730BD">
        <w:rPr>
          <w:rFonts w:ascii="Arial" w:hAnsi="Arial" w:cs="Arial"/>
          <w:sz w:val="22"/>
          <w:lang w:val="es-ES"/>
        </w:rPr>
        <w:t xml:space="preserve">ar </w:t>
      </w:r>
      <w:r w:rsidR="009C1B12" w:rsidRPr="007730BD">
        <w:rPr>
          <w:rFonts w:ascii="Arial" w:hAnsi="Arial" w:cs="Arial"/>
          <w:sz w:val="22"/>
          <w:lang w:val="es-ES"/>
        </w:rPr>
        <w:t xml:space="preserve">facturas </w:t>
      </w:r>
      <w:r w:rsidR="00A252F8" w:rsidRPr="007730BD">
        <w:rPr>
          <w:rFonts w:ascii="Arial" w:hAnsi="Arial" w:cs="Arial"/>
          <w:sz w:val="22"/>
          <w:lang w:val="es-ES"/>
        </w:rPr>
        <w:t>o</w:t>
      </w:r>
      <w:r w:rsidR="009C1B12" w:rsidRPr="007730BD">
        <w:rPr>
          <w:rFonts w:ascii="Arial" w:hAnsi="Arial" w:cs="Arial"/>
          <w:sz w:val="22"/>
          <w:lang w:val="es-ES"/>
        </w:rPr>
        <w:t xml:space="preserve"> cuentas de cobro –artículo 9º–; </w:t>
      </w:r>
      <w:r w:rsidR="00166C46" w:rsidRPr="007730BD">
        <w:rPr>
          <w:rFonts w:ascii="Arial" w:hAnsi="Arial" w:cs="Arial"/>
          <w:sz w:val="22"/>
          <w:lang w:val="es-ES"/>
        </w:rPr>
        <w:t xml:space="preserve">y </w:t>
      </w:r>
      <w:r w:rsidR="009C1B12" w:rsidRPr="007730BD">
        <w:rPr>
          <w:rFonts w:ascii="Arial" w:hAnsi="Arial" w:cs="Arial"/>
          <w:sz w:val="22"/>
          <w:lang w:val="es-ES"/>
        </w:rPr>
        <w:t xml:space="preserve">vii) </w:t>
      </w:r>
      <w:r w:rsidR="00D44FB5" w:rsidRPr="007730BD">
        <w:rPr>
          <w:rFonts w:ascii="Arial" w:hAnsi="Arial" w:cs="Arial"/>
          <w:sz w:val="22"/>
          <w:lang w:val="es-ES"/>
        </w:rPr>
        <w:t>autorización al Fondo Rotatorio del Ministerio de Relaciones Exteriores para contratar</w:t>
      </w:r>
      <w:r w:rsidR="00A252F8" w:rsidRPr="007730BD">
        <w:rPr>
          <w:rFonts w:ascii="Arial" w:hAnsi="Arial" w:cs="Arial"/>
          <w:sz w:val="22"/>
          <w:lang w:val="es-ES"/>
        </w:rPr>
        <w:t>,</w:t>
      </w:r>
      <w:r w:rsidR="00D44FB5" w:rsidRPr="007730BD">
        <w:rPr>
          <w:rFonts w:ascii="Arial" w:hAnsi="Arial" w:cs="Arial"/>
          <w:sz w:val="22"/>
          <w:lang w:val="es-ES"/>
        </w:rPr>
        <w:t xml:space="preserve"> </w:t>
      </w:r>
      <w:r w:rsidR="00166C46" w:rsidRPr="007730BD">
        <w:rPr>
          <w:rFonts w:ascii="Arial" w:hAnsi="Arial" w:cs="Arial"/>
          <w:sz w:val="22"/>
          <w:lang w:val="es-ES"/>
        </w:rPr>
        <w:t xml:space="preserve">con </w:t>
      </w:r>
      <w:r w:rsidR="00A252F8" w:rsidRPr="007730BD">
        <w:rPr>
          <w:rFonts w:ascii="Arial" w:hAnsi="Arial" w:cs="Arial"/>
          <w:sz w:val="22"/>
          <w:lang w:val="es-ES"/>
        </w:rPr>
        <w:t>pesonas</w:t>
      </w:r>
      <w:r w:rsidR="00166C46" w:rsidRPr="007730BD">
        <w:rPr>
          <w:rFonts w:ascii="Arial" w:hAnsi="Arial" w:cs="Arial"/>
          <w:sz w:val="22"/>
          <w:lang w:val="es-ES"/>
        </w:rPr>
        <w:t xml:space="preserve"> internacionales</w:t>
      </w:r>
      <w:r w:rsidR="00A252F8" w:rsidRPr="007730BD">
        <w:rPr>
          <w:rFonts w:ascii="Arial" w:hAnsi="Arial" w:cs="Arial"/>
          <w:sz w:val="22"/>
          <w:lang w:val="es-ES"/>
        </w:rPr>
        <w:t>,</w:t>
      </w:r>
      <w:r w:rsidR="00166C46" w:rsidRPr="007730BD">
        <w:rPr>
          <w:rFonts w:ascii="Arial" w:hAnsi="Arial" w:cs="Arial"/>
          <w:sz w:val="22"/>
          <w:lang w:val="es-ES"/>
        </w:rPr>
        <w:t xml:space="preserve"> bienes y servicios </w:t>
      </w:r>
      <w:r w:rsidR="00DB5599" w:rsidRPr="007730BD">
        <w:rPr>
          <w:rFonts w:ascii="Arial" w:hAnsi="Arial" w:cs="Arial"/>
          <w:sz w:val="22"/>
          <w:lang w:val="es-ES"/>
        </w:rPr>
        <w:t xml:space="preserve">requeridos </w:t>
      </w:r>
      <w:r w:rsidR="00166C46" w:rsidRPr="007730BD">
        <w:rPr>
          <w:rFonts w:ascii="Arial" w:hAnsi="Arial" w:cs="Arial"/>
          <w:sz w:val="22"/>
          <w:lang w:val="es-ES"/>
        </w:rPr>
        <w:t>para mitigar la pandemia y sus efectos, aplicando el derecho privado.</w:t>
      </w:r>
      <w:r w:rsidR="000A4286" w:rsidRPr="007730BD">
        <w:rPr>
          <w:rFonts w:ascii="Arial" w:hAnsi="Arial" w:cs="Arial"/>
          <w:sz w:val="22"/>
          <w:lang w:val="es-ES"/>
        </w:rPr>
        <w:t xml:space="preserve"> </w:t>
      </w:r>
      <w:r w:rsidR="00C04442" w:rsidRPr="007730BD">
        <w:rPr>
          <w:rFonts w:ascii="Arial" w:hAnsi="Arial" w:cs="Arial"/>
          <w:sz w:val="22"/>
          <w:lang w:val="es-ES"/>
        </w:rPr>
        <w:t>Estas medidas están vigentes, según lo dispone el art. 11 del Decreto 537 de 2020, mientras se mantenga la Emergencia Sanitaria declarada por el Ministerio de Salud y la Protección Social.</w:t>
      </w:r>
    </w:p>
    <w:p w14:paraId="676D0656" w14:textId="44050ED0" w:rsidR="00C55CE9" w:rsidRPr="007730BD" w:rsidRDefault="006423F5" w:rsidP="00F106B5">
      <w:pPr>
        <w:spacing w:before="120" w:line="276" w:lineRule="auto"/>
        <w:ind w:firstLine="709"/>
        <w:jc w:val="both"/>
        <w:rPr>
          <w:rFonts w:ascii="Arial" w:hAnsi="Arial" w:cs="Arial"/>
          <w:sz w:val="22"/>
          <w:lang w:val="es-ES"/>
        </w:rPr>
      </w:pPr>
      <w:r w:rsidRPr="007730BD">
        <w:rPr>
          <w:rFonts w:ascii="Arial" w:hAnsi="Arial" w:cs="Arial"/>
          <w:sz w:val="22"/>
          <w:lang w:val="es-ES"/>
        </w:rPr>
        <w:t>E</w:t>
      </w:r>
      <w:r w:rsidR="00AF1ECB" w:rsidRPr="007730BD">
        <w:rPr>
          <w:rFonts w:ascii="Arial" w:hAnsi="Arial" w:cs="Arial"/>
          <w:sz w:val="22"/>
          <w:lang w:val="es-ES"/>
        </w:rPr>
        <w:t>l gobierno nacional también expidió el Decreto 499</w:t>
      </w:r>
      <w:r w:rsidR="005E74B0" w:rsidRPr="007730BD">
        <w:rPr>
          <w:rFonts w:ascii="Arial" w:hAnsi="Arial" w:cs="Arial"/>
          <w:sz w:val="22"/>
          <w:lang w:val="es-ES"/>
        </w:rPr>
        <w:t xml:space="preserve"> del 31 de marzo de 2020</w:t>
      </w:r>
      <w:r w:rsidR="00F84B03" w:rsidRPr="007730BD">
        <w:rPr>
          <w:rFonts w:ascii="Arial" w:hAnsi="Arial" w:cs="Arial"/>
          <w:sz w:val="22"/>
          <w:lang w:val="es-ES"/>
        </w:rPr>
        <w:t>, reiterado en el Decreto 544 del 13 de abril de 2020</w:t>
      </w:r>
      <w:r w:rsidR="005E74B0" w:rsidRPr="007730BD">
        <w:rPr>
          <w:rFonts w:ascii="Arial" w:hAnsi="Arial" w:cs="Arial"/>
          <w:sz w:val="22"/>
          <w:lang w:val="es-ES"/>
        </w:rPr>
        <w:t xml:space="preserve">, «Por el cual se adoptan medidas en </w:t>
      </w:r>
      <w:r w:rsidR="005E74B0" w:rsidRPr="007730BD">
        <w:rPr>
          <w:rFonts w:ascii="Arial" w:hAnsi="Arial" w:cs="Arial"/>
          <w:sz w:val="22"/>
          <w:lang w:val="es-ES"/>
        </w:rPr>
        <w:lastRenderedPageBreak/>
        <w:t>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w:t>
      </w:r>
      <w:r w:rsidR="00517808" w:rsidRPr="007730BD">
        <w:rPr>
          <w:rFonts w:ascii="Arial" w:hAnsi="Arial" w:cs="Arial"/>
          <w:sz w:val="22"/>
          <w:lang w:val="es-ES"/>
        </w:rPr>
        <w:t>. En tal sentido, el artículo 1º facult</w:t>
      </w:r>
      <w:r w:rsidR="004959F8" w:rsidRPr="007730BD">
        <w:rPr>
          <w:rFonts w:ascii="Arial" w:hAnsi="Arial" w:cs="Arial"/>
          <w:sz w:val="22"/>
          <w:lang w:val="es-ES"/>
        </w:rPr>
        <w:t>ó</w:t>
      </w:r>
      <w:r w:rsidR="00517808" w:rsidRPr="007730BD">
        <w:rPr>
          <w:rFonts w:ascii="Arial" w:hAnsi="Arial" w:cs="Arial"/>
          <w:sz w:val="22"/>
          <w:lang w:val="es-ES"/>
        </w:rPr>
        <w:t xml:space="preserve"> a las entidades estatales para contratar</w:t>
      </w:r>
      <w:r w:rsidR="00C518B8" w:rsidRPr="007730BD">
        <w:rPr>
          <w:rFonts w:ascii="Arial" w:hAnsi="Arial" w:cs="Arial"/>
          <w:sz w:val="22"/>
          <w:lang w:val="es-ES"/>
        </w:rPr>
        <w:t xml:space="preserve"> directamente con personas naturales o jurídicas</w:t>
      </w:r>
      <w:r w:rsidR="004959F8" w:rsidRPr="007730BD">
        <w:rPr>
          <w:rFonts w:ascii="Arial" w:hAnsi="Arial" w:cs="Arial"/>
          <w:sz w:val="22"/>
          <w:lang w:val="es-ES"/>
        </w:rPr>
        <w:t>,</w:t>
      </w:r>
      <w:r w:rsidR="00C518B8" w:rsidRPr="007730BD">
        <w:rPr>
          <w:rFonts w:ascii="Arial" w:hAnsi="Arial" w:cs="Arial"/>
          <w:sz w:val="22"/>
          <w:lang w:val="es-ES"/>
        </w:rPr>
        <w:t xml:space="preserve"> con </w:t>
      </w:r>
      <w:r w:rsidR="004959F8" w:rsidRPr="007730BD">
        <w:rPr>
          <w:rFonts w:ascii="Arial" w:hAnsi="Arial" w:cs="Arial"/>
          <w:sz w:val="22"/>
          <w:lang w:val="es-ES"/>
        </w:rPr>
        <w:t>apoyo</w:t>
      </w:r>
      <w:r w:rsidR="00C518B8" w:rsidRPr="007730BD">
        <w:rPr>
          <w:rFonts w:ascii="Arial" w:hAnsi="Arial" w:cs="Arial"/>
          <w:sz w:val="22"/>
          <w:lang w:val="es-ES"/>
        </w:rPr>
        <w:t xml:space="preserve"> </w:t>
      </w:r>
      <w:r w:rsidR="004959F8" w:rsidRPr="007730BD">
        <w:rPr>
          <w:rFonts w:ascii="Arial" w:hAnsi="Arial" w:cs="Arial"/>
          <w:sz w:val="22"/>
          <w:lang w:val="es-ES"/>
        </w:rPr>
        <w:t xml:space="preserve">en </w:t>
      </w:r>
      <w:r w:rsidR="00C518B8" w:rsidRPr="007730BD">
        <w:rPr>
          <w:rFonts w:ascii="Arial" w:hAnsi="Arial" w:cs="Arial"/>
          <w:sz w:val="22"/>
          <w:lang w:val="es-ES"/>
        </w:rPr>
        <w:t>las normas del derecho privado</w:t>
      </w:r>
      <w:r w:rsidRPr="007730BD">
        <w:rPr>
          <w:rFonts w:ascii="Arial" w:hAnsi="Arial" w:cs="Arial"/>
          <w:sz w:val="22"/>
          <w:lang w:val="es-ES"/>
        </w:rPr>
        <w:t>,</w:t>
      </w:r>
      <w:r w:rsidR="00C518B8" w:rsidRPr="007730BD">
        <w:rPr>
          <w:rFonts w:ascii="Arial" w:hAnsi="Arial" w:cs="Arial"/>
          <w:sz w:val="22"/>
          <w:lang w:val="es-ES"/>
        </w:rPr>
        <w:t xml:space="preserve"> los </w:t>
      </w:r>
      <w:r w:rsidR="009D51AB" w:rsidRPr="007730BD">
        <w:rPr>
          <w:rFonts w:ascii="Arial" w:hAnsi="Arial" w:cs="Arial"/>
          <w:sz w:val="22"/>
          <w:lang w:val="es-ES"/>
        </w:rPr>
        <w:t>dispositivos médicos relacionados en el artículo 1º del Decreto 438 del 19 de marzo de 2020, así como los elementos de protección personal requeridos en la gestión sanitaria de la pandemia.</w:t>
      </w:r>
    </w:p>
    <w:p w14:paraId="7BABEF17" w14:textId="42BF837E" w:rsidR="00D06915" w:rsidRPr="007730BD" w:rsidRDefault="00D06915" w:rsidP="00F106B5">
      <w:pPr>
        <w:spacing w:before="120" w:line="276" w:lineRule="auto"/>
        <w:ind w:firstLine="709"/>
        <w:jc w:val="both"/>
        <w:rPr>
          <w:rFonts w:ascii="Arial" w:hAnsi="Arial" w:cs="Arial"/>
          <w:sz w:val="22"/>
          <w:lang w:val="es-ES"/>
        </w:rPr>
      </w:pPr>
      <w:r w:rsidRPr="007730BD">
        <w:rPr>
          <w:rFonts w:ascii="Arial" w:hAnsi="Arial" w:cs="Arial"/>
          <w:sz w:val="22"/>
          <w:lang w:val="es-ES"/>
        </w:rPr>
        <w:t xml:space="preserve">Finalmente, </w:t>
      </w:r>
      <w:r w:rsidR="004959F8" w:rsidRPr="007730BD">
        <w:rPr>
          <w:rFonts w:ascii="Arial" w:hAnsi="Arial" w:cs="Arial"/>
          <w:sz w:val="22"/>
          <w:lang w:val="es-ES"/>
        </w:rPr>
        <w:t>en</w:t>
      </w:r>
      <w:r w:rsidRPr="007730BD">
        <w:rPr>
          <w:rFonts w:ascii="Arial" w:hAnsi="Arial" w:cs="Arial"/>
          <w:sz w:val="22"/>
          <w:lang w:val="es-ES"/>
        </w:rPr>
        <w:t xml:space="preserve"> este recuento normativo conviene hacer referencia al Decreto </w:t>
      </w:r>
      <w:r w:rsidR="00EA49E7" w:rsidRPr="007730BD">
        <w:rPr>
          <w:rFonts w:ascii="Arial" w:hAnsi="Arial" w:cs="Arial"/>
          <w:sz w:val="22"/>
          <w:lang w:val="es-ES"/>
        </w:rPr>
        <w:t xml:space="preserve">legislativo No. </w:t>
      </w:r>
      <w:r w:rsidRPr="007730BD">
        <w:rPr>
          <w:rFonts w:ascii="Arial" w:hAnsi="Arial" w:cs="Arial"/>
          <w:sz w:val="22"/>
          <w:lang w:val="es-ES"/>
        </w:rPr>
        <w:t xml:space="preserve">491 del 28 de marzo de 2020, al cual se dedicará el siguiente acápite del concepto, por </w:t>
      </w:r>
      <w:r w:rsidR="0035397A" w:rsidRPr="007730BD">
        <w:rPr>
          <w:rFonts w:ascii="Arial" w:hAnsi="Arial" w:cs="Arial"/>
          <w:sz w:val="22"/>
          <w:lang w:val="es-ES"/>
        </w:rPr>
        <w:t>tratarse d</w:t>
      </w:r>
      <w:r w:rsidRPr="007730BD">
        <w:rPr>
          <w:rFonts w:ascii="Arial" w:hAnsi="Arial" w:cs="Arial"/>
          <w:sz w:val="22"/>
          <w:lang w:val="es-ES"/>
        </w:rPr>
        <w:t>e</w:t>
      </w:r>
      <w:r w:rsidR="00F84B03" w:rsidRPr="007730BD">
        <w:rPr>
          <w:rFonts w:ascii="Arial" w:hAnsi="Arial" w:cs="Arial"/>
          <w:sz w:val="22"/>
          <w:lang w:val="es-ES"/>
        </w:rPr>
        <w:t xml:space="preserve"> </w:t>
      </w:r>
      <w:r w:rsidRPr="007730BD">
        <w:rPr>
          <w:rFonts w:ascii="Arial" w:hAnsi="Arial" w:cs="Arial"/>
          <w:sz w:val="22"/>
          <w:lang w:val="es-ES"/>
        </w:rPr>
        <w:t>l</w:t>
      </w:r>
      <w:r w:rsidR="00F84B03" w:rsidRPr="007730BD">
        <w:rPr>
          <w:rFonts w:ascii="Arial" w:hAnsi="Arial" w:cs="Arial"/>
          <w:sz w:val="22"/>
          <w:lang w:val="es-ES"/>
        </w:rPr>
        <w:t>a norma</w:t>
      </w:r>
      <w:r w:rsidRPr="007730BD">
        <w:rPr>
          <w:rFonts w:ascii="Arial" w:hAnsi="Arial" w:cs="Arial"/>
          <w:sz w:val="22"/>
          <w:lang w:val="es-ES"/>
        </w:rPr>
        <w:t xml:space="preserve"> </w:t>
      </w:r>
      <w:r w:rsidR="00504448" w:rsidRPr="007730BD">
        <w:rPr>
          <w:rFonts w:ascii="Arial" w:hAnsi="Arial" w:cs="Arial"/>
          <w:sz w:val="22"/>
          <w:lang w:val="es-ES"/>
        </w:rPr>
        <w:t>más relevante para la consulta formulada.</w:t>
      </w:r>
    </w:p>
    <w:p w14:paraId="76BDB9E7" w14:textId="6E032A23" w:rsidR="00C55CE9" w:rsidRPr="007730BD" w:rsidRDefault="00C55CE9" w:rsidP="00F106B5">
      <w:pPr>
        <w:spacing w:line="276" w:lineRule="auto"/>
        <w:jc w:val="both"/>
        <w:rPr>
          <w:rFonts w:ascii="Arial" w:eastAsia="Calibri" w:hAnsi="Arial" w:cs="Arial"/>
          <w:b/>
          <w:sz w:val="22"/>
          <w:lang w:val="es-ES"/>
        </w:rPr>
      </w:pPr>
    </w:p>
    <w:p w14:paraId="2DA0214D" w14:textId="1FA8EE52" w:rsidR="00390F08" w:rsidRPr="007730BD" w:rsidRDefault="00390F08" w:rsidP="00F106B5">
      <w:pPr>
        <w:spacing w:line="276" w:lineRule="auto"/>
        <w:jc w:val="both"/>
        <w:rPr>
          <w:rFonts w:ascii="Arial" w:eastAsia="Calibri" w:hAnsi="Arial" w:cs="Arial"/>
          <w:sz w:val="22"/>
          <w:lang w:val="es-ES"/>
        </w:rPr>
      </w:pPr>
      <w:r w:rsidRPr="007730BD">
        <w:rPr>
          <w:rFonts w:ascii="Arial" w:eastAsia="Calibri" w:hAnsi="Arial" w:cs="Arial"/>
          <w:b/>
          <w:sz w:val="22"/>
          <w:lang w:val="es-ES"/>
        </w:rPr>
        <w:t xml:space="preserve">2.3. </w:t>
      </w:r>
      <w:r w:rsidRPr="007730BD">
        <w:rPr>
          <w:rFonts w:ascii="Arial" w:hAnsi="Arial" w:cs="Arial"/>
          <w:b/>
          <w:sz w:val="22"/>
          <w:lang w:val="es-ES"/>
        </w:rPr>
        <w:t xml:space="preserve">Restricciones </w:t>
      </w:r>
      <w:r w:rsidR="00EA49E7" w:rsidRPr="007730BD">
        <w:rPr>
          <w:rFonts w:ascii="Arial" w:hAnsi="Arial" w:cs="Arial"/>
          <w:b/>
          <w:sz w:val="22"/>
          <w:lang w:val="es-ES"/>
        </w:rPr>
        <w:t>para</w:t>
      </w:r>
      <w:r w:rsidRPr="007730BD">
        <w:rPr>
          <w:rFonts w:ascii="Arial" w:hAnsi="Arial" w:cs="Arial"/>
          <w:b/>
          <w:sz w:val="22"/>
          <w:lang w:val="es-ES"/>
        </w:rPr>
        <w:t xml:space="preserve"> </w:t>
      </w:r>
      <w:r w:rsidRPr="007730BD">
        <w:rPr>
          <w:rFonts w:ascii="Arial" w:hAnsi="Arial" w:cs="Arial"/>
          <w:b/>
          <w:i/>
          <w:iCs/>
          <w:sz w:val="22"/>
          <w:lang w:val="es-ES"/>
        </w:rPr>
        <w:t>suspen</w:t>
      </w:r>
      <w:r w:rsidR="00EA49E7" w:rsidRPr="007730BD">
        <w:rPr>
          <w:rFonts w:ascii="Arial" w:hAnsi="Arial" w:cs="Arial"/>
          <w:b/>
          <w:i/>
          <w:iCs/>
          <w:sz w:val="22"/>
          <w:lang w:val="es-ES"/>
        </w:rPr>
        <w:t>der</w:t>
      </w:r>
      <w:r w:rsidR="00F63C52" w:rsidRPr="007730BD">
        <w:rPr>
          <w:rFonts w:ascii="Arial" w:hAnsi="Arial" w:cs="Arial"/>
          <w:b/>
          <w:sz w:val="22"/>
          <w:lang w:val="es-ES"/>
        </w:rPr>
        <w:t xml:space="preserve"> y </w:t>
      </w:r>
      <w:r w:rsidR="00F63C52" w:rsidRPr="007730BD">
        <w:rPr>
          <w:rFonts w:ascii="Arial" w:hAnsi="Arial" w:cs="Arial"/>
          <w:b/>
          <w:i/>
          <w:iCs/>
          <w:sz w:val="22"/>
          <w:lang w:val="es-ES"/>
        </w:rPr>
        <w:t>termina</w:t>
      </w:r>
      <w:r w:rsidR="00EA49E7" w:rsidRPr="007730BD">
        <w:rPr>
          <w:rFonts w:ascii="Arial" w:hAnsi="Arial" w:cs="Arial"/>
          <w:b/>
          <w:i/>
          <w:iCs/>
          <w:sz w:val="22"/>
          <w:lang w:val="es-ES"/>
        </w:rPr>
        <w:t>r</w:t>
      </w:r>
      <w:r w:rsidRPr="007730BD">
        <w:rPr>
          <w:rFonts w:ascii="Arial" w:hAnsi="Arial" w:cs="Arial"/>
          <w:b/>
          <w:sz w:val="22"/>
          <w:lang w:val="es-ES"/>
        </w:rPr>
        <w:t xml:space="preserve"> los contratos de prestación de servicios</w:t>
      </w:r>
      <w:r w:rsidR="00EA49E7" w:rsidRPr="007730BD">
        <w:rPr>
          <w:rFonts w:ascii="Arial" w:hAnsi="Arial" w:cs="Arial"/>
          <w:b/>
          <w:sz w:val="22"/>
          <w:lang w:val="es-ES"/>
        </w:rPr>
        <w:t>,</w:t>
      </w:r>
      <w:r w:rsidRPr="007730BD">
        <w:rPr>
          <w:rFonts w:ascii="Arial" w:hAnsi="Arial" w:cs="Arial"/>
          <w:b/>
          <w:sz w:val="22"/>
          <w:lang w:val="es-ES"/>
        </w:rPr>
        <w:t xml:space="preserve"> durante </w:t>
      </w:r>
      <w:r w:rsidR="00EA49E7" w:rsidRPr="007730BD">
        <w:rPr>
          <w:rFonts w:ascii="Arial" w:hAnsi="Arial" w:cs="Arial"/>
          <w:b/>
          <w:sz w:val="22"/>
          <w:lang w:val="es-ES"/>
        </w:rPr>
        <w:t xml:space="preserve">el Estado de Emergencia provocada por </w:t>
      </w:r>
      <w:r w:rsidRPr="007730BD">
        <w:rPr>
          <w:rFonts w:ascii="Arial" w:hAnsi="Arial" w:cs="Arial"/>
          <w:b/>
          <w:sz w:val="22"/>
          <w:lang w:val="es-ES"/>
        </w:rPr>
        <w:t xml:space="preserve">el COVID-19: análisis del Decreto </w:t>
      </w:r>
      <w:r w:rsidR="00EA49E7" w:rsidRPr="007730BD">
        <w:rPr>
          <w:rFonts w:ascii="Arial" w:hAnsi="Arial" w:cs="Arial"/>
          <w:b/>
          <w:sz w:val="22"/>
          <w:lang w:val="es-ES"/>
        </w:rPr>
        <w:t xml:space="preserve">legislativo No. </w:t>
      </w:r>
      <w:r w:rsidRPr="007730BD">
        <w:rPr>
          <w:rFonts w:ascii="Arial" w:hAnsi="Arial" w:cs="Arial"/>
          <w:b/>
          <w:sz w:val="22"/>
          <w:lang w:val="es-ES"/>
        </w:rPr>
        <w:t>491 de 2020</w:t>
      </w:r>
    </w:p>
    <w:p w14:paraId="0A746054" w14:textId="3EF5A0D2" w:rsidR="00390F08" w:rsidRPr="007730BD" w:rsidRDefault="00390F08" w:rsidP="00F106B5">
      <w:pPr>
        <w:spacing w:line="276" w:lineRule="auto"/>
        <w:jc w:val="both"/>
        <w:rPr>
          <w:rFonts w:ascii="Arial" w:eastAsia="Calibri" w:hAnsi="Arial" w:cs="Arial"/>
          <w:b/>
          <w:sz w:val="22"/>
          <w:lang w:val="es-ES"/>
        </w:rPr>
      </w:pPr>
    </w:p>
    <w:p w14:paraId="36AB8FFA" w14:textId="085A5981" w:rsidR="00E13C3F" w:rsidRPr="007730BD" w:rsidRDefault="006E69B8" w:rsidP="00F106B5">
      <w:pPr>
        <w:spacing w:line="276" w:lineRule="auto"/>
        <w:jc w:val="both"/>
        <w:rPr>
          <w:rFonts w:ascii="Arial" w:eastAsia="Calibri" w:hAnsi="Arial" w:cs="Arial"/>
          <w:bCs/>
          <w:sz w:val="22"/>
          <w:lang w:val="es-ES"/>
        </w:rPr>
      </w:pPr>
      <w:r w:rsidRPr="007730BD">
        <w:rPr>
          <w:rFonts w:ascii="Arial" w:eastAsia="Calibri" w:hAnsi="Arial" w:cs="Arial"/>
          <w:bCs/>
          <w:sz w:val="22"/>
          <w:lang w:val="es-ES"/>
        </w:rPr>
        <w:t>En ejercicio de la competencia otorgada por el artículo 215 de la Constitución</w:t>
      </w:r>
      <w:r w:rsidR="00427D74" w:rsidRPr="007730BD">
        <w:rPr>
          <w:rFonts w:ascii="Arial" w:eastAsia="Calibri" w:hAnsi="Arial" w:cs="Arial"/>
          <w:bCs/>
          <w:sz w:val="22"/>
          <w:lang w:val="es-ES"/>
        </w:rPr>
        <w:t>,</w:t>
      </w:r>
      <w:r w:rsidR="00CF6D74" w:rsidRPr="007730BD">
        <w:rPr>
          <w:rFonts w:ascii="Arial" w:eastAsia="Calibri" w:hAnsi="Arial" w:cs="Arial"/>
          <w:bCs/>
          <w:sz w:val="22"/>
          <w:lang w:val="es-ES"/>
        </w:rPr>
        <w:t xml:space="preserve"> y con la finalidad de establecer medidas de </w:t>
      </w:r>
      <w:r w:rsidR="00412E29" w:rsidRPr="007730BD">
        <w:rPr>
          <w:rFonts w:ascii="Arial" w:eastAsia="Calibri" w:hAnsi="Arial" w:cs="Arial"/>
          <w:bCs/>
          <w:sz w:val="22"/>
          <w:lang w:val="es-ES"/>
        </w:rPr>
        <w:t>mitigación de la pandemia originada por el COVID-19</w:t>
      </w:r>
      <w:r w:rsidRPr="007730BD">
        <w:rPr>
          <w:rFonts w:ascii="Arial" w:eastAsia="Calibri" w:hAnsi="Arial" w:cs="Arial"/>
          <w:bCs/>
          <w:sz w:val="22"/>
          <w:lang w:val="es-ES"/>
        </w:rPr>
        <w:t xml:space="preserve">, el presidente de la república </w:t>
      </w:r>
      <w:r w:rsidR="00763DF0" w:rsidRPr="007730BD">
        <w:rPr>
          <w:rFonts w:ascii="Arial" w:eastAsia="Calibri" w:hAnsi="Arial" w:cs="Arial"/>
          <w:bCs/>
          <w:sz w:val="22"/>
          <w:lang w:val="es-ES"/>
        </w:rPr>
        <w:t>también</w:t>
      </w:r>
      <w:r w:rsidR="0073240F" w:rsidRPr="007730BD">
        <w:rPr>
          <w:rFonts w:ascii="Arial" w:eastAsia="Calibri" w:hAnsi="Arial" w:cs="Arial"/>
          <w:bCs/>
          <w:sz w:val="22"/>
          <w:lang w:val="es-ES"/>
        </w:rPr>
        <w:t xml:space="preserve"> expidió</w:t>
      </w:r>
      <w:r w:rsidR="00763DF0" w:rsidRPr="007730BD">
        <w:rPr>
          <w:rFonts w:ascii="Arial" w:eastAsia="Calibri" w:hAnsi="Arial" w:cs="Arial"/>
          <w:bCs/>
          <w:sz w:val="22"/>
          <w:lang w:val="es-ES"/>
        </w:rPr>
        <w:t xml:space="preserve"> </w:t>
      </w:r>
      <w:r w:rsidRPr="007730BD">
        <w:rPr>
          <w:rFonts w:ascii="Arial" w:eastAsia="Calibri" w:hAnsi="Arial" w:cs="Arial"/>
          <w:bCs/>
          <w:sz w:val="22"/>
          <w:lang w:val="es-ES"/>
        </w:rPr>
        <w:t>el Decreto</w:t>
      </w:r>
      <w:r w:rsidR="00412E29" w:rsidRPr="007730BD">
        <w:rPr>
          <w:rFonts w:ascii="Arial" w:eastAsia="Calibri" w:hAnsi="Arial" w:cs="Arial"/>
          <w:bCs/>
          <w:sz w:val="22"/>
          <w:lang w:val="es-ES"/>
        </w:rPr>
        <w:t xml:space="preserve"> </w:t>
      </w:r>
      <w:r w:rsidR="00427D74" w:rsidRPr="007730BD">
        <w:rPr>
          <w:rFonts w:ascii="Arial" w:eastAsia="Calibri" w:hAnsi="Arial" w:cs="Arial"/>
          <w:bCs/>
          <w:sz w:val="22"/>
          <w:lang w:val="es-ES"/>
        </w:rPr>
        <w:t>L</w:t>
      </w:r>
      <w:r w:rsidR="00412E29" w:rsidRPr="007730BD">
        <w:rPr>
          <w:rFonts w:ascii="Arial" w:eastAsia="Calibri" w:hAnsi="Arial" w:cs="Arial"/>
          <w:bCs/>
          <w:sz w:val="22"/>
          <w:lang w:val="es-ES"/>
        </w:rPr>
        <w:t>egislativo</w:t>
      </w:r>
      <w:r w:rsidRPr="007730BD">
        <w:rPr>
          <w:rFonts w:ascii="Arial" w:eastAsia="Calibri" w:hAnsi="Arial" w:cs="Arial"/>
          <w:bCs/>
          <w:sz w:val="22"/>
          <w:lang w:val="es-ES"/>
        </w:rPr>
        <w:t xml:space="preserve"> </w:t>
      </w:r>
      <w:r w:rsidR="0073240F" w:rsidRPr="007730BD">
        <w:rPr>
          <w:rFonts w:ascii="Arial" w:eastAsia="Calibri" w:hAnsi="Arial" w:cs="Arial"/>
          <w:bCs/>
          <w:sz w:val="22"/>
          <w:lang w:val="es-ES"/>
        </w:rPr>
        <w:t xml:space="preserve">No. </w:t>
      </w:r>
      <w:r w:rsidRPr="007730BD">
        <w:rPr>
          <w:rFonts w:ascii="Arial" w:eastAsia="Calibri" w:hAnsi="Arial" w:cs="Arial"/>
          <w:bCs/>
          <w:sz w:val="22"/>
          <w:lang w:val="es-ES"/>
        </w:rPr>
        <w:t xml:space="preserve">491 </w:t>
      </w:r>
      <w:r w:rsidR="00CF6D74" w:rsidRPr="007730BD">
        <w:rPr>
          <w:rFonts w:ascii="Arial" w:eastAsia="Calibri" w:hAnsi="Arial" w:cs="Arial"/>
          <w:bCs/>
          <w:sz w:val="22"/>
          <w:lang w:val="es-ES"/>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14:paraId="3A7A26EF" w14:textId="720FEDFA" w:rsidR="00FA2B40" w:rsidRPr="007730BD" w:rsidRDefault="00485259"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Algunas </w:t>
      </w:r>
      <w:r w:rsidR="00FA2B40" w:rsidRPr="007730BD">
        <w:rPr>
          <w:rFonts w:ascii="Arial" w:eastAsia="Calibri" w:hAnsi="Arial" w:cs="Arial"/>
          <w:bCs/>
          <w:sz w:val="22"/>
          <w:lang w:val="es-ES"/>
        </w:rPr>
        <w:t xml:space="preserve">medidas </w:t>
      </w:r>
      <w:r w:rsidR="0073240F" w:rsidRPr="007730BD">
        <w:rPr>
          <w:rFonts w:ascii="Arial" w:eastAsia="Calibri" w:hAnsi="Arial" w:cs="Arial"/>
          <w:bCs/>
          <w:sz w:val="22"/>
          <w:lang w:val="es-ES"/>
        </w:rPr>
        <w:t>adoptadas</w:t>
      </w:r>
      <w:r w:rsidR="00F54047" w:rsidRPr="007730BD">
        <w:rPr>
          <w:rFonts w:ascii="Arial" w:eastAsia="Calibri" w:hAnsi="Arial" w:cs="Arial"/>
          <w:bCs/>
          <w:sz w:val="22"/>
          <w:lang w:val="es-ES"/>
        </w:rPr>
        <w:t xml:space="preserve">, concretamente </w:t>
      </w:r>
      <w:r w:rsidRPr="007730BD">
        <w:rPr>
          <w:rFonts w:ascii="Arial" w:eastAsia="Calibri" w:hAnsi="Arial" w:cs="Arial"/>
          <w:bCs/>
          <w:sz w:val="22"/>
          <w:lang w:val="es-ES"/>
        </w:rPr>
        <w:t>la prohibición de suspender o terminar unilateralmente los contratos de prestación de servicios</w:t>
      </w:r>
      <w:r w:rsidR="00F54047" w:rsidRPr="007730BD">
        <w:rPr>
          <w:rFonts w:ascii="Arial" w:eastAsia="Calibri" w:hAnsi="Arial" w:cs="Arial"/>
          <w:bCs/>
          <w:sz w:val="22"/>
          <w:lang w:val="es-ES"/>
        </w:rPr>
        <w:t>,</w:t>
      </w:r>
      <w:r w:rsidR="00FA2B40" w:rsidRPr="007730BD">
        <w:rPr>
          <w:rFonts w:ascii="Arial" w:eastAsia="Calibri" w:hAnsi="Arial" w:cs="Arial"/>
          <w:bCs/>
          <w:sz w:val="22"/>
          <w:lang w:val="es-ES"/>
        </w:rPr>
        <w:t xml:space="preserve"> se inspira</w:t>
      </w:r>
      <w:r w:rsidR="0073240F" w:rsidRPr="007730BD">
        <w:rPr>
          <w:rFonts w:ascii="Arial" w:eastAsia="Calibri" w:hAnsi="Arial" w:cs="Arial"/>
          <w:bCs/>
          <w:sz w:val="22"/>
          <w:lang w:val="es-ES"/>
        </w:rPr>
        <w:t>ro</w:t>
      </w:r>
      <w:r w:rsidR="00FA2B40" w:rsidRPr="007730BD">
        <w:rPr>
          <w:rFonts w:ascii="Arial" w:eastAsia="Calibri" w:hAnsi="Arial" w:cs="Arial"/>
          <w:bCs/>
          <w:sz w:val="22"/>
          <w:lang w:val="es-ES"/>
        </w:rPr>
        <w:t xml:space="preserve">n en directrices de la </w:t>
      </w:r>
      <w:r w:rsidRPr="007730BD">
        <w:rPr>
          <w:rFonts w:ascii="Arial" w:eastAsia="Calibri" w:hAnsi="Arial" w:cs="Arial"/>
          <w:bCs/>
          <w:sz w:val="22"/>
          <w:lang w:val="es-ES"/>
        </w:rPr>
        <w:t>Organización Internacional del Trabajo –</w:t>
      </w:r>
      <w:r w:rsidR="00FA2B40" w:rsidRPr="007730BD">
        <w:rPr>
          <w:rFonts w:ascii="Arial" w:eastAsia="Calibri" w:hAnsi="Arial" w:cs="Arial"/>
          <w:bCs/>
          <w:sz w:val="22"/>
          <w:lang w:val="es-ES"/>
        </w:rPr>
        <w:t>OIT</w:t>
      </w:r>
      <w:r w:rsidRPr="007730BD">
        <w:rPr>
          <w:rFonts w:ascii="Arial" w:eastAsia="Calibri" w:hAnsi="Arial" w:cs="Arial"/>
          <w:bCs/>
          <w:sz w:val="22"/>
          <w:lang w:val="es-ES"/>
        </w:rPr>
        <w:t>–</w:t>
      </w:r>
      <w:r w:rsidR="00FA2B40" w:rsidRPr="007730BD">
        <w:rPr>
          <w:rFonts w:ascii="Arial" w:eastAsia="Calibri" w:hAnsi="Arial" w:cs="Arial"/>
          <w:bCs/>
          <w:sz w:val="22"/>
          <w:lang w:val="es-ES"/>
        </w:rPr>
        <w:t xml:space="preserve">, </w:t>
      </w:r>
      <w:r w:rsidR="0073240F" w:rsidRPr="007730BD">
        <w:rPr>
          <w:rFonts w:ascii="Arial" w:eastAsia="Calibri" w:hAnsi="Arial" w:cs="Arial"/>
          <w:bCs/>
          <w:sz w:val="22"/>
          <w:lang w:val="es-ES"/>
        </w:rPr>
        <w:t>que</w:t>
      </w:r>
      <w:r w:rsidR="00FA2B40" w:rsidRPr="007730BD">
        <w:rPr>
          <w:rFonts w:ascii="Arial" w:eastAsia="Calibri" w:hAnsi="Arial" w:cs="Arial"/>
          <w:bCs/>
          <w:sz w:val="22"/>
          <w:lang w:val="es-ES"/>
        </w:rPr>
        <w:t xml:space="preserve"> </w:t>
      </w:r>
      <w:r w:rsidR="0073240F" w:rsidRPr="007730BD">
        <w:rPr>
          <w:rFonts w:ascii="Arial" w:eastAsia="Calibri" w:hAnsi="Arial" w:cs="Arial"/>
          <w:bCs/>
          <w:sz w:val="22"/>
          <w:lang w:val="es-ES"/>
        </w:rPr>
        <w:t>protegen</w:t>
      </w:r>
      <w:r w:rsidR="00FA2B40" w:rsidRPr="007730BD">
        <w:rPr>
          <w:rFonts w:ascii="Arial" w:eastAsia="Calibri" w:hAnsi="Arial" w:cs="Arial"/>
          <w:bCs/>
          <w:sz w:val="22"/>
          <w:lang w:val="es-ES"/>
        </w:rPr>
        <w:t xml:space="preserve"> la estabilidad laboral, </w:t>
      </w:r>
      <w:r w:rsidR="00F54047" w:rsidRPr="007730BD">
        <w:rPr>
          <w:rFonts w:ascii="Arial" w:eastAsia="Calibri" w:hAnsi="Arial" w:cs="Arial"/>
          <w:bCs/>
          <w:sz w:val="22"/>
          <w:lang w:val="es-ES"/>
        </w:rPr>
        <w:t>por</w:t>
      </w:r>
      <w:r w:rsidR="00FA2B40" w:rsidRPr="007730BD">
        <w:rPr>
          <w:rFonts w:ascii="Arial" w:eastAsia="Calibri" w:hAnsi="Arial" w:cs="Arial"/>
          <w:bCs/>
          <w:sz w:val="22"/>
          <w:lang w:val="es-ES"/>
        </w:rPr>
        <w:t xml:space="preserve"> el impacto nocivo que</w:t>
      </w:r>
      <w:r w:rsidRPr="007730BD">
        <w:rPr>
          <w:rFonts w:ascii="Arial" w:eastAsia="Calibri" w:hAnsi="Arial" w:cs="Arial"/>
          <w:bCs/>
          <w:sz w:val="22"/>
          <w:lang w:val="es-ES"/>
        </w:rPr>
        <w:t xml:space="preserve">, según se estima, </w:t>
      </w:r>
      <w:r w:rsidR="00FA2B40" w:rsidRPr="007730BD">
        <w:rPr>
          <w:rFonts w:ascii="Arial" w:eastAsia="Calibri" w:hAnsi="Arial" w:cs="Arial"/>
          <w:bCs/>
          <w:sz w:val="22"/>
          <w:lang w:val="es-ES"/>
        </w:rPr>
        <w:t>tendrá el COVID en los empleos</w:t>
      </w:r>
      <w:r w:rsidRPr="007730BD">
        <w:rPr>
          <w:rFonts w:ascii="Arial" w:eastAsia="Calibri" w:hAnsi="Arial" w:cs="Arial"/>
          <w:bCs/>
          <w:sz w:val="22"/>
          <w:lang w:val="es-ES"/>
        </w:rPr>
        <w:t xml:space="preserve"> a nivel mundial</w:t>
      </w:r>
      <w:r w:rsidR="00FA2B40" w:rsidRPr="007730BD">
        <w:rPr>
          <w:rFonts w:ascii="Arial" w:eastAsia="Calibri" w:hAnsi="Arial" w:cs="Arial"/>
          <w:bCs/>
          <w:sz w:val="22"/>
          <w:lang w:val="es-ES"/>
        </w:rPr>
        <w:t xml:space="preserve">. </w:t>
      </w:r>
      <w:r w:rsidR="00754EC0" w:rsidRPr="007730BD">
        <w:rPr>
          <w:rFonts w:ascii="Arial" w:eastAsia="Calibri" w:hAnsi="Arial" w:cs="Arial"/>
          <w:bCs/>
          <w:sz w:val="22"/>
          <w:lang w:val="es-ES"/>
        </w:rPr>
        <w:t>Esto se</w:t>
      </w:r>
      <w:r w:rsidR="00FA2B40" w:rsidRPr="007730BD">
        <w:rPr>
          <w:rFonts w:ascii="Arial" w:eastAsia="Calibri" w:hAnsi="Arial" w:cs="Arial"/>
          <w:bCs/>
          <w:sz w:val="22"/>
          <w:lang w:val="es-ES"/>
        </w:rPr>
        <w:t xml:space="preserve"> </w:t>
      </w:r>
      <w:r w:rsidR="00754EC0" w:rsidRPr="007730BD">
        <w:rPr>
          <w:rFonts w:ascii="Arial" w:eastAsia="Calibri" w:hAnsi="Arial" w:cs="Arial"/>
          <w:bCs/>
          <w:sz w:val="22"/>
          <w:lang w:val="es-ES"/>
        </w:rPr>
        <w:t>indic</w:t>
      </w:r>
      <w:r w:rsidR="0073240F" w:rsidRPr="007730BD">
        <w:rPr>
          <w:rFonts w:ascii="Arial" w:eastAsia="Calibri" w:hAnsi="Arial" w:cs="Arial"/>
          <w:bCs/>
          <w:sz w:val="22"/>
          <w:lang w:val="es-ES"/>
        </w:rPr>
        <w:t>ó</w:t>
      </w:r>
      <w:r w:rsidR="00FA2B40" w:rsidRPr="007730BD">
        <w:rPr>
          <w:rFonts w:ascii="Arial" w:eastAsia="Calibri" w:hAnsi="Arial" w:cs="Arial"/>
          <w:bCs/>
          <w:sz w:val="22"/>
          <w:lang w:val="es-ES"/>
        </w:rPr>
        <w:t xml:space="preserve"> en </w:t>
      </w:r>
      <w:r w:rsidR="0073240F" w:rsidRPr="007730BD">
        <w:rPr>
          <w:rFonts w:ascii="Arial" w:eastAsia="Calibri" w:hAnsi="Arial" w:cs="Arial"/>
          <w:bCs/>
          <w:sz w:val="22"/>
          <w:lang w:val="es-ES"/>
        </w:rPr>
        <w:t>las</w:t>
      </w:r>
      <w:r w:rsidR="00FA2B40" w:rsidRPr="007730BD">
        <w:rPr>
          <w:rFonts w:ascii="Arial" w:eastAsia="Calibri" w:hAnsi="Arial" w:cs="Arial"/>
          <w:bCs/>
          <w:sz w:val="22"/>
          <w:lang w:val="es-ES"/>
        </w:rPr>
        <w:t xml:space="preserve"> </w:t>
      </w:r>
      <w:r w:rsidR="0073240F" w:rsidRPr="007730BD">
        <w:rPr>
          <w:rFonts w:ascii="Arial" w:eastAsia="Calibri" w:hAnsi="Arial" w:cs="Arial"/>
          <w:bCs/>
          <w:sz w:val="22"/>
          <w:lang w:val="es-ES"/>
        </w:rPr>
        <w:t>«</w:t>
      </w:r>
      <w:r w:rsidR="00FA2B40" w:rsidRPr="007730BD">
        <w:rPr>
          <w:rFonts w:ascii="Arial" w:eastAsia="Calibri" w:hAnsi="Arial" w:cs="Arial"/>
          <w:bCs/>
          <w:sz w:val="22"/>
          <w:lang w:val="es-ES"/>
        </w:rPr>
        <w:t>consideraciones</w:t>
      </w:r>
      <w:r w:rsidR="0073240F" w:rsidRPr="007730BD">
        <w:rPr>
          <w:rFonts w:ascii="Arial" w:eastAsia="Calibri" w:hAnsi="Arial" w:cs="Arial"/>
          <w:bCs/>
          <w:sz w:val="22"/>
          <w:lang w:val="es-ES"/>
        </w:rPr>
        <w:t>»</w:t>
      </w:r>
      <w:r w:rsidR="00F54047" w:rsidRPr="007730BD">
        <w:rPr>
          <w:rFonts w:ascii="Arial" w:eastAsia="Calibri" w:hAnsi="Arial" w:cs="Arial"/>
          <w:bCs/>
          <w:sz w:val="22"/>
          <w:lang w:val="es-ES"/>
        </w:rPr>
        <w:t xml:space="preserve"> del decreto</w:t>
      </w:r>
      <w:r w:rsidR="00FA2B40" w:rsidRPr="007730BD">
        <w:rPr>
          <w:rStyle w:val="Refdenotaalpie"/>
          <w:rFonts w:ascii="Arial" w:eastAsia="Calibri" w:hAnsi="Arial" w:cs="Arial"/>
          <w:bCs/>
          <w:sz w:val="22"/>
          <w:lang w:val="es-ES"/>
        </w:rPr>
        <w:footnoteReference w:id="27"/>
      </w:r>
      <w:r w:rsidR="00FA2B40" w:rsidRPr="007730BD">
        <w:rPr>
          <w:rFonts w:ascii="Arial" w:eastAsia="Calibri" w:hAnsi="Arial" w:cs="Arial"/>
          <w:bCs/>
          <w:sz w:val="22"/>
          <w:lang w:val="es-ES"/>
        </w:rPr>
        <w:t xml:space="preserve">, </w:t>
      </w:r>
      <w:r w:rsidR="0073240F" w:rsidRPr="007730BD">
        <w:rPr>
          <w:rFonts w:ascii="Arial" w:eastAsia="Calibri" w:hAnsi="Arial" w:cs="Arial"/>
          <w:bCs/>
          <w:sz w:val="22"/>
          <w:lang w:val="es-ES"/>
        </w:rPr>
        <w:t>donde también s</w:t>
      </w:r>
      <w:r w:rsidR="00FA2B40" w:rsidRPr="007730BD">
        <w:rPr>
          <w:rFonts w:ascii="Arial" w:eastAsia="Calibri" w:hAnsi="Arial" w:cs="Arial"/>
          <w:bCs/>
          <w:sz w:val="22"/>
          <w:lang w:val="es-ES"/>
        </w:rPr>
        <w:t>e expresa que</w:t>
      </w:r>
      <w:r w:rsidR="00BC4A98" w:rsidRPr="007730BD">
        <w:rPr>
          <w:rFonts w:ascii="Arial" w:eastAsia="Calibri" w:hAnsi="Arial" w:cs="Arial"/>
          <w:bCs/>
          <w:sz w:val="22"/>
          <w:lang w:val="es-ES"/>
        </w:rPr>
        <w:t>,</w:t>
      </w:r>
      <w:r w:rsidR="00FA2B40" w:rsidRPr="007730BD">
        <w:rPr>
          <w:rFonts w:ascii="Arial" w:eastAsia="Calibri" w:hAnsi="Arial" w:cs="Arial"/>
          <w:bCs/>
          <w:sz w:val="22"/>
          <w:lang w:val="es-ES"/>
        </w:rPr>
        <w:t xml:space="preserve"> «acogiendo las recomendaciones» de dicha Organización, «se deben adoptar medidas para proteger el trabajo en el sector público, implementando mecanismos que promuevan e intensifiquen el trabajo en casa, así como adoptar medidas para que por razones de la </w:t>
      </w:r>
      <w:r w:rsidR="00FA2B40" w:rsidRPr="007730BD">
        <w:rPr>
          <w:rFonts w:ascii="Arial" w:eastAsia="Calibri" w:hAnsi="Arial" w:cs="Arial"/>
          <w:bCs/>
          <w:sz w:val="22"/>
          <w:lang w:val="es-ES"/>
        </w:rPr>
        <w:lastRenderedPageBreak/>
        <w:t>emergencia no se terminen o suspendan las relaciones laborales o contractuales del sector público»</w:t>
      </w:r>
      <w:r w:rsidR="00FA2B40" w:rsidRPr="007730BD">
        <w:rPr>
          <w:rStyle w:val="Refdenotaalpie"/>
          <w:rFonts w:ascii="Arial" w:eastAsia="Calibri" w:hAnsi="Arial" w:cs="Arial"/>
          <w:bCs/>
          <w:sz w:val="22"/>
          <w:lang w:val="es-ES"/>
        </w:rPr>
        <w:footnoteReference w:id="28"/>
      </w:r>
      <w:r w:rsidR="00FA2B40" w:rsidRPr="007730BD">
        <w:rPr>
          <w:rFonts w:ascii="Arial" w:eastAsia="Calibri" w:hAnsi="Arial" w:cs="Arial"/>
          <w:bCs/>
          <w:sz w:val="22"/>
          <w:lang w:val="es-ES"/>
        </w:rPr>
        <w:t>.</w:t>
      </w:r>
      <w:r w:rsidR="00BC4A98" w:rsidRPr="007730BD">
        <w:rPr>
          <w:rFonts w:ascii="Arial" w:eastAsia="Calibri" w:hAnsi="Arial" w:cs="Arial"/>
          <w:bCs/>
          <w:sz w:val="22"/>
          <w:lang w:val="es-ES"/>
        </w:rPr>
        <w:t xml:space="preserve"> De algún modo, a pesar de que el artículo 32</w:t>
      </w:r>
      <w:r w:rsidR="00F54047" w:rsidRPr="007730BD">
        <w:rPr>
          <w:rFonts w:ascii="Arial" w:eastAsia="Calibri" w:hAnsi="Arial" w:cs="Arial"/>
          <w:bCs/>
          <w:sz w:val="22"/>
          <w:lang w:val="es-ES"/>
        </w:rPr>
        <w:t>.</w:t>
      </w:r>
      <w:r w:rsidR="00BC4A98" w:rsidRPr="007730BD">
        <w:rPr>
          <w:rFonts w:ascii="Arial" w:eastAsia="Calibri" w:hAnsi="Arial" w:cs="Arial"/>
          <w:bCs/>
          <w:sz w:val="22"/>
          <w:lang w:val="es-ES"/>
        </w:rPr>
        <w:t>3 de la Ley 80 de 1993 establece que</w:t>
      </w:r>
      <w:r w:rsidR="00195EF5" w:rsidRPr="007730BD">
        <w:rPr>
          <w:rFonts w:ascii="Arial" w:eastAsia="Calibri" w:hAnsi="Arial" w:cs="Arial"/>
          <w:bCs/>
          <w:sz w:val="22"/>
          <w:lang w:val="es-ES"/>
        </w:rPr>
        <w:t xml:space="preserve"> los contratos de prestación de servicios «En ningún caso […] generan relación laboral ni prestaciones sociales y se celebrarán por el término estrictamente indispensable», e</w:t>
      </w:r>
      <w:r w:rsidR="00F54047" w:rsidRPr="007730BD">
        <w:rPr>
          <w:rFonts w:ascii="Arial" w:eastAsia="Calibri" w:hAnsi="Arial" w:cs="Arial"/>
          <w:bCs/>
          <w:sz w:val="22"/>
          <w:lang w:val="es-ES"/>
        </w:rPr>
        <w:t>ste</w:t>
      </w:r>
      <w:r w:rsidR="00195EF5" w:rsidRPr="007730BD">
        <w:rPr>
          <w:rFonts w:ascii="Arial" w:eastAsia="Calibri" w:hAnsi="Arial" w:cs="Arial"/>
          <w:bCs/>
          <w:sz w:val="22"/>
          <w:lang w:val="es-ES"/>
        </w:rPr>
        <w:t xml:space="preserve"> </w:t>
      </w:r>
      <w:r w:rsidR="007E7D01" w:rsidRPr="007730BD">
        <w:rPr>
          <w:rFonts w:ascii="Arial" w:eastAsia="Calibri" w:hAnsi="Arial" w:cs="Arial"/>
          <w:bCs/>
          <w:sz w:val="22"/>
          <w:lang w:val="es-ES"/>
        </w:rPr>
        <w:t>D</w:t>
      </w:r>
      <w:r w:rsidR="00CB4647" w:rsidRPr="007730BD">
        <w:rPr>
          <w:rFonts w:ascii="Arial" w:eastAsia="Calibri" w:hAnsi="Arial" w:cs="Arial"/>
          <w:bCs/>
          <w:sz w:val="22"/>
          <w:lang w:val="es-ES"/>
        </w:rPr>
        <w:t xml:space="preserve">ecreto </w:t>
      </w:r>
      <w:r w:rsidR="007E7D01" w:rsidRPr="007730BD">
        <w:rPr>
          <w:rFonts w:ascii="Arial" w:eastAsia="Calibri" w:hAnsi="Arial" w:cs="Arial"/>
          <w:bCs/>
          <w:sz w:val="22"/>
          <w:lang w:val="es-ES"/>
        </w:rPr>
        <w:t>L</w:t>
      </w:r>
      <w:r w:rsidR="00CB4647" w:rsidRPr="007730BD">
        <w:rPr>
          <w:rFonts w:ascii="Arial" w:eastAsia="Calibri" w:hAnsi="Arial" w:cs="Arial"/>
          <w:bCs/>
          <w:sz w:val="22"/>
          <w:lang w:val="es-ES"/>
        </w:rPr>
        <w:t xml:space="preserve">egislativo </w:t>
      </w:r>
      <w:r w:rsidR="00F54047" w:rsidRPr="007730BD">
        <w:rPr>
          <w:rFonts w:ascii="Arial" w:eastAsia="Calibri" w:hAnsi="Arial" w:cs="Arial"/>
          <w:bCs/>
          <w:sz w:val="22"/>
          <w:lang w:val="es-ES"/>
        </w:rPr>
        <w:t xml:space="preserve">les </w:t>
      </w:r>
      <w:r w:rsidR="00CB4647" w:rsidRPr="007730BD">
        <w:rPr>
          <w:rFonts w:ascii="Arial" w:eastAsia="Calibri" w:hAnsi="Arial" w:cs="Arial"/>
          <w:bCs/>
          <w:sz w:val="22"/>
          <w:lang w:val="es-ES"/>
        </w:rPr>
        <w:t>extend</w:t>
      </w:r>
      <w:r w:rsidR="00F54047" w:rsidRPr="007730BD">
        <w:rPr>
          <w:rFonts w:ascii="Arial" w:eastAsia="Calibri" w:hAnsi="Arial" w:cs="Arial"/>
          <w:bCs/>
          <w:sz w:val="22"/>
          <w:lang w:val="es-ES"/>
        </w:rPr>
        <w:t>ió</w:t>
      </w:r>
      <w:r w:rsidR="00CB4647" w:rsidRPr="007730BD">
        <w:rPr>
          <w:rFonts w:ascii="Arial" w:eastAsia="Calibri" w:hAnsi="Arial" w:cs="Arial"/>
          <w:bCs/>
          <w:sz w:val="22"/>
          <w:lang w:val="es-ES"/>
        </w:rPr>
        <w:t xml:space="preserve"> las recomendaciones de la OIT</w:t>
      </w:r>
      <w:r w:rsidR="00FA7233" w:rsidRPr="007730BD">
        <w:rPr>
          <w:rFonts w:ascii="Arial" w:eastAsia="Calibri" w:hAnsi="Arial" w:cs="Arial"/>
          <w:bCs/>
          <w:sz w:val="22"/>
          <w:lang w:val="es-ES"/>
        </w:rPr>
        <w:t xml:space="preserve"> en materia laboral.</w:t>
      </w:r>
    </w:p>
    <w:p w14:paraId="17DFCDE9" w14:textId="3E7CF43B" w:rsidR="00802E04" w:rsidRPr="007730BD" w:rsidRDefault="00D41158"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A</w:t>
      </w:r>
      <w:r w:rsidR="00412E29" w:rsidRPr="007730BD">
        <w:rPr>
          <w:rFonts w:ascii="Arial" w:eastAsia="Calibri" w:hAnsi="Arial" w:cs="Arial"/>
          <w:bCs/>
          <w:sz w:val="22"/>
          <w:lang w:val="es-ES"/>
        </w:rPr>
        <w:t>náli</w:t>
      </w:r>
      <w:r w:rsidRPr="007730BD">
        <w:rPr>
          <w:rFonts w:ascii="Arial" w:eastAsia="Calibri" w:hAnsi="Arial" w:cs="Arial"/>
          <w:bCs/>
          <w:sz w:val="22"/>
          <w:lang w:val="es-ES"/>
        </w:rPr>
        <w:t xml:space="preserve">zar </w:t>
      </w:r>
      <w:r w:rsidR="00412E29" w:rsidRPr="007730BD">
        <w:rPr>
          <w:rFonts w:ascii="Arial" w:eastAsia="Calibri" w:hAnsi="Arial" w:cs="Arial"/>
          <w:bCs/>
          <w:sz w:val="22"/>
          <w:lang w:val="es-ES"/>
        </w:rPr>
        <w:t>este Decreto es</w:t>
      </w:r>
      <w:r w:rsidRPr="007730BD">
        <w:rPr>
          <w:rFonts w:ascii="Arial" w:eastAsia="Calibri" w:hAnsi="Arial" w:cs="Arial"/>
          <w:bCs/>
          <w:sz w:val="22"/>
          <w:lang w:val="es-ES"/>
        </w:rPr>
        <w:t xml:space="preserve"> definitivo</w:t>
      </w:r>
      <w:r w:rsidR="00412E29" w:rsidRPr="007730BD">
        <w:rPr>
          <w:rFonts w:ascii="Arial" w:eastAsia="Calibri" w:hAnsi="Arial" w:cs="Arial"/>
          <w:bCs/>
          <w:sz w:val="22"/>
          <w:lang w:val="es-ES"/>
        </w:rPr>
        <w:t xml:space="preserve"> para </w:t>
      </w:r>
      <w:r w:rsidRPr="007730BD">
        <w:rPr>
          <w:rFonts w:ascii="Arial" w:eastAsia="Calibri" w:hAnsi="Arial" w:cs="Arial"/>
          <w:bCs/>
          <w:sz w:val="22"/>
          <w:lang w:val="es-ES"/>
        </w:rPr>
        <w:t>resolver</w:t>
      </w:r>
      <w:r w:rsidR="004832BF" w:rsidRPr="007730BD">
        <w:rPr>
          <w:rFonts w:ascii="Arial" w:eastAsia="Calibri" w:hAnsi="Arial" w:cs="Arial"/>
          <w:bCs/>
          <w:sz w:val="22"/>
          <w:lang w:val="es-ES"/>
        </w:rPr>
        <w:t xml:space="preserve"> la consulta, p</w:t>
      </w:r>
      <w:r w:rsidRPr="007730BD">
        <w:rPr>
          <w:rFonts w:ascii="Arial" w:eastAsia="Calibri" w:hAnsi="Arial" w:cs="Arial"/>
          <w:bCs/>
          <w:sz w:val="22"/>
          <w:lang w:val="es-ES"/>
        </w:rPr>
        <w:t xml:space="preserve">orque </w:t>
      </w:r>
      <w:r w:rsidR="0052435B" w:rsidRPr="007730BD">
        <w:rPr>
          <w:rFonts w:ascii="Arial" w:eastAsia="Calibri" w:hAnsi="Arial" w:cs="Arial"/>
          <w:bCs/>
          <w:sz w:val="22"/>
          <w:lang w:val="es-ES"/>
        </w:rPr>
        <w:t>sus</w:t>
      </w:r>
      <w:r w:rsidR="004832BF" w:rsidRPr="007730BD">
        <w:rPr>
          <w:rFonts w:ascii="Arial" w:eastAsia="Calibri" w:hAnsi="Arial" w:cs="Arial"/>
          <w:bCs/>
          <w:sz w:val="22"/>
          <w:lang w:val="es-ES"/>
        </w:rPr>
        <w:t xml:space="preserve"> disposiciones consagran restricciones a la suspensión</w:t>
      </w:r>
      <w:r w:rsidR="00FA7233" w:rsidRPr="007730BD">
        <w:rPr>
          <w:rFonts w:ascii="Arial" w:eastAsia="Calibri" w:hAnsi="Arial" w:cs="Arial"/>
          <w:bCs/>
          <w:sz w:val="22"/>
          <w:lang w:val="es-ES"/>
        </w:rPr>
        <w:t xml:space="preserve"> y terminación unilateral</w:t>
      </w:r>
      <w:r w:rsidR="004832BF" w:rsidRPr="007730BD">
        <w:rPr>
          <w:rFonts w:ascii="Arial" w:eastAsia="Calibri" w:hAnsi="Arial" w:cs="Arial"/>
          <w:bCs/>
          <w:sz w:val="22"/>
          <w:lang w:val="es-ES"/>
        </w:rPr>
        <w:t xml:space="preserve"> de los contratos de prestación de servicios</w:t>
      </w:r>
      <w:r w:rsidR="00802E04" w:rsidRPr="007730BD">
        <w:rPr>
          <w:rFonts w:ascii="Arial" w:eastAsia="Calibri" w:hAnsi="Arial" w:cs="Arial"/>
          <w:bCs/>
          <w:sz w:val="22"/>
          <w:lang w:val="es-ES"/>
        </w:rPr>
        <w:t xml:space="preserve"> durante el estado de emergencia</w:t>
      </w:r>
      <w:r w:rsidR="00586679" w:rsidRPr="007730BD">
        <w:rPr>
          <w:rStyle w:val="Refdenotaalpie"/>
          <w:rFonts w:ascii="Arial" w:eastAsia="Calibri" w:hAnsi="Arial" w:cs="Arial"/>
          <w:bCs/>
          <w:sz w:val="22"/>
          <w:lang w:val="es-ES"/>
        </w:rPr>
        <w:footnoteReference w:id="29"/>
      </w:r>
      <w:r w:rsidR="00802E04" w:rsidRPr="007730BD">
        <w:rPr>
          <w:rFonts w:ascii="Arial" w:eastAsia="Calibri" w:hAnsi="Arial" w:cs="Arial"/>
          <w:bCs/>
          <w:sz w:val="22"/>
          <w:lang w:val="es-ES"/>
        </w:rPr>
        <w:t xml:space="preserve">. A </w:t>
      </w:r>
      <w:r w:rsidR="00366AA6" w:rsidRPr="007730BD">
        <w:rPr>
          <w:rFonts w:ascii="Arial" w:eastAsia="Calibri" w:hAnsi="Arial" w:cs="Arial"/>
          <w:bCs/>
          <w:sz w:val="22"/>
          <w:lang w:val="es-ES"/>
        </w:rPr>
        <w:t>continuación</w:t>
      </w:r>
      <w:r w:rsidR="00802E04" w:rsidRPr="007730BD">
        <w:rPr>
          <w:rFonts w:ascii="Arial" w:eastAsia="Calibri" w:hAnsi="Arial" w:cs="Arial"/>
          <w:bCs/>
          <w:sz w:val="22"/>
          <w:lang w:val="es-ES"/>
        </w:rPr>
        <w:t xml:space="preserve"> se estudian</w:t>
      </w:r>
      <w:r w:rsidR="00E07BC7" w:rsidRPr="007730BD">
        <w:rPr>
          <w:rFonts w:ascii="Arial" w:eastAsia="Calibri" w:hAnsi="Arial" w:cs="Arial"/>
          <w:bCs/>
          <w:sz w:val="22"/>
          <w:lang w:val="es-ES"/>
        </w:rPr>
        <w:t xml:space="preserve"> las normas</w:t>
      </w:r>
      <w:r w:rsidR="00802E04" w:rsidRPr="007730BD">
        <w:rPr>
          <w:rFonts w:ascii="Arial" w:eastAsia="Calibri" w:hAnsi="Arial" w:cs="Arial"/>
          <w:bCs/>
          <w:sz w:val="22"/>
          <w:lang w:val="es-ES"/>
        </w:rPr>
        <w:t>:</w:t>
      </w:r>
    </w:p>
    <w:p w14:paraId="47266F6A" w14:textId="4375FEB9" w:rsidR="0097005F" w:rsidRPr="007730BD" w:rsidRDefault="00802E04" w:rsidP="00F106B5">
      <w:pPr>
        <w:spacing w:before="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i) </w:t>
      </w:r>
      <w:r w:rsidR="00D41158" w:rsidRPr="007730BD">
        <w:rPr>
          <w:rFonts w:ascii="Arial" w:eastAsia="Calibri" w:hAnsi="Arial" w:cs="Arial"/>
          <w:bCs/>
          <w:sz w:val="22"/>
          <w:lang w:val="es-ES"/>
        </w:rPr>
        <w:t>La</w:t>
      </w:r>
      <w:r w:rsidR="00985247" w:rsidRPr="007730BD">
        <w:rPr>
          <w:rFonts w:ascii="Arial" w:eastAsia="Calibri" w:hAnsi="Arial" w:cs="Arial"/>
          <w:bCs/>
          <w:sz w:val="22"/>
          <w:lang w:val="es-ES"/>
        </w:rPr>
        <w:t xml:space="preserve"> </w:t>
      </w:r>
      <w:r w:rsidR="00E5448D" w:rsidRPr="007730BD">
        <w:rPr>
          <w:rFonts w:ascii="Arial" w:eastAsia="Calibri" w:hAnsi="Arial" w:cs="Arial"/>
          <w:bCs/>
          <w:sz w:val="22"/>
          <w:lang w:val="es-ES"/>
        </w:rPr>
        <w:t>primer</w:t>
      </w:r>
      <w:r w:rsidR="00D41158" w:rsidRPr="007730BD">
        <w:rPr>
          <w:rFonts w:ascii="Arial" w:eastAsia="Calibri" w:hAnsi="Arial" w:cs="Arial"/>
          <w:bCs/>
          <w:sz w:val="22"/>
          <w:lang w:val="es-ES"/>
        </w:rPr>
        <w:t>a</w:t>
      </w:r>
      <w:r w:rsidR="00E5448D" w:rsidRPr="007730BD">
        <w:rPr>
          <w:rFonts w:ascii="Arial" w:eastAsia="Calibri" w:hAnsi="Arial" w:cs="Arial"/>
          <w:bCs/>
          <w:sz w:val="22"/>
          <w:lang w:val="es-ES"/>
        </w:rPr>
        <w:t xml:space="preserve"> que se relaciona </w:t>
      </w:r>
      <w:r w:rsidR="00E07BC7" w:rsidRPr="007730BD">
        <w:rPr>
          <w:rFonts w:ascii="Arial" w:eastAsia="Calibri" w:hAnsi="Arial" w:cs="Arial"/>
          <w:bCs/>
          <w:sz w:val="22"/>
          <w:lang w:val="es-ES"/>
        </w:rPr>
        <w:t xml:space="preserve">directamente </w:t>
      </w:r>
      <w:r w:rsidR="00E5448D" w:rsidRPr="007730BD">
        <w:rPr>
          <w:rFonts w:ascii="Arial" w:eastAsia="Calibri" w:hAnsi="Arial" w:cs="Arial"/>
          <w:bCs/>
          <w:sz w:val="22"/>
          <w:lang w:val="es-ES"/>
        </w:rPr>
        <w:t xml:space="preserve">con </w:t>
      </w:r>
      <w:r w:rsidR="00366AA6" w:rsidRPr="007730BD">
        <w:rPr>
          <w:rFonts w:ascii="Arial" w:eastAsia="Calibri" w:hAnsi="Arial" w:cs="Arial"/>
          <w:bCs/>
          <w:sz w:val="22"/>
          <w:lang w:val="es-ES"/>
        </w:rPr>
        <w:t>la consulta</w:t>
      </w:r>
      <w:r w:rsidR="00E5448D" w:rsidRPr="007730BD">
        <w:rPr>
          <w:rFonts w:ascii="Arial" w:eastAsia="Calibri" w:hAnsi="Arial" w:cs="Arial"/>
          <w:bCs/>
          <w:sz w:val="22"/>
          <w:lang w:val="es-ES"/>
        </w:rPr>
        <w:t xml:space="preserve"> es el </w:t>
      </w:r>
      <w:r w:rsidR="00985247" w:rsidRPr="007730BD">
        <w:rPr>
          <w:rFonts w:ascii="Arial" w:eastAsia="Calibri" w:hAnsi="Arial" w:cs="Arial"/>
          <w:bCs/>
          <w:sz w:val="22"/>
          <w:lang w:val="es-ES"/>
        </w:rPr>
        <w:t>artículo 3</w:t>
      </w:r>
      <w:r w:rsidR="00E5448D" w:rsidRPr="007730BD">
        <w:rPr>
          <w:rFonts w:ascii="Arial" w:eastAsia="Calibri" w:hAnsi="Arial" w:cs="Arial"/>
          <w:bCs/>
          <w:sz w:val="22"/>
          <w:lang w:val="es-ES"/>
        </w:rPr>
        <w:t>, que</w:t>
      </w:r>
      <w:r w:rsidR="00985247" w:rsidRPr="007730BD">
        <w:rPr>
          <w:rFonts w:ascii="Arial" w:eastAsia="Calibri" w:hAnsi="Arial" w:cs="Arial"/>
          <w:bCs/>
          <w:sz w:val="22"/>
          <w:lang w:val="es-ES"/>
        </w:rPr>
        <w:t xml:space="preserve"> establece que</w:t>
      </w:r>
      <w:r w:rsidR="0052435B" w:rsidRPr="007730BD">
        <w:rPr>
          <w:rFonts w:ascii="Arial" w:eastAsia="Calibri" w:hAnsi="Arial" w:cs="Arial"/>
          <w:bCs/>
          <w:sz w:val="22"/>
          <w:lang w:val="es-ES"/>
        </w:rPr>
        <w:t xml:space="preserve"> </w:t>
      </w:r>
      <w:r w:rsidR="00985247" w:rsidRPr="007730BD">
        <w:rPr>
          <w:rFonts w:ascii="Arial" w:eastAsia="Calibri" w:hAnsi="Arial" w:cs="Arial"/>
          <w:bCs/>
          <w:sz w:val="22"/>
          <w:lang w:val="es-ES"/>
        </w:rPr>
        <w:t xml:space="preserve">los servicios a cargo de las autoridades </w:t>
      </w:r>
      <w:r w:rsidR="0052435B" w:rsidRPr="007730BD">
        <w:rPr>
          <w:rFonts w:ascii="Arial" w:eastAsia="Calibri" w:hAnsi="Arial" w:cs="Arial"/>
          <w:bCs/>
          <w:sz w:val="22"/>
          <w:lang w:val="es-ES"/>
        </w:rPr>
        <w:t xml:space="preserve">a las que les aplica esta norma –identificadas en el art. 1 del decreto– </w:t>
      </w:r>
      <w:r w:rsidR="00985247" w:rsidRPr="007730BD">
        <w:rPr>
          <w:rFonts w:ascii="Arial" w:eastAsia="Calibri" w:hAnsi="Arial" w:cs="Arial"/>
          <w:bCs/>
          <w:sz w:val="22"/>
          <w:lang w:val="es-ES"/>
        </w:rPr>
        <w:t xml:space="preserve">deben continuarse prestando a través de la modalidad del trabajo en casa, </w:t>
      </w:r>
      <w:r w:rsidR="002B17C5" w:rsidRPr="007730BD">
        <w:rPr>
          <w:rFonts w:ascii="Arial" w:eastAsia="Calibri" w:hAnsi="Arial" w:cs="Arial"/>
          <w:bCs/>
          <w:sz w:val="22"/>
          <w:lang w:val="es-ES"/>
        </w:rPr>
        <w:t>aprovechando</w:t>
      </w:r>
      <w:r w:rsidR="00DF3197" w:rsidRPr="007730BD">
        <w:rPr>
          <w:rFonts w:ascii="Arial" w:eastAsia="Calibri" w:hAnsi="Arial" w:cs="Arial"/>
          <w:bCs/>
          <w:sz w:val="22"/>
          <w:lang w:val="es-ES"/>
        </w:rPr>
        <w:t xml:space="preserve"> las tecnologías de la información y las telecomunicaciones</w:t>
      </w:r>
      <w:r w:rsidR="00E07BC7" w:rsidRPr="007730BD">
        <w:rPr>
          <w:rStyle w:val="Refdenotaalpie"/>
          <w:rFonts w:ascii="Arial" w:eastAsia="Calibri" w:hAnsi="Arial" w:cs="Arial"/>
          <w:bCs/>
          <w:sz w:val="22"/>
          <w:lang w:val="es-ES"/>
        </w:rPr>
        <w:footnoteReference w:id="30"/>
      </w:r>
      <w:r w:rsidR="00DF3197" w:rsidRPr="007730BD">
        <w:rPr>
          <w:rFonts w:ascii="Arial" w:eastAsia="Calibri" w:hAnsi="Arial" w:cs="Arial"/>
          <w:bCs/>
          <w:sz w:val="22"/>
          <w:lang w:val="es-ES"/>
        </w:rPr>
        <w:t xml:space="preserve">. </w:t>
      </w:r>
      <w:r w:rsidR="002B17C5" w:rsidRPr="007730BD">
        <w:rPr>
          <w:rFonts w:ascii="Arial" w:eastAsia="Calibri" w:hAnsi="Arial" w:cs="Arial"/>
          <w:bCs/>
          <w:sz w:val="22"/>
          <w:lang w:val="es-ES"/>
        </w:rPr>
        <w:t xml:space="preserve">También </w:t>
      </w:r>
      <w:r w:rsidR="00DF3197" w:rsidRPr="007730BD">
        <w:rPr>
          <w:rFonts w:ascii="Arial" w:eastAsia="Calibri" w:hAnsi="Arial" w:cs="Arial"/>
          <w:bCs/>
          <w:sz w:val="22"/>
          <w:lang w:val="es-ES"/>
        </w:rPr>
        <w:t xml:space="preserve">dispone que </w:t>
      </w:r>
      <w:r w:rsidR="002B17C5" w:rsidRPr="007730BD">
        <w:rPr>
          <w:rFonts w:ascii="Arial" w:eastAsia="Calibri" w:hAnsi="Arial" w:cs="Arial"/>
          <w:bCs/>
          <w:sz w:val="22"/>
          <w:lang w:val="es-ES"/>
        </w:rPr>
        <w:t xml:space="preserve">si </w:t>
      </w:r>
      <w:r w:rsidR="00DF3197" w:rsidRPr="007730BD">
        <w:rPr>
          <w:rFonts w:ascii="Arial" w:eastAsia="Calibri" w:hAnsi="Arial" w:cs="Arial"/>
          <w:bCs/>
          <w:sz w:val="22"/>
          <w:lang w:val="es-ES"/>
        </w:rPr>
        <w:t>las entidades no cuent</w:t>
      </w:r>
      <w:r w:rsidR="002B17C5" w:rsidRPr="007730BD">
        <w:rPr>
          <w:rFonts w:ascii="Arial" w:eastAsia="Calibri" w:hAnsi="Arial" w:cs="Arial"/>
          <w:bCs/>
          <w:sz w:val="22"/>
          <w:lang w:val="es-ES"/>
        </w:rPr>
        <w:t>a</w:t>
      </w:r>
      <w:r w:rsidR="00DF3197" w:rsidRPr="007730BD">
        <w:rPr>
          <w:rFonts w:ascii="Arial" w:eastAsia="Calibri" w:hAnsi="Arial" w:cs="Arial"/>
          <w:bCs/>
          <w:sz w:val="22"/>
          <w:lang w:val="es-ES"/>
        </w:rPr>
        <w:t>n con la tecnología necesaria para presta</w:t>
      </w:r>
      <w:r w:rsidR="002B17C5" w:rsidRPr="007730BD">
        <w:rPr>
          <w:rFonts w:ascii="Arial" w:eastAsia="Calibri" w:hAnsi="Arial" w:cs="Arial"/>
          <w:bCs/>
          <w:sz w:val="22"/>
          <w:lang w:val="es-ES"/>
        </w:rPr>
        <w:t>r</w:t>
      </w:r>
      <w:r w:rsidR="00DF3197" w:rsidRPr="007730BD">
        <w:rPr>
          <w:rFonts w:ascii="Arial" w:eastAsia="Calibri" w:hAnsi="Arial" w:cs="Arial"/>
          <w:bCs/>
          <w:sz w:val="22"/>
          <w:lang w:val="es-ES"/>
        </w:rPr>
        <w:t xml:space="preserve"> el servicio</w:t>
      </w:r>
      <w:r w:rsidR="002B17C5" w:rsidRPr="007730BD">
        <w:rPr>
          <w:rFonts w:ascii="Arial" w:eastAsia="Calibri" w:hAnsi="Arial" w:cs="Arial"/>
          <w:bCs/>
          <w:sz w:val="22"/>
          <w:lang w:val="es-ES"/>
        </w:rPr>
        <w:t xml:space="preserve">, </w:t>
      </w:r>
      <w:r w:rsidR="00DF3197" w:rsidRPr="007730BD">
        <w:rPr>
          <w:rFonts w:ascii="Arial" w:eastAsia="Calibri" w:hAnsi="Arial" w:cs="Arial"/>
          <w:bCs/>
          <w:sz w:val="22"/>
          <w:lang w:val="es-ES"/>
        </w:rPr>
        <w:t>y si</w:t>
      </w:r>
      <w:r w:rsidR="00ED0712" w:rsidRPr="007730BD">
        <w:rPr>
          <w:rFonts w:ascii="Arial" w:eastAsia="Calibri" w:hAnsi="Arial" w:cs="Arial"/>
          <w:bCs/>
          <w:sz w:val="22"/>
          <w:lang w:val="es-ES"/>
        </w:rPr>
        <w:t xml:space="preserve"> por razones sanitarias</w:t>
      </w:r>
      <w:r w:rsidR="002B17C5" w:rsidRPr="007730BD">
        <w:rPr>
          <w:rFonts w:ascii="Arial" w:eastAsia="Calibri" w:hAnsi="Arial" w:cs="Arial"/>
          <w:bCs/>
          <w:sz w:val="22"/>
          <w:lang w:val="es-ES"/>
        </w:rPr>
        <w:t xml:space="preserve"> </w:t>
      </w:r>
      <w:r w:rsidR="00ED0712" w:rsidRPr="007730BD">
        <w:rPr>
          <w:rFonts w:ascii="Arial" w:eastAsia="Calibri" w:hAnsi="Arial" w:cs="Arial"/>
          <w:bCs/>
          <w:sz w:val="22"/>
          <w:lang w:val="es-ES"/>
        </w:rPr>
        <w:t xml:space="preserve">tampoco es posible prestarlo </w:t>
      </w:r>
      <w:r w:rsidR="00ED0712" w:rsidRPr="007730BD">
        <w:rPr>
          <w:rFonts w:ascii="Arial" w:eastAsia="Calibri" w:hAnsi="Arial" w:cs="Arial"/>
          <w:bCs/>
          <w:sz w:val="22"/>
          <w:lang w:val="es-ES"/>
        </w:rPr>
        <w:lastRenderedPageBreak/>
        <w:t>presencialmente, podrá</w:t>
      </w:r>
      <w:r w:rsidR="002B17C5" w:rsidRPr="007730BD">
        <w:rPr>
          <w:rFonts w:ascii="Arial" w:eastAsia="Calibri" w:hAnsi="Arial" w:cs="Arial"/>
          <w:bCs/>
          <w:sz w:val="22"/>
          <w:lang w:val="es-ES"/>
        </w:rPr>
        <w:t>n</w:t>
      </w:r>
      <w:r w:rsidR="00ED0712" w:rsidRPr="007730BD">
        <w:rPr>
          <w:rFonts w:ascii="Arial" w:eastAsia="Calibri" w:hAnsi="Arial" w:cs="Arial"/>
          <w:bCs/>
          <w:sz w:val="22"/>
          <w:lang w:val="es-ES"/>
        </w:rPr>
        <w:t xml:space="preserve"> suspender</w:t>
      </w:r>
      <w:r w:rsidR="002B17C5" w:rsidRPr="007730BD">
        <w:rPr>
          <w:rFonts w:ascii="Arial" w:eastAsia="Calibri" w:hAnsi="Arial" w:cs="Arial"/>
          <w:bCs/>
          <w:sz w:val="22"/>
          <w:lang w:val="es-ES"/>
        </w:rPr>
        <w:t>lo</w:t>
      </w:r>
      <w:r w:rsidR="0052435B" w:rsidRPr="007730BD">
        <w:rPr>
          <w:rFonts w:ascii="Arial" w:eastAsia="Calibri" w:hAnsi="Arial" w:cs="Arial"/>
          <w:bCs/>
          <w:sz w:val="22"/>
          <w:lang w:val="es-ES"/>
        </w:rPr>
        <w:t>, parcial o totalmente</w:t>
      </w:r>
      <w:r w:rsidR="00ED0712" w:rsidRPr="007730BD">
        <w:rPr>
          <w:rFonts w:ascii="Arial" w:eastAsia="Calibri" w:hAnsi="Arial" w:cs="Arial"/>
          <w:bCs/>
          <w:sz w:val="22"/>
          <w:lang w:val="es-ES"/>
        </w:rPr>
        <w:t xml:space="preserve">. Por otra parte, en </w:t>
      </w:r>
      <w:r w:rsidR="002B17C5" w:rsidRPr="007730BD">
        <w:rPr>
          <w:rFonts w:ascii="Arial" w:eastAsia="Calibri" w:hAnsi="Arial" w:cs="Arial"/>
          <w:bCs/>
          <w:sz w:val="22"/>
          <w:lang w:val="es-ES"/>
        </w:rPr>
        <w:t xml:space="preserve">relación con </w:t>
      </w:r>
      <w:r w:rsidR="00ED0712" w:rsidRPr="007730BD">
        <w:rPr>
          <w:rFonts w:ascii="Arial" w:eastAsia="Calibri" w:hAnsi="Arial" w:cs="Arial"/>
          <w:bCs/>
          <w:sz w:val="22"/>
          <w:lang w:val="es-ES"/>
        </w:rPr>
        <w:t>los contratos de prestación de servicios, el parágrafo establece que</w:t>
      </w:r>
      <w:r w:rsidR="003F0256" w:rsidRPr="007730BD">
        <w:rPr>
          <w:rFonts w:ascii="Arial" w:eastAsia="Calibri" w:hAnsi="Arial" w:cs="Arial"/>
          <w:bCs/>
          <w:sz w:val="22"/>
          <w:lang w:val="es-ES"/>
        </w:rPr>
        <w:t>:</w:t>
      </w:r>
      <w:r w:rsidR="00ED0712" w:rsidRPr="007730BD">
        <w:rPr>
          <w:rFonts w:ascii="Arial" w:eastAsia="Calibri" w:hAnsi="Arial" w:cs="Arial"/>
          <w:bCs/>
          <w:sz w:val="22"/>
          <w:lang w:val="es-ES"/>
        </w:rPr>
        <w:t xml:space="preserve"> </w:t>
      </w:r>
    </w:p>
    <w:p w14:paraId="00CDD362" w14:textId="77777777" w:rsidR="0097005F" w:rsidRPr="007730BD" w:rsidRDefault="0097005F" w:rsidP="00F106B5">
      <w:pPr>
        <w:spacing w:line="276" w:lineRule="auto"/>
        <w:ind w:left="709" w:right="709"/>
        <w:jc w:val="both"/>
        <w:rPr>
          <w:rFonts w:ascii="Arial" w:eastAsia="Calibri" w:hAnsi="Arial" w:cs="Arial"/>
          <w:bCs/>
          <w:sz w:val="21"/>
          <w:szCs w:val="21"/>
          <w:lang w:val="es-ES"/>
        </w:rPr>
      </w:pPr>
    </w:p>
    <w:p w14:paraId="265A3420" w14:textId="6D26B9F7" w:rsidR="00802E04" w:rsidRPr="007730BD" w:rsidRDefault="0052435B" w:rsidP="006760DE">
      <w:pPr>
        <w:ind w:left="709" w:right="709"/>
        <w:jc w:val="both"/>
        <w:rPr>
          <w:rFonts w:ascii="Arial" w:eastAsia="Calibri" w:hAnsi="Arial" w:cs="Arial"/>
          <w:bCs/>
          <w:sz w:val="21"/>
          <w:szCs w:val="21"/>
          <w:lang w:val="es-ES"/>
        </w:rPr>
      </w:pPr>
      <w:r w:rsidRPr="007730BD">
        <w:rPr>
          <w:rFonts w:ascii="Arial" w:eastAsia="Calibri" w:hAnsi="Arial" w:cs="Arial"/>
          <w:bCs/>
          <w:sz w:val="21"/>
          <w:szCs w:val="21"/>
          <w:lang w:val="es-ES"/>
        </w:rPr>
        <w:t xml:space="preserve">Parágrafo. </w:t>
      </w:r>
      <w:r w:rsidR="00ED0712" w:rsidRPr="007730BD">
        <w:rPr>
          <w:rFonts w:ascii="Arial" w:eastAsia="Calibri" w:hAnsi="Arial" w:cs="Arial"/>
          <w:bCs/>
          <w:sz w:val="21"/>
          <w:szCs w:val="21"/>
          <w:lang w:val="es-ES"/>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0097005F" w:rsidRPr="007730BD">
        <w:rPr>
          <w:rFonts w:ascii="Arial" w:eastAsia="Calibri" w:hAnsi="Arial" w:cs="Arial"/>
          <w:bCs/>
          <w:sz w:val="21"/>
          <w:szCs w:val="21"/>
          <w:lang w:val="es-ES"/>
        </w:rPr>
        <w:t xml:space="preserve"> presencial. Las autoridades deberán suministrar las condiciones de salubridad necesarias para la prestación del servicio presencial.</w:t>
      </w:r>
    </w:p>
    <w:p w14:paraId="4F64CBE1" w14:textId="77777777" w:rsidR="0097005F" w:rsidRPr="007730BD" w:rsidRDefault="0097005F" w:rsidP="00F106B5">
      <w:pPr>
        <w:spacing w:line="276" w:lineRule="auto"/>
        <w:ind w:left="709" w:right="709"/>
        <w:jc w:val="both"/>
        <w:rPr>
          <w:rFonts w:ascii="Arial" w:eastAsia="Calibri" w:hAnsi="Arial" w:cs="Arial"/>
          <w:bCs/>
          <w:sz w:val="21"/>
          <w:szCs w:val="21"/>
          <w:lang w:val="es-ES"/>
        </w:rPr>
      </w:pPr>
    </w:p>
    <w:p w14:paraId="6DC095FA" w14:textId="77777777" w:rsidR="0052435B" w:rsidRPr="007730BD" w:rsidRDefault="00A7306C" w:rsidP="00F106B5">
      <w:pPr>
        <w:spacing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Por tanto, si bien </w:t>
      </w:r>
      <w:r w:rsidR="002B17C5" w:rsidRPr="007730BD">
        <w:rPr>
          <w:rFonts w:ascii="Arial" w:eastAsia="Calibri" w:hAnsi="Arial" w:cs="Arial"/>
          <w:bCs/>
          <w:sz w:val="22"/>
          <w:lang w:val="es-ES"/>
        </w:rPr>
        <w:t>este</w:t>
      </w:r>
      <w:r w:rsidRPr="007730BD">
        <w:rPr>
          <w:rFonts w:ascii="Arial" w:eastAsia="Calibri" w:hAnsi="Arial" w:cs="Arial"/>
          <w:bCs/>
          <w:sz w:val="22"/>
          <w:lang w:val="es-ES"/>
        </w:rPr>
        <w:t xml:space="preserve"> artículo permite, por regla general, suspen</w:t>
      </w:r>
      <w:r w:rsidR="002B17C5" w:rsidRPr="007730BD">
        <w:rPr>
          <w:rFonts w:ascii="Arial" w:eastAsia="Calibri" w:hAnsi="Arial" w:cs="Arial"/>
          <w:bCs/>
          <w:sz w:val="22"/>
          <w:lang w:val="es-ES"/>
        </w:rPr>
        <w:t>der</w:t>
      </w:r>
      <w:r w:rsidRPr="007730BD">
        <w:rPr>
          <w:rFonts w:ascii="Arial" w:eastAsia="Calibri" w:hAnsi="Arial" w:cs="Arial"/>
          <w:bCs/>
          <w:sz w:val="22"/>
          <w:lang w:val="es-ES"/>
        </w:rPr>
        <w:t xml:space="preserve"> la prestación </w:t>
      </w:r>
      <w:r w:rsidR="00906DF7" w:rsidRPr="007730BD">
        <w:rPr>
          <w:rFonts w:ascii="Arial" w:eastAsia="Calibri" w:hAnsi="Arial" w:cs="Arial"/>
          <w:bCs/>
          <w:i/>
          <w:iCs/>
          <w:sz w:val="22"/>
          <w:lang w:val="es-ES"/>
        </w:rPr>
        <w:t>presencial</w:t>
      </w:r>
      <w:r w:rsidR="00906DF7" w:rsidRPr="007730BD">
        <w:rPr>
          <w:rFonts w:ascii="Arial" w:eastAsia="Calibri" w:hAnsi="Arial" w:cs="Arial"/>
          <w:bCs/>
          <w:sz w:val="22"/>
          <w:lang w:val="es-ES"/>
        </w:rPr>
        <w:t xml:space="preserve"> </w:t>
      </w:r>
      <w:r w:rsidRPr="007730BD">
        <w:rPr>
          <w:rFonts w:ascii="Arial" w:eastAsia="Calibri" w:hAnsi="Arial" w:cs="Arial"/>
          <w:bCs/>
          <w:sz w:val="22"/>
          <w:lang w:val="es-ES"/>
        </w:rPr>
        <w:t>de los servicios</w:t>
      </w:r>
      <w:r w:rsidR="005D2381" w:rsidRPr="007730BD">
        <w:rPr>
          <w:rFonts w:ascii="Arial" w:eastAsia="Calibri" w:hAnsi="Arial" w:cs="Arial"/>
          <w:bCs/>
          <w:sz w:val="22"/>
          <w:lang w:val="es-ES"/>
        </w:rPr>
        <w:t xml:space="preserve">, </w:t>
      </w:r>
      <w:r w:rsidR="002B17C5" w:rsidRPr="007730BD">
        <w:rPr>
          <w:rFonts w:ascii="Arial" w:eastAsia="Calibri" w:hAnsi="Arial" w:cs="Arial"/>
          <w:bCs/>
          <w:sz w:val="22"/>
          <w:lang w:val="es-ES"/>
        </w:rPr>
        <w:t xml:space="preserve">exhortando </w:t>
      </w:r>
      <w:r w:rsidR="005D2381" w:rsidRPr="007730BD">
        <w:rPr>
          <w:rFonts w:ascii="Arial" w:eastAsia="Calibri" w:hAnsi="Arial" w:cs="Arial"/>
          <w:bCs/>
          <w:sz w:val="22"/>
          <w:lang w:val="es-ES"/>
        </w:rPr>
        <w:t>a las entidades estatales a utilizar las tecnologías de la información y las comunicaciones</w:t>
      </w:r>
      <w:r w:rsidR="00F5470E" w:rsidRPr="007730BD">
        <w:rPr>
          <w:rFonts w:ascii="Arial" w:eastAsia="Calibri" w:hAnsi="Arial" w:cs="Arial"/>
          <w:bCs/>
          <w:sz w:val="22"/>
          <w:lang w:val="es-ES"/>
        </w:rPr>
        <w:t>,</w:t>
      </w:r>
      <w:r w:rsidR="005D2381" w:rsidRPr="007730BD">
        <w:rPr>
          <w:rFonts w:ascii="Arial" w:eastAsia="Calibri" w:hAnsi="Arial" w:cs="Arial"/>
          <w:bCs/>
          <w:sz w:val="22"/>
          <w:lang w:val="es-ES"/>
        </w:rPr>
        <w:t xml:space="preserve"> para que </w:t>
      </w:r>
      <w:r w:rsidR="002B17C5" w:rsidRPr="007730BD">
        <w:rPr>
          <w:rFonts w:ascii="Arial" w:eastAsia="Calibri" w:hAnsi="Arial" w:cs="Arial"/>
          <w:bCs/>
          <w:sz w:val="22"/>
          <w:lang w:val="es-ES"/>
        </w:rPr>
        <w:t>los</w:t>
      </w:r>
      <w:r w:rsidR="005D2381" w:rsidRPr="007730BD">
        <w:rPr>
          <w:rFonts w:ascii="Arial" w:eastAsia="Calibri" w:hAnsi="Arial" w:cs="Arial"/>
          <w:bCs/>
          <w:sz w:val="22"/>
          <w:lang w:val="es-ES"/>
        </w:rPr>
        <w:t xml:space="preserve"> servicios se </w:t>
      </w:r>
      <w:r w:rsidR="002B17C5" w:rsidRPr="007730BD">
        <w:rPr>
          <w:rFonts w:ascii="Arial" w:eastAsia="Calibri" w:hAnsi="Arial" w:cs="Arial"/>
          <w:bCs/>
          <w:sz w:val="22"/>
          <w:lang w:val="es-ES"/>
        </w:rPr>
        <w:t xml:space="preserve">presten desde la </w:t>
      </w:r>
      <w:r w:rsidR="005D2381" w:rsidRPr="007730BD">
        <w:rPr>
          <w:rFonts w:ascii="Arial" w:eastAsia="Calibri" w:hAnsi="Arial" w:cs="Arial"/>
          <w:bCs/>
          <w:sz w:val="22"/>
          <w:lang w:val="es-ES"/>
        </w:rPr>
        <w:t xml:space="preserve"> casa, el parágrafo </w:t>
      </w:r>
      <w:r w:rsidR="0052435B" w:rsidRPr="007730BD">
        <w:rPr>
          <w:rFonts w:ascii="Arial" w:eastAsia="Calibri" w:hAnsi="Arial" w:cs="Arial"/>
          <w:bCs/>
          <w:sz w:val="22"/>
          <w:lang w:val="es-ES"/>
        </w:rPr>
        <w:t xml:space="preserve">introdujo </w:t>
      </w:r>
      <w:r w:rsidR="005D2381" w:rsidRPr="007730BD">
        <w:rPr>
          <w:rFonts w:ascii="Arial" w:eastAsia="Calibri" w:hAnsi="Arial" w:cs="Arial"/>
          <w:bCs/>
          <w:sz w:val="22"/>
          <w:lang w:val="es-ES"/>
        </w:rPr>
        <w:t xml:space="preserve">una excepción a </w:t>
      </w:r>
      <w:r w:rsidR="002B17C5" w:rsidRPr="007730BD">
        <w:rPr>
          <w:rFonts w:ascii="Arial" w:eastAsia="Calibri" w:hAnsi="Arial" w:cs="Arial"/>
          <w:bCs/>
          <w:sz w:val="22"/>
          <w:lang w:val="es-ES"/>
        </w:rPr>
        <w:t>la</w:t>
      </w:r>
      <w:r w:rsidR="005D2381" w:rsidRPr="007730BD">
        <w:rPr>
          <w:rFonts w:ascii="Arial" w:eastAsia="Calibri" w:hAnsi="Arial" w:cs="Arial"/>
          <w:bCs/>
          <w:sz w:val="22"/>
          <w:lang w:val="es-ES"/>
        </w:rPr>
        <w:t xml:space="preserve"> regla, en el sentido de que si</w:t>
      </w:r>
      <w:r w:rsidR="00EB4517" w:rsidRPr="007730BD">
        <w:rPr>
          <w:rFonts w:ascii="Arial" w:eastAsia="Calibri" w:hAnsi="Arial" w:cs="Arial"/>
          <w:bCs/>
          <w:sz w:val="22"/>
          <w:lang w:val="es-ES"/>
        </w:rPr>
        <w:t xml:space="preserve"> las actividades son estrictamente necesarias para prevenir, mitigar y atender la emergencia sanitaria del COVID-19, </w:t>
      </w:r>
      <w:r w:rsidR="00392A2E" w:rsidRPr="007730BD">
        <w:rPr>
          <w:rFonts w:ascii="Arial" w:eastAsia="Calibri" w:hAnsi="Arial" w:cs="Arial"/>
          <w:bCs/>
          <w:sz w:val="22"/>
          <w:lang w:val="es-ES"/>
        </w:rPr>
        <w:t xml:space="preserve">no se puede suspender la prestación </w:t>
      </w:r>
      <w:r w:rsidR="00392A2E" w:rsidRPr="007730BD">
        <w:rPr>
          <w:rFonts w:ascii="Arial" w:eastAsia="Calibri" w:hAnsi="Arial" w:cs="Arial"/>
          <w:bCs/>
          <w:i/>
          <w:iCs/>
          <w:sz w:val="22"/>
          <w:lang w:val="es-ES"/>
        </w:rPr>
        <w:t>presencial</w:t>
      </w:r>
      <w:r w:rsidR="00392A2E" w:rsidRPr="007730BD">
        <w:rPr>
          <w:rFonts w:ascii="Arial" w:eastAsia="Calibri" w:hAnsi="Arial" w:cs="Arial"/>
          <w:bCs/>
          <w:sz w:val="22"/>
          <w:lang w:val="es-ES"/>
        </w:rPr>
        <w:t xml:space="preserve"> de los servicios a cargo del Estado</w:t>
      </w:r>
      <w:r w:rsidR="0052435B" w:rsidRPr="007730BD">
        <w:rPr>
          <w:rFonts w:ascii="Arial" w:eastAsia="Calibri" w:hAnsi="Arial" w:cs="Arial"/>
          <w:bCs/>
          <w:sz w:val="22"/>
          <w:lang w:val="es-ES"/>
        </w:rPr>
        <w:t>,</w:t>
      </w:r>
      <w:r w:rsidR="00392A2E" w:rsidRPr="007730BD">
        <w:rPr>
          <w:rFonts w:ascii="Arial" w:eastAsia="Calibri" w:hAnsi="Arial" w:cs="Arial"/>
          <w:bCs/>
          <w:sz w:val="22"/>
          <w:lang w:val="es-ES"/>
        </w:rPr>
        <w:t xml:space="preserve"> y </w:t>
      </w:r>
      <w:r w:rsidR="0052435B" w:rsidRPr="007730BD">
        <w:rPr>
          <w:rFonts w:ascii="Arial" w:eastAsia="Calibri" w:hAnsi="Arial" w:cs="Arial"/>
          <w:bCs/>
          <w:sz w:val="22"/>
          <w:lang w:val="es-ES"/>
        </w:rPr>
        <w:t>e</w:t>
      </w:r>
      <w:r w:rsidR="00392A2E" w:rsidRPr="007730BD">
        <w:rPr>
          <w:rFonts w:ascii="Arial" w:eastAsia="Calibri" w:hAnsi="Arial" w:cs="Arial"/>
          <w:bCs/>
          <w:sz w:val="22"/>
          <w:lang w:val="es-ES"/>
        </w:rPr>
        <w:t xml:space="preserve">s </w:t>
      </w:r>
      <w:r w:rsidR="0052435B" w:rsidRPr="007730BD">
        <w:rPr>
          <w:rFonts w:ascii="Arial" w:eastAsia="Calibri" w:hAnsi="Arial" w:cs="Arial"/>
          <w:bCs/>
          <w:sz w:val="22"/>
          <w:lang w:val="es-ES"/>
        </w:rPr>
        <w:t xml:space="preserve">de </w:t>
      </w:r>
      <w:r w:rsidR="00392A2E" w:rsidRPr="007730BD">
        <w:rPr>
          <w:rFonts w:ascii="Arial" w:eastAsia="Calibri" w:hAnsi="Arial" w:cs="Arial"/>
          <w:bCs/>
          <w:sz w:val="22"/>
          <w:lang w:val="es-ES"/>
        </w:rPr>
        <w:t>responsabilidad de las autoridades garantizar las condiciones de salubridad necesarias para que los servidores públicos y los contratistas cumpl</w:t>
      </w:r>
      <w:r w:rsidR="0052435B" w:rsidRPr="007730BD">
        <w:rPr>
          <w:rFonts w:ascii="Arial" w:eastAsia="Calibri" w:hAnsi="Arial" w:cs="Arial"/>
          <w:bCs/>
          <w:sz w:val="22"/>
          <w:lang w:val="es-ES"/>
        </w:rPr>
        <w:t xml:space="preserve">an </w:t>
      </w:r>
      <w:r w:rsidR="002B17C5" w:rsidRPr="007730BD">
        <w:rPr>
          <w:rFonts w:ascii="Arial" w:eastAsia="Calibri" w:hAnsi="Arial" w:cs="Arial"/>
          <w:bCs/>
          <w:sz w:val="22"/>
          <w:lang w:val="es-ES"/>
        </w:rPr>
        <w:t>las</w:t>
      </w:r>
      <w:r w:rsidR="00392A2E" w:rsidRPr="007730BD">
        <w:rPr>
          <w:rFonts w:ascii="Arial" w:eastAsia="Calibri" w:hAnsi="Arial" w:cs="Arial"/>
          <w:bCs/>
          <w:sz w:val="22"/>
          <w:lang w:val="es-ES"/>
        </w:rPr>
        <w:t xml:space="preserve"> funciones.</w:t>
      </w:r>
      <w:r w:rsidR="00F5470E" w:rsidRPr="007730BD">
        <w:rPr>
          <w:rFonts w:ascii="Arial" w:eastAsia="Calibri" w:hAnsi="Arial" w:cs="Arial"/>
          <w:bCs/>
          <w:sz w:val="22"/>
          <w:lang w:val="es-ES"/>
        </w:rPr>
        <w:t xml:space="preserve"> </w:t>
      </w:r>
    </w:p>
    <w:p w14:paraId="577BD908" w14:textId="1B616B92" w:rsidR="001A393A" w:rsidRPr="007730BD" w:rsidRDefault="00F5470E" w:rsidP="00F106B5">
      <w:pPr>
        <w:spacing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E</w:t>
      </w:r>
      <w:r w:rsidR="000775E4" w:rsidRPr="007730BD">
        <w:rPr>
          <w:rFonts w:ascii="Arial" w:eastAsia="Calibri" w:hAnsi="Arial" w:cs="Arial"/>
          <w:bCs/>
          <w:sz w:val="22"/>
          <w:lang w:val="es-ES"/>
        </w:rPr>
        <w:t xml:space="preserve">ste parágrafo </w:t>
      </w:r>
      <w:r w:rsidR="00E07BC7" w:rsidRPr="007730BD">
        <w:rPr>
          <w:rFonts w:ascii="Arial" w:eastAsia="Calibri" w:hAnsi="Arial" w:cs="Arial"/>
          <w:bCs/>
          <w:sz w:val="22"/>
          <w:lang w:val="es-ES"/>
        </w:rPr>
        <w:t xml:space="preserve">también </w:t>
      </w:r>
      <w:r w:rsidR="002B17C5" w:rsidRPr="007730BD">
        <w:rPr>
          <w:rFonts w:ascii="Arial" w:eastAsia="Calibri" w:hAnsi="Arial" w:cs="Arial"/>
          <w:bCs/>
          <w:sz w:val="22"/>
          <w:lang w:val="es-ES"/>
        </w:rPr>
        <w:t xml:space="preserve">constituye </w:t>
      </w:r>
      <w:r w:rsidR="000775E4" w:rsidRPr="007730BD">
        <w:rPr>
          <w:rFonts w:ascii="Arial" w:eastAsia="Calibri" w:hAnsi="Arial" w:cs="Arial"/>
          <w:bCs/>
          <w:sz w:val="22"/>
          <w:lang w:val="es-ES"/>
        </w:rPr>
        <w:t xml:space="preserve">una excepción a la </w:t>
      </w:r>
      <w:r w:rsidR="000E1284" w:rsidRPr="007730BD">
        <w:rPr>
          <w:rFonts w:ascii="Arial" w:eastAsia="Calibri" w:hAnsi="Arial" w:cs="Arial"/>
          <w:bCs/>
          <w:sz w:val="22"/>
          <w:lang w:val="es-ES"/>
        </w:rPr>
        <w:t xml:space="preserve">regla </w:t>
      </w:r>
      <w:r w:rsidR="00E07BC7" w:rsidRPr="007730BD">
        <w:rPr>
          <w:rFonts w:ascii="Arial" w:eastAsia="Calibri" w:hAnsi="Arial" w:cs="Arial"/>
          <w:bCs/>
          <w:sz w:val="22"/>
          <w:lang w:val="es-ES"/>
        </w:rPr>
        <w:t xml:space="preserve">prevista en </w:t>
      </w:r>
      <w:r w:rsidR="000E1284" w:rsidRPr="007730BD">
        <w:rPr>
          <w:rFonts w:ascii="Arial" w:eastAsia="Calibri" w:hAnsi="Arial" w:cs="Arial"/>
          <w:bCs/>
          <w:sz w:val="22"/>
          <w:lang w:val="es-ES"/>
        </w:rPr>
        <w:t>el artículo 16</w:t>
      </w:r>
      <w:r w:rsidR="002B17C5" w:rsidRPr="007730BD">
        <w:rPr>
          <w:rFonts w:ascii="Arial" w:eastAsia="Calibri" w:hAnsi="Arial" w:cs="Arial"/>
          <w:bCs/>
          <w:sz w:val="22"/>
          <w:lang w:val="es-ES"/>
        </w:rPr>
        <w:t xml:space="preserve"> –</w:t>
      </w:r>
      <w:r w:rsidR="000E1284" w:rsidRPr="007730BD">
        <w:rPr>
          <w:rFonts w:ascii="Arial" w:eastAsia="Calibri" w:hAnsi="Arial" w:cs="Arial"/>
          <w:bCs/>
          <w:sz w:val="22"/>
          <w:lang w:val="es-ES"/>
        </w:rPr>
        <w:t>que se comentará más adelante</w:t>
      </w:r>
      <w:r w:rsidR="002B17C5" w:rsidRPr="007730BD">
        <w:rPr>
          <w:rFonts w:ascii="Arial" w:eastAsia="Calibri" w:hAnsi="Arial" w:cs="Arial"/>
          <w:bCs/>
          <w:sz w:val="22"/>
          <w:lang w:val="es-ES"/>
        </w:rPr>
        <w:t>–</w:t>
      </w:r>
      <w:r w:rsidR="000E1284" w:rsidRPr="007730BD">
        <w:rPr>
          <w:rFonts w:ascii="Arial" w:eastAsia="Calibri" w:hAnsi="Arial" w:cs="Arial"/>
          <w:bCs/>
          <w:sz w:val="22"/>
          <w:lang w:val="es-ES"/>
        </w:rPr>
        <w:t xml:space="preserve">, según la cual los contratistas de prestación de servicios profesionales y de apoyo a la gestión </w:t>
      </w:r>
      <w:r w:rsidR="00655762" w:rsidRPr="007730BD">
        <w:rPr>
          <w:rFonts w:ascii="Arial" w:eastAsia="Calibri" w:hAnsi="Arial" w:cs="Arial"/>
          <w:bCs/>
          <w:sz w:val="22"/>
          <w:lang w:val="es-ES"/>
        </w:rPr>
        <w:t xml:space="preserve">que no </w:t>
      </w:r>
      <w:r w:rsidR="000E1284" w:rsidRPr="007730BD">
        <w:rPr>
          <w:rFonts w:ascii="Arial" w:eastAsia="Calibri" w:hAnsi="Arial" w:cs="Arial"/>
          <w:bCs/>
          <w:sz w:val="22"/>
          <w:lang w:val="es-ES"/>
        </w:rPr>
        <w:t>pued</w:t>
      </w:r>
      <w:r w:rsidR="00655762" w:rsidRPr="007730BD">
        <w:rPr>
          <w:rFonts w:ascii="Arial" w:eastAsia="Calibri" w:hAnsi="Arial" w:cs="Arial"/>
          <w:bCs/>
          <w:sz w:val="22"/>
          <w:lang w:val="es-ES"/>
        </w:rPr>
        <w:t>a</w:t>
      </w:r>
      <w:r w:rsidR="000E1284" w:rsidRPr="007730BD">
        <w:rPr>
          <w:rFonts w:ascii="Arial" w:eastAsia="Calibri" w:hAnsi="Arial" w:cs="Arial"/>
          <w:bCs/>
          <w:sz w:val="22"/>
          <w:lang w:val="es-ES"/>
        </w:rPr>
        <w:t>n continuar realizando sus actividades mediante la modalidad de trabajo en casa</w:t>
      </w:r>
      <w:r w:rsidR="002B17C5" w:rsidRPr="007730BD">
        <w:rPr>
          <w:rFonts w:ascii="Arial" w:eastAsia="Calibri" w:hAnsi="Arial" w:cs="Arial"/>
          <w:bCs/>
          <w:sz w:val="22"/>
          <w:lang w:val="es-ES"/>
        </w:rPr>
        <w:t xml:space="preserve"> –</w:t>
      </w:r>
      <w:r w:rsidR="00655762" w:rsidRPr="007730BD">
        <w:rPr>
          <w:rFonts w:ascii="Arial" w:eastAsia="Calibri" w:hAnsi="Arial" w:cs="Arial"/>
          <w:bCs/>
          <w:sz w:val="22"/>
          <w:lang w:val="es-ES"/>
        </w:rPr>
        <w:t xml:space="preserve">porque </w:t>
      </w:r>
      <w:r w:rsidR="005C47CD" w:rsidRPr="007730BD">
        <w:rPr>
          <w:rFonts w:ascii="Arial" w:eastAsia="Calibri" w:hAnsi="Arial" w:cs="Arial"/>
          <w:bCs/>
          <w:sz w:val="22"/>
          <w:lang w:val="es-ES"/>
        </w:rPr>
        <w:t>sus</w:t>
      </w:r>
      <w:r w:rsidR="00655762" w:rsidRPr="007730BD">
        <w:rPr>
          <w:rFonts w:ascii="Arial" w:eastAsia="Calibri" w:hAnsi="Arial" w:cs="Arial"/>
          <w:bCs/>
          <w:sz w:val="22"/>
          <w:lang w:val="es-ES"/>
        </w:rPr>
        <w:t xml:space="preserve"> servicio</w:t>
      </w:r>
      <w:r w:rsidR="005C47CD" w:rsidRPr="007730BD">
        <w:rPr>
          <w:rFonts w:ascii="Arial" w:eastAsia="Calibri" w:hAnsi="Arial" w:cs="Arial"/>
          <w:bCs/>
          <w:sz w:val="22"/>
          <w:lang w:val="es-ES"/>
        </w:rPr>
        <w:t>s</w:t>
      </w:r>
      <w:r w:rsidR="00655762" w:rsidRPr="007730BD">
        <w:rPr>
          <w:rFonts w:ascii="Arial" w:eastAsia="Calibri" w:hAnsi="Arial" w:cs="Arial"/>
          <w:bCs/>
          <w:sz w:val="22"/>
          <w:lang w:val="es-ES"/>
        </w:rPr>
        <w:t xml:space="preserve"> solo</w:t>
      </w:r>
      <w:r w:rsidR="005C47CD" w:rsidRPr="007730BD">
        <w:rPr>
          <w:rFonts w:ascii="Arial" w:eastAsia="Calibri" w:hAnsi="Arial" w:cs="Arial"/>
          <w:bCs/>
          <w:sz w:val="22"/>
          <w:lang w:val="es-ES"/>
        </w:rPr>
        <w:t xml:space="preserve"> pueden </w:t>
      </w:r>
      <w:r w:rsidR="00655762" w:rsidRPr="007730BD">
        <w:rPr>
          <w:rFonts w:ascii="Arial" w:eastAsia="Calibri" w:hAnsi="Arial" w:cs="Arial"/>
          <w:bCs/>
          <w:sz w:val="22"/>
          <w:lang w:val="es-ES"/>
        </w:rPr>
        <w:t>ejecutar</w:t>
      </w:r>
      <w:r w:rsidR="005C47CD" w:rsidRPr="007730BD">
        <w:rPr>
          <w:rFonts w:ascii="Arial" w:eastAsia="Calibri" w:hAnsi="Arial" w:cs="Arial"/>
          <w:bCs/>
          <w:sz w:val="22"/>
          <w:lang w:val="es-ES"/>
        </w:rPr>
        <w:t>se</w:t>
      </w:r>
      <w:r w:rsidR="00655762" w:rsidRPr="007730BD">
        <w:rPr>
          <w:rFonts w:ascii="Arial" w:eastAsia="Calibri" w:hAnsi="Arial" w:cs="Arial"/>
          <w:bCs/>
          <w:sz w:val="22"/>
          <w:lang w:val="es-ES"/>
        </w:rPr>
        <w:t xml:space="preserve"> presencialmente</w:t>
      </w:r>
      <w:r w:rsidR="002B17C5" w:rsidRPr="007730BD">
        <w:rPr>
          <w:rFonts w:ascii="Arial" w:eastAsia="Calibri" w:hAnsi="Arial" w:cs="Arial"/>
          <w:bCs/>
          <w:sz w:val="22"/>
          <w:lang w:val="es-ES"/>
        </w:rPr>
        <w:t>–</w:t>
      </w:r>
      <w:r w:rsidR="005C47CD" w:rsidRPr="007730BD">
        <w:rPr>
          <w:rFonts w:ascii="Arial" w:eastAsia="Calibri" w:hAnsi="Arial" w:cs="Arial"/>
          <w:bCs/>
          <w:sz w:val="22"/>
          <w:lang w:val="es-ES"/>
        </w:rPr>
        <w:t xml:space="preserve"> continuarán percibiendo sus honorarios durante el aislamiento preventivo obligatorio, aunque el servicio no se preste.</w:t>
      </w:r>
      <w:r w:rsidR="009D2970" w:rsidRPr="007730BD">
        <w:rPr>
          <w:rFonts w:ascii="Arial" w:eastAsia="Calibri" w:hAnsi="Arial" w:cs="Arial"/>
          <w:bCs/>
          <w:sz w:val="22"/>
          <w:lang w:val="es-ES"/>
        </w:rPr>
        <w:t xml:space="preserve"> </w:t>
      </w:r>
      <w:r w:rsidR="00E07BC7" w:rsidRPr="007730BD">
        <w:rPr>
          <w:rFonts w:ascii="Arial" w:eastAsia="Calibri" w:hAnsi="Arial" w:cs="Arial"/>
          <w:bCs/>
          <w:sz w:val="22"/>
          <w:lang w:val="es-ES"/>
        </w:rPr>
        <w:t>Se trata de</w:t>
      </w:r>
      <w:r w:rsidR="009D2970" w:rsidRPr="007730BD">
        <w:rPr>
          <w:rFonts w:ascii="Arial" w:eastAsia="Calibri" w:hAnsi="Arial" w:cs="Arial"/>
          <w:bCs/>
          <w:sz w:val="22"/>
          <w:lang w:val="es-ES"/>
        </w:rPr>
        <w:t xml:space="preserve"> una excepción porque</w:t>
      </w:r>
      <w:r w:rsidR="00D65DDA" w:rsidRPr="007730BD">
        <w:rPr>
          <w:rFonts w:ascii="Arial" w:eastAsia="Calibri" w:hAnsi="Arial" w:cs="Arial"/>
          <w:bCs/>
          <w:sz w:val="22"/>
          <w:lang w:val="es-ES"/>
        </w:rPr>
        <w:t xml:space="preserve"> los contratistas </w:t>
      </w:r>
      <w:r w:rsidR="002B17C5" w:rsidRPr="007730BD">
        <w:rPr>
          <w:rFonts w:ascii="Arial" w:eastAsia="Calibri" w:hAnsi="Arial" w:cs="Arial"/>
          <w:bCs/>
          <w:sz w:val="22"/>
          <w:lang w:val="es-ES"/>
        </w:rPr>
        <w:t>con obligaciones</w:t>
      </w:r>
      <w:r w:rsidR="00D65DDA" w:rsidRPr="007730BD">
        <w:rPr>
          <w:rFonts w:ascii="Arial" w:eastAsia="Calibri" w:hAnsi="Arial" w:cs="Arial"/>
          <w:bCs/>
          <w:sz w:val="22"/>
          <w:lang w:val="es-ES"/>
        </w:rPr>
        <w:t xml:space="preserve"> cuyo </w:t>
      </w:r>
      <w:r w:rsidR="002B17C5" w:rsidRPr="007730BD">
        <w:rPr>
          <w:rFonts w:ascii="Arial" w:eastAsia="Calibri" w:hAnsi="Arial" w:cs="Arial"/>
          <w:bCs/>
          <w:sz w:val="22"/>
          <w:lang w:val="es-ES"/>
        </w:rPr>
        <w:t>alcance</w:t>
      </w:r>
      <w:r w:rsidR="00D65DDA" w:rsidRPr="007730BD">
        <w:rPr>
          <w:rFonts w:ascii="Arial" w:eastAsia="Calibri" w:hAnsi="Arial" w:cs="Arial"/>
          <w:bCs/>
          <w:sz w:val="22"/>
          <w:lang w:val="es-ES"/>
        </w:rPr>
        <w:t xml:space="preserve"> </w:t>
      </w:r>
      <w:r w:rsidR="002B17C5" w:rsidRPr="007730BD">
        <w:rPr>
          <w:rFonts w:ascii="Arial" w:eastAsia="Calibri" w:hAnsi="Arial" w:cs="Arial"/>
          <w:bCs/>
          <w:sz w:val="22"/>
          <w:lang w:val="es-ES"/>
        </w:rPr>
        <w:t>es</w:t>
      </w:r>
      <w:r w:rsidR="00D65DDA" w:rsidRPr="007730BD">
        <w:rPr>
          <w:rFonts w:ascii="Arial" w:eastAsia="Calibri" w:hAnsi="Arial" w:cs="Arial"/>
          <w:bCs/>
          <w:sz w:val="22"/>
          <w:lang w:val="es-ES"/>
        </w:rPr>
        <w:t xml:space="preserve"> presta</w:t>
      </w:r>
      <w:r w:rsidR="002B17C5" w:rsidRPr="007730BD">
        <w:rPr>
          <w:rFonts w:ascii="Arial" w:eastAsia="Calibri" w:hAnsi="Arial" w:cs="Arial"/>
          <w:bCs/>
          <w:sz w:val="22"/>
          <w:lang w:val="es-ES"/>
        </w:rPr>
        <w:t>r se</w:t>
      </w:r>
      <w:r w:rsidR="007B350C" w:rsidRPr="007730BD">
        <w:rPr>
          <w:rFonts w:ascii="Arial" w:eastAsia="Calibri" w:hAnsi="Arial" w:cs="Arial"/>
          <w:bCs/>
          <w:sz w:val="22"/>
          <w:lang w:val="es-ES"/>
        </w:rPr>
        <w:t>rvicios para prevenir, mitigar y atender la emergencia sanitaria</w:t>
      </w:r>
      <w:r w:rsidR="00167BF1" w:rsidRPr="007730BD">
        <w:rPr>
          <w:rFonts w:ascii="Arial" w:eastAsia="Calibri" w:hAnsi="Arial" w:cs="Arial"/>
          <w:bCs/>
          <w:sz w:val="22"/>
          <w:lang w:val="es-ES"/>
        </w:rPr>
        <w:t xml:space="preserve"> «y garantizar los servicios indispensables del Estado»</w:t>
      </w:r>
      <w:r w:rsidR="007B350C" w:rsidRPr="007730BD">
        <w:rPr>
          <w:rFonts w:ascii="Arial" w:eastAsia="Calibri" w:hAnsi="Arial" w:cs="Arial"/>
          <w:bCs/>
          <w:sz w:val="22"/>
          <w:lang w:val="es-ES"/>
        </w:rPr>
        <w:t>,</w:t>
      </w:r>
      <w:r w:rsidR="001A393A" w:rsidRPr="007730BD">
        <w:rPr>
          <w:rFonts w:ascii="Arial" w:eastAsia="Calibri" w:hAnsi="Arial" w:cs="Arial"/>
          <w:bCs/>
          <w:sz w:val="22"/>
          <w:lang w:val="es-ES"/>
        </w:rPr>
        <w:t xml:space="preserve"> </w:t>
      </w:r>
      <w:r w:rsidR="007B350C" w:rsidRPr="007730BD">
        <w:rPr>
          <w:rFonts w:ascii="Arial" w:eastAsia="Calibri" w:hAnsi="Arial" w:cs="Arial"/>
          <w:bCs/>
          <w:sz w:val="22"/>
          <w:lang w:val="es-ES"/>
        </w:rPr>
        <w:t xml:space="preserve">deben </w:t>
      </w:r>
      <w:r w:rsidR="002B17C5" w:rsidRPr="007730BD">
        <w:rPr>
          <w:rFonts w:ascii="Arial" w:eastAsia="Calibri" w:hAnsi="Arial" w:cs="Arial"/>
          <w:bCs/>
          <w:sz w:val="22"/>
          <w:lang w:val="es-ES"/>
        </w:rPr>
        <w:t>atender</w:t>
      </w:r>
      <w:r w:rsidR="006815A1" w:rsidRPr="007730BD">
        <w:rPr>
          <w:rFonts w:ascii="Arial" w:eastAsia="Calibri" w:hAnsi="Arial" w:cs="Arial"/>
          <w:bCs/>
          <w:sz w:val="22"/>
          <w:lang w:val="es-ES"/>
        </w:rPr>
        <w:t xml:space="preserve">lo </w:t>
      </w:r>
      <w:r w:rsidR="002B17C5" w:rsidRPr="007730BD">
        <w:rPr>
          <w:rFonts w:ascii="Arial" w:eastAsia="Calibri" w:hAnsi="Arial" w:cs="Arial"/>
          <w:bCs/>
          <w:sz w:val="22"/>
          <w:lang w:val="es-ES"/>
        </w:rPr>
        <w:t>presencialmente</w:t>
      </w:r>
      <w:r w:rsidR="007B350C" w:rsidRPr="007730BD">
        <w:rPr>
          <w:rFonts w:ascii="Arial" w:eastAsia="Calibri" w:hAnsi="Arial" w:cs="Arial"/>
          <w:bCs/>
          <w:sz w:val="22"/>
          <w:lang w:val="es-ES"/>
        </w:rPr>
        <w:t>.</w:t>
      </w:r>
    </w:p>
    <w:p w14:paraId="65184B00" w14:textId="1C3C7E8A" w:rsidR="006650DF" w:rsidRPr="007730BD" w:rsidRDefault="002D665A"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ii) </w:t>
      </w:r>
      <w:r w:rsidR="00E07BC7" w:rsidRPr="007730BD">
        <w:rPr>
          <w:rFonts w:ascii="Arial" w:eastAsia="Calibri" w:hAnsi="Arial" w:cs="Arial"/>
          <w:bCs/>
          <w:sz w:val="22"/>
          <w:lang w:val="es-ES"/>
        </w:rPr>
        <w:t>E</w:t>
      </w:r>
      <w:r w:rsidR="00305329" w:rsidRPr="007730BD">
        <w:rPr>
          <w:rFonts w:ascii="Arial" w:eastAsia="Calibri" w:hAnsi="Arial" w:cs="Arial"/>
          <w:bCs/>
          <w:sz w:val="22"/>
          <w:lang w:val="es-ES"/>
        </w:rPr>
        <w:t xml:space="preserve">l artículo 16 del Decreto, </w:t>
      </w:r>
      <w:r w:rsidR="00E476B7" w:rsidRPr="007730BD">
        <w:rPr>
          <w:rFonts w:ascii="Arial" w:eastAsia="Calibri" w:hAnsi="Arial" w:cs="Arial"/>
          <w:bCs/>
          <w:sz w:val="22"/>
          <w:lang w:val="es-ES"/>
        </w:rPr>
        <w:t>sin duda</w:t>
      </w:r>
      <w:r w:rsidR="00305329" w:rsidRPr="007730BD">
        <w:rPr>
          <w:rFonts w:ascii="Arial" w:eastAsia="Calibri" w:hAnsi="Arial" w:cs="Arial"/>
          <w:bCs/>
          <w:sz w:val="22"/>
          <w:lang w:val="es-ES"/>
        </w:rPr>
        <w:t>,</w:t>
      </w:r>
      <w:r w:rsidR="00E476B7" w:rsidRPr="007730BD">
        <w:rPr>
          <w:rFonts w:ascii="Arial" w:eastAsia="Calibri" w:hAnsi="Arial" w:cs="Arial"/>
          <w:bCs/>
          <w:sz w:val="22"/>
          <w:lang w:val="es-ES"/>
        </w:rPr>
        <w:t xml:space="preserve"> </w:t>
      </w:r>
      <w:r w:rsidR="006650DF" w:rsidRPr="007730BD">
        <w:rPr>
          <w:rFonts w:ascii="Arial" w:eastAsia="Calibri" w:hAnsi="Arial" w:cs="Arial"/>
          <w:bCs/>
          <w:sz w:val="22"/>
          <w:lang w:val="es-ES"/>
        </w:rPr>
        <w:t xml:space="preserve">es </w:t>
      </w:r>
      <w:r w:rsidR="006815A1" w:rsidRPr="007730BD">
        <w:rPr>
          <w:rFonts w:ascii="Arial" w:eastAsia="Calibri" w:hAnsi="Arial" w:cs="Arial"/>
          <w:bCs/>
          <w:sz w:val="22"/>
          <w:lang w:val="es-ES"/>
        </w:rPr>
        <w:t>la disposición</w:t>
      </w:r>
      <w:r w:rsidR="00305329" w:rsidRPr="007730BD">
        <w:rPr>
          <w:rFonts w:ascii="Arial" w:eastAsia="Calibri" w:hAnsi="Arial" w:cs="Arial"/>
          <w:bCs/>
          <w:sz w:val="22"/>
          <w:lang w:val="es-ES"/>
        </w:rPr>
        <w:t xml:space="preserve"> más relevante </w:t>
      </w:r>
      <w:r w:rsidR="00F458C6" w:rsidRPr="007730BD">
        <w:rPr>
          <w:rFonts w:ascii="Arial" w:eastAsia="Calibri" w:hAnsi="Arial" w:cs="Arial"/>
          <w:bCs/>
          <w:sz w:val="22"/>
          <w:lang w:val="es-ES"/>
        </w:rPr>
        <w:t xml:space="preserve">para analizar </w:t>
      </w:r>
      <w:r w:rsidR="00305329" w:rsidRPr="007730BD">
        <w:rPr>
          <w:rFonts w:ascii="Arial" w:eastAsia="Calibri" w:hAnsi="Arial" w:cs="Arial"/>
          <w:bCs/>
          <w:sz w:val="22"/>
          <w:lang w:val="es-ES"/>
        </w:rPr>
        <w:t>la situación de los contratistas de prestación de servicios profesionales y de</w:t>
      </w:r>
      <w:r w:rsidR="00F458C6" w:rsidRPr="007730BD">
        <w:rPr>
          <w:rFonts w:ascii="Arial" w:eastAsia="Calibri" w:hAnsi="Arial" w:cs="Arial"/>
          <w:bCs/>
          <w:sz w:val="22"/>
          <w:lang w:val="es-ES"/>
        </w:rPr>
        <w:t xml:space="preserve"> </w:t>
      </w:r>
      <w:r w:rsidR="00305329" w:rsidRPr="007730BD">
        <w:rPr>
          <w:rFonts w:ascii="Arial" w:eastAsia="Calibri" w:hAnsi="Arial" w:cs="Arial"/>
          <w:bCs/>
          <w:sz w:val="22"/>
          <w:lang w:val="es-ES"/>
        </w:rPr>
        <w:t>apoyo a la gestión</w:t>
      </w:r>
      <w:r w:rsidR="006650DF" w:rsidRPr="007730BD">
        <w:rPr>
          <w:rFonts w:ascii="Arial" w:eastAsia="Calibri" w:hAnsi="Arial" w:cs="Arial"/>
          <w:bCs/>
          <w:sz w:val="22"/>
          <w:lang w:val="es-ES"/>
        </w:rPr>
        <w:t>, en época de</w:t>
      </w:r>
      <w:r w:rsidR="00305329" w:rsidRPr="007730BD">
        <w:rPr>
          <w:rFonts w:ascii="Arial" w:eastAsia="Calibri" w:hAnsi="Arial" w:cs="Arial"/>
          <w:bCs/>
          <w:sz w:val="22"/>
          <w:lang w:val="es-ES"/>
        </w:rPr>
        <w:t xml:space="preserve"> aislamiento preventivo obligatorio. </w:t>
      </w:r>
      <w:r w:rsidR="00E07BC7" w:rsidRPr="007730BD">
        <w:rPr>
          <w:rFonts w:ascii="Arial" w:eastAsia="Calibri" w:hAnsi="Arial" w:cs="Arial"/>
          <w:bCs/>
          <w:sz w:val="22"/>
          <w:lang w:val="es-ES"/>
        </w:rPr>
        <w:t>Esta norma</w:t>
      </w:r>
      <w:r w:rsidR="00305329" w:rsidRPr="007730BD">
        <w:rPr>
          <w:rFonts w:ascii="Arial" w:eastAsia="Calibri" w:hAnsi="Arial" w:cs="Arial"/>
          <w:bCs/>
          <w:sz w:val="22"/>
          <w:lang w:val="es-ES"/>
        </w:rPr>
        <w:t xml:space="preserve"> </w:t>
      </w:r>
      <w:r w:rsidR="0073550A" w:rsidRPr="007730BD">
        <w:rPr>
          <w:rFonts w:ascii="Arial" w:eastAsia="Calibri" w:hAnsi="Arial" w:cs="Arial"/>
          <w:bCs/>
          <w:sz w:val="22"/>
          <w:lang w:val="es-ES"/>
        </w:rPr>
        <w:t xml:space="preserve">reitera la </w:t>
      </w:r>
      <w:r w:rsidR="006650DF" w:rsidRPr="007730BD">
        <w:rPr>
          <w:rFonts w:ascii="Arial" w:eastAsia="Calibri" w:hAnsi="Arial" w:cs="Arial"/>
          <w:bCs/>
          <w:sz w:val="22"/>
          <w:lang w:val="es-ES"/>
        </w:rPr>
        <w:t xml:space="preserve">necesidad de </w:t>
      </w:r>
      <w:r w:rsidR="0073550A" w:rsidRPr="007730BD">
        <w:rPr>
          <w:rFonts w:ascii="Arial" w:eastAsia="Calibri" w:hAnsi="Arial" w:cs="Arial"/>
          <w:bCs/>
          <w:sz w:val="22"/>
          <w:lang w:val="es-ES"/>
        </w:rPr>
        <w:t>implementa</w:t>
      </w:r>
      <w:r w:rsidR="006650DF" w:rsidRPr="007730BD">
        <w:rPr>
          <w:rFonts w:ascii="Arial" w:eastAsia="Calibri" w:hAnsi="Arial" w:cs="Arial"/>
          <w:bCs/>
          <w:sz w:val="22"/>
          <w:lang w:val="es-ES"/>
        </w:rPr>
        <w:t>r</w:t>
      </w:r>
      <w:r w:rsidR="0073550A" w:rsidRPr="007730BD">
        <w:rPr>
          <w:rFonts w:ascii="Arial" w:eastAsia="Calibri" w:hAnsi="Arial" w:cs="Arial"/>
          <w:bCs/>
          <w:sz w:val="22"/>
          <w:lang w:val="es-ES"/>
        </w:rPr>
        <w:t xml:space="preserve"> la virtualidad</w:t>
      </w:r>
      <w:r w:rsidR="003F5E2E" w:rsidRPr="007730BD">
        <w:rPr>
          <w:rFonts w:ascii="Arial" w:eastAsia="Calibri" w:hAnsi="Arial" w:cs="Arial"/>
          <w:bCs/>
          <w:sz w:val="22"/>
          <w:lang w:val="es-ES"/>
        </w:rPr>
        <w:t xml:space="preserve"> </w:t>
      </w:r>
      <w:r w:rsidR="0073550A" w:rsidRPr="007730BD">
        <w:rPr>
          <w:rFonts w:ascii="Arial" w:eastAsia="Calibri" w:hAnsi="Arial" w:cs="Arial"/>
          <w:bCs/>
          <w:sz w:val="22"/>
          <w:lang w:val="es-ES"/>
        </w:rPr>
        <w:t xml:space="preserve">en los contratos de prestación de servicios profesionales y de apoyo a la gestión, </w:t>
      </w:r>
      <w:r w:rsidR="009329C1" w:rsidRPr="007730BD">
        <w:rPr>
          <w:rFonts w:ascii="Arial" w:eastAsia="Calibri" w:hAnsi="Arial" w:cs="Arial"/>
          <w:bCs/>
          <w:sz w:val="22"/>
          <w:lang w:val="es-ES"/>
        </w:rPr>
        <w:t>disponiendo que</w:t>
      </w:r>
      <w:r w:rsidR="003F5E2E" w:rsidRPr="007730BD">
        <w:rPr>
          <w:rFonts w:ascii="Arial" w:eastAsia="Calibri" w:hAnsi="Arial" w:cs="Arial"/>
          <w:bCs/>
          <w:sz w:val="22"/>
          <w:lang w:val="es-ES"/>
        </w:rPr>
        <w:t>,</w:t>
      </w:r>
      <w:r w:rsidR="009329C1" w:rsidRPr="007730BD">
        <w:rPr>
          <w:rFonts w:ascii="Arial" w:eastAsia="Calibri" w:hAnsi="Arial" w:cs="Arial"/>
          <w:bCs/>
          <w:sz w:val="22"/>
          <w:lang w:val="es-ES"/>
        </w:rPr>
        <w:t xml:space="preserve"> </w:t>
      </w:r>
      <w:r w:rsidR="002C68B3" w:rsidRPr="007730BD">
        <w:rPr>
          <w:rFonts w:ascii="Arial" w:eastAsia="Calibri" w:hAnsi="Arial" w:cs="Arial"/>
          <w:bCs/>
          <w:sz w:val="22"/>
          <w:lang w:val="es-ES"/>
        </w:rPr>
        <w:t>de ser</w:t>
      </w:r>
      <w:r w:rsidR="009329C1" w:rsidRPr="007730BD">
        <w:rPr>
          <w:rFonts w:ascii="Arial" w:eastAsia="Calibri" w:hAnsi="Arial" w:cs="Arial"/>
          <w:bCs/>
          <w:sz w:val="22"/>
          <w:lang w:val="es-ES"/>
        </w:rPr>
        <w:t xml:space="preserve"> posible que continúen ejecutándose a través d</w:t>
      </w:r>
      <w:r w:rsidR="00604F5A" w:rsidRPr="007730BD">
        <w:rPr>
          <w:rFonts w:ascii="Arial" w:eastAsia="Calibri" w:hAnsi="Arial" w:cs="Arial"/>
          <w:bCs/>
          <w:sz w:val="22"/>
          <w:lang w:val="es-ES"/>
        </w:rPr>
        <w:t>e medios electrónicos, las entidades deben permitir que cumplan su actividad desde casa</w:t>
      </w:r>
      <w:r w:rsidR="005C19F3" w:rsidRPr="007730BD">
        <w:rPr>
          <w:rFonts w:ascii="Arial" w:eastAsia="Calibri" w:hAnsi="Arial" w:cs="Arial"/>
          <w:bCs/>
          <w:sz w:val="22"/>
          <w:lang w:val="es-ES"/>
        </w:rPr>
        <w:t xml:space="preserve">; </w:t>
      </w:r>
      <w:r w:rsidR="002C68B3" w:rsidRPr="007730BD">
        <w:rPr>
          <w:rFonts w:ascii="Arial" w:eastAsia="Calibri" w:hAnsi="Arial" w:cs="Arial"/>
          <w:bCs/>
          <w:sz w:val="22"/>
          <w:lang w:val="es-ES"/>
        </w:rPr>
        <w:t>pero</w:t>
      </w:r>
      <w:r w:rsidR="005C19F3" w:rsidRPr="007730BD">
        <w:rPr>
          <w:rFonts w:ascii="Arial" w:eastAsia="Calibri" w:hAnsi="Arial" w:cs="Arial"/>
          <w:bCs/>
          <w:sz w:val="22"/>
          <w:lang w:val="es-ES"/>
        </w:rPr>
        <w:t xml:space="preserve"> si no es posible no pueden suspender</w:t>
      </w:r>
      <w:r w:rsidR="003F5E2E" w:rsidRPr="007730BD">
        <w:rPr>
          <w:rFonts w:ascii="Arial" w:eastAsia="Calibri" w:hAnsi="Arial" w:cs="Arial"/>
          <w:bCs/>
          <w:sz w:val="22"/>
          <w:lang w:val="es-ES"/>
        </w:rPr>
        <w:t xml:space="preserve"> o terminar unilateralmente</w:t>
      </w:r>
      <w:r w:rsidR="005C19F3" w:rsidRPr="007730BD">
        <w:rPr>
          <w:rFonts w:ascii="Arial" w:eastAsia="Calibri" w:hAnsi="Arial" w:cs="Arial"/>
          <w:bCs/>
          <w:sz w:val="22"/>
          <w:lang w:val="es-ES"/>
        </w:rPr>
        <w:t xml:space="preserve"> </w:t>
      </w:r>
      <w:r w:rsidR="006650DF" w:rsidRPr="007730BD">
        <w:rPr>
          <w:rFonts w:ascii="Arial" w:eastAsia="Calibri" w:hAnsi="Arial" w:cs="Arial"/>
          <w:bCs/>
          <w:sz w:val="22"/>
          <w:lang w:val="es-ES"/>
        </w:rPr>
        <w:t>esos</w:t>
      </w:r>
      <w:r w:rsidR="005C19F3" w:rsidRPr="007730BD">
        <w:rPr>
          <w:rFonts w:ascii="Arial" w:eastAsia="Calibri" w:hAnsi="Arial" w:cs="Arial"/>
          <w:bCs/>
          <w:sz w:val="22"/>
          <w:lang w:val="es-ES"/>
        </w:rPr>
        <w:t xml:space="preserve"> contratos, </w:t>
      </w:r>
      <w:r w:rsidR="006650DF" w:rsidRPr="007730BD">
        <w:rPr>
          <w:rFonts w:ascii="Arial" w:eastAsia="Calibri" w:hAnsi="Arial" w:cs="Arial"/>
          <w:bCs/>
          <w:sz w:val="22"/>
          <w:lang w:val="es-ES"/>
        </w:rPr>
        <w:t>y además d</w:t>
      </w:r>
      <w:r w:rsidR="005C19F3" w:rsidRPr="007730BD">
        <w:rPr>
          <w:rFonts w:ascii="Arial" w:eastAsia="Calibri" w:hAnsi="Arial" w:cs="Arial"/>
          <w:bCs/>
          <w:sz w:val="22"/>
          <w:lang w:val="es-ES"/>
        </w:rPr>
        <w:t xml:space="preserve">eben </w:t>
      </w:r>
      <w:r w:rsidR="007D1800" w:rsidRPr="007730BD">
        <w:rPr>
          <w:rFonts w:ascii="Arial" w:eastAsia="Calibri" w:hAnsi="Arial" w:cs="Arial"/>
          <w:bCs/>
          <w:sz w:val="22"/>
          <w:lang w:val="es-ES"/>
        </w:rPr>
        <w:t>pag</w:t>
      </w:r>
      <w:r w:rsidR="006650DF" w:rsidRPr="007730BD">
        <w:rPr>
          <w:rFonts w:ascii="Arial" w:eastAsia="Calibri" w:hAnsi="Arial" w:cs="Arial"/>
          <w:bCs/>
          <w:sz w:val="22"/>
          <w:lang w:val="es-ES"/>
        </w:rPr>
        <w:t>arles d</w:t>
      </w:r>
      <w:r w:rsidR="008D0D41" w:rsidRPr="007730BD">
        <w:rPr>
          <w:rFonts w:ascii="Arial" w:eastAsia="Calibri" w:hAnsi="Arial" w:cs="Arial"/>
          <w:bCs/>
          <w:sz w:val="22"/>
          <w:lang w:val="es-ES"/>
        </w:rPr>
        <w:t xml:space="preserve">urante el período de </w:t>
      </w:r>
      <w:r w:rsidR="003F5E2E" w:rsidRPr="007730BD">
        <w:rPr>
          <w:rFonts w:ascii="Arial" w:eastAsia="Calibri" w:hAnsi="Arial" w:cs="Arial"/>
          <w:bCs/>
          <w:sz w:val="22"/>
          <w:lang w:val="es-ES"/>
        </w:rPr>
        <w:t>cuarentena</w:t>
      </w:r>
      <w:r w:rsidR="007D1800" w:rsidRPr="007730BD">
        <w:rPr>
          <w:rFonts w:ascii="Arial" w:eastAsia="Calibri" w:hAnsi="Arial" w:cs="Arial"/>
          <w:bCs/>
          <w:sz w:val="22"/>
          <w:lang w:val="es-ES"/>
        </w:rPr>
        <w:t xml:space="preserve">, previa verificación del </w:t>
      </w:r>
      <w:r w:rsidR="006650DF" w:rsidRPr="007730BD">
        <w:rPr>
          <w:rFonts w:ascii="Arial" w:eastAsia="Calibri" w:hAnsi="Arial" w:cs="Arial"/>
          <w:bCs/>
          <w:sz w:val="22"/>
          <w:lang w:val="es-ES"/>
        </w:rPr>
        <w:t>pago d</w:t>
      </w:r>
      <w:r w:rsidR="007D1800" w:rsidRPr="007730BD">
        <w:rPr>
          <w:rFonts w:ascii="Arial" w:eastAsia="Calibri" w:hAnsi="Arial" w:cs="Arial"/>
          <w:bCs/>
          <w:sz w:val="22"/>
          <w:lang w:val="es-ES"/>
        </w:rPr>
        <w:t>e aportes al Sistema de Seguridad Social Integral</w:t>
      </w:r>
      <w:r w:rsidR="006650DF" w:rsidRPr="007730BD">
        <w:rPr>
          <w:rFonts w:ascii="Arial" w:eastAsia="Calibri" w:hAnsi="Arial" w:cs="Arial"/>
          <w:bCs/>
          <w:sz w:val="22"/>
          <w:lang w:val="es-ES"/>
        </w:rPr>
        <w:t>; pero</w:t>
      </w:r>
      <w:r w:rsidR="007D1800" w:rsidRPr="007730BD">
        <w:rPr>
          <w:rFonts w:ascii="Arial" w:eastAsia="Calibri" w:hAnsi="Arial" w:cs="Arial"/>
          <w:bCs/>
          <w:sz w:val="22"/>
          <w:lang w:val="es-ES"/>
        </w:rPr>
        <w:t xml:space="preserve"> sin perjuicio de que</w:t>
      </w:r>
      <w:r w:rsidR="006650DF" w:rsidRPr="007730BD">
        <w:rPr>
          <w:rFonts w:ascii="Arial" w:eastAsia="Calibri" w:hAnsi="Arial" w:cs="Arial"/>
          <w:bCs/>
          <w:sz w:val="22"/>
          <w:lang w:val="es-ES"/>
        </w:rPr>
        <w:t xml:space="preserve"> </w:t>
      </w:r>
      <w:r w:rsidR="007D1800" w:rsidRPr="007730BD">
        <w:rPr>
          <w:rFonts w:ascii="Arial" w:eastAsia="Calibri" w:hAnsi="Arial" w:cs="Arial"/>
          <w:bCs/>
          <w:sz w:val="22"/>
          <w:lang w:val="es-ES"/>
        </w:rPr>
        <w:t>superada la emergencia</w:t>
      </w:r>
      <w:r w:rsidR="00575217" w:rsidRPr="007730BD">
        <w:rPr>
          <w:rFonts w:ascii="Arial" w:eastAsia="Calibri" w:hAnsi="Arial" w:cs="Arial"/>
          <w:bCs/>
          <w:sz w:val="22"/>
          <w:lang w:val="es-ES"/>
        </w:rPr>
        <w:t xml:space="preserve"> sanitaria</w:t>
      </w:r>
      <w:r w:rsidR="00137646" w:rsidRPr="007730BD">
        <w:rPr>
          <w:rFonts w:ascii="Arial" w:eastAsia="Calibri" w:hAnsi="Arial" w:cs="Arial"/>
          <w:bCs/>
          <w:sz w:val="22"/>
          <w:lang w:val="es-ES"/>
        </w:rPr>
        <w:t xml:space="preserve"> los contratistas cumplan con el objeto y las obligaciones</w:t>
      </w:r>
      <w:r w:rsidR="00E07BC7" w:rsidRPr="007730BD">
        <w:rPr>
          <w:rStyle w:val="Refdenotaalpie"/>
          <w:rFonts w:ascii="Arial" w:eastAsia="Calibri" w:hAnsi="Arial" w:cs="Arial"/>
          <w:bCs/>
          <w:sz w:val="22"/>
          <w:lang w:val="es-ES"/>
        </w:rPr>
        <w:footnoteReference w:id="31"/>
      </w:r>
      <w:r w:rsidR="007D1800" w:rsidRPr="007730BD">
        <w:rPr>
          <w:rFonts w:ascii="Arial" w:eastAsia="Calibri" w:hAnsi="Arial" w:cs="Arial"/>
          <w:bCs/>
          <w:sz w:val="22"/>
          <w:lang w:val="es-ES"/>
        </w:rPr>
        <w:t xml:space="preserve">. </w:t>
      </w:r>
    </w:p>
    <w:p w14:paraId="4225A4CA" w14:textId="24AF3F2E" w:rsidR="00535C77" w:rsidRPr="007730BD" w:rsidRDefault="00CB2848"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lastRenderedPageBreak/>
        <w:t>E</w:t>
      </w:r>
      <w:r w:rsidR="00137646" w:rsidRPr="007730BD">
        <w:rPr>
          <w:rFonts w:ascii="Arial" w:eastAsia="Calibri" w:hAnsi="Arial" w:cs="Arial"/>
          <w:bCs/>
          <w:sz w:val="22"/>
          <w:lang w:val="es-ES"/>
        </w:rPr>
        <w:t>l inciso</w:t>
      </w:r>
      <w:r w:rsidR="006650DF" w:rsidRPr="007730BD">
        <w:rPr>
          <w:rFonts w:ascii="Arial" w:eastAsia="Calibri" w:hAnsi="Arial" w:cs="Arial"/>
          <w:bCs/>
          <w:sz w:val="22"/>
          <w:lang w:val="es-ES"/>
        </w:rPr>
        <w:t xml:space="preserve"> segundo </w:t>
      </w:r>
      <w:r w:rsidR="00597B42" w:rsidRPr="007730BD">
        <w:rPr>
          <w:rFonts w:ascii="Arial" w:eastAsia="Calibri" w:hAnsi="Arial" w:cs="Arial"/>
          <w:bCs/>
          <w:sz w:val="22"/>
          <w:lang w:val="es-ES"/>
        </w:rPr>
        <w:t>prohíbe suspen</w:t>
      </w:r>
      <w:r w:rsidR="006650DF" w:rsidRPr="007730BD">
        <w:rPr>
          <w:rFonts w:ascii="Arial" w:eastAsia="Calibri" w:hAnsi="Arial" w:cs="Arial"/>
          <w:bCs/>
          <w:sz w:val="22"/>
          <w:lang w:val="es-ES"/>
        </w:rPr>
        <w:t>der o</w:t>
      </w:r>
      <w:r w:rsidR="00597B42" w:rsidRPr="007730BD">
        <w:rPr>
          <w:rFonts w:ascii="Arial" w:eastAsia="Calibri" w:hAnsi="Arial" w:cs="Arial"/>
          <w:bCs/>
          <w:sz w:val="22"/>
          <w:lang w:val="es-ES"/>
        </w:rPr>
        <w:t xml:space="preserve"> termina</w:t>
      </w:r>
      <w:r w:rsidR="006650DF" w:rsidRPr="007730BD">
        <w:rPr>
          <w:rFonts w:ascii="Arial" w:eastAsia="Calibri" w:hAnsi="Arial" w:cs="Arial"/>
          <w:bCs/>
          <w:sz w:val="22"/>
          <w:lang w:val="es-ES"/>
        </w:rPr>
        <w:t>r</w:t>
      </w:r>
      <w:r w:rsidR="00597B42" w:rsidRPr="007730BD">
        <w:rPr>
          <w:rFonts w:ascii="Arial" w:eastAsia="Calibri" w:hAnsi="Arial" w:cs="Arial"/>
          <w:bCs/>
          <w:sz w:val="22"/>
          <w:lang w:val="es-ES"/>
        </w:rPr>
        <w:t xml:space="preserve"> unilateral</w:t>
      </w:r>
      <w:r w:rsidR="006650DF" w:rsidRPr="007730BD">
        <w:rPr>
          <w:rFonts w:ascii="Arial" w:eastAsia="Calibri" w:hAnsi="Arial" w:cs="Arial"/>
          <w:bCs/>
          <w:sz w:val="22"/>
          <w:lang w:val="es-ES"/>
        </w:rPr>
        <w:t>mente</w:t>
      </w:r>
      <w:r w:rsidR="00597B42" w:rsidRPr="007730BD">
        <w:rPr>
          <w:rFonts w:ascii="Arial" w:eastAsia="Calibri" w:hAnsi="Arial" w:cs="Arial"/>
          <w:bCs/>
          <w:sz w:val="22"/>
          <w:lang w:val="es-ES"/>
        </w:rPr>
        <w:t xml:space="preserve"> los contratos de prestación de servicios profesionales y de apoyo a la gestión</w:t>
      </w:r>
      <w:r w:rsidRPr="007730BD">
        <w:rPr>
          <w:rFonts w:ascii="Arial" w:eastAsia="Calibri" w:hAnsi="Arial" w:cs="Arial"/>
          <w:bCs/>
          <w:sz w:val="22"/>
          <w:lang w:val="es-ES"/>
        </w:rPr>
        <w:t>,</w:t>
      </w:r>
      <w:r w:rsidR="00597B42" w:rsidRPr="007730BD">
        <w:rPr>
          <w:rFonts w:ascii="Arial" w:eastAsia="Calibri" w:hAnsi="Arial" w:cs="Arial"/>
          <w:bCs/>
          <w:sz w:val="22"/>
          <w:lang w:val="es-ES"/>
        </w:rPr>
        <w:t xml:space="preserve"> invocando como motivos para tales decisiones</w:t>
      </w:r>
      <w:r w:rsidR="00066090" w:rsidRPr="007730BD">
        <w:rPr>
          <w:rFonts w:ascii="Arial" w:eastAsia="Calibri" w:hAnsi="Arial" w:cs="Arial"/>
          <w:bCs/>
          <w:sz w:val="22"/>
          <w:lang w:val="es-ES"/>
        </w:rPr>
        <w:t>:</w:t>
      </w:r>
      <w:r w:rsidR="00597B42" w:rsidRPr="007730BD">
        <w:rPr>
          <w:rFonts w:ascii="Arial" w:eastAsia="Calibri" w:hAnsi="Arial" w:cs="Arial"/>
          <w:bCs/>
          <w:sz w:val="22"/>
          <w:lang w:val="es-ES"/>
        </w:rPr>
        <w:t xml:space="preserve"> </w:t>
      </w:r>
      <w:r w:rsidR="00922B83" w:rsidRPr="007730BD">
        <w:rPr>
          <w:rFonts w:ascii="Arial" w:eastAsia="Calibri" w:hAnsi="Arial" w:cs="Arial"/>
          <w:bCs/>
          <w:sz w:val="22"/>
          <w:lang w:val="es-ES"/>
        </w:rPr>
        <w:t xml:space="preserve">i) </w:t>
      </w:r>
      <w:r w:rsidR="00597B42" w:rsidRPr="007730BD">
        <w:rPr>
          <w:rFonts w:ascii="Arial" w:eastAsia="Calibri" w:hAnsi="Arial" w:cs="Arial"/>
          <w:bCs/>
          <w:sz w:val="22"/>
          <w:lang w:val="es-ES"/>
        </w:rPr>
        <w:t xml:space="preserve">la declaratoria del estado de emergencia económica, social </w:t>
      </w:r>
      <w:r w:rsidR="00DA7425" w:rsidRPr="007730BD">
        <w:rPr>
          <w:rFonts w:ascii="Arial" w:eastAsia="Calibri" w:hAnsi="Arial" w:cs="Arial"/>
          <w:bCs/>
          <w:sz w:val="22"/>
          <w:lang w:val="es-ES"/>
        </w:rPr>
        <w:t>o</w:t>
      </w:r>
      <w:r w:rsidR="00597B42" w:rsidRPr="007730BD">
        <w:rPr>
          <w:rFonts w:ascii="Arial" w:eastAsia="Calibri" w:hAnsi="Arial" w:cs="Arial"/>
          <w:bCs/>
          <w:sz w:val="22"/>
          <w:lang w:val="es-ES"/>
        </w:rPr>
        <w:t xml:space="preserve"> ecológica, </w:t>
      </w:r>
      <w:r w:rsidR="00922B83" w:rsidRPr="007730BD">
        <w:rPr>
          <w:rFonts w:ascii="Arial" w:eastAsia="Calibri" w:hAnsi="Arial" w:cs="Arial"/>
          <w:bCs/>
          <w:sz w:val="22"/>
          <w:lang w:val="es-ES"/>
        </w:rPr>
        <w:t xml:space="preserve">ii) </w:t>
      </w:r>
      <w:r w:rsidR="00597B42" w:rsidRPr="007730BD">
        <w:rPr>
          <w:rFonts w:ascii="Arial" w:eastAsia="Calibri" w:hAnsi="Arial" w:cs="Arial"/>
          <w:bCs/>
          <w:sz w:val="22"/>
          <w:lang w:val="es-ES"/>
        </w:rPr>
        <w:t xml:space="preserve">la emergencia sanitaria o </w:t>
      </w:r>
      <w:r w:rsidR="00922B83" w:rsidRPr="007730BD">
        <w:rPr>
          <w:rFonts w:ascii="Arial" w:eastAsia="Calibri" w:hAnsi="Arial" w:cs="Arial"/>
          <w:bCs/>
          <w:sz w:val="22"/>
          <w:lang w:val="es-ES"/>
        </w:rPr>
        <w:t xml:space="preserve">iii) </w:t>
      </w:r>
      <w:r w:rsidR="00597B42" w:rsidRPr="007730BD">
        <w:rPr>
          <w:rFonts w:ascii="Arial" w:eastAsia="Calibri" w:hAnsi="Arial" w:cs="Arial"/>
          <w:bCs/>
          <w:sz w:val="22"/>
          <w:lang w:val="es-ES"/>
        </w:rPr>
        <w:t xml:space="preserve">las </w:t>
      </w:r>
      <w:r w:rsidR="00066090" w:rsidRPr="007730BD">
        <w:rPr>
          <w:rFonts w:ascii="Arial" w:eastAsia="Calibri" w:hAnsi="Arial" w:cs="Arial"/>
          <w:bCs/>
          <w:sz w:val="22"/>
          <w:lang w:val="es-ES"/>
        </w:rPr>
        <w:t xml:space="preserve">demás </w:t>
      </w:r>
      <w:r w:rsidR="00597B42" w:rsidRPr="007730BD">
        <w:rPr>
          <w:rFonts w:ascii="Arial" w:eastAsia="Calibri" w:hAnsi="Arial" w:cs="Arial"/>
          <w:bCs/>
          <w:sz w:val="22"/>
          <w:lang w:val="es-ES"/>
        </w:rPr>
        <w:t xml:space="preserve">medidas adoptadas por las autoridades durante </w:t>
      </w:r>
      <w:r w:rsidR="00DC08E1" w:rsidRPr="007730BD">
        <w:rPr>
          <w:rFonts w:ascii="Arial" w:eastAsia="Calibri" w:hAnsi="Arial" w:cs="Arial"/>
          <w:bCs/>
          <w:sz w:val="22"/>
          <w:lang w:val="es-ES"/>
        </w:rPr>
        <w:t>la pandemia.</w:t>
      </w:r>
      <w:r w:rsidR="00597B42" w:rsidRPr="007730BD">
        <w:rPr>
          <w:rFonts w:ascii="Arial" w:eastAsia="Calibri" w:hAnsi="Arial" w:cs="Arial"/>
          <w:bCs/>
          <w:sz w:val="22"/>
          <w:lang w:val="es-ES"/>
        </w:rPr>
        <w:t xml:space="preserve"> </w:t>
      </w:r>
      <w:r w:rsidR="00DE057F" w:rsidRPr="007730BD">
        <w:rPr>
          <w:rFonts w:ascii="Arial" w:eastAsia="Calibri" w:hAnsi="Arial" w:cs="Arial"/>
          <w:bCs/>
          <w:sz w:val="22"/>
          <w:lang w:val="es-ES"/>
        </w:rPr>
        <w:t xml:space="preserve">En otras palabras, </w:t>
      </w:r>
      <w:r w:rsidR="0093326F" w:rsidRPr="007730BD">
        <w:rPr>
          <w:rFonts w:ascii="Arial" w:eastAsia="Calibri" w:hAnsi="Arial" w:cs="Arial"/>
          <w:bCs/>
          <w:sz w:val="22"/>
          <w:lang w:val="es-ES"/>
        </w:rPr>
        <w:t xml:space="preserve">de conformidad con el artículo 16, </w:t>
      </w:r>
      <w:r w:rsidR="00DE057F" w:rsidRPr="007730BD">
        <w:rPr>
          <w:rFonts w:ascii="Arial" w:eastAsia="Calibri" w:hAnsi="Arial" w:cs="Arial"/>
          <w:bCs/>
          <w:sz w:val="22"/>
          <w:lang w:val="es-ES"/>
        </w:rPr>
        <w:t xml:space="preserve">los contratos de prestación de servicios profesionales y de apoyo a la gestión no se pueden suspender </w:t>
      </w:r>
      <w:r w:rsidR="00066090" w:rsidRPr="007730BD">
        <w:rPr>
          <w:rFonts w:ascii="Arial" w:eastAsia="Calibri" w:hAnsi="Arial" w:cs="Arial"/>
          <w:bCs/>
          <w:sz w:val="22"/>
          <w:lang w:val="es-ES"/>
        </w:rPr>
        <w:t>ni</w:t>
      </w:r>
      <w:r w:rsidR="00DE057F" w:rsidRPr="007730BD">
        <w:rPr>
          <w:rFonts w:ascii="Arial" w:eastAsia="Calibri" w:hAnsi="Arial" w:cs="Arial"/>
          <w:bCs/>
          <w:sz w:val="22"/>
          <w:lang w:val="es-ES"/>
        </w:rPr>
        <w:t xml:space="preserve"> terminar unilateralmente</w:t>
      </w:r>
      <w:r w:rsidR="006650DF" w:rsidRPr="007730BD">
        <w:rPr>
          <w:rFonts w:ascii="Arial" w:eastAsia="Calibri" w:hAnsi="Arial" w:cs="Arial"/>
          <w:bCs/>
          <w:sz w:val="22"/>
          <w:lang w:val="es-ES"/>
        </w:rPr>
        <w:t>,</w:t>
      </w:r>
      <w:r w:rsidR="00DA7425" w:rsidRPr="007730BD">
        <w:rPr>
          <w:rFonts w:ascii="Arial" w:eastAsia="Calibri" w:hAnsi="Arial" w:cs="Arial"/>
          <w:bCs/>
          <w:sz w:val="22"/>
          <w:lang w:val="es-ES"/>
        </w:rPr>
        <w:t xml:space="preserve"> por parte de las entidades</w:t>
      </w:r>
      <w:r w:rsidR="00066090" w:rsidRPr="007730BD">
        <w:rPr>
          <w:rFonts w:ascii="Arial" w:eastAsia="Calibri" w:hAnsi="Arial" w:cs="Arial"/>
          <w:bCs/>
          <w:sz w:val="22"/>
          <w:lang w:val="es-ES"/>
        </w:rPr>
        <w:t xml:space="preserve"> públicas</w:t>
      </w:r>
      <w:r w:rsidR="006650DF" w:rsidRPr="007730BD">
        <w:rPr>
          <w:rFonts w:ascii="Arial" w:eastAsia="Calibri" w:hAnsi="Arial" w:cs="Arial"/>
          <w:bCs/>
          <w:sz w:val="22"/>
          <w:lang w:val="es-ES"/>
        </w:rPr>
        <w:t>,</w:t>
      </w:r>
      <w:r w:rsidR="00DA7425" w:rsidRPr="007730BD">
        <w:rPr>
          <w:rFonts w:ascii="Arial" w:eastAsia="Calibri" w:hAnsi="Arial" w:cs="Arial"/>
          <w:bCs/>
          <w:sz w:val="22"/>
          <w:lang w:val="es-ES"/>
        </w:rPr>
        <w:t xml:space="preserve"> </w:t>
      </w:r>
      <w:r w:rsidR="00877CD6" w:rsidRPr="007730BD">
        <w:rPr>
          <w:rFonts w:ascii="Arial" w:eastAsia="Calibri" w:hAnsi="Arial" w:cs="Arial"/>
          <w:bCs/>
          <w:sz w:val="22"/>
          <w:lang w:val="es-ES"/>
        </w:rPr>
        <w:t xml:space="preserve">esgrimiendo como </w:t>
      </w:r>
      <w:r w:rsidR="00DA7425" w:rsidRPr="007730BD">
        <w:rPr>
          <w:rFonts w:ascii="Arial" w:eastAsia="Calibri" w:hAnsi="Arial" w:cs="Arial"/>
          <w:bCs/>
          <w:sz w:val="22"/>
          <w:lang w:val="es-ES"/>
        </w:rPr>
        <w:t>raz</w:t>
      </w:r>
      <w:r w:rsidR="00877CD6" w:rsidRPr="007730BD">
        <w:rPr>
          <w:rFonts w:ascii="Arial" w:eastAsia="Calibri" w:hAnsi="Arial" w:cs="Arial"/>
          <w:bCs/>
          <w:sz w:val="22"/>
          <w:lang w:val="es-ES"/>
        </w:rPr>
        <w:t>ones:</w:t>
      </w:r>
      <w:r w:rsidR="00DA7425" w:rsidRPr="007730BD">
        <w:rPr>
          <w:rFonts w:ascii="Arial" w:eastAsia="Calibri" w:hAnsi="Arial" w:cs="Arial"/>
          <w:bCs/>
          <w:sz w:val="22"/>
          <w:lang w:val="es-ES"/>
        </w:rPr>
        <w:t xml:space="preserve"> </w:t>
      </w:r>
      <w:r w:rsidR="00575217" w:rsidRPr="007730BD">
        <w:rPr>
          <w:rFonts w:ascii="Arial" w:eastAsia="Calibri" w:hAnsi="Arial" w:cs="Arial"/>
          <w:bCs/>
          <w:sz w:val="22"/>
          <w:lang w:val="es-ES"/>
        </w:rPr>
        <w:t xml:space="preserve">i) </w:t>
      </w:r>
      <w:r w:rsidR="00DA7425" w:rsidRPr="007730BD">
        <w:rPr>
          <w:rFonts w:ascii="Arial" w:eastAsia="Calibri" w:hAnsi="Arial" w:cs="Arial"/>
          <w:bCs/>
          <w:sz w:val="22"/>
          <w:lang w:val="es-ES"/>
        </w:rPr>
        <w:t>que el país atraviesa la pandemia del COVID-19</w:t>
      </w:r>
      <w:r w:rsidR="00877CD6" w:rsidRPr="007730BD">
        <w:rPr>
          <w:rFonts w:ascii="Arial" w:eastAsia="Calibri" w:hAnsi="Arial" w:cs="Arial"/>
          <w:bCs/>
          <w:sz w:val="22"/>
          <w:lang w:val="es-ES"/>
        </w:rPr>
        <w:t xml:space="preserve">, </w:t>
      </w:r>
      <w:r w:rsidR="00575217" w:rsidRPr="007730BD">
        <w:rPr>
          <w:rFonts w:ascii="Arial" w:eastAsia="Calibri" w:hAnsi="Arial" w:cs="Arial"/>
          <w:bCs/>
          <w:sz w:val="22"/>
          <w:lang w:val="es-ES"/>
        </w:rPr>
        <w:t xml:space="preserve">ii) </w:t>
      </w:r>
      <w:r w:rsidR="00877CD6" w:rsidRPr="007730BD">
        <w:rPr>
          <w:rFonts w:ascii="Arial" w:eastAsia="Calibri" w:hAnsi="Arial" w:cs="Arial"/>
          <w:bCs/>
          <w:sz w:val="22"/>
          <w:lang w:val="es-ES"/>
        </w:rPr>
        <w:t xml:space="preserve">que </w:t>
      </w:r>
      <w:r w:rsidR="00DA7425" w:rsidRPr="007730BD">
        <w:rPr>
          <w:rFonts w:ascii="Arial" w:eastAsia="Calibri" w:hAnsi="Arial" w:cs="Arial"/>
          <w:bCs/>
          <w:sz w:val="22"/>
          <w:lang w:val="es-ES"/>
        </w:rPr>
        <w:t>se declaró la emergencia económica, social o ecológica</w:t>
      </w:r>
      <w:r w:rsidR="00EB77D4" w:rsidRPr="007730BD">
        <w:rPr>
          <w:rFonts w:ascii="Arial" w:eastAsia="Calibri" w:hAnsi="Arial" w:cs="Arial"/>
          <w:bCs/>
          <w:sz w:val="22"/>
          <w:lang w:val="es-ES"/>
        </w:rPr>
        <w:t xml:space="preserve"> o </w:t>
      </w:r>
      <w:r w:rsidR="00575217" w:rsidRPr="007730BD">
        <w:rPr>
          <w:rFonts w:ascii="Arial" w:eastAsia="Calibri" w:hAnsi="Arial" w:cs="Arial"/>
          <w:bCs/>
          <w:sz w:val="22"/>
          <w:lang w:val="es-ES"/>
        </w:rPr>
        <w:t xml:space="preserve">iii) </w:t>
      </w:r>
      <w:r w:rsidR="00EB77D4" w:rsidRPr="007730BD">
        <w:rPr>
          <w:rFonts w:ascii="Arial" w:eastAsia="Calibri" w:hAnsi="Arial" w:cs="Arial"/>
          <w:bCs/>
          <w:sz w:val="22"/>
          <w:lang w:val="es-ES"/>
        </w:rPr>
        <w:t>amparándose en</w:t>
      </w:r>
      <w:r w:rsidR="00877CD6" w:rsidRPr="007730BD">
        <w:rPr>
          <w:rFonts w:ascii="Arial" w:eastAsia="Calibri" w:hAnsi="Arial" w:cs="Arial"/>
          <w:bCs/>
          <w:sz w:val="22"/>
          <w:lang w:val="es-ES"/>
        </w:rPr>
        <w:t xml:space="preserve"> las</w:t>
      </w:r>
      <w:r w:rsidR="00DA7425" w:rsidRPr="007730BD">
        <w:rPr>
          <w:rFonts w:ascii="Arial" w:eastAsia="Calibri" w:hAnsi="Arial" w:cs="Arial"/>
          <w:bCs/>
          <w:sz w:val="22"/>
          <w:lang w:val="es-ES"/>
        </w:rPr>
        <w:t xml:space="preserve"> medidas implementadas por el gobierno nacional o por otras autoridades –como el aislamiento preventivo obligatorio–</w:t>
      </w:r>
      <w:r w:rsidR="00F8136F" w:rsidRPr="007730BD">
        <w:rPr>
          <w:rFonts w:ascii="Arial" w:eastAsia="Calibri" w:hAnsi="Arial" w:cs="Arial"/>
          <w:bCs/>
          <w:sz w:val="22"/>
          <w:lang w:val="es-ES"/>
        </w:rPr>
        <w:t xml:space="preserve">, u otras similares que </w:t>
      </w:r>
      <w:r w:rsidR="006650DF" w:rsidRPr="007730BD">
        <w:rPr>
          <w:rFonts w:ascii="Arial" w:eastAsia="Calibri" w:hAnsi="Arial" w:cs="Arial"/>
          <w:bCs/>
          <w:sz w:val="22"/>
          <w:lang w:val="es-ES"/>
        </w:rPr>
        <w:t>se</w:t>
      </w:r>
      <w:r w:rsidR="00F8136F" w:rsidRPr="007730BD">
        <w:rPr>
          <w:rFonts w:ascii="Arial" w:eastAsia="Calibri" w:hAnsi="Arial" w:cs="Arial"/>
          <w:bCs/>
          <w:sz w:val="22"/>
          <w:lang w:val="es-ES"/>
        </w:rPr>
        <w:t xml:space="preserve"> decret</w:t>
      </w:r>
      <w:r w:rsidR="006650DF" w:rsidRPr="007730BD">
        <w:rPr>
          <w:rFonts w:ascii="Arial" w:eastAsia="Calibri" w:hAnsi="Arial" w:cs="Arial"/>
          <w:bCs/>
          <w:sz w:val="22"/>
          <w:lang w:val="es-ES"/>
        </w:rPr>
        <w:t>en</w:t>
      </w:r>
      <w:r w:rsidR="00F8136F" w:rsidRPr="007730BD">
        <w:rPr>
          <w:rFonts w:ascii="Arial" w:eastAsia="Calibri" w:hAnsi="Arial" w:cs="Arial"/>
          <w:bCs/>
          <w:sz w:val="22"/>
          <w:lang w:val="es-ES"/>
        </w:rPr>
        <w:t>.</w:t>
      </w:r>
      <w:r w:rsidR="00066090" w:rsidRPr="007730BD">
        <w:rPr>
          <w:rFonts w:ascii="Arial" w:eastAsia="Calibri" w:hAnsi="Arial" w:cs="Arial"/>
          <w:bCs/>
          <w:sz w:val="22"/>
          <w:lang w:val="es-ES"/>
        </w:rPr>
        <w:t xml:space="preserve"> </w:t>
      </w:r>
      <w:r w:rsidR="00470363" w:rsidRPr="007730BD">
        <w:rPr>
          <w:rFonts w:ascii="Arial" w:eastAsia="Calibri" w:hAnsi="Arial" w:cs="Arial"/>
          <w:bCs/>
          <w:sz w:val="22"/>
          <w:lang w:val="es-ES"/>
        </w:rPr>
        <w:t>Claro está que de este a</w:t>
      </w:r>
      <w:r w:rsidR="00535C77" w:rsidRPr="007730BD">
        <w:rPr>
          <w:rFonts w:ascii="Arial" w:eastAsia="Calibri" w:hAnsi="Arial" w:cs="Arial"/>
          <w:bCs/>
          <w:sz w:val="22"/>
          <w:lang w:val="es-ES"/>
        </w:rPr>
        <w:t xml:space="preserve">rtículo se desprenden </w:t>
      </w:r>
      <w:r w:rsidR="00470363" w:rsidRPr="007730BD">
        <w:rPr>
          <w:rFonts w:ascii="Arial" w:eastAsia="Calibri" w:hAnsi="Arial" w:cs="Arial"/>
          <w:bCs/>
          <w:sz w:val="22"/>
          <w:lang w:val="es-ES"/>
        </w:rPr>
        <w:t>muchas</w:t>
      </w:r>
      <w:r w:rsidR="00535C77" w:rsidRPr="007730BD">
        <w:rPr>
          <w:rFonts w:ascii="Arial" w:eastAsia="Calibri" w:hAnsi="Arial" w:cs="Arial"/>
          <w:bCs/>
          <w:sz w:val="22"/>
          <w:lang w:val="es-ES"/>
        </w:rPr>
        <w:t xml:space="preserve"> inquietudes</w:t>
      </w:r>
      <w:r w:rsidR="00066090" w:rsidRPr="007730BD">
        <w:rPr>
          <w:rFonts w:ascii="Arial" w:eastAsia="Calibri" w:hAnsi="Arial" w:cs="Arial"/>
          <w:bCs/>
          <w:sz w:val="22"/>
          <w:lang w:val="es-ES"/>
        </w:rPr>
        <w:t xml:space="preserve"> mas</w:t>
      </w:r>
      <w:r w:rsidR="00470363" w:rsidRPr="007730BD">
        <w:rPr>
          <w:rFonts w:ascii="Arial" w:eastAsia="Calibri" w:hAnsi="Arial" w:cs="Arial"/>
          <w:bCs/>
          <w:sz w:val="22"/>
          <w:lang w:val="es-ES"/>
        </w:rPr>
        <w:t>, entre ellas</w:t>
      </w:r>
      <w:r w:rsidR="00535C77" w:rsidRPr="007730BD">
        <w:rPr>
          <w:rFonts w:ascii="Arial" w:eastAsia="Calibri" w:hAnsi="Arial" w:cs="Arial"/>
          <w:bCs/>
          <w:sz w:val="22"/>
          <w:lang w:val="es-ES"/>
        </w:rPr>
        <w:t>:</w:t>
      </w:r>
    </w:p>
    <w:p w14:paraId="72031B7D" w14:textId="77777777" w:rsidR="00EA2E32" w:rsidRPr="007730BD" w:rsidRDefault="00535C77"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a) </w:t>
      </w:r>
      <w:r w:rsidR="0073340B" w:rsidRPr="007730BD">
        <w:rPr>
          <w:rFonts w:ascii="Arial" w:eastAsia="Calibri" w:hAnsi="Arial" w:cs="Arial"/>
          <w:bCs/>
          <w:sz w:val="22"/>
          <w:lang w:val="es-ES"/>
        </w:rPr>
        <w:t>¿</w:t>
      </w:r>
      <w:r w:rsidR="00837248" w:rsidRPr="007730BD">
        <w:rPr>
          <w:rFonts w:ascii="Arial" w:eastAsia="Calibri" w:hAnsi="Arial" w:cs="Arial"/>
          <w:bCs/>
          <w:sz w:val="22"/>
          <w:lang w:val="es-ES"/>
        </w:rPr>
        <w:t>Q</w:t>
      </w:r>
      <w:r w:rsidR="00146025" w:rsidRPr="007730BD">
        <w:rPr>
          <w:rFonts w:ascii="Arial" w:eastAsia="Calibri" w:hAnsi="Arial" w:cs="Arial"/>
          <w:bCs/>
          <w:sz w:val="22"/>
          <w:lang w:val="es-ES"/>
        </w:rPr>
        <w:t>ué persona</w:t>
      </w:r>
      <w:r w:rsidR="00470363" w:rsidRPr="007730BD">
        <w:rPr>
          <w:rFonts w:ascii="Arial" w:eastAsia="Calibri" w:hAnsi="Arial" w:cs="Arial"/>
          <w:bCs/>
          <w:sz w:val="22"/>
          <w:lang w:val="es-ES"/>
        </w:rPr>
        <w:t>s</w:t>
      </w:r>
      <w:r w:rsidR="00146025" w:rsidRPr="007730BD">
        <w:rPr>
          <w:rFonts w:ascii="Arial" w:eastAsia="Calibri" w:hAnsi="Arial" w:cs="Arial"/>
          <w:bCs/>
          <w:sz w:val="22"/>
          <w:lang w:val="es-ES"/>
        </w:rPr>
        <w:t xml:space="preserve"> </w:t>
      </w:r>
      <w:r w:rsidR="00470363" w:rsidRPr="007730BD">
        <w:rPr>
          <w:rFonts w:ascii="Arial" w:eastAsia="Calibri" w:hAnsi="Arial" w:cs="Arial"/>
          <w:bCs/>
          <w:sz w:val="22"/>
          <w:lang w:val="es-ES"/>
        </w:rPr>
        <w:t xml:space="preserve">son </w:t>
      </w:r>
      <w:r w:rsidR="00837248" w:rsidRPr="007730BD">
        <w:rPr>
          <w:rFonts w:ascii="Arial" w:eastAsia="Calibri" w:hAnsi="Arial" w:cs="Arial"/>
          <w:bCs/>
          <w:sz w:val="22"/>
          <w:lang w:val="es-ES"/>
        </w:rPr>
        <w:t>destinataria</w:t>
      </w:r>
      <w:r w:rsidR="00470363" w:rsidRPr="007730BD">
        <w:rPr>
          <w:rFonts w:ascii="Arial" w:eastAsia="Calibri" w:hAnsi="Arial" w:cs="Arial"/>
          <w:bCs/>
          <w:sz w:val="22"/>
          <w:lang w:val="es-ES"/>
        </w:rPr>
        <w:t>s</w:t>
      </w:r>
      <w:r w:rsidR="00837248" w:rsidRPr="007730BD">
        <w:rPr>
          <w:rFonts w:ascii="Arial" w:eastAsia="Calibri" w:hAnsi="Arial" w:cs="Arial"/>
          <w:bCs/>
          <w:sz w:val="22"/>
          <w:lang w:val="es-ES"/>
        </w:rPr>
        <w:t xml:space="preserve"> de l</w:t>
      </w:r>
      <w:r w:rsidR="00470363" w:rsidRPr="007730BD">
        <w:rPr>
          <w:rFonts w:ascii="Arial" w:eastAsia="Calibri" w:hAnsi="Arial" w:cs="Arial"/>
          <w:bCs/>
          <w:sz w:val="22"/>
          <w:lang w:val="es-ES"/>
        </w:rPr>
        <w:t xml:space="preserve">a </w:t>
      </w:r>
      <w:r w:rsidR="00EA2E32" w:rsidRPr="007730BD">
        <w:rPr>
          <w:rFonts w:ascii="Arial" w:eastAsia="Calibri" w:hAnsi="Arial" w:cs="Arial"/>
          <w:bCs/>
          <w:sz w:val="22"/>
          <w:lang w:val="es-ES"/>
        </w:rPr>
        <w:t xml:space="preserve">garantía de pago de los honorarios previsto en esta </w:t>
      </w:r>
      <w:r w:rsidR="00837248" w:rsidRPr="007730BD">
        <w:rPr>
          <w:rFonts w:ascii="Arial" w:eastAsia="Calibri" w:hAnsi="Arial" w:cs="Arial"/>
          <w:bCs/>
          <w:sz w:val="22"/>
          <w:lang w:val="es-ES"/>
        </w:rPr>
        <w:t>norma</w:t>
      </w:r>
      <w:r w:rsidR="0073340B" w:rsidRPr="007730BD">
        <w:rPr>
          <w:rFonts w:ascii="Arial" w:eastAsia="Calibri" w:hAnsi="Arial" w:cs="Arial"/>
          <w:bCs/>
          <w:sz w:val="22"/>
          <w:lang w:val="es-ES"/>
        </w:rPr>
        <w:t xml:space="preserve">? </w:t>
      </w:r>
    </w:p>
    <w:p w14:paraId="79FAEE61" w14:textId="0AEC60FE" w:rsidR="006103E8" w:rsidRPr="007730BD" w:rsidRDefault="001B1847"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La lectura integral </w:t>
      </w:r>
      <w:r w:rsidR="00EA2E32" w:rsidRPr="007730BD">
        <w:rPr>
          <w:rFonts w:ascii="Arial" w:eastAsia="Calibri" w:hAnsi="Arial" w:cs="Arial"/>
          <w:bCs/>
          <w:sz w:val="22"/>
          <w:lang w:val="es-ES"/>
        </w:rPr>
        <w:t xml:space="preserve">del artículo 16 </w:t>
      </w:r>
      <w:r w:rsidRPr="007730BD">
        <w:rPr>
          <w:rFonts w:ascii="Arial" w:eastAsia="Calibri" w:hAnsi="Arial" w:cs="Arial"/>
          <w:bCs/>
          <w:sz w:val="22"/>
          <w:lang w:val="es-ES"/>
        </w:rPr>
        <w:t>permite inferir que</w:t>
      </w:r>
      <w:r w:rsidR="006103E8" w:rsidRPr="007730BD">
        <w:rPr>
          <w:rFonts w:ascii="Arial" w:eastAsia="Calibri" w:hAnsi="Arial" w:cs="Arial"/>
          <w:bCs/>
          <w:sz w:val="22"/>
          <w:lang w:val="es-ES"/>
        </w:rPr>
        <w:t>:</w:t>
      </w:r>
      <w:r w:rsidRPr="007730BD">
        <w:rPr>
          <w:rFonts w:ascii="Arial" w:eastAsia="Calibri" w:hAnsi="Arial" w:cs="Arial"/>
          <w:bCs/>
          <w:sz w:val="22"/>
          <w:lang w:val="es-ES"/>
        </w:rPr>
        <w:t xml:space="preserve"> </w:t>
      </w:r>
      <w:r w:rsidR="006103E8" w:rsidRPr="007730BD">
        <w:rPr>
          <w:rFonts w:ascii="Arial" w:eastAsia="Calibri" w:hAnsi="Arial" w:cs="Arial"/>
          <w:bCs/>
          <w:sz w:val="22"/>
          <w:lang w:val="es-ES"/>
        </w:rPr>
        <w:t xml:space="preserve">i) </w:t>
      </w:r>
      <w:r w:rsidRPr="007730BD">
        <w:rPr>
          <w:rFonts w:ascii="Arial" w:eastAsia="Calibri" w:hAnsi="Arial" w:cs="Arial"/>
          <w:bCs/>
          <w:sz w:val="22"/>
          <w:lang w:val="es-ES"/>
        </w:rPr>
        <w:t xml:space="preserve">aplica a las </w:t>
      </w:r>
      <w:r w:rsidRPr="007730BD">
        <w:rPr>
          <w:rFonts w:ascii="Arial" w:eastAsia="Calibri" w:hAnsi="Arial" w:cs="Arial"/>
          <w:bCs/>
          <w:i/>
          <w:iCs/>
          <w:sz w:val="22"/>
          <w:lang w:val="es-ES"/>
        </w:rPr>
        <w:t>personas naturales</w:t>
      </w:r>
      <w:r w:rsidR="005F7503" w:rsidRPr="007730BD">
        <w:rPr>
          <w:rStyle w:val="Refdenotaalpie"/>
          <w:rFonts w:ascii="Arial" w:eastAsia="Calibri" w:hAnsi="Arial" w:cs="Arial"/>
          <w:bCs/>
          <w:sz w:val="22"/>
          <w:lang w:val="es-ES"/>
        </w:rPr>
        <w:footnoteReference w:id="32"/>
      </w:r>
      <w:r w:rsidR="00BA7E88" w:rsidRPr="007730BD">
        <w:rPr>
          <w:rFonts w:ascii="Arial" w:eastAsia="Calibri" w:hAnsi="Arial" w:cs="Arial"/>
          <w:bCs/>
          <w:i/>
          <w:iCs/>
          <w:sz w:val="22"/>
          <w:lang w:val="es-ES"/>
        </w:rPr>
        <w:t xml:space="preserve"> </w:t>
      </w:r>
      <w:r w:rsidR="00BA7E88" w:rsidRPr="007730BD">
        <w:rPr>
          <w:rFonts w:ascii="Arial" w:eastAsia="Calibri" w:hAnsi="Arial" w:cs="Arial"/>
          <w:bCs/>
          <w:sz w:val="22"/>
          <w:lang w:val="es-ES"/>
        </w:rPr>
        <w:t>–no a las jurídicas–</w:t>
      </w:r>
      <w:r w:rsidR="006103E8" w:rsidRPr="007730BD">
        <w:rPr>
          <w:rFonts w:ascii="Arial" w:eastAsia="Calibri" w:hAnsi="Arial" w:cs="Arial"/>
          <w:bCs/>
          <w:sz w:val="22"/>
          <w:lang w:val="es-ES"/>
        </w:rPr>
        <w:t xml:space="preserve">, ii) </w:t>
      </w:r>
      <w:r w:rsidRPr="007730BD">
        <w:rPr>
          <w:rFonts w:ascii="Arial" w:eastAsia="Calibri" w:hAnsi="Arial" w:cs="Arial"/>
          <w:bCs/>
          <w:sz w:val="22"/>
          <w:lang w:val="es-ES"/>
        </w:rPr>
        <w:t>que hayan celebrado con alguna entidad estatal</w:t>
      </w:r>
      <w:r w:rsidR="00BA7E88" w:rsidRPr="007730BD">
        <w:rPr>
          <w:rFonts w:ascii="Arial" w:eastAsia="Calibri" w:hAnsi="Arial" w:cs="Arial"/>
          <w:bCs/>
          <w:sz w:val="22"/>
          <w:lang w:val="es-ES"/>
        </w:rPr>
        <w:t xml:space="preserve"> –art. 1 del decreto–</w:t>
      </w:r>
      <w:r w:rsidR="006103E8" w:rsidRPr="007730BD">
        <w:rPr>
          <w:rFonts w:ascii="Arial" w:eastAsia="Calibri" w:hAnsi="Arial" w:cs="Arial"/>
          <w:bCs/>
          <w:sz w:val="22"/>
          <w:lang w:val="es-ES"/>
        </w:rPr>
        <w:t xml:space="preserve">, iii) </w:t>
      </w:r>
      <w:r w:rsidRPr="007730BD">
        <w:rPr>
          <w:rFonts w:ascii="Arial" w:eastAsia="Calibri" w:hAnsi="Arial" w:cs="Arial"/>
          <w:bCs/>
          <w:sz w:val="22"/>
          <w:lang w:val="es-ES"/>
        </w:rPr>
        <w:t>un contrato de prestación de servicios profesionales o de apoyo a la gestión</w:t>
      </w:r>
      <w:r w:rsidR="00BA7E88" w:rsidRPr="007730BD">
        <w:rPr>
          <w:rFonts w:ascii="Arial" w:eastAsia="Calibri" w:hAnsi="Arial" w:cs="Arial"/>
          <w:bCs/>
          <w:sz w:val="22"/>
          <w:lang w:val="es-ES"/>
        </w:rPr>
        <w:t xml:space="preserve"> –no otr</w:t>
      </w:r>
      <w:r w:rsidR="004E4D0D" w:rsidRPr="007730BD">
        <w:rPr>
          <w:rFonts w:ascii="Arial" w:eastAsia="Calibri" w:hAnsi="Arial" w:cs="Arial"/>
          <w:bCs/>
          <w:sz w:val="22"/>
          <w:lang w:val="es-ES"/>
        </w:rPr>
        <w:t xml:space="preserve">o tipo </w:t>
      </w:r>
      <w:r w:rsidR="00BA7E88" w:rsidRPr="007730BD">
        <w:rPr>
          <w:rFonts w:ascii="Arial" w:eastAsia="Calibri" w:hAnsi="Arial" w:cs="Arial"/>
          <w:bCs/>
          <w:sz w:val="22"/>
          <w:lang w:val="es-ES"/>
        </w:rPr>
        <w:t>de contrato–</w:t>
      </w:r>
      <w:r w:rsidR="001C4570" w:rsidRPr="007730BD">
        <w:rPr>
          <w:rFonts w:ascii="Arial" w:eastAsia="Calibri" w:hAnsi="Arial" w:cs="Arial"/>
          <w:bCs/>
          <w:sz w:val="22"/>
          <w:lang w:val="es-ES"/>
        </w:rPr>
        <w:t xml:space="preserve">, </w:t>
      </w:r>
      <w:r w:rsidR="006103E8" w:rsidRPr="007730BD">
        <w:rPr>
          <w:rFonts w:ascii="Arial" w:eastAsia="Calibri" w:hAnsi="Arial" w:cs="Arial"/>
          <w:bCs/>
          <w:sz w:val="22"/>
          <w:lang w:val="es-ES"/>
        </w:rPr>
        <w:t xml:space="preserve">iv) </w:t>
      </w:r>
      <w:r w:rsidR="001C4570" w:rsidRPr="007730BD">
        <w:rPr>
          <w:rFonts w:ascii="Arial" w:eastAsia="Calibri" w:hAnsi="Arial" w:cs="Arial"/>
          <w:bCs/>
          <w:sz w:val="22"/>
          <w:lang w:val="es-ES"/>
        </w:rPr>
        <w:t>con prescindencia del régimen jurídico aplicable a la relación negocial</w:t>
      </w:r>
      <w:r w:rsidR="00BA7E88" w:rsidRPr="007730BD">
        <w:rPr>
          <w:rFonts w:ascii="Arial" w:eastAsia="Calibri" w:hAnsi="Arial" w:cs="Arial"/>
          <w:bCs/>
          <w:sz w:val="22"/>
          <w:lang w:val="es-ES"/>
        </w:rPr>
        <w:t xml:space="preserve"> –derecho público o derecho privado–</w:t>
      </w:r>
      <w:r w:rsidR="001C4570" w:rsidRPr="007730BD">
        <w:rPr>
          <w:rFonts w:ascii="Arial" w:eastAsia="Calibri" w:hAnsi="Arial" w:cs="Arial"/>
          <w:bCs/>
          <w:sz w:val="22"/>
          <w:lang w:val="es-ES"/>
        </w:rPr>
        <w:t>, pues el legislador extraordinario no distin</w:t>
      </w:r>
      <w:r w:rsidR="00BA7E88" w:rsidRPr="007730BD">
        <w:rPr>
          <w:rFonts w:ascii="Arial" w:eastAsia="Calibri" w:hAnsi="Arial" w:cs="Arial"/>
          <w:bCs/>
          <w:sz w:val="22"/>
          <w:lang w:val="es-ES"/>
        </w:rPr>
        <w:t xml:space="preserve">guió </w:t>
      </w:r>
      <w:r w:rsidR="001C4570" w:rsidRPr="007730BD">
        <w:rPr>
          <w:rFonts w:ascii="Arial" w:eastAsia="Calibri" w:hAnsi="Arial" w:cs="Arial"/>
          <w:bCs/>
          <w:sz w:val="22"/>
          <w:lang w:val="es-ES"/>
        </w:rPr>
        <w:t xml:space="preserve">este </w:t>
      </w:r>
      <w:r w:rsidR="006103E8" w:rsidRPr="007730BD">
        <w:rPr>
          <w:rFonts w:ascii="Arial" w:eastAsia="Calibri" w:hAnsi="Arial" w:cs="Arial"/>
          <w:bCs/>
          <w:sz w:val="22"/>
          <w:lang w:val="es-ES"/>
        </w:rPr>
        <w:t>a</w:t>
      </w:r>
      <w:r w:rsidR="001C4570" w:rsidRPr="007730BD">
        <w:rPr>
          <w:rFonts w:ascii="Arial" w:eastAsia="Calibri" w:hAnsi="Arial" w:cs="Arial"/>
          <w:bCs/>
          <w:sz w:val="22"/>
          <w:lang w:val="es-ES"/>
        </w:rPr>
        <w:t>specto.</w:t>
      </w:r>
      <w:r w:rsidR="004C0932" w:rsidRPr="007730BD">
        <w:rPr>
          <w:rFonts w:ascii="Arial" w:eastAsia="Calibri" w:hAnsi="Arial" w:cs="Arial"/>
          <w:bCs/>
          <w:sz w:val="22"/>
          <w:lang w:val="es-ES"/>
        </w:rPr>
        <w:t xml:space="preserve"> </w:t>
      </w:r>
      <w:r w:rsidR="004E4D0D" w:rsidRPr="007730BD">
        <w:rPr>
          <w:rFonts w:ascii="Arial" w:eastAsia="Calibri" w:hAnsi="Arial" w:cs="Arial"/>
          <w:bCs/>
          <w:sz w:val="22"/>
          <w:lang w:val="es-ES"/>
        </w:rPr>
        <w:t>Expliquemos con algún detalle cada elemento.</w:t>
      </w:r>
    </w:p>
    <w:p w14:paraId="1A27F7EC" w14:textId="3AB97344" w:rsidR="002315AE" w:rsidRPr="007730BD" w:rsidRDefault="006103E8"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E</w:t>
      </w:r>
      <w:r w:rsidR="00CE762D" w:rsidRPr="007730BD">
        <w:rPr>
          <w:rFonts w:ascii="Arial" w:eastAsia="Calibri" w:hAnsi="Arial" w:cs="Arial"/>
          <w:bCs/>
          <w:sz w:val="22"/>
          <w:lang w:val="es-ES"/>
        </w:rPr>
        <w:t xml:space="preserve">l artículo 16 </w:t>
      </w:r>
      <w:r w:rsidRPr="007730BD">
        <w:rPr>
          <w:rFonts w:ascii="Arial" w:eastAsia="Calibri" w:hAnsi="Arial" w:cs="Arial"/>
          <w:bCs/>
          <w:sz w:val="22"/>
          <w:lang w:val="es-ES"/>
        </w:rPr>
        <w:t>solo</w:t>
      </w:r>
      <w:r w:rsidR="002A2CD3" w:rsidRPr="007730BD">
        <w:rPr>
          <w:rFonts w:ascii="Arial" w:eastAsia="Calibri" w:hAnsi="Arial" w:cs="Arial"/>
          <w:bCs/>
          <w:sz w:val="22"/>
          <w:lang w:val="es-ES"/>
        </w:rPr>
        <w:t xml:space="preserve"> </w:t>
      </w:r>
      <w:r w:rsidR="00CE762D" w:rsidRPr="007730BD">
        <w:rPr>
          <w:rFonts w:ascii="Arial" w:eastAsia="Calibri" w:hAnsi="Arial" w:cs="Arial"/>
          <w:bCs/>
          <w:sz w:val="22"/>
          <w:lang w:val="es-ES"/>
        </w:rPr>
        <w:t>garantí</w:t>
      </w:r>
      <w:r w:rsidR="002A2CD3" w:rsidRPr="007730BD">
        <w:rPr>
          <w:rFonts w:ascii="Arial" w:eastAsia="Calibri" w:hAnsi="Arial" w:cs="Arial"/>
          <w:bCs/>
          <w:sz w:val="22"/>
          <w:lang w:val="es-ES"/>
        </w:rPr>
        <w:t>z</w:t>
      </w:r>
      <w:r w:rsidR="00CE762D" w:rsidRPr="007730BD">
        <w:rPr>
          <w:rFonts w:ascii="Arial" w:eastAsia="Calibri" w:hAnsi="Arial" w:cs="Arial"/>
          <w:bCs/>
          <w:sz w:val="22"/>
          <w:lang w:val="es-ES"/>
        </w:rPr>
        <w:t xml:space="preserve">a </w:t>
      </w:r>
      <w:r w:rsidR="002A2CD3" w:rsidRPr="007730BD">
        <w:rPr>
          <w:rFonts w:ascii="Arial" w:eastAsia="Calibri" w:hAnsi="Arial" w:cs="Arial"/>
          <w:bCs/>
          <w:sz w:val="22"/>
          <w:lang w:val="es-ES"/>
        </w:rPr>
        <w:t>la</w:t>
      </w:r>
      <w:r w:rsidR="00CE762D" w:rsidRPr="007730BD">
        <w:rPr>
          <w:rFonts w:ascii="Arial" w:eastAsia="Calibri" w:hAnsi="Arial" w:cs="Arial"/>
          <w:bCs/>
          <w:sz w:val="22"/>
          <w:lang w:val="es-ES"/>
        </w:rPr>
        <w:t xml:space="preserve"> estabilidad </w:t>
      </w:r>
      <w:r w:rsidRPr="007730BD">
        <w:rPr>
          <w:rFonts w:ascii="Arial" w:eastAsia="Calibri" w:hAnsi="Arial" w:cs="Arial"/>
          <w:bCs/>
          <w:sz w:val="22"/>
          <w:lang w:val="es-ES"/>
        </w:rPr>
        <w:t>del pago de</w:t>
      </w:r>
      <w:r w:rsidR="00CE762D" w:rsidRPr="007730BD">
        <w:rPr>
          <w:rFonts w:ascii="Arial" w:eastAsia="Calibri" w:hAnsi="Arial" w:cs="Arial"/>
          <w:bCs/>
          <w:sz w:val="22"/>
          <w:lang w:val="es-ES"/>
        </w:rPr>
        <w:t xml:space="preserve"> la remuneración</w:t>
      </w:r>
      <w:r w:rsidR="002A2CD3" w:rsidRPr="007730BD">
        <w:rPr>
          <w:rFonts w:ascii="Arial" w:eastAsia="Calibri" w:hAnsi="Arial" w:cs="Arial"/>
          <w:bCs/>
          <w:sz w:val="22"/>
          <w:lang w:val="es-ES"/>
        </w:rPr>
        <w:t xml:space="preserve"> a las «personas naturales»</w:t>
      </w:r>
      <w:r w:rsidR="00CE762D" w:rsidRPr="007730BD">
        <w:rPr>
          <w:rFonts w:ascii="Arial" w:eastAsia="Calibri" w:hAnsi="Arial" w:cs="Arial"/>
          <w:bCs/>
          <w:sz w:val="22"/>
          <w:lang w:val="es-ES"/>
        </w:rPr>
        <w:t xml:space="preserve">, porque </w:t>
      </w:r>
      <w:r w:rsidRPr="007730BD">
        <w:rPr>
          <w:rFonts w:ascii="Arial" w:eastAsia="Calibri" w:hAnsi="Arial" w:cs="Arial"/>
          <w:bCs/>
          <w:sz w:val="22"/>
          <w:lang w:val="es-ES"/>
        </w:rPr>
        <w:t>así</w:t>
      </w:r>
      <w:r w:rsidR="00CE762D" w:rsidRPr="007730BD">
        <w:rPr>
          <w:rFonts w:ascii="Arial" w:eastAsia="Calibri" w:hAnsi="Arial" w:cs="Arial"/>
          <w:bCs/>
          <w:sz w:val="22"/>
          <w:lang w:val="es-ES"/>
        </w:rPr>
        <w:t xml:space="preserve"> se desprende </w:t>
      </w:r>
      <w:r w:rsidR="00BF1286" w:rsidRPr="007730BD">
        <w:rPr>
          <w:rFonts w:ascii="Arial" w:eastAsia="Calibri" w:hAnsi="Arial" w:cs="Arial"/>
          <w:bCs/>
          <w:sz w:val="22"/>
          <w:lang w:val="es-ES"/>
        </w:rPr>
        <w:t xml:space="preserve">de </w:t>
      </w:r>
      <w:r w:rsidR="002A2CD3" w:rsidRPr="007730BD">
        <w:rPr>
          <w:rFonts w:ascii="Arial" w:eastAsia="Calibri" w:hAnsi="Arial" w:cs="Arial"/>
          <w:bCs/>
          <w:sz w:val="22"/>
          <w:lang w:val="es-ES"/>
        </w:rPr>
        <w:t>su</w:t>
      </w:r>
      <w:r w:rsidRPr="007730BD">
        <w:rPr>
          <w:rFonts w:ascii="Arial" w:eastAsia="Calibri" w:hAnsi="Arial" w:cs="Arial"/>
          <w:bCs/>
          <w:sz w:val="22"/>
          <w:lang w:val="es-ES"/>
        </w:rPr>
        <w:t xml:space="preserve"> </w:t>
      </w:r>
      <w:r w:rsidR="00CE762D" w:rsidRPr="007730BD">
        <w:rPr>
          <w:rFonts w:ascii="Arial" w:eastAsia="Calibri" w:hAnsi="Arial" w:cs="Arial"/>
          <w:bCs/>
          <w:sz w:val="22"/>
          <w:lang w:val="es-ES"/>
        </w:rPr>
        <w:t>literal</w:t>
      </w:r>
      <w:r w:rsidRPr="007730BD">
        <w:rPr>
          <w:rFonts w:ascii="Arial" w:eastAsia="Calibri" w:hAnsi="Arial" w:cs="Arial"/>
          <w:bCs/>
          <w:sz w:val="22"/>
          <w:lang w:val="es-ES"/>
        </w:rPr>
        <w:t>idad</w:t>
      </w:r>
      <w:r w:rsidR="002A2CD3" w:rsidRPr="007730BD">
        <w:rPr>
          <w:rFonts w:ascii="Arial" w:eastAsia="Calibri" w:hAnsi="Arial" w:cs="Arial"/>
          <w:bCs/>
          <w:sz w:val="22"/>
          <w:lang w:val="es-ES"/>
        </w:rPr>
        <w:t xml:space="preserve">: </w:t>
      </w:r>
      <w:r w:rsidR="00CE762D" w:rsidRPr="007730BD">
        <w:rPr>
          <w:rFonts w:ascii="Arial" w:eastAsia="Calibri" w:hAnsi="Arial" w:cs="Arial"/>
          <w:bCs/>
          <w:sz w:val="22"/>
          <w:lang w:val="es-ES"/>
        </w:rPr>
        <w:t>«Durante el período de aislamiento preventivo obligatorio</w:t>
      </w:r>
      <w:r w:rsidR="009A4877" w:rsidRPr="007730BD">
        <w:rPr>
          <w:rFonts w:ascii="Arial" w:eastAsia="Calibri" w:hAnsi="Arial" w:cs="Arial"/>
          <w:bCs/>
          <w:sz w:val="22"/>
          <w:lang w:val="es-ES"/>
        </w:rPr>
        <w:t xml:space="preserve"> las </w:t>
      </w:r>
      <w:r w:rsidR="009A4877" w:rsidRPr="007730BD">
        <w:rPr>
          <w:rFonts w:ascii="Arial" w:eastAsia="Calibri" w:hAnsi="Arial" w:cs="Arial"/>
          <w:bCs/>
          <w:i/>
          <w:iCs/>
          <w:sz w:val="22"/>
          <w:lang w:val="es-ES"/>
        </w:rPr>
        <w:t>personas naturales</w:t>
      </w:r>
      <w:r w:rsidR="009A4877" w:rsidRPr="007730BD">
        <w:rPr>
          <w:rFonts w:ascii="Arial" w:eastAsia="Calibri" w:hAnsi="Arial" w:cs="Arial"/>
          <w:bCs/>
          <w:sz w:val="22"/>
          <w:lang w:val="es-ES"/>
        </w:rPr>
        <w:t xml:space="preserve"> vinculadas a las entidades públicas mediante contrato de prestación de servicios profesionales y de apoyo a la gestión</w:t>
      </w:r>
      <w:r w:rsidR="002A2CD3" w:rsidRPr="007730BD">
        <w:rPr>
          <w:rFonts w:ascii="Arial" w:eastAsia="Calibri" w:hAnsi="Arial" w:cs="Arial"/>
          <w:bCs/>
          <w:sz w:val="22"/>
          <w:lang w:val="es-ES"/>
        </w:rPr>
        <w:t xml:space="preserve"> […]</w:t>
      </w:r>
      <w:r w:rsidR="009A4877" w:rsidRPr="007730BD">
        <w:rPr>
          <w:rFonts w:ascii="Arial" w:eastAsia="Calibri" w:hAnsi="Arial" w:cs="Arial"/>
          <w:bCs/>
          <w:sz w:val="22"/>
          <w:lang w:val="es-ES"/>
        </w:rPr>
        <w:t>»</w:t>
      </w:r>
      <w:r w:rsidRPr="007730BD">
        <w:rPr>
          <w:rFonts w:ascii="Arial" w:eastAsia="Calibri" w:hAnsi="Arial" w:cs="Arial"/>
          <w:bCs/>
          <w:sz w:val="22"/>
          <w:lang w:val="es-ES"/>
        </w:rPr>
        <w:t xml:space="preserve"> –cursivas fuera de texto–</w:t>
      </w:r>
      <w:r w:rsidR="009A4877" w:rsidRPr="007730BD">
        <w:rPr>
          <w:rFonts w:ascii="Arial" w:eastAsia="Calibri" w:hAnsi="Arial" w:cs="Arial"/>
          <w:bCs/>
          <w:sz w:val="22"/>
          <w:lang w:val="es-ES"/>
        </w:rPr>
        <w:t xml:space="preserve"> podrán percibi</w:t>
      </w:r>
      <w:r w:rsidR="00200B89" w:rsidRPr="007730BD">
        <w:rPr>
          <w:rFonts w:ascii="Arial" w:eastAsia="Calibri" w:hAnsi="Arial" w:cs="Arial"/>
          <w:bCs/>
          <w:sz w:val="22"/>
          <w:lang w:val="es-ES"/>
        </w:rPr>
        <w:t>r</w:t>
      </w:r>
      <w:r w:rsidR="009A4877" w:rsidRPr="007730BD">
        <w:rPr>
          <w:rFonts w:ascii="Arial" w:eastAsia="Calibri" w:hAnsi="Arial" w:cs="Arial"/>
          <w:bCs/>
          <w:sz w:val="22"/>
          <w:lang w:val="es-ES"/>
        </w:rPr>
        <w:t xml:space="preserve"> sus honorarios, aunque no </w:t>
      </w:r>
      <w:r w:rsidR="00B13A80" w:rsidRPr="007730BD">
        <w:rPr>
          <w:rFonts w:ascii="Arial" w:eastAsia="Calibri" w:hAnsi="Arial" w:cs="Arial"/>
          <w:bCs/>
          <w:sz w:val="22"/>
          <w:lang w:val="es-ES"/>
        </w:rPr>
        <w:t xml:space="preserve">ejecuten, </w:t>
      </w:r>
      <w:r w:rsidR="00B13A80" w:rsidRPr="007730BD">
        <w:rPr>
          <w:rFonts w:ascii="Arial" w:eastAsia="Calibri" w:hAnsi="Arial" w:cs="Arial"/>
          <w:bCs/>
          <w:sz w:val="22"/>
          <w:lang w:val="es-ES"/>
        </w:rPr>
        <w:lastRenderedPageBreak/>
        <w:t>presencial</w:t>
      </w:r>
      <w:r w:rsidR="009A4877" w:rsidRPr="007730BD">
        <w:rPr>
          <w:rFonts w:ascii="Arial" w:eastAsia="Calibri" w:hAnsi="Arial" w:cs="Arial"/>
          <w:bCs/>
          <w:sz w:val="22"/>
          <w:lang w:val="es-ES"/>
        </w:rPr>
        <w:t xml:space="preserve"> ni virtualmente, </w:t>
      </w:r>
      <w:r w:rsidR="002A2CD3" w:rsidRPr="007730BD">
        <w:rPr>
          <w:rFonts w:ascii="Arial" w:eastAsia="Calibri" w:hAnsi="Arial" w:cs="Arial"/>
          <w:bCs/>
          <w:sz w:val="22"/>
          <w:lang w:val="es-ES"/>
        </w:rPr>
        <w:t>el</w:t>
      </w:r>
      <w:r w:rsidR="009A4877" w:rsidRPr="007730BD">
        <w:rPr>
          <w:rFonts w:ascii="Arial" w:eastAsia="Calibri" w:hAnsi="Arial" w:cs="Arial"/>
          <w:bCs/>
          <w:sz w:val="22"/>
          <w:lang w:val="es-ES"/>
        </w:rPr>
        <w:t xml:space="preserve"> objeto contractual.</w:t>
      </w:r>
      <w:r w:rsidR="007C6D53" w:rsidRPr="007730BD">
        <w:rPr>
          <w:rFonts w:ascii="Arial" w:eastAsia="Calibri" w:hAnsi="Arial" w:cs="Arial"/>
          <w:bCs/>
          <w:sz w:val="22"/>
          <w:lang w:val="es-ES"/>
        </w:rPr>
        <w:t xml:space="preserve"> En ese sentido, apelando al principio de</w:t>
      </w:r>
      <w:r w:rsidR="00B924AA" w:rsidRPr="007730BD">
        <w:rPr>
          <w:rFonts w:ascii="Arial" w:eastAsia="Calibri" w:hAnsi="Arial" w:cs="Arial"/>
          <w:bCs/>
          <w:sz w:val="22"/>
          <w:lang w:val="es-ES"/>
        </w:rPr>
        <w:t xml:space="preserve"> la «totalidad y coherencia de la aplicación hermenéutica», </w:t>
      </w:r>
      <w:r w:rsidR="007A45E1" w:rsidRPr="007730BD">
        <w:rPr>
          <w:rFonts w:ascii="Arial" w:eastAsia="Calibri" w:hAnsi="Arial" w:cs="Arial"/>
          <w:bCs/>
          <w:sz w:val="22"/>
          <w:lang w:val="es-ES"/>
        </w:rPr>
        <w:t>según el cual</w:t>
      </w:r>
      <w:r w:rsidR="00B924AA" w:rsidRPr="007730BD">
        <w:rPr>
          <w:rFonts w:ascii="Arial" w:eastAsia="Calibri" w:hAnsi="Arial" w:cs="Arial"/>
          <w:bCs/>
          <w:sz w:val="22"/>
          <w:lang w:val="es-ES"/>
        </w:rPr>
        <w:t xml:space="preserve"> no se puede interpretar aisladamente una frase de un</w:t>
      </w:r>
      <w:r w:rsidR="0042797D" w:rsidRPr="007730BD">
        <w:rPr>
          <w:rFonts w:ascii="Arial" w:eastAsia="Calibri" w:hAnsi="Arial" w:cs="Arial"/>
          <w:bCs/>
          <w:sz w:val="22"/>
          <w:lang w:val="es-ES"/>
        </w:rPr>
        <w:t>a</w:t>
      </w:r>
      <w:r w:rsidR="00B924AA" w:rsidRPr="007730BD">
        <w:rPr>
          <w:rFonts w:ascii="Arial" w:eastAsia="Calibri" w:hAnsi="Arial" w:cs="Arial"/>
          <w:bCs/>
          <w:sz w:val="22"/>
          <w:lang w:val="es-ES"/>
        </w:rPr>
        <w:t xml:space="preserve"> norma</w:t>
      </w:r>
      <w:r w:rsidR="00B924AA" w:rsidRPr="007730BD">
        <w:rPr>
          <w:rStyle w:val="Refdenotaalpie"/>
          <w:rFonts w:ascii="Arial" w:eastAsia="Calibri" w:hAnsi="Arial" w:cs="Arial"/>
          <w:bCs/>
          <w:sz w:val="22"/>
          <w:lang w:val="es-ES"/>
        </w:rPr>
        <w:footnoteReference w:id="33"/>
      </w:r>
      <w:r w:rsidR="007A45E1" w:rsidRPr="007730BD">
        <w:rPr>
          <w:rFonts w:ascii="Arial" w:eastAsia="Calibri" w:hAnsi="Arial" w:cs="Arial"/>
          <w:bCs/>
          <w:sz w:val="22"/>
          <w:lang w:val="es-ES"/>
        </w:rPr>
        <w:t xml:space="preserve">, y que se concreta en lo que </w:t>
      </w:r>
      <w:r w:rsidR="00966C75" w:rsidRPr="007730BD">
        <w:rPr>
          <w:rFonts w:ascii="Arial" w:eastAsia="Calibri" w:hAnsi="Arial" w:cs="Arial"/>
          <w:bCs/>
          <w:sz w:val="22"/>
          <w:lang w:val="es-ES"/>
        </w:rPr>
        <w:t>se conoce como la interpretación contextual</w:t>
      </w:r>
      <w:r w:rsidR="00966C75" w:rsidRPr="007730BD">
        <w:rPr>
          <w:rStyle w:val="Refdenotaalpie"/>
          <w:rFonts w:ascii="Arial" w:eastAsia="Calibri" w:hAnsi="Arial" w:cs="Arial"/>
          <w:bCs/>
          <w:sz w:val="22"/>
          <w:lang w:val="es-ES"/>
        </w:rPr>
        <w:footnoteReference w:id="34"/>
      </w:r>
      <w:r w:rsidR="00B13A80" w:rsidRPr="007730BD">
        <w:rPr>
          <w:rFonts w:ascii="Arial" w:eastAsia="Calibri" w:hAnsi="Arial" w:cs="Arial"/>
          <w:bCs/>
          <w:sz w:val="22"/>
          <w:lang w:val="es-ES"/>
        </w:rPr>
        <w:t xml:space="preserve">, puede concluirse que cuando </w:t>
      </w:r>
      <w:r w:rsidR="00207041" w:rsidRPr="007730BD">
        <w:rPr>
          <w:rFonts w:ascii="Arial" w:eastAsia="Calibri" w:hAnsi="Arial" w:cs="Arial"/>
          <w:bCs/>
          <w:sz w:val="22"/>
          <w:lang w:val="es-ES"/>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002315AE" w:rsidRPr="007730BD">
        <w:rPr>
          <w:rFonts w:ascii="Arial" w:eastAsia="Calibri" w:hAnsi="Arial" w:cs="Arial"/>
          <w:bCs/>
          <w:sz w:val="22"/>
          <w:lang w:val="es-ES"/>
        </w:rPr>
        <w:t>expresión</w:t>
      </w:r>
      <w:r w:rsidR="00207041" w:rsidRPr="007730BD">
        <w:rPr>
          <w:rFonts w:ascii="Arial" w:eastAsia="Calibri" w:hAnsi="Arial" w:cs="Arial"/>
          <w:bCs/>
          <w:sz w:val="22"/>
          <w:lang w:val="es-ES"/>
        </w:rPr>
        <w:t xml:space="preserve"> «contratistas» debe entenderse como </w:t>
      </w:r>
      <w:r w:rsidR="00207041" w:rsidRPr="007730BD">
        <w:rPr>
          <w:rFonts w:ascii="Arial" w:eastAsia="Calibri" w:hAnsi="Arial" w:cs="Arial"/>
          <w:bCs/>
          <w:i/>
          <w:iCs/>
          <w:sz w:val="22"/>
          <w:lang w:val="es-ES"/>
        </w:rPr>
        <w:t>contratista-persona natural</w:t>
      </w:r>
      <w:r w:rsidR="00207041" w:rsidRPr="007730BD">
        <w:rPr>
          <w:rFonts w:ascii="Arial" w:eastAsia="Calibri" w:hAnsi="Arial" w:cs="Arial"/>
          <w:bCs/>
          <w:sz w:val="22"/>
          <w:lang w:val="es-ES"/>
        </w:rPr>
        <w:t xml:space="preserve">, </w:t>
      </w:r>
      <w:r w:rsidR="00F75589" w:rsidRPr="007730BD">
        <w:rPr>
          <w:rFonts w:ascii="Arial" w:eastAsia="Calibri" w:hAnsi="Arial" w:cs="Arial"/>
          <w:bCs/>
          <w:sz w:val="22"/>
          <w:lang w:val="es-ES"/>
        </w:rPr>
        <w:t>porque aquella expresión debe interpretarse en el contexto de toda la disposición, que en su parte inicial –como se indicó–</w:t>
      </w:r>
      <w:r w:rsidR="00207041" w:rsidRPr="007730BD">
        <w:rPr>
          <w:rFonts w:ascii="Arial" w:eastAsia="Calibri" w:hAnsi="Arial" w:cs="Arial"/>
          <w:bCs/>
          <w:sz w:val="22"/>
          <w:lang w:val="es-ES"/>
        </w:rPr>
        <w:t xml:space="preserve"> </w:t>
      </w:r>
      <w:r w:rsidR="002315AE" w:rsidRPr="007730BD">
        <w:rPr>
          <w:rFonts w:ascii="Arial" w:eastAsia="Calibri" w:hAnsi="Arial" w:cs="Arial"/>
          <w:bCs/>
          <w:sz w:val="22"/>
          <w:lang w:val="es-ES"/>
        </w:rPr>
        <w:t>incluye</w:t>
      </w:r>
      <w:r w:rsidR="00F75589" w:rsidRPr="007730BD">
        <w:rPr>
          <w:rFonts w:ascii="Arial" w:eastAsia="Calibri" w:hAnsi="Arial" w:cs="Arial"/>
          <w:bCs/>
          <w:sz w:val="22"/>
          <w:lang w:val="es-ES"/>
        </w:rPr>
        <w:t xml:space="preserve"> la expresión «personas naturales». </w:t>
      </w:r>
    </w:p>
    <w:p w14:paraId="379B6351" w14:textId="54D8577D" w:rsidR="007318D8" w:rsidRPr="007730BD" w:rsidRDefault="00F75589"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De la misma manera, </w:t>
      </w:r>
      <w:r w:rsidR="009969F2" w:rsidRPr="007730BD">
        <w:rPr>
          <w:rFonts w:ascii="Arial" w:eastAsia="Calibri" w:hAnsi="Arial" w:cs="Arial"/>
          <w:bCs/>
          <w:sz w:val="22"/>
          <w:lang w:val="es-ES"/>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007318D8" w:rsidRPr="007730BD">
        <w:rPr>
          <w:rFonts w:ascii="Arial" w:eastAsia="Calibri" w:hAnsi="Arial" w:cs="Arial"/>
          <w:bCs/>
          <w:sz w:val="22"/>
          <w:lang w:val="es-ES"/>
        </w:rPr>
        <w:t>por lo dicho ante</w:t>
      </w:r>
      <w:r w:rsidR="002315AE" w:rsidRPr="007730BD">
        <w:rPr>
          <w:rFonts w:ascii="Arial" w:eastAsia="Calibri" w:hAnsi="Arial" w:cs="Arial"/>
          <w:bCs/>
          <w:sz w:val="22"/>
          <w:lang w:val="es-ES"/>
        </w:rPr>
        <w:t>s</w:t>
      </w:r>
      <w:r w:rsidR="007318D8" w:rsidRPr="007730BD">
        <w:rPr>
          <w:rFonts w:ascii="Arial" w:eastAsia="Calibri" w:hAnsi="Arial" w:cs="Arial"/>
          <w:bCs/>
          <w:sz w:val="22"/>
          <w:lang w:val="es-ES"/>
        </w:rPr>
        <w:t>.</w:t>
      </w:r>
    </w:p>
    <w:p w14:paraId="2304CA10" w14:textId="77163BA8" w:rsidR="00837248" w:rsidRPr="007730BD" w:rsidRDefault="00B85CB0"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En todo caso</w:t>
      </w:r>
      <w:r w:rsidR="007318D8" w:rsidRPr="007730BD">
        <w:rPr>
          <w:rFonts w:ascii="Arial" w:eastAsia="Calibri" w:hAnsi="Arial" w:cs="Arial"/>
          <w:bCs/>
          <w:sz w:val="22"/>
          <w:lang w:val="es-ES"/>
        </w:rPr>
        <w:t xml:space="preserve">, </w:t>
      </w:r>
      <w:r w:rsidR="00AB519E" w:rsidRPr="007730BD">
        <w:rPr>
          <w:rFonts w:ascii="Arial" w:eastAsia="Calibri" w:hAnsi="Arial" w:cs="Arial"/>
          <w:bCs/>
          <w:sz w:val="22"/>
          <w:lang w:val="es-ES"/>
        </w:rPr>
        <w:t>la garantía de</w:t>
      </w:r>
      <w:r w:rsidR="00F727D9" w:rsidRPr="007730BD">
        <w:rPr>
          <w:rFonts w:ascii="Arial" w:eastAsia="Calibri" w:hAnsi="Arial" w:cs="Arial"/>
          <w:bCs/>
          <w:sz w:val="22"/>
          <w:lang w:val="es-ES"/>
        </w:rPr>
        <w:t xml:space="preserve">l pago de </w:t>
      </w:r>
      <w:r w:rsidR="00AB519E" w:rsidRPr="007730BD">
        <w:rPr>
          <w:rFonts w:ascii="Arial" w:eastAsia="Calibri" w:hAnsi="Arial" w:cs="Arial"/>
          <w:bCs/>
          <w:sz w:val="22"/>
          <w:lang w:val="es-ES"/>
        </w:rPr>
        <w:t>l</w:t>
      </w:r>
      <w:r w:rsidR="00F727D9" w:rsidRPr="007730BD">
        <w:rPr>
          <w:rFonts w:ascii="Arial" w:eastAsia="Calibri" w:hAnsi="Arial" w:cs="Arial"/>
          <w:bCs/>
          <w:sz w:val="22"/>
          <w:lang w:val="es-ES"/>
        </w:rPr>
        <w:t xml:space="preserve">os honorarios </w:t>
      </w:r>
      <w:r w:rsidRPr="007730BD">
        <w:rPr>
          <w:rFonts w:ascii="Arial" w:eastAsia="Calibri" w:hAnsi="Arial" w:cs="Arial"/>
          <w:bCs/>
          <w:sz w:val="22"/>
          <w:lang w:val="es-ES"/>
        </w:rPr>
        <w:t xml:space="preserve">solo aplica a </w:t>
      </w:r>
      <w:r w:rsidR="00AB519E" w:rsidRPr="007730BD">
        <w:rPr>
          <w:rFonts w:ascii="Arial" w:eastAsia="Calibri" w:hAnsi="Arial" w:cs="Arial"/>
          <w:bCs/>
          <w:sz w:val="22"/>
          <w:lang w:val="es-ES"/>
        </w:rPr>
        <w:t xml:space="preserve">las personas naturales que no puedan </w:t>
      </w:r>
      <w:r w:rsidR="00EC1EEA" w:rsidRPr="007730BD">
        <w:rPr>
          <w:rFonts w:ascii="Arial" w:eastAsia="Calibri" w:hAnsi="Arial" w:cs="Arial"/>
          <w:bCs/>
          <w:sz w:val="22"/>
          <w:lang w:val="es-ES"/>
        </w:rPr>
        <w:t>cumplir</w:t>
      </w:r>
      <w:r w:rsidR="00F727D9" w:rsidRPr="007730BD">
        <w:rPr>
          <w:rFonts w:ascii="Arial" w:eastAsia="Calibri" w:hAnsi="Arial" w:cs="Arial"/>
          <w:bCs/>
          <w:sz w:val="22"/>
          <w:lang w:val="es-ES"/>
        </w:rPr>
        <w:t xml:space="preserve"> presencial</w:t>
      </w:r>
      <w:r w:rsidR="00AB519E" w:rsidRPr="007730BD">
        <w:rPr>
          <w:rFonts w:ascii="Arial" w:eastAsia="Calibri" w:hAnsi="Arial" w:cs="Arial"/>
          <w:bCs/>
          <w:sz w:val="22"/>
          <w:lang w:val="es-ES"/>
        </w:rPr>
        <w:t xml:space="preserve"> </w:t>
      </w:r>
      <w:r w:rsidR="00F727D9" w:rsidRPr="007730BD">
        <w:rPr>
          <w:rFonts w:ascii="Arial" w:eastAsia="Calibri" w:hAnsi="Arial" w:cs="Arial"/>
          <w:bCs/>
          <w:sz w:val="22"/>
          <w:lang w:val="es-ES"/>
        </w:rPr>
        <w:t xml:space="preserve">ni virtualmente </w:t>
      </w:r>
      <w:r w:rsidR="00AB519E" w:rsidRPr="007730BD">
        <w:rPr>
          <w:rFonts w:ascii="Arial" w:eastAsia="Calibri" w:hAnsi="Arial" w:cs="Arial"/>
          <w:bCs/>
          <w:sz w:val="22"/>
          <w:lang w:val="es-ES"/>
        </w:rPr>
        <w:t xml:space="preserve">sus </w:t>
      </w:r>
      <w:r w:rsidR="00EC1EEA" w:rsidRPr="007730BD">
        <w:rPr>
          <w:rFonts w:ascii="Arial" w:eastAsia="Calibri" w:hAnsi="Arial" w:cs="Arial"/>
          <w:bCs/>
          <w:sz w:val="22"/>
          <w:lang w:val="es-ES"/>
        </w:rPr>
        <w:t>obligaciones, siempre que no se trate de</w:t>
      </w:r>
      <w:r w:rsidR="00F727D9" w:rsidRPr="007730BD">
        <w:rPr>
          <w:rFonts w:ascii="Arial" w:eastAsia="Calibri" w:hAnsi="Arial" w:cs="Arial"/>
          <w:bCs/>
          <w:sz w:val="22"/>
          <w:lang w:val="es-ES"/>
        </w:rPr>
        <w:t xml:space="preserve"> </w:t>
      </w:r>
      <w:r w:rsidR="00EC1EEA" w:rsidRPr="007730BD">
        <w:rPr>
          <w:rFonts w:ascii="Arial" w:eastAsia="Calibri" w:hAnsi="Arial" w:cs="Arial"/>
          <w:bCs/>
          <w:sz w:val="22"/>
          <w:lang w:val="es-ES"/>
        </w:rPr>
        <w:t xml:space="preserve">los contratos a los que </w:t>
      </w:r>
      <w:r w:rsidR="00F727D9" w:rsidRPr="007730BD">
        <w:rPr>
          <w:rFonts w:ascii="Arial" w:eastAsia="Calibri" w:hAnsi="Arial" w:cs="Arial"/>
          <w:bCs/>
          <w:sz w:val="22"/>
          <w:lang w:val="es-ES"/>
        </w:rPr>
        <w:t>se refiere</w:t>
      </w:r>
      <w:r w:rsidR="00EC1EEA" w:rsidRPr="007730BD">
        <w:rPr>
          <w:rFonts w:ascii="Arial" w:eastAsia="Calibri" w:hAnsi="Arial" w:cs="Arial"/>
          <w:bCs/>
          <w:sz w:val="22"/>
          <w:lang w:val="es-ES"/>
        </w:rPr>
        <w:t xml:space="preserve"> el artículo 3º del Decreto 491</w:t>
      </w:r>
      <w:r w:rsidR="000649D4" w:rsidRPr="007730BD">
        <w:rPr>
          <w:rFonts w:ascii="Arial" w:eastAsia="Calibri" w:hAnsi="Arial" w:cs="Arial"/>
          <w:bCs/>
          <w:sz w:val="22"/>
          <w:lang w:val="es-ES"/>
        </w:rPr>
        <w:t>;</w:t>
      </w:r>
      <w:r w:rsidR="00EC1EEA" w:rsidRPr="007730BD">
        <w:rPr>
          <w:rFonts w:ascii="Arial" w:eastAsia="Calibri" w:hAnsi="Arial" w:cs="Arial"/>
          <w:bCs/>
          <w:sz w:val="22"/>
          <w:lang w:val="es-ES"/>
        </w:rPr>
        <w:t xml:space="preserve"> p</w:t>
      </w:r>
      <w:r w:rsidR="00F727D9" w:rsidRPr="007730BD">
        <w:rPr>
          <w:rFonts w:ascii="Arial" w:eastAsia="Calibri" w:hAnsi="Arial" w:cs="Arial"/>
          <w:bCs/>
          <w:sz w:val="22"/>
          <w:lang w:val="es-ES"/>
        </w:rPr>
        <w:t xml:space="preserve">orque </w:t>
      </w:r>
      <w:r w:rsidR="00EC1EEA" w:rsidRPr="007730BD">
        <w:rPr>
          <w:rFonts w:ascii="Arial" w:eastAsia="Calibri" w:hAnsi="Arial" w:cs="Arial"/>
          <w:bCs/>
          <w:sz w:val="22"/>
          <w:lang w:val="es-ES"/>
        </w:rPr>
        <w:t xml:space="preserve">si el objeto </w:t>
      </w:r>
      <w:r w:rsidR="00902980" w:rsidRPr="007730BD">
        <w:rPr>
          <w:rFonts w:ascii="Arial" w:eastAsia="Calibri" w:hAnsi="Arial" w:cs="Arial"/>
          <w:bCs/>
          <w:sz w:val="22"/>
          <w:lang w:val="es-ES"/>
        </w:rPr>
        <w:t xml:space="preserve">se relaciona con </w:t>
      </w:r>
      <w:r w:rsidR="000649D4" w:rsidRPr="007730BD">
        <w:rPr>
          <w:rFonts w:ascii="Arial" w:eastAsia="Calibri" w:hAnsi="Arial" w:cs="Arial"/>
          <w:bCs/>
          <w:sz w:val="22"/>
          <w:lang w:val="es-ES"/>
        </w:rPr>
        <w:t>actividades necesarias para prevenir, mitigar y atender la emergencia</w:t>
      </w:r>
      <w:r w:rsidR="00DB6907" w:rsidRPr="007730BD">
        <w:rPr>
          <w:rFonts w:ascii="Arial" w:eastAsia="Calibri" w:hAnsi="Arial" w:cs="Arial"/>
          <w:bCs/>
          <w:sz w:val="22"/>
          <w:lang w:val="es-ES"/>
        </w:rPr>
        <w:t>, la persona natural no puede suspender la ejecución presencial del contrato.</w:t>
      </w:r>
      <w:r w:rsidR="00EC1EEA" w:rsidRPr="007730BD">
        <w:rPr>
          <w:rFonts w:ascii="Arial" w:eastAsia="Calibri" w:hAnsi="Arial" w:cs="Arial"/>
          <w:bCs/>
          <w:sz w:val="22"/>
          <w:lang w:val="es-ES"/>
        </w:rPr>
        <w:t xml:space="preserve">  </w:t>
      </w:r>
      <w:r w:rsidR="00966C75" w:rsidRPr="007730BD">
        <w:rPr>
          <w:rFonts w:ascii="Arial" w:eastAsia="Calibri" w:hAnsi="Arial" w:cs="Arial"/>
          <w:bCs/>
          <w:sz w:val="22"/>
          <w:lang w:val="es-ES"/>
        </w:rPr>
        <w:t xml:space="preserve"> </w:t>
      </w:r>
      <w:r w:rsidR="00266568" w:rsidRPr="007730BD">
        <w:rPr>
          <w:rFonts w:ascii="Arial" w:eastAsia="Calibri" w:hAnsi="Arial" w:cs="Arial"/>
          <w:bCs/>
          <w:sz w:val="22"/>
          <w:lang w:val="es-ES"/>
        </w:rPr>
        <w:t xml:space="preserve"> </w:t>
      </w:r>
    </w:p>
    <w:p w14:paraId="33BD8658" w14:textId="11AE9DF5" w:rsidR="00902980" w:rsidRPr="007730BD" w:rsidRDefault="00146025"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lastRenderedPageBreak/>
        <w:t xml:space="preserve">b) </w:t>
      </w:r>
      <w:r w:rsidR="00374F3E" w:rsidRPr="007730BD">
        <w:rPr>
          <w:rFonts w:ascii="Arial" w:eastAsia="Calibri" w:hAnsi="Arial" w:cs="Arial"/>
          <w:bCs/>
          <w:sz w:val="22"/>
          <w:lang w:val="es-ES"/>
        </w:rPr>
        <w:t>¿A qué tipo de servicios se refiere</w:t>
      </w:r>
      <w:r w:rsidR="00943FE7" w:rsidRPr="007730BD">
        <w:rPr>
          <w:rFonts w:ascii="Arial" w:eastAsia="Calibri" w:hAnsi="Arial" w:cs="Arial"/>
          <w:bCs/>
          <w:sz w:val="22"/>
          <w:lang w:val="es-ES"/>
        </w:rPr>
        <w:t xml:space="preserve"> el artículo 16</w:t>
      </w:r>
      <w:r w:rsidR="00374F3E" w:rsidRPr="007730BD">
        <w:rPr>
          <w:rFonts w:ascii="Arial" w:eastAsia="Calibri" w:hAnsi="Arial" w:cs="Arial"/>
          <w:bCs/>
          <w:sz w:val="22"/>
          <w:lang w:val="es-ES"/>
        </w:rPr>
        <w:t xml:space="preserve">, cuando </w:t>
      </w:r>
      <w:r w:rsidR="00B50B3D" w:rsidRPr="007730BD">
        <w:rPr>
          <w:rFonts w:ascii="Arial" w:eastAsia="Calibri" w:hAnsi="Arial" w:cs="Arial"/>
          <w:bCs/>
          <w:sz w:val="22"/>
          <w:lang w:val="es-ES"/>
        </w:rPr>
        <w:t>alude a</w:t>
      </w:r>
      <w:r w:rsidR="00374F3E" w:rsidRPr="007730BD">
        <w:rPr>
          <w:rFonts w:ascii="Arial" w:eastAsia="Calibri" w:hAnsi="Arial" w:cs="Arial"/>
          <w:bCs/>
          <w:sz w:val="22"/>
          <w:lang w:val="es-ES"/>
        </w:rPr>
        <w:t xml:space="preserve"> actividades que solo pueden desarrollarse en forma presencial</w:t>
      </w:r>
      <w:r w:rsidR="00526515" w:rsidRPr="007730BD">
        <w:rPr>
          <w:rFonts w:ascii="Arial" w:eastAsia="Calibri" w:hAnsi="Arial" w:cs="Arial"/>
          <w:bCs/>
          <w:sz w:val="22"/>
          <w:lang w:val="es-ES"/>
        </w:rPr>
        <w:t>, pero que</w:t>
      </w:r>
      <w:r w:rsidR="001543F8" w:rsidRPr="007730BD">
        <w:rPr>
          <w:rFonts w:ascii="Arial" w:eastAsia="Calibri" w:hAnsi="Arial" w:cs="Arial"/>
          <w:bCs/>
          <w:sz w:val="22"/>
          <w:lang w:val="es-ES"/>
        </w:rPr>
        <w:t>,</w:t>
      </w:r>
      <w:r w:rsidR="00526515" w:rsidRPr="007730BD">
        <w:rPr>
          <w:rFonts w:ascii="Arial" w:eastAsia="Calibri" w:hAnsi="Arial" w:cs="Arial"/>
          <w:bCs/>
          <w:sz w:val="22"/>
          <w:lang w:val="es-ES"/>
        </w:rPr>
        <w:t xml:space="preserve"> aún así</w:t>
      </w:r>
      <w:r w:rsidR="001543F8" w:rsidRPr="007730BD">
        <w:rPr>
          <w:rFonts w:ascii="Arial" w:eastAsia="Calibri" w:hAnsi="Arial" w:cs="Arial"/>
          <w:bCs/>
          <w:sz w:val="22"/>
          <w:lang w:val="es-ES"/>
        </w:rPr>
        <w:t>,</w:t>
      </w:r>
      <w:r w:rsidR="00526515" w:rsidRPr="007730BD">
        <w:rPr>
          <w:rFonts w:ascii="Arial" w:eastAsia="Calibri" w:hAnsi="Arial" w:cs="Arial"/>
          <w:bCs/>
          <w:sz w:val="22"/>
          <w:lang w:val="es-ES"/>
        </w:rPr>
        <w:t xml:space="preserve"> deben continuarse pagando al contratista</w:t>
      </w:r>
      <w:r w:rsidR="00374F3E" w:rsidRPr="007730BD">
        <w:rPr>
          <w:rFonts w:ascii="Arial" w:eastAsia="Calibri" w:hAnsi="Arial" w:cs="Arial"/>
          <w:bCs/>
          <w:sz w:val="22"/>
          <w:lang w:val="es-ES"/>
        </w:rPr>
        <w:t>?</w:t>
      </w:r>
      <w:r w:rsidR="00943FE7" w:rsidRPr="007730BD">
        <w:rPr>
          <w:rFonts w:ascii="Arial" w:eastAsia="Calibri" w:hAnsi="Arial" w:cs="Arial"/>
          <w:bCs/>
          <w:sz w:val="22"/>
          <w:lang w:val="es-ES"/>
        </w:rPr>
        <w:t xml:space="preserve"> En otras palabras, ¿qué </w:t>
      </w:r>
      <w:r w:rsidR="008E3D79" w:rsidRPr="007730BD">
        <w:rPr>
          <w:rFonts w:ascii="Arial" w:eastAsia="Calibri" w:hAnsi="Arial" w:cs="Arial"/>
          <w:bCs/>
          <w:sz w:val="22"/>
          <w:lang w:val="es-ES"/>
        </w:rPr>
        <w:t>clase</w:t>
      </w:r>
      <w:r w:rsidR="00943FE7" w:rsidRPr="007730BD">
        <w:rPr>
          <w:rFonts w:ascii="Arial" w:eastAsia="Calibri" w:hAnsi="Arial" w:cs="Arial"/>
          <w:bCs/>
          <w:sz w:val="22"/>
          <w:lang w:val="es-ES"/>
        </w:rPr>
        <w:t xml:space="preserve"> de servicios </w:t>
      </w:r>
      <w:r w:rsidR="00902980" w:rsidRPr="007730BD">
        <w:rPr>
          <w:rFonts w:ascii="Arial" w:eastAsia="Calibri" w:hAnsi="Arial" w:cs="Arial"/>
          <w:bCs/>
          <w:sz w:val="22"/>
          <w:lang w:val="es-ES"/>
        </w:rPr>
        <w:t>deben remunerarse durante el aislamiento preventivo obligatorio</w:t>
      </w:r>
      <w:r w:rsidR="00943FE7" w:rsidRPr="007730BD">
        <w:rPr>
          <w:rFonts w:ascii="Arial" w:eastAsia="Calibri" w:hAnsi="Arial" w:cs="Arial"/>
          <w:bCs/>
          <w:sz w:val="22"/>
          <w:lang w:val="es-ES"/>
        </w:rPr>
        <w:t>, aun</w:t>
      </w:r>
      <w:r w:rsidR="00902980" w:rsidRPr="007730BD">
        <w:rPr>
          <w:rFonts w:ascii="Arial" w:eastAsia="Calibri" w:hAnsi="Arial" w:cs="Arial"/>
          <w:bCs/>
          <w:sz w:val="22"/>
          <w:lang w:val="es-ES"/>
        </w:rPr>
        <w:t xml:space="preserve"> cuando </w:t>
      </w:r>
      <w:r w:rsidR="00943FE7" w:rsidRPr="007730BD">
        <w:rPr>
          <w:rFonts w:ascii="Arial" w:eastAsia="Calibri" w:hAnsi="Arial" w:cs="Arial"/>
          <w:bCs/>
          <w:sz w:val="22"/>
          <w:lang w:val="es-ES"/>
        </w:rPr>
        <w:t xml:space="preserve">no se </w:t>
      </w:r>
      <w:r w:rsidR="00902980" w:rsidRPr="007730BD">
        <w:rPr>
          <w:rFonts w:ascii="Arial" w:eastAsia="Calibri" w:hAnsi="Arial" w:cs="Arial"/>
          <w:bCs/>
          <w:sz w:val="22"/>
          <w:lang w:val="es-ES"/>
        </w:rPr>
        <w:t>presten</w:t>
      </w:r>
      <w:r w:rsidR="00943FE7" w:rsidRPr="007730BD">
        <w:rPr>
          <w:rFonts w:ascii="Arial" w:eastAsia="Calibri" w:hAnsi="Arial" w:cs="Arial"/>
          <w:bCs/>
          <w:sz w:val="22"/>
          <w:lang w:val="es-ES"/>
        </w:rPr>
        <w:t>?</w:t>
      </w:r>
      <w:r w:rsidR="00374F3E" w:rsidRPr="007730BD">
        <w:rPr>
          <w:rFonts w:ascii="Arial" w:eastAsia="Calibri" w:hAnsi="Arial" w:cs="Arial"/>
          <w:bCs/>
          <w:sz w:val="22"/>
          <w:lang w:val="es-ES"/>
        </w:rPr>
        <w:t xml:space="preserve"> </w:t>
      </w:r>
    </w:p>
    <w:p w14:paraId="06FEA935" w14:textId="7E69FE9D" w:rsidR="00535C77" w:rsidRPr="007730BD" w:rsidRDefault="00B50B3D"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Del contexto de</w:t>
      </w:r>
      <w:r w:rsidR="00902980" w:rsidRPr="007730BD">
        <w:rPr>
          <w:rFonts w:ascii="Arial" w:eastAsia="Calibri" w:hAnsi="Arial" w:cs="Arial"/>
          <w:bCs/>
          <w:sz w:val="22"/>
          <w:lang w:val="es-ES"/>
        </w:rPr>
        <w:t xml:space="preserve"> </w:t>
      </w:r>
      <w:r w:rsidRPr="007730BD">
        <w:rPr>
          <w:rFonts w:ascii="Arial" w:eastAsia="Calibri" w:hAnsi="Arial" w:cs="Arial"/>
          <w:bCs/>
          <w:sz w:val="22"/>
          <w:lang w:val="es-ES"/>
        </w:rPr>
        <w:t>l</w:t>
      </w:r>
      <w:r w:rsidR="00902980" w:rsidRPr="007730BD">
        <w:rPr>
          <w:rFonts w:ascii="Arial" w:eastAsia="Calibri" w:hAnsi="Arial" w:cs="Arial"/>
          <w:bCs/>
          <w:sz w:val="22"/>
          <w:lang w:val="es-ES"/>
        </w:rPr>
        <w:t>a</w:t>
      </w:r>
      <w:r w:rsidRPr="007730BD">
        <w:rPr>
          <w:rFonts w:ascii="Arial" w:eastAsia="Calibri" w:hAnsi="Arial" w:cs="Arial"/>
          <w:bCs/>
          <w:sz w:val="22"/>
          <w:lang w:val="es-ES"/>
        </w:rPr>
        <w:t xml:space="preserve"> norma</w:t>
      </w:r>
      <w:r w:rsidR="00DB11B2" w:rsidRPr="007730BD">
        <w:rPr>
          <w:rFonts w:ascii="Arial" w:eastAsia="Calibri" w:hAnsi="Arial" w:cs="Arial"/>
          <w:bCs/>
          <w:sz w:val="22"/>
          <w:lang w:val="es-ES"/>
        </w:rPr>
        <w:t>,</w:t>
      </w:r>
      <w:r w:rsidRPr="007730BD">
        <w:rPr>
          <w:rFonts w:ascii="Arial" w:eastAsia="Calibri" w:hAnsi="Arial" w:cs="Arial"/>
          <w:bCs/>
          <w:sz w:val="22"/>
          <w:lang w:val="es-ES"/>
        </w:rPr>
        <w:t xml:space="preserve"> y de la redacción que </w:t>
      </w:r>
      <w:r w:rsidR="00902980" w:rsidRPr="007730BD">
        <w:rPr>
          <w:rFonts w:ascii="Arial" w:eastAsia="Calibri" w:hAnsi="Arial" w:cs="Arial"/>
          <w:bCs/>
          <w:sz w:val="22"/>
          <w:lang w:val="es-ES"/>
        </w:rPr>
        <w:t xml:space="preserve">se </w:t>
      </w:r>
      <w:r w:rsidRPr="007730BD">
        <w:rPr>
          <w:rFonts w:ascii="Arial" w:eastAsia="Calibri" w:hAnsi="Arial" w:cs="Arial"/>
          <w:bCs/>
          <w:sz w:val="22"/>
          <w:lang w:val="es-ES"/>
        </w:rPr>
        <w:t>u</w:t>
      </w:r>
      <w:r w:rsidR="00272F3C" w:rsidRPr="007730BD">
        <w:rPr>
          <w:rFonts w:ascii="Arial" w:eastAsia="Calibri" w:hAnsi="Arial" w:cs="Arial"/>
          <w:bCs/>
          <w:sz w:val="22"/>
          <w:lang w:val="es-ES"/>
        </w:rPr>
        <w:t>tiliz</w:t>
      </w:r>
      <w:r w:rsidR="00902980" w:rsidRPr="007730BD">
        <w:rPr>
          <w:rFonts w:ascii="Arial" w:eastAsia="Calibri" w:hAnsi="Arial" w:cs="Arial"/>
          <w:bCs/>
          <w:sz w:val="22"/>
          <w:lang w:val="es-ES"/>
        </w:rPr>
        <w:t>ó</w:t>
      </w:r>
      <w:r w:rsidRPr="007730BD">
        <w:rPr>
          <w:rFonts w:ascii="Arial" w:eastAsia="Calibri" w:hAnsi="Arial" w:cs="Arial"/>
          <w:bCs/>
          <w:sz w:val="22"/>
          <w:lang w:val="es-ES"/>
        </w:rPr>
        <w:t xml:space="preserve">, se infiere que </w:t>
      </w:r>
      <w:r w:rsidR="008E6270" w:rsidRPr="007730BD">
        <w:rPr>
          <w:rFonts w:ascii="Arial" w:eastAsia="Calibri" w:hAnsi="Arial" w:cs="Arial"/>
          <w:bCs/>
          <w:sz w:val="22"/>
          <w:lang w:val="es-ES"/>
        </w:rPr>
        <w:t xml:space="preserve">se trata de los servicios </w:t>
      </w:r>
      <w:r w:rsidR="008E6270" w:rsidRPr="007730BD">
        <w:rPr>
          <w:rFonts w:ascii="Arial" w:eastAsia="Calibri" w:hAnsi="Arial" w:cs="Arial"/>
          <w:bCs/>
          <w:i/>
          <w:iCs/>
          <w:sz w:val="22"/>
          <w:lang w:val="es-ES"/>
        </w:rPr>
        <w:t>profesionales</w:t>
      </w:r>
      <w:r w:rsidR="008E6270" w:rsidRPr="007730BD">
        <w:rPr>
          <w:rFonts w:ascii="Arial" w:eastAsia="Calibri" w:hAnsi="Arial" w:cs="Arial"/>
          <w:bCs/>
          <w:sz w:val="22"/>
          <w:lang w:val="es-ES"/>
        </w:rPr>
        <w:t xml:space="preserve"> </w:t>
      </w:r>
      <w:r w:rsidR="00DB11B2" w:rsidRPr="007730BD">
        <w:rPr>
          <w:rFonts w:ascii="Arial" w:eastAsia="Calibri" w:hAnsi="Arial" w:cs="Arial"/>
          <w:bCs/>
          <w:sz w:val="22"/>
          <w:lang w:val="es-ES"/>
        </w:rPr>
        <w:t>y</w:t>
      </w:r>
      <w:r w:rsidR="008E6270" w:rsidRPr="007730BD">
        <w:rPr>
          <w:rFonts w:ascii="Arial" w:eastAsia="Calibri" w:hAnsi="Arial" w:cs="Arial"/>
          <w:bCs/>
          <w:sz w:val="22"/>
          <w:lang w:val="es-ES"/>
        </w:rPr>
        <w:t xml:space="preserve"> de </w:t>
      </w:r>
      <w:r w:rsidR="008E6270" w:rsidRPr="007730BD">
        <w:rPr>
          <w:rFonts w:ascii="Arial" w:eastAsia="Calibri" w:hAnsi="Arial" w:cs="Arial"/>
          <w:bCs/>
          <w:i/>
          <w:iCs/>
          <w:sz w:val="22"/>
          <w:lang w:val="es-ES"/>
        </w:rPr>
        <w:t>apoyo a la gestión</w:t>
      </w:r>
      <w:r w:rsidR="008E3D79" w:rsidRPr="007730BD">
        <w:rPr>
          <w:rFonts w:ascii="Arial" w:eastAsia="Calibri" w:hAnsi="Arial" w:cs="Arial"/>
          <w:bCs/>
          <w:sz w:val="22"/>
          <w:lang w:val="es-ES"/>
        </w:rPr>
        <w:t xml:space="preserve"> –lo que excluye los servicios artísticos o de otra índole</w:t>
      </w:r>
      <w:r w:rsidR="008E3D79" w:rsidRPr="007730BD">
        <w:rPr>
          <w:rStyle w:val="Refdenotaalpie"/>
          <w:rFonts w:ascii="Arial" w:eastAsia="Calibri" w:hAnsi="Arial" w:cs="Arial"/>
          <w:bCs/>
          <w:sz w:val="22"/>
          <w:lang w:val="es-ES"/>
        </w:rPr>
        <w:footnoteReference w:id="35"/>
      </w:r>
      <w:r w:rsidR="008E3D79" w:rsidRPr="007730BD">
        <w:rPr>
          <w:rFonts w:ascii="Arial" w:eastAsia="Calibri" w:hAnsi="Arial" w:cs="Arial"/>
          <w:bCs/>
          <w:sz w:val="22"/>
          <w:lang w:val="es-ES"/>
        </w:rPr>
        <w:t>–</w:t>
      </w:r>
      <w:r w:rsidR="008E6270" w:rsidRPr="007730BD">
        <w:rPr>
          <w:rFonts w:ascii="Arial" w:eastAsia="Calibri" w:hAnsi="Arial" w:cs="Arial"/>
          <w:bCs/>
          <w:sz w:val="22"/>
          <w:lang w:val="es-ES"/>
        </w:rPr>
        <w:t xml:space="preserve"> que necesariamente exigen presencialidad</w:t>
      </w:r>
      <w:r w:rsidR="00272F3C" w:rsidRPr="007730BD">
        <w:rPr>
          <w:rFonts w:ascii="Arial" w:eastAsia="Calibri" w:hAnsi="Arial" w:cs="Arial"/>
          <w:bCs/>
          <w:sz w:val="22"/>
          <w:lang w:val="es-ES"/>
        </w:rPr>
        <w:t xml:space="preserve">; </w:t>
      </w:r>
      <w:r w:rsidR="00902980" w:rsidRPr="007730BD">
        <w:rPr>
          <w:rFonts w:ascii="Arial" w:eastAsia="Calibri" w:hAnsi="Arial" w:cs="Arial"/>
          <w:bCs/>
          <w:sz w:val="22"/>
          <w:lang w:val="es-ES"/>
        </w:rPr>
        <w:t>es decir</w:t>
      </w:r>
      <w:r w:rsidR="00B061F8" w:rsidRPr="007730BD">
        <w:rPr>
          <w:rFonts w:ascii="Arial" w:eastAsia="Calibri" w:hAnsi="Arial" w:cs="Arial"/>
          <w:bCs/>
          <w:sz w:val="22"/>
          <w:lang w:val="es-ES"/>
        </w:rPr>
        <w:t>, aquellos</w:t>
      </w:r>
      <w:r w:rsidR="002F1143" w:rsidRPr="007730BD">
        <w:rPr>
          <w:rFonts w:ascii="Arial" w:eastAsia="Calibri" w:hAnsi="Arial" w:cs="Arial"/>
          <w:bCs/>
          <w:sz w:val="22"/>
          <w:lang w:val="es-ES"/>
        </w:rPr>
        <w:t xml:space="preserve"> </w:t>
      </w:r>
      <w:r w:rsidR="00272F3C" w:rsidRPr="007730BD">
        <w:rPr>
          <w:rFonts w:ascii="Arial" w:eastAsia="Calibri" w:hAnsi="Arial" w:cs="Arial"/>
          <w:bCs/>
          <w:sz w:val="22"/>
          <w:lang w:val="es-ES"/>
        </w:rPr>
        <w:t xml:space="preserve">que </w:t>
      </w:r>
      <w:r w:rsidR="00FB42D2" w:rsidRPr="007730BD">
        <w:rPr>
          <w:rFonts w:ascii="Arial" w:eastAsia="Calibri" w:hAnsi="Arial" w:cs="Arial"/>
          <w:bCs/>
          <w:sz w:val="22"/>
          <w:lang w:val="es-ES"/>
        </w:rPr>
        <w:t>indispensablemente</w:t>
      </w:r>
      <w:r w:rsidR="00272F3C" w:rsidRPr="007730BD">
        <w:rPr>
          <w:rFonts w:ascii="Arial" w:eastAsia="Calibri" w:hAnsi="Arial" w:cs="Arial"/>
          <w:bCs/>
          <w:sz w:val="22"/>
          <w:lang w:val="es-ES"/>
        </w:rPr>
        <w:t xml:space="preserve"> se deben realizar </w:t>
      </w:r>
      <w:r w:rsidR="001543F8" w:rsidRPr="007730BD">
        <w:rPr>
          <w:rFonts w:ascii="Arial" w:eastAsia="Calibri" w:hAnsi="Arial" w:cs="Arial"/>
          <w:bCs/>
          <w:sz w:val="22"/>
          <w:lang w:val="es-ES"/>
        </w:rPr>
        <w:t>en forma</w:t>
      </w:r>
      <w:r w:rsidR="00272F3C" w:rsidRPr="007730BD">
        <w:rPr>
          <w:rFonts w:ascii="Arial" w:eastAsia="Calibri" w:hAnsi="Arial" w:cs="Arial"/>
          <w:bCs/>
          <w:sz w:val="22"/>
          <w:lang w:val="es-ES"/>
        </w:rPr>
        <w:t xml:space="preserve"> física</w:t>
      </w:r>
      <w:r w:rsidR="008E6270" w:rsidRPr="007730BD">
        <w:rPr>
          <w:rFonts w:ascii="Arial" w:eastAsia="Calibri" w:hAnsi="Arial" w:cs="Arial"/>
          <w:bCs/>
          <w:sz w:val="22"/>
          <w:lang w:val="es-ES"/>
        </w:rPr>
        <w:t>; a título de ejemplo –</w:t>
      </w:r>
      <w:r w:rsidR="00902980" w:rsidRPr="007730BD">
        <w:rPr>
          <w:rFonts w:ascii="Arial" w:eastAsia="Calibri" w:hAnsi="Arial" w:cs="Arial"/>
          <w:bCs/>
          <w:sz w:val="22"/>
          <w:lang w:val="es-ES"/>
        </w:rPr>
        <w:t xml:space="preserve">y </w:t>
      </w:r>
      <w:r w:rsidR="008E6270" w:rsidRPr="007730BD">
        <w:rPr>
          <w:rFonts w:ascii="Arial" w:eastAsia="Calibri" w:hAnsi="Arial" w:cs="Arial"/>
          <w:bCs/>
          <w:sz w:val="22"/>
          <w:lang w:val="es-ES"/>
        </w:rPr>
        <w:t xml:space="preserve">sin ánimo </w:t>
      </w:r>
      <w:r w:rsidR="00754152" w:rsidRPr="007730BD">
        <w:rPr>
          <w:rFonts w:ascii="Arial" w:eastAsia="Calibri" w:hAnsi="Arial" w:cs="Arial"/>
          <w:bCs/>
          <w:sz w:val="22"/>
          <w:lang w:val="es-ES"/>
        </w:rPr>
        <w:t>exhaustivo</w:t>
      </w:r>
      <w:r w:rsidR="004F0AF3" w:rsidRPr="007730BD">
        <w:rPr>
          <w:rFonts w:ascii="Arial" w:eastAsia="Calibri" w:hAnsi="Arial" w:cs="Arial"/>
          <w:bCs/>
          <w:sz w:val="22"/>
          <w:lang w:val="es-ES"/>
        </w:rPr>
        <w:t xml:space="preserve">–, pueden mencionarse actividades </w:t>
      </w:r>
      <w:r w:rsidR="00FB42D2" w:rsidRPr="007730BD">
        <w:rPr>
          <w:rFonts w:ascii="Arial" w:eastAsia="Calibri" w:hAnsi="Arial" w:cs="Arial"/>
          <w:bCs/>
          <w:sz w:val="22"/>
          <w:lang w:val="es-ES"/>
        </w:rPr>
        <w:t xml:space="preserve">realizadas por </w:t>
      </w:r>
      <w:r w:rsidR="00FB42D2" w:rsidRPr="007730BD">
        <w:rPr>
          <w:rFonts w:ascii="Arial" w:eastAsia="Calibri" w:hAnsi="Arial" w:cs="Arial"/>
          <w:bCs/>
          <w:i/>
          <w:iCs/>
          <w:sz w:val="22"/>
          <w:lang w:val="es-ES"/>
        </w:rPr>
        <w:t>personas naturales</w:t>
      </w:r>
      <w:r w:rsidR="00FB42D2" w:rsidRPr="007730BD">
        <w:rPr>
          <w:rFonts w:ascii="Arial" w:eastAsia="Calibri" w:hAnsi="Arial" w:cs="Arial"/>
          <w:bCs/>
          <w:sz w:val="22"/>
          <w:lang w:val="es-ES"/>
        </w:rPr>
        <w:t xml:space="preserve"> </w:t>
      </w:r>
      <w:r w:rsidR="004F0AF3" w:rsidRPr="007730BD">
        <w:rPr>
          <w:rFonts w:ascii="Arial" w:eastAsia="Calibri" w:hAnsi="Arial" w:cs="Arial"/>
          <w:bCs/>
          <w:sz w:val="22"/>
          <w:lang w:val="es-ES"/>
        </w:rPr>
        <w:t xml:space="preserve">como: </w:t>
      </w:r>
      <w:r w:rsidR="00FD38C9" w:rsidRPr="007730BD">
        <w:rPr>
          <w:rFonts w:ascii="Arial" w:eastAsia="Calibri" w:hAnsi="Arial" w:cs="Arial"/>
          <w:bCs/>
          <w:sz w:val="22"/>
          <w:lang w:val="es-ES"/>
        </w:rPr>
        <w:t>i)</w:t>
      </w:r>
      <w:r w:rsidR="00C1022B" w:rsidRPr="007730BD">
        <w:rPr>
          <w:rFonts w:ascii="Arial" w:eastAsia="Calibri" w:hAnsi="Arial" w:cs="Arial"/>
          <w:bCs/>
          <w:sz w:val="22"/>
          <w:lang w:val="es-ES"/>
        </w:rPr>
        <w:t xml:space="preserve"> </w:t>
      </w:r>
      <w:r w:rsidR="00FD38C9" w:rsidRPr="007730BD">
        <w:rPr>
          <w:rFonts w:ascii="Arial" w:eastAsia="Calibri" w:hAnsi="Arial" w:cs="Arial"/>
          <w:bCs/>
          <w:sz w:val="22"/>
          <w:lang w:val="es-ES"/>
        </w:rPr>
        <w:t xml:space="preserve">recepción de documentos en taquillas, </w:t>
      </w:r>
      <w:r w:rsidR="004F0AF3" w:rsidRPr="007730BD">
        <w:rPr>
          <w:rFonts w:ascii="Arial" w:eastAsia="Calibri" w:hAnsi="Arial" w:cs="Arial"/>
          <w:bCs/>
          <w:sz w:val="22"/>
          <w:lang w:val="es-ES"/>
        </w:rPr>
        <w:t>i</w:t>
      </w:r>
      <w:r w:rsidR="00FD38C9" w:rsidRPr="007730BD">
        <w:rPr>
          <w:rFonts w:ascii="Arial" w:eastAsia="Calibri" w:hAnsi="Arial" w:cs="Arial"/>
          <w:bCs/>
          <w:sz w:val="22"/>
          <w:lang w:val="es-ES"/>
        </w:rPr>
        <w:t>i</w:t>
      </w:r>
      <w:r w:rsidR="004F0AF3" w:rsidRPr="007730BD">
        <w:rPr>
          <w:rFonts w:ascii="Arial" w:eastAsia="Calibri" w:hAnsi="Arial" w:cs="Arial"/>
          <w:bCs/>
          <w:sz w:val="22"/>
          <w:lang w:val="es-ES"/>
        </w:rPr>
        <w:t>) atención</w:t>
      </w:r>
      <w:r w:rsidR="00B96EEB" w:rsidRPr="007730BD">
        <w:rPr>
          <w:rFonts w:ascii="Arial" w:eastAsia="Calibri" w:hAnsi="Arial" w:cs="Arial"/>
          <w:bCs/>
          <w:sz w:val="22"/>
          <w:lang w:val="es-ES"/>
        </w:rPr>
        <w:t xml:space="preserve"> u orientación</w:t>
      </w:r>
      <w:r w:rsidR="004F0AF3" w:rsidRPr="007730BD">
        <w:rPr>
          <w:rFonts w:ascii="Arial" w:eastAsia="Calibri" w:hAnsi="Arial" w:cs="Arial"/>
          <w:bCs/>
          <w:sz w:val="22"/>
          <w:lang w:val="es-ES"/>
        </w:rPr>
        <w:t xml:space="preserve"> </w:t>
      </w:r>
      <w:r w:rsidR="00502628" w:rsidRPr="007730BD">
        <w:rPr>
          <w:rFonts w:ascii="Arial" w:eastAsia="Calibri" w:hAnsi="Arial" w:cs="Arial"/>
          <w:bCs/>
          <w:sz w:val="22"/>
          <w:lang w:val="es-ES"/>
        </w:rPr>
        <w:t>al</w:t>
      </w:r>
      <w:r w:rsidR="004F0AF3" w:rsidRPr="007730BD">
        <w:rPr>
          <w:rFonts w:ascii="Arial" w:eastAsia="Calibri" w:hAnsi="Arial" w:cs="Arial"/>
          <w:bCs/>
          <w:sz w:val="22"/>
          <w:lang w:val="es-ES"/>
        </w:rPr>
        <w:t xml:space="preserve"> público </w:t>
      </w:r>
      <w:r w:rsidR="00754152" w:rsidRPr="007730BD">
        <w:rPr>
          <w:rFonts w:ascii="Arial" w:eastAsia="Calibri" w:hAnsi="Arial" w:cs="Arial"/>
          <w:bCs/>
          <w:sz w:val="22"/>
          <w:lang w:val="es-ES"/>
        </w:rPr>
        <w:t>en</w:t>
      </w:r>
      <w:r w:rsidR="004F0AF3" w:rsidRPr="007730BD">
        <w:rPr>
          <w:rFonts w:ascii="Arial" w:eastAsia="Calibri" w:hAnsi="Arial" w:cs="Arial"/>
          <w:bCs/>
          <w:sz w:val="22"/>
          <w:lang w:val="es-ES"/>
        </w:rPr>
        <w:t xml:space="preserve"> parques recreativos</w:t>
      </w:r>
      <w:r w:rsidR="00502628" w:rsidRPr="007730BD">
        <w:rPr>
          <w:rFonts w:ascii="Arial" w:eastAsia="Calibri" w:hAnsi="Arial" w:cs="Arial"/>
          <w:bCs/>
          <w:sz w:val="22"/>
          <w:lang w:val="es-ES"/>
        </w:rPr>
        <w:t>;</w:t>
      </w:r>
      <w:r w:rsidR="004F0AF3" w:rsidRPr="007730BD">
        <w:rPr>
          <w:rFonts w:ascii="Arial" w:eastAsia="Calibri" w:hAnsi="Arial" w:cs="Arial"/>
          <w:bCs/>
          <w:sz w:val="22"/>
          <w:lang w:val="es-ES"/>
        </w:rPr>
        <w:t xml:space="preserve"> ii</w:t>
      </w:r>
      <w:r w:rsidR="00FD38C9" w:rsidRPr="007730BD">
        <w:rPr>
          <w:rFonts w:ascii="Arial" w:eastAsia="Calibri" w:hAnsi="Arial" w:cs="Arial"/>
          <w:bCs/>
          <w:sz w:val="22"/>
          <w:lang w:val="es-ES"/>
        </w:rPr>
        <w:t>i</w:t>
      </w:r>
      <w:r w:rsidR="004F0AF3" w:rsidRPr="007730BD">
        <w:rPr>
          <w:rFonts w:ascii="Arial" w:eastAsia="Calibri" w:hAnsi="Arial" w:cs="Arial"/>
          <w:bCs/>
          <w:sz w:val="22"/>
          <w:lang w:val="es-ES"/>
        </w:rPr>
        <w:t xml:space="preserve">) </w:t>
      </w:r>
      <w:r w:rsidR="00B96EEB" w:rsidRPr="007730BD">
        <w:rPr>
          <w:rFonts w:ascii="Arial" w:eastAsia="Calibri" w:hAnsi="Arial" w:cs="Arial"/>
          <w:bCs/>
          <w:sz w:val="22"/>
          <w:lang w:val="es-ES"/>
        </w:rPr>
        <w:t>organización de expedientes físicos en centros de administración documental, iv)</w:t>
      </w:r>
      <w:r w:rsidR="00526515" w:rsidRPr="007730BD">
        <w:rPr>
          <w:rFonts w:ascii="Arial" w:eastAsia="Calibri" w:hAnsi="Arial" w:cs="Arial"/>
          <w:bCs/>
          <w:sz w:val="22"/>
          <w:lang w:val="es-ES"/>
        </w:rPr>
        <w:t xml:space="preserve"> mantenimiento de bienes muebles</w:t>
      </w:r>
      <w:r w:rsidR="00502628" w:rsidRPr="007730BD">
        <w:rPr>
          <w:rFonts w:ascii="Arial" w:eastAsia="Calibri" w:hAnsi="Arial" w:cs="Arial"/>
          <w:bCs/>
          <w:sz w:val="22"/>
          <w:lang w:val="es-ES"/>
        </w:rPr>
        <w:t xml:space="preserve">, v) </w:t>
      </w:r>
      <w:r w:rsidR="00C1022B" w:rsidRPr="007730BD">
        <w:rPr>
          <w:rFonts w:ascii="Arial" w:eastAsia="Calibri" w:hAnsi="Arial" w:cs="Arial"/>
          <w:bCs/>
          <w:sz w:val="22"/>
          <w:lang w:val="es-ES"/>
        </w:rPr>
        <w:t xml:space="preserve">la </w:t>
      </w:r>
      <w:r w:rsidR="00502628" w:rsidRPr="007730BD">
        <w:rPr>
          <w:rFonts w:ascii="Arial" w:eastAsia="Calibri" w:hAnsi="Arial" w:cs="Arial"/>
          <w:bCs/>
          <w:sz w:val="22"/>
          <w:lang w:val="es-ES"/>
        </w:rPr>
        <w:t xml:space="preserve">conducción de vehículos, etc. Los </w:t>
      </w:r>
      <w:r w:rsidR="00FB42D2" w:rsidRPr="007730BD">
        <w:rPr>
          <w:rFonts w:ascii="Arial" w:eastAsia="Calibri" w:hAnsi="Arial" w:cs="Arial"/>
          <w:bCs/>
          <w:sz w:val="22"/>
          <w:lang w:val="es-ES"/>
        </w:rPr>
        <w:t xml:space="preserve">honorarios </w:t>
      </w:r>
      <w:r w:rsidR="00502628" w:rsidRPr="007730BD">
        <w:rPr>
          <w:rFonts w:ascii="Arial" w:eastAsia="Calibri" w:hAnsi="Arial" w:cs="Arial"/>
          <w:bCs/>
          <w:sz w:val="22"/>
          <w:lang w:val="es-ES"/>
        </w:rPr>
        <w:t>pactado</w:t>
      </w:r>
      <w:r w:rsidR="00754152" w:rsidRPr="007730BD">
        <w:rPr>
          <w:rFonts w:ascii="Arial" w:eastAsia="Calibri" w:hAnsi="Arial" w:cs="Arial"/>
          <w:bCs/>
          <w:sz w:val="22"/>
          <w:lang w:val="es-ES"/>
        </w:rPr>
        <w:t>s por</w:t>
      </w:r>
      <w:r w:rsidR="00502628" w:rsidRPr="007730BD">
        <w:rPr>
          <w:rFonts w:ascii="Arial" w:eastAsia="Calibri" w:hAnsi="Arial" w:cs="Arial"/>
          <w:bCs/>
          <w:sz w:val="22"/>
          <w:lang w:val="es-ES"/>
        </w:rPr>
        <w:t xml:space="preserve"> </w:t>
      </w:r>
      <w:r w:rsidR="00893A01" w:rsidRPr="007730BD">
        <w:rPr>
          <w:rFonts w:ascii="Arial" w:eastAsia="Calibri" w:hAnsi="Arial" w:cs="Arial"/>
          <w:bCs/>
          <w:sz w:val="22"/>
          <w:lang w:val="es-ES"/>
        </w:rPr>
        <w:t>realiza</w:t>
      </w:r>
      <w:r w:rsidR="00754152" w:rsidRPr="007730BD">
        <w:rPr>
          <w:rFonts w:ascii="Arial" w:eastAsia="Calibri" w:hAnsi="Arial" w:cs="Arial"/>
          <w:bCs/>
          <w:sz w:val="22"/>
          <w:lang w:val="es-ES"/>
        </w:rPr>
        <w:t xml:space="preserve">r estas </w:t>
      </w:r>
      <w:r w:rsidR="00893A01" w:rsidRPr="007730BD">
        <w:rPr>
          <w:rFonts w:ascii="Arial" w:eastAsia="Calibri" w:hAnsi="Arial" w:cs="Arial"/>
          <w:bCs/>
          <w:sz w:val="22"/>
          <w:lang w:val="es-ES"/>
        </w:rPr>
        <w:t>actividades presenciales, se reitera, debe</w:t>
      </w:r>
      <w:r w:rsidR="00FB42D2" w:rsidRPr="007730BD">
        <w:rPr>
          <w:rFonts w:ascii="Arial" w:eastAsia="Calibri" w:hAnsi="Arial" w:cs="Arial"/>
          <w:bCs/>
          <w:sz w:val="22"/>
          <w:lang w:val="es-ES"/>
        </w:rPr>
        <w:t>n</w:t>
      </w:r>
      <w:r w:rsidR="00893A01" w:rsidRPr="007730BD">
        <w:rPr>
          <w:rFonts w:ascii="Arial" w:eastAsia="Calibri" w:hAnsi="Arial" w:cs="Arial"/>
          <w:bCs/>
          <w:sz w:val="22"/>
          <w:lang w:val="es-ES"/>
        </w:rPr>
        <w:t xml:space="preserve"> pag</w:t>
      </w:r>
      <w:r w:rsidR="0001587F" w:rsidRPr="007730BD">
        <w:rPr>
          <w:rFonts w:ascii="Arial" w:eastAsia="Calibri" w:hAnsi="Arial" w:cs="Arial"/>
          <w:bCs/>
          <w:sz w:val="22"/>
          <w:lang w:val="es-ES"/>
        </w:rPr>
        <w:t xml:space="preserve">arse </w:t>
      </w:r>
      <w:r w:rsidR="00754152" w:rsidRPr="007730BD">
        <w:rPr>
          <w:rFonts w:ascii="Arial" w:eastAsia="Calibri" w:hAnsi="Arial" w:cs="Arial"/>
          <w:bCs/>
          <w:sz w:val="22"/>
          <w:lang w:val="es-ES"/>
        </w:rPr>
        <w:t>aunque</w:t>
      </w:r>
      <w:r w:rsidR="00893A01" w:rsidRPr="007730BD">
        <w:rPr>
          <w:rFonts w:ascii="Arial" w:eastAsia="Calibri" w:hAnsi="Arial" w:cs="Arial"/>
          <w:bCs/>
          <w:sz w:val="22"/>
          <w:lang w:val="es-ES"/>
        </w:rPr>
        <w:t xml:space="preserve"> durante el aislamiento preventivo obligatorio no se ejecuten, con la exigencia de que el contratista haga </w:t>
      </w:r>
      <w:r w:rsidR="0001587F" w:rsidRPr="007730BD">
        <w:rPr>
          <w:rFonts w:ascii="Arial" w:eastAsia="Calibri" w:hAnsi="Arial" w:cs="Arial"/>
          <w:bCs/>
          <w:sz w:val="22"/>
          <w:lang w:val="es-ES"/>
        </w:rPr>
        <w:t>el</w:t>
      </w:r>
      <w:r w:rsidR="00893A01" w:rsidRPr="007730BD">
        <w:rPr>
          <w:rFonts w:ascii="Arial" w:eastAsia="Calibri" w:hAnsi="Arial" w:cs="Arial"/>
          <w:bCs/>
          <w:sz w:val="22"/>
          <w:lang w:val="es-ES"/>
        </w:rPr>
        <w:t xml:space="preserve"> aporte al Sistema de Seguridad Social Integral</w:t>
      </w:r>
      <w:r w:rsidR="00A0747C" w:rsidRPr="007730BD">
        <w:rPr>
          <w:rFonts w:ascii="Arial" w:eastAsia="Calibri" w:hAnsi="Arial" w:cs="Arial"/>
          <w:bCs/>
          <w:sz w:val="22"/>
          <w:lang w:val="es-ES"/>
        </w:rPr>
        <w:t>, en la forma dispuesta en el artículo 244 de la Ley 1955 de 2019</w:t>
      </w:r>
      <w:r w:rsidR="00FE6739" w:rsidRPr="007730BD">
        <w:rPr>
          <w:rFonts w:ascii="Arial" w:eastAsia="Calibri" w:hAnsi="Arial" w:cs="Arial"/>
          <w:bCs/>
          <w:sz w:val="22"/>
          <w:lang w:val="es-ES"/>
        </w:rPr>
        <w:t>;</w:t>
      </w:r>
      <w:r w:rsidR="00A0747C" w:rsidRPr="007730BD">
        <w:rPr>
          <w:rFonts w:ascii="Arial" w:eastAsia="Calibri" w:hAnsi="Arial" w:cs="Arial"/>
          <w:bCs/>
          <w:sz w:val="22"/>
          <w:lang w:val="es-ES"/>
        </w:rPr>
        <w:t xml:space="preserve"> es decir, mes vencido</w:t>
      </w:r>
      <w:r w:rsidR="00A0747C" w:rsidRPr="007730BD">
        <w:rPr>
          <w:rStyle w:val="Refdenotaalpie"/>
          <w:rFonts w:ascii="Arial" w:eastAsia="Calibri" w:hAnsi="Arial" w:cs="Arial"/>
          <w:bCs/>
          <w:sz w:val="22"/>
          <w:lang w:val="es-ES"/>
        </w:rPr>
        <w:footnoteReference w:id="36"/>
      </w:r>
      <w:r w:rsidR="00A0747C" w:rsidRPr="007730BD">
        <w:rPr>
          <w:rFonts w:ascii="Arial" w:eastAsia="Calibri" w:hAnsi="Arial" w:cs="Arial"/>
          <w:bCs/>
          <w:sz w:val="22"/>
          <w:lang w:val="es-ES"/>
        </w:rPr>
        <w:t>.</w:t>
      </w:r>
    </w:p>
    <w:p w14:paraId="0E8D2321" w14:textId="77777777" w:rsidR="006359C0" w:rsidRPr="007730BD" w:rsidRDefault="00647FE6"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lastRenderedPageBreak/>
        <w:t xml:space="preserve">c) </w:t>
      </w:r>
      <w:r w:rsidR="00155245" w:rsidRPr="007730BD">
        <w:rPr>
          <w:rFonts w:ascii="Arial" w:eastAsia="Calibri" w:hAnsi="Arial" w:cs="Arial"/>
          <w:bCs/>
          <w:sz w:val="22"/>
          <w:lang w:val="es-ES"/>
        </w:rPr>
        <w:t>¿</w:t>
      </w:r>
      <w:r w:rsidR="00965839" w:rsidRPr="007730BD">
        <w:rPr>
          <w:rFonts w:ascii="Arial" w:eastAsia="Calibri" w:hAnsi="Arial" w:cs="Arial"/>
          <w:bCs/>
          <w:sz w:val="22"/>
          <w:lang w:val="es-ES"/>
        </w:rPr>
        <w:t>C</w:t>
      </w:r>
      <w:r w:rsidR="00155245" w:rsidRPr="007730BD">
        <w:rPr>
          <w:rFonts w:ascii="Arial" w:eastAsia="Calibri" w:hAnsi="Arial" w:cs="Arial"/>
          <w:bCs/>
          <w:sz w:val="22"/>
          <w:lang w:val="es-ES"/>
        </w:rPr>
        <w:t xml:space="preserve">uánto tiempo </w:t>
      </w:r>
      <w:r w:rsidR="00634551" w:rsidRPr="007730BD">
        <w:rPr>
          <w:rFonts w:ascii="Arial" w:eastAsia="Calibri" w:hAnsi="Arial" w:cs="Arial"/>
          <w:bCs/>
          <w:sz w:val="22"/>
          <w:lang w:val="es-ES"/>
        </w:rPr>
        <w:t>rige</w:t>
      </w:r>
      <w:r w:rsidR="00155245" w:rsidRPr="007730BD">
        <w:rPr>
          <w:rFonts w:ascii="Arial" w:eastAsia="Calibri" w:hAnsi="Arial" w:cs="Arial"/>
          <w:bCs/>
          <w:sz w:val="22"/>
          <w:lang w:val="es-ES"/>
        </w:rPr>
        <w:t xml:space="preserve"> la obligación de las entidades estatales d</w:t>
      </w:r>
      <w:r w:rsidR="00634551" w:rsidRPr="007730BD">
        <w:rPr>
          <w:rFonts w:ascii="Arial" w:eastAsia="Calibri" w:hAnsi="Arial" w:cs="Arial"/>
          <w:bCs/>
          <w:sz w:val="22"/>
          <w:lang w:val="es-ES"/>
        </w:rPr>
        <w:t>e paga</w:t>
      </w:r>
      <w:r w:rsidR="00965839" w:rsidRPr="007730BD">
        <w:rPr>
          <w:rFonts w:ascii="Arial" w:eastAsia="Calibri" w:hAnsi="Arial" w:cs="Arial"/>
          <w:bCs/>
          <w:sz w:val="22"/>
          <w:lang w:val="es-ES"/>
        </w:rPr>
        <w:t>r</w:t>
      </w:r>
      <w:r w:rsidR="00634551" w:rsidRPr="007730BD">
        <w:rPr>
          <w:rFonts w:ascii="Arial" w:eastAsia="Calibri" w:hAnsi="Arial" w:cs="Arial"/>
          <w:bCs/>
          <w:sz w:val="22"/>
          <w:lang w:val="es-ES"/>
        </w:rPr>
        <w:t xml:space="preserve"> los honorarios de los contratistas de prestación de servicios profesionales y de apoyo a la gestión que </w:t>
      </w:r>
      <w:r w:rsidR="00D91DB7" w:rsidRPr="007730BD">
        <w:rPr>
          <w:rFonts w:ascii="Arial" w:eastAsia="Calibri" w:hAnsi="Arial" w:cs="Arial"/>
          <w:bCs/>
          <w:sz w:val="22"/>
          <w:lang w:val="es-ES"/>
        </w:rPr>
        <w:t>solo pueden cumplir su objeto contractual de manera presencial</w:t>
      </w:r>
      <w:r w:rsidR="00634551" w:rsidRPr="007730BD">
        <w:rPr>
          <w:rFonts w:ascii="Arial" w:eastAsia="Calibri" w:hAnsi="Arial" w:cs="Arial"/>
          <w:bCs/>
          <w:sz w:val="22"/>
          <w:lang w:val="es-ES"/>
        </w:rPr>
        <w:t>?</w:t>
      </w:r>
      <w:r w:rsidR="001F5FEF" w:rsidRPr="007730BD">
        <w:rPr>
          <w:rFonts w:ascii="Arial" w:eastAsia="Calibri" w:hAnsi="Arial" w:cs="Arial"/>
          <w:bCs/>
          <w:sz w:val="22"/>
          <w:lang w:val="es-ES"/>
        </w:rPr>
        <w:t xml:space="preserve"> </w:t>
      </w:r>
    </w:p>
    <w:p w14:paraId="0DD4F35A" w14:textId="51AD66FF" w:rsidR="00E437AE" w:rsidRPr="007730BD" w:rsidRDefault="006359C0"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L</w:t>
      </w:r>
      <w:r w:rsidR="00965839" w:rsidRPr="007730BD">
        <w:rPr>
          <w:rFonts w:ascii="Arial" w:eastAsia="Calibri" w:hAnsi="Arial" w:cs="Arial"/>
          <w:bCs/>
          <w:sz w:val="22"/>
          <w:lang w:val="es-ES"/>
        </w:rPr>
        <w:t>a</w:t>
      </w:r>
      <w:r w:rsidR="001F5FEF" w:rsidRPr="007730BD">
        <w:rPr>
          <w:rFonts w:ascii="Arial" w:eastAsia="Calibri" w:hAnsi="Arial" w:cs="Arial"/>
          <w:bCs/>
          <w:sz w:val="22"/>
          <w:lang w:val="es-ES"/>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001F5FEF" w:rsidRPr="007730BD">
        <w:rPr>
          <w:rFonts w:ascii="Arial" w:eastAsia="Calibri" w:hAnsi="Arial" w:cs="Arial"/>
          <w:bCs/>
          <w:i/>
          <w:iCs/>
          <w:sz w:val="22"/>
          <w:lang w:val="es-ES"/>
        </w:rPr>
        <w:t>suspensiva</w:t>
      </w:r>
      <w:r w:rsidR="001F5FEF" w:rsidRPr="007730BD">
        <w:rPr>
          <w:rFonts w:ascii="Arial" w:eastAsia="Calibri" w:hAnsi="Arial" w:cs="Arial"/>
          <w:bCs/>
          <w:sz w:val="22"/>
          <w:lang w:val="es-ES"/>
        </w:rPr>
        <w:t xml:space="preserve"> o </w:t>
      </w:r>
      <w:r w:rsidR="001F5FEF" w:rsidRPr="007730BD">
        <w:rPr>
          <w:rFonts w:ascii="Arial" w:eastAsia="Calibri" w:hAnsi="Arial" w:cs="Arial"/>
          <w:bCs/>
          <w:i/>
          <w:iCs/>
          <w:sz w:val="22"/>
          <w:lang w:val="es-ES"/>
        </w:rPr>
        <w:t>resolutoria</w:t>
      </w:r>
      <w:r w:rsidR="00BE30AE" w:rsidRPr="007730BD">
        <w:rPr>
          <w:rFonts w:ascii="Arial" w:eastAsia="Calibri" w:hAnsi="Arial" w:cs="Arial"/>
          <w:bCs/>
          <w:sz w:val="22"/>
          <w:lang w:val="es-ES"/>
        </w:rPr>
        <w:t>. «La condición se llama suspensiva si, mientras no se cumple, suspende la adquisición de un derecho; y resolutoria, cuando por su cumplimiento se extingue un derecho»</w:t>
      </w:r>
      <w:r w:rsidR="00BE30AE" w:rsidRPr="007730BD">
        <w:rPr>
          <w:rStyle w:val="Refdenotaalpie"/>
          <w:rFonts w:ascii="Arial" w:eastAsia="Calibri" w:hAnsi="Arial" w:cs="Arial"/>
          <w:bCs/>
          <w:sz w:val="22"/>
          <w:lang w:val="es-ES"/>
        </w:rPr>
        <w:footnoteReference w:id="37"/>
      </w:r>
      <w:r w:rsidR="00BE30AE" w:rsidRPr="007730BD">
        <w:rPr>
          <w:rFonts w:ascii="Arial" w:eastAsia="Calibri" w:hAnsi="Arial" w:cs="Arial"/>
          <w:bCs/>
          <w:sz w:val="22"/>
          <w:lang w:val="es-ES"/>
        </w:rPr>
        <w:t xml:space="preserve">. Por </w:t>
      </w:r>
      <w:r w:rsidR="00965839" w:rsidRPr="007730BD">
        <w:rPr>
          <w:rFonts w:ascii="Arial" w:eastAsia="Calibri" w:hAnsi="Arial" w:cs="Arial"/>
          <w:bCs/>
          <w:sz w:val="22"/>
          <w:lang w:val="es-ES"/>
        </w:rPr>
        <w:t xml:space="preserve">lo </w:t>
      </w:r>
      <w:r w:rsidR="00BE30AE" w:rsidRPr="007730BD">
        <w:rPr>
          <w:rFonts w:ascii="Arial" w:eastAsia="Calibri" w:hAnsi="Arial" w:cs="Arial"/>
          <w:bCs/>
          <w:sz w:val="22"/>
          <w:lang w:val="es-ES"/>
        </w:rPr>
        <w:t xml:space="preserve">tanto, </w:t>
      </w:r>
      <w:r w:rsidR="006324F8" w:rsidRPr="007730BD">
        <w:rPr>
          <w:rFonts w:ascii="Arial" w:eastAsia="Calibri" w:hAnsi="Arial" w:cs="Arial"/>
          <w:bCs/>
          <w:sz w:val="22"/>
          <w:lang w:val="es-ES"/>
        </w:rPr>
        <w:t>la obligación de pag</w:t>
      </w:r>
      <w:r w:rsidR="00965839" w:rsidRPr="007730BD">
        <w:rPr>
          <w:rFonts w:ascii="Arial" w:eastAsia="Calibri" w:hAnsi="Arial" w:cs="Arial"/>
          <w:bCs/>
          <w:sz w:val="22"/>
          <w:lang w:val="es-ES"/>
        </w:rPr>
        <w:t>ar</w:t>
      </w:r>
      <w:r w:rsidR="006324F8" w:rsidRPr="007730BD">
        <w:rPr>
          <w:rFonts w:ascii="Arial" w:eastAsia="Calibri" w:hAnsi="Arial" w:cs="Arial"/>
          <w:bCs/>
          <w:sz w:val="22"/>
          <w:lang w:val="es-ES"/>
        </w:rPr>
        <w:t xml:space="preserve"> los honorarios, contenida en el artículo 16 del Decreto 491, es</w:t>
      </w:r>
      <w:r w:rsidR="00965839" w:rsidRPr="007730BD">
        <w:rPr>
          <w:rFonts w:ascii="Arial" w:eastAsia="Calibri" w:hAnsi="Arial" w:cs="Arial"/>
          <w:bCs/>
          <w:sz w:val="22"/>
          <w:lang w:val="es-ES"/>
        </w:rPr>
        <w:t xml:space="preserve">tá </w:t>
      </w:r>
      <w:r w:rsidR="00BE30AE" w:rsidRPr="007730BD">
        <w:rPr>
          <w:rFonts w:ascii="Arial" w:eastAsia="Calibri" w:hAnsi="Arial" w:cs="Arial"/>
          <w:bCs/>
          <w:sz w:val="22"/>
          <w:lang w:val="es-ES"/>
        </w:rPr>
        <w:t>sometida a un</w:t>
      </w:r>
      <w:r w:rsidR="006324F8" w:rsidRPr="007730BD">
        <w:rPr>
          <w:rFonts w:ascii="Arial" w:eastAsia="Calibri" w:hAnsi="Arial" w:cs="Arial"/>
          <w:bCs/>
          <w:sz w:val="22"/>
          <w:lang w:val="es-ES"/>
        </w:rPr>
        <w:t xml:space="preserve">a condición </w:t>
      </w:r>
      <w:r w:rsidR="006324F8" w:rsidRPr="007730BD">
        <w:rPr>
          <w:rFonts w:ascii="Arial" w:eastAsia="Calibri" w:hAnsi="Arial" w:cs="Arial"/>
          <w:bCs/>
          <w:i/>
          <w:iCs/>
          <w:sz w:val="22"/>
          <w:lang w:val="es-ES"/>
        </w:rPr>
        <w:t>resolutoria</w:t>
      </w:r>
      <w:r w:rsidR="006324F8" w:rsidRPr="007730BD">
        <w:rPr>
          <w:rFonts w:ascii="Arial" w:eastAsia="Calibri" w:hAnsi="Arial" w:cs="Arial"/>
          <w:bCs/>
          <w:sz w:val="22"/>
          <w:lang w:val="es-ES"/>
        </w:rPr>
        <w:t xml:space="preserve">, pues está vigente </w:t>
      </w:r>
      <w:r w:rsidR="00521AC4" w:rsidRPr="007730BD">
        <w:rPr>
          <w:rFonts w:ascii="Arial" w:eastAsia="Calibri" w:hAnsi="Arial" w:cs="Arial"/>
          <w:bCs/>
          <w:sz w:val="22"/>
          <w:lang w:val="es-ES"/>
        </w:rPr>
        <w:t>hasta que finalice la medida de «aislamiento preventivo obligatorio»</w:t>
      </w:r>
      <w:r w:rsidR="006326DB" w:rsidRPr="007730BD">
        <w:rPr>
          <w:rFonts w:ascii="Arial" w:eastAsia="Calibri" w:hAnsi="Arial" w:cs="Arial"/>
          <w:bCs/>
          <w:sz w:val="22"/>
          <w:lang w:val="es-ES"/>
        </w:rPr>
        <w:t>, caso en el cual cesa el derecho de los contratistas de</w:t>
      </w:r>
      <w:r w:rsidR="00276DFC" w:rsidRPr="007730BD">
        <w:rPr>
          <w:rFonts w:ascii="Arial" w:eastAsia="Calibri" w:hAnsi="Arial" w:cs="Arial"/>
          <w:bCs/>
          <w:sz w:val="22"/>
          <w:lang w:val="es-ES"/>
        </w:rPr>
        <w:t xml:space="preserve"> </w:t>
      </w:r>
      <w:r w:rsidR="00E437AE" w:rsidRPr="007730BD">
        <w:rPr>
          <w:rFonts w:ascii="Arial" w:eastAsia="Calibri" w:hAnsi="Arial" w:cs="Arial"/>
          <w:bCs/>
          <w:sz w:val="22"/>
          <w:lang w:val="es-ES"/>
        </w:rPr>
        <w:t>recibir el</w:t>
      </w:r>
      <w:r w:rsidR="00276DFC" w:rsidRPr="007730BD">
        <w:rPr>
          <w:rFonts w:ascii="Arial" w:eastAsia="Calibri" w:hAnsi="Arial" w:cs="Arial"/>
          <w:bCs/>
          <w:sz w:val="22"/>
          <w:lang w:val="es-ES"/>
        </w:rPr>
        <w:t xml:space="preserve"> pago bajo la circunstancia consagrada en </w:t>
      </w:r>
      <w:r w:rsidR="00E437AE" w:rsidRPr="007730BD">
        <w:rPr>
          <w:rFonts w:ascii="Arial" w:eastAsia="Calibri" w:hAnsi="Arial" w:cs="Arial"/>
          <w:bCs/>
          <w:sz w:val="22"/>
          <w:lang w:val="es-ES"/>
        </w:rPr>
        <w:t>la</w:t>
      </w:r>
      <w:r w:rsidR="00276DFC" w:rsidRPr="007730BD">
        <w:rPr>
          <w:rFonts w:ascii="Arial" w:eastAsia="Calibri" w:hAnsi="Arial" w:cs="Arial"/>
          <w:bCs/>
          <w:sz w:val="22"/>
          <w:lang w:val="es-ES"/>
        </w:rPr>
        <w:t xml:space="preserve"> norma.</w:t>
      </w:r>
      <w:r w:rsidR="00E86589" w:rsidRPr="007730BD">
        <w:rPr>
          <w:rFonts w:ascii="Arial" w:eastAsia="Calibri" w:hAnsi="Arial" w:cs="Arial"/>
          <w:bCs/>
          <w:sz w:val="22"/>
          <w:lang w:val="es-ES"/>
        </w:rPr>
        <w:t xml:space="preserve"> </w:t>
      </w:r>
    </w:p>
    <w:p w14:paraId="03D373FF" w14:textId="52EC820D" w:rsidR="00FC2A12" w:rsidRPr="007730BD" w:rsidRDefault="00E437AE" w:rsidP="00F106B5">
      <w:pPr>
        <w:spacing w:before="120" w:after="120" w:line="276" w:lineRule="auto"/>
        <w:ind w:firstLine="709"/>
        <w:jc w:val="both"/>
        <w:rPr>
          <w:rFonts w:ascii="Arial" w:hAnsi="Arial" w:cs="Arial"/>
          <w:bCs/>
          <w:sz w:val="22"/>
          <w:lang w:val="es-ES"/>
        </w:rPr>
      </w:pPr>
      <w:r w:rsidRPr="007730BD">
        <w:rPr>
          <w:rFonts w:ascii="Arial" w:eastAsia="Calibri" w:hAnsi="Arial" w:cs="Arial"/>
          <w:bCs/>
          <w:sz w:val="22"/>
          <w:lang w:val="es-ES"/>
        </w:rPr>
        <w:t>Lo anterior e</w:t>
      </w:r>
      <w:r w:rsidR="00633357" w:rsidRPr="007730BD">
        <w:rPr>
          <w:rFonts w:ascii="Arial" w:eastAsia="Calibri" w:hAnsi="Arial" w:cs="Arial"/>
          <w:bCs/>
          <w:sz w:val="22"/>
          <w:lang w:val="es-ES"/>
        </w:rPr>
        <w:t xml:space="preserve">xige </w:t>
      </w:r>
      <w:r w:rsidR="00A018CF" w:rsidRPr="007730BD">
        <w:rPr>
          <w:rFonts w:ascii="Arial" w:eastAsia="Calibri" w:hAnsi="Arial" w:cs="Arial"/>
          <w:bCs/>
          <w:sz w:val="22"/>
          <w:lang w:val="es-ES"/>
        </w:rPr>
        <w:t xml:space="preserve">precisar que el </w:t>
      </w:r>
      <w:r w:rsidR="00A018CF" w:rsidRPr="007730BD">
        <w:rPr>
          <w:rFonts w:ascii="Arial" w:eastAsia="Calibri" w:hAnsi="Arial" w:cs="Arial"/>
          <w:bCs/>
          <w:i/>
          <w:iCs/>
          <w:sz w:val="22"/>
          <w:lang w:val="es-ES"/>
        </w:rPr>
        <w:t>aislamiento preventivo obligatorio</w:t>
      </w:r>
      <w:r w:rsidR="00A018CF" w:rsidRPr="007730BD">
        <w:rPr>
          <w:rFonts w:ascii="Arial" w:eastAsia="Calibri" w:hAnsi="Arial" w:cs="Arial"/>
          <w:bCs/>
          <w:sz w:val="22"/>
          <w:lang w:val="es-ES"/>
        </w:rPr>
        <w:t xml:space="preserve"> </w:t>
      </w:r>
      <w:r w:rsidR="00B417C9" w:rsidRPr="007730BD">
        <w:rPr>
          <w:rFonts w:ascii="Arial" w:eastAsia="Calibri" w:hAnsi="Arial" w:cs="Arial"/>
          <w:bCs/>
          <w:sz w:val="22"/>
          <w:lang w:val="es-ES"/>
        </w:rPr>
        <w:t>ha tenido</w:t>
      </w:r>
      <w:r w:rsidR="007171C0" w:rsidRPr="007730BD">
        <w:rPr>
          <w:rFonts w:ascii="Arial" w:eastAsia="Calibri" w:hAnsi="Arial" w:cs="Arial"/>
          <w:bCs/>
          <w:sz w:val="22"/>
          <w:lang w:val="es-ES"/>
        </w:rPr>
        <w:t xml:space="preserve"> varias etapas:</w:t>
      </w:r>
      <w:r w:rsidR="00F44C8B" w:rsidRPr="007730BD">
        <w:rPr>
          <w:rFonts w:ascii="Arial" w:eastAsia="Calibri" w:hAnsi="Arial" w:cs="Arial"/>
          <w:bCs/>
          <w:sz w:val="22"/>
          <w:lang w:val="es-ES"/>
        </w:rPr>
        <w:t xml:space="preserve"> </w:t>
      </w:r>
      <w:r w:rsidR="00FC2A12" w:rsidRPr="007730BD">
        <w:rPr>
          <w:rFonts w:ascii="Arial" w:eastAsia="Calibri" w:hAnsi="Arial" w:cs="Arial"/>
          <w:bCs/>
          <w:sz w:val="22"/>
          <w:lang w:val="es-ES"/>
        </w:rPr>
        <w:t xml:space="preserve">i) </w:t>
      </w:r>
      <w:r w:rsidRPr="007730BD">
        <w:rPr>
          <w:rFonts w:ascii="Arial" w:hAnsi="Arial" w:cs="Arial"/>
          <w:bCs/>
          <w:sz w:val="22"/>
          <w:lang w:val="es-ES"/>
        </w:rPr>
        <w:t>con</w:t>
      </w:r>
      <w:r w:rsidR="007171C0" w:rsidRPr="007730BD">
        <w:rPr>
          <w:rFonts w:ascii="Arial" w:hAnsi="Arial" w:cs="Arial"/>
          <w:bCs/>
          <w:sz w:val="22"/>
          <w:lang w:val="es-ES"/>
        </w:rPr>
        <w:t xml:space="preserve"> el Decreto 457 del 22 de marzo de 2020, </w:t>
      </w:r>
      <w:r w:rsidR="00F44C8B" w:rsidRPr="007730BD">
        <w:rPr>
          <w:rFonts w:ascii="Arial" w:hAnsi="Arial" w:cs="Arial"/>
          <w:bCs/>
          <w:sz w:val="22"/>
          <w:lang w:val="es-ES"/>
        </w:rPr>
        <w:t xml:space="preserve">el gobierno nacional </w:t>
      </w:r>
      <w:r w:rsidR="007171C0" w:rsidRPr="007730BD">
        <w:rPr>
          <w:rFonts w:ascii="Arial" w:hAnsi="Arial" w:cs="Arial"/>
          <w:bCs/>
          <w:sz w:val="22"/>
          <w:lang w:val="es-ES"/>
        </w:rPr>
        <w:t>ordenó el «aislamiento preventivo obligatorio de todas las personas habitantes de la República de Colombia, a partir de las cero horas (00:00 a.m.) del 25 de marzo de 2020</w:t>
      </w:r>
      <w:r w:rsidRPr="007730BD">
        <w:rPr>
          <w:rFonts w:ascii="Arial" w:hAnsi="Arial" w:cs="Arial"/>
          <w:bCs/>
          <w:sz w:val="22"/>
          <w:lang w:val="es-ES"/>
        </w:rPr>
        <w:t xml:space="preserve"> y</w:t>
      </w:r>
      <w:r w:rsidR="007171C0" w:rsidRPr="007730BD">
        <w:rPr>
          <w:rFonts w:ascii="Arial" w:hAnsi="Arial" w:cs="Arial"/>
          <w:bCs/>
          <w:sz w:val="22"/>
          <w:lang w:val="es-ES"/>
        </w:rPr>
        <w:t xml:space="preserve"> hasta las cero horas (00:00 a.m.) del 13 de abril de 2020. </w:t>
      </w:r>
      <w:r w:rsidR="00FC2A12" w:rsidRPr="007730BD">
        <w:rPr>
          <w:rFonts w:ascii="Arial" w:hAnsi="Arial" w:cs="Arial"/>
          <w:bCs/>
          <w:sz w:val="22"/>
          <w:lang w:val="es-ES"/>
        </w:rPr>
        <w:t xml:space="preserve">ii) </w:t>
      </w:r>
      <w:r w:rsidRPr="007730BD">
        <w:rPr>
          <w:rFonts w:ascii="Arial" w:hAnsi="Arial" w:cs="Arial"/>
          <w:bCs/>
          <w:sz w:val="22"/>
          <w:lang w:val="es-ES"/>
        </w:rPr>
        <w:t>Luego, el Decreto 531 del 8 de abril de 2020 prorrogó la</w:t>
      </w:r>
      <w:r w:rsidR="007171C0" w:rsidRPr="007730BD">
        <w:rPr>
          <w:rFonts w:ascii="Arial" w:hAnsi="Arial" w:cs="Arial"/>
          <w:bCs/>
          <w:sz w:val="22"/>
          <w:lang w:val="es-ES"/>
        </w:rPr>
        <w:t xml:space="preserve"> medida hasta las cero horas (00:00 a.m.) del 27 de abril</w:t>
      </w:r>
      <w:r w:rsidRPr="007730BD">
        <w:rPr>
          <w:rFonts w:ascii="Arial" w:hAnsi="Arial" w:cs="Arial"/>
          <w:bCs/>
          <w:sz w:val="22"/>
          <w:lang w:val="es-ES"/>
        </w:rPr>
        <w:t>;</w:t>
      </w:r>
      <w:r w:rsidR="007171C0" w:rsidRPr="007730BD">
        <w:rPr>
          <w:rFonts w:ascii="Arial" w:hAnsi="Arial" w:cs="Arial"/>
          <w:bCs/>
          <w:sz w:val="22"/>
          <w:lang w:val="es-ES"/>
        </w:rPr>
        <w:t xml:space="preserve"> </w:t>
      </w:r>
      <w:r w:rsidR="00FC2A12" w:rsidRPr="007730BD">
        <w:rPr>
          <w:rFonts w:ascii="Arial" w:hAnsi="Arial" w:cs="Arial"/>
          <w:bCs/>
          <w:sz w:val="22"/>
          <w:lang w:val="es-ES"/>
        </w:rPr>
        <w:t xml:space="preserve">iii) </w:t>
      </w:r>
      <w:r w:rsidR="007171C0" w:rsidRPr="007730BD">
        <w:rPr>
          <w:rFonts w:ascii="Arial" w:hAnsi="Arial" w:cs="Arial"/>
          <w:bCs/>
          <w:sz w:val="22"/>
          <w:lang w:val="es-ES"/>
        </w:rPr>
        <w:t>luego</w:t>
      </w:r>
      <w:r w:rsidR="00FC2A12" w:rsidRPr="007730BD">
        <w:rPr>
          <w:rFonts w:ascii="Arial" w:hAnsi="Arial" w:cs="Arial"/>
          <w:bCs/>
          <w:sz w:val="22"/>
          <w:lang w:val="es-ES"/>
        </w:rPr>
        <w:t>,</w:t>
      </w:r>
      <w:r w:rsidR="007171C0" w:rsidRPr="007730BD">
        <w:rPr>
          <w:rFonts w:ascii="Arial" w:hAnsi="Arial" w:cs="Arial"/>
          <w:bCs/>
          <w:sz w:val="22"/>
          <w:lang w:val="es-ES"/>
        </w:rPr>
        <w:t xml:space="preserve"> </w:t>
      </w:r>
      <w:r w:rsidRPr="007730BD">
        <w:rPr>
          <w:rFonts w:ascii="Arial" w:hAnsi="Arial" w:cs="Arial"/>
          <w:bCs/>
          <w:sz w:val="22"/>
          <w:lang w:val="es-ES"/>
        </w:rPr>
        <w:t xml:space="preserve">el Decreto 593 del 24 de abril de 2020 lo hizo </w:t>
      </w:r>
      <w:r w:rsidR="007171C0" w:rsidRPr="007730BD">
        <w:rPr>
          <w:rFonts w:ascii="Arial" w:hAnsi="Arial" w:cs="Arial"/>
          <w:bCs/>
          <w:sz w:val="22"/>
          <w:lang w:val="es-ES"/>
        </w:rPr>
        <w:t>hasta las cero horas (00:00 a.m.) del 11 de mayo</w:t>
      </w:r>
      <w:r w:rsidR="006773B5" w:rsidRPr="007730BD">
        <w:rPr>
          <w:rFonts w:ascii="Arial" w:hAnsi="Arial" w:cs="Arial"/>
          <w:bCs/>
          <w:sz w:val="22"/>
          <w:lang w:val="es-ES"/>
        </w:rPr>
        <w:t xml:space="preserve">; y </w:t>
      </w:r>
      <w:r w:rsidR="00FC2A12" w:rsidRPr="007730BD">
        <w:rPr>
          <w:rFonts w:ascii="Arial" w:hAnsi="Arial" w:cs="Arial"/>
          <w:bCs/>
          <w:sz w:val="22"/>
          <w:lang w:val="es-ES"/>
        </w:rPr>
        <w:t xml:space="preserve">iv) </w:t>
      </w:r>
      <w:r w:rsidR="006773B5" w:rsidRPr="007730BD">
        <w:rPr>
          <w:rFonts w:ascii="Arial" w:hAnsi="Arial" w:cs="Arial"/>
          <w:bCs/>
          <w:sz w:val="22"/>
          <w:lang w:val="es-ES"/>
        </w:rPr>
        <w:t xml:space="preserve">finalmente el Decreto </w:t>
      </w:r>
      <w:r w:rsidR="00282A6B" w:rsidRPr="007730BD">
        <w:rPr>
          <w:rFonts w:ascii="Arial" w:hAnsi="Arial" w:cs="Arial"/>
          <w:bCs/>
          <w:sz w:val="22"/>
          <w:lang w:val="es-ES"/>
        </w:rPr>
        <w:t>636</w:t>
      </w:r>
      <w:r w:rsidR="006773B5" w:rsidRPr="007730BD">
        <w:rPr>
          <w:rFonts w:ascii="Arial" w:hAnsi="Arial" w:cs="Arial"/>
          <w:bCs/>
          <w:sz w:val="22"/>
          <w:lang w:val="es-ES"/>
        </w:rPr>
        <w:t xml:space="preserve"> del </w:t>
      </w:r>
      <w:r w:rsidR="00282A6B" w:rsidRPr="007730BD">
        <w:rPr>
          <w:rFonts w:ascii="Arial" w:hAnsi="Arial" w:cs="Arial"/>
          <w:bCs/>
          <w:sz w:val="22"/>
          <w:lang w:val="es-ES"/>
        </w:rPr>
        <w:t>6</w:t>
      </w:r>
      <w:r w:rsidR="006773B5" w:rsidRPr="007730BD">
        <w:rPr>
          <w:rFonts w:ascii="Arial" w:hAnsi="Arial" w:cs="Arial"/>
          <w:bCs/>
          <w:sz w:val="22"/>
          <w:lang w:val="es-ES"/>
        </w:rPr>
        <w:t xml:space="preserve"> de mayo de 2020 lo hizo hasta las cero horas (00:00 a.m.) del </w:t>
      </w:r>
      <w:r w:rsidR="00282A6B" w:rsidRPr="007730BD">
        <w:rPr>
          <w:rFonts w:ascii="Arial" w:hAnsi="Arial" w:cs="Arial"/>
          <w:bCs/>
          <w:sz w:val="22"/>
          <w:lang w:val="es-ES"/>
        </w:rPr>
        <w:t>25</w:t>
      </w:r>
      <w:r w:rsidR="006773B5" w:rsidRPr="007730BD">
        <w:rPr>
          <w:rFonts w:ascii="Arial" w:hAnsi="Arial" w:cs="Arial"/>
          <w:bCs/>
          <w:sz w:val="22"/>
          <w:lang w:val="es-ES"/>
        </w:rPr>
        <w:t xml:space="preserve"> de mayo</w:t>
      </w:r>
      <w:r w:rsidR="007171C0" w:rsidRPr="007730BD">
        <w:rPr>
          <w:rFonts w:ascii="Arial" w:hAnsi="Arial" w:cs="Arial"/>
          <w:bCs/>
          <w:sz w:val="22"/>
          <w:lang w:val="es-ES"/>
        </w:rPr>
        <w:t>.</w:t>
      </w:r>
      <w:r w:rsidR="00614030" w:rsidRPr="007730BD">
        <w:rPr>
          <w:rFonts w:ascii="Arial" w:hAnsi="Arial" w:cs="Arial"/>
          <w:bCs/>
          <w:sz w:val="22"/>
          <w:lang w:val="es-ES"/>
        </w:rPr>
        <w:t xml:space="preserve"> </w:t>
      </w:r>
    </w:p>
    <w:p w14:paraId="6A5C412C" w14:textId="09F8F0C5" w:rsidR="00647FE6" w:rsidRPr="007730BD" w:rsidRDefault="00614030" w:rsidP="00F106B5">
      <w:pPr>
        <w:spacing w:before="120" w:after="120" w:line="276" w:lineRule="auto"/>
        <w:ind w:firstLine="709"/>
        <w:jc w:val="both"/>
        <w:rPr>
          <w:rFonts w:ascii="Arial" w:hAnsi="Arial" w:cs="Arial"/>
          <w:bCs/>
          <w:sz w:val="22"/>
          <w:lang w:val="es-ES"/>
        </w:rPr>
      </w:pPr>
      <w:r w:rsidRPr="007730BD">
        <w:rPr>
          <w:rFonts w:ascii="Arial" w:hAnsi="Arial" w:cs="Arial"/>
          <w:bCs/>
          <w:sz w:val="22"/>
          <w:lang w:val="es-ES"/>
        </w:rPr>
        <w:t xml:space="preserve">Por </w:t>
      </w:r>
      <w:r w:rsidR="00FC2A12" w:rsidRPr="007730BD">
        <w:rPr>
          <w:rFonts w:ascii="Arial" w:hAnsi="Arial" w:cs="Arial"/>
          <w:bCs/>
          <w:sz w:val="22"/>
          <w:lang w:val="es-ES"/>
        </w:rPr>
        <w:t xml:space="preserve">lo tanto, </w:t>
      </w:r>
      <w:r w:rsidR="00B009B4" w:rsidRPr="007730BD">
        <w:rPr>
          <w:rFonts w:ascii="Arial" w:hAnsi="Arial" w:cs="Arial"/>
          <w:bCs/>
          <w:sz w:val="22"/>
          <w:lang w:val="es-ES"/>
        </w:rPr>
        <w:t>la obligación de pagar los honorarios de los contratistas de prestación de servicios profesionales y de apoyo a la gestión</w:t>
      </w:r>
      <w:r w:rsidR="00737AD0" w:rsidRPr="007730BD">
        <w:rPr>
          <w:rFonts w:ascii="Arial" w:hAnsi="Arial" w:cs="Arial"/>
          <w:bCs/>
          <w:sz w:val="22"/>
          <w:lang w:val="es-ES"/>
        </w:rPr>
        <w:t>, cuyas actividades contractuales estén suspendidas, según lo previsto en el artículo 16 del Decreto 491,</w:t>
      </w:r>
      <w:r w:rsidR="00B009B4" w:rsidRPr="007730BD">
        <w:rPr>
          <w:rFonts w:ascii="Arial" w:hAnsi="Arial" w:cs="Arial"/>
          <w:bCs/>
          <w:sz w:val="22"/>
          <w:lang w:val="es-ES"/>
        </w:rPr>
        <w:t xml:space="preserve"> en principio </w:t>
      </w:r>
      <w:r w:rsidR="00E25651" w:rsidRPr="007730BD">
        <w:rPr>
          <w:rFonts w:ascii="Arial" w:hAnsi="Arial" w:cs="Arial"/>
          <w:bCs/>
          <w:sz w:val="22"/>
          <w:lang w:val="es-ES"/>
        </w:rPr>
        <w:t>va</w:t>
      </w:r>
      <w:r w:rsidR="00B009B4" w:rsidRPr="007730BD">
        <w:rPr>
          <w:rFonts w:ascii="Arial" w:hAnsi="Arial" w:cs="Arial"/>
          <w:bCs/>
          <w:sz w:val="22"/>
          <w:lang w:val="es-ES"/>
        </w:rPr>
        <w:t xml:space="preserve"> hasta el </w:t>
      </w:r>
      <w:r w:rsidR="005B338A" w:rsidRPr="007730BD">
        <w:rPr>
          <w:rFonts w:ascii="Arial" w:hAnsi="Arial" w:cs="Arial"/>
          <w:bCs/>
          <w:i/>
          <w:iCs/>
          <w:sz w:val="22"/>
          <w:lang w:val="es-ES"/>
        </w:rPr>
        <w:t>25</w:t>
      </w:r>
      <w:r w:rsidR="00B009B4" w:rsidRPr="007730BD">
        <w:rPr>
          <w:rFonts w:ascii="Arial" w:hAnsi="Arial" w:cs="Arial"/>
          <w:bCs/>
          <w:i/>
          <w:iCs/>
          <w:sz w:val="22"/>
          <w:lang w:val="es-ES"/>
        </w:rPr>
        <w:t xml:space="preserve"> de mayo de 2020</w:t>
      </w:r>
      <w:r w:rsidR="00B009B4" w:rsidRPr="007730BD">
        <w:rPr>
          <w:rFonts w:ascii="Arial" w:hAnsi="Arial" w:cs="Arial"/>
          <w:bCs/>
          <w:sz w:val="22"/>
          <w:lang w:val="es-ES"/>
        </w:rPr>
        <w:t xml:space="preserve">, salvo que la medida de aislamiento preventivo obligatorio se </w:t>
      </w:r>
      <w:r w:rsidR="00E25651" w:rsidRPr="007730BD">
        <w:rPr>
          <w:rFonts w:ascii="Arial" w:hAnsi="Arial" w:cs="Arial"/>
          <w:bCs/>
          <w:sz w:val="22"/>
          <w:lang w:val="es-ES"/>
        </w:rPr>
        <w:t xml:space="preserve">extienda </w:t>
      </w:r>
      <w:r w:rsidR="00B009B4" w:rsidRPr="007730BD">
        <w:rPr>
          <w:rFonts w:ascii="Arial" w:hAnsi="Arial" w:cs="Arial"/>
          <w:bCs/>
          <w:sz w:val="22"/>
          <w:lang w:val="es-ES"/>
        </w:rPr>
        <w:t>nuevamente</w:t>
      </w:r>
      <w:r w:rsidR="00612107" w:rsidRPr="007730BD">
        <w:rPr>
          <w:rFonts w:ascii="Arial" w:hAnsi="Arial" w:cs="Arial"/>
          <w:bCs/>
          <w:sz w:val="22"/>
          <w:lang w:val="es-ES"/>
        </w:rPr>
        <w:t>, caso en el cual también se ampl</w:t>
      </w:r>
      <w:r w:rsidR="00E25651" w:rsidRPr="007730BD">
        <w:rPr>
          <w:rFonts w:ascii="Arial" w:hAnsi="Arial" w:cs="Arial"/>
          <w:bCs/>
          <w:sz w:val="22"/>
          <w:lang w:val="es-ES"/>
        </w:rPr>
        <w:t>í</w:t>
      </w:r>
      <w:r w:rsidR="00612107" w:rsidRPr="007730BD">
        <w:rPr>
          <w:rFonts w:ascii="Arial" w:hAnsi="Arial" w:cs="Arial"/>
          <w:bCs/>
          <w:sz w:val="22"/>
          <w:lang w:val="es-ES"/>
        </w:rPr>
        <w:t>a</w:t>
      </w:r>
      <w:r w:rsidR="00412B33" w:rsidRPr="007730BD">
        <w:rPr>
          <w:rFonts w:ascii="Arial" w:hAnsi="Arial" w:cs="Arial"/>
          <w:bCs/>
          <w:sz w:val="22"/>
          <w:lang w:val="es-ES"/>
        </w:rPr>
        <w:t xml:space="preserve"> </w:t>
      </w:r>
      <w:r w:rsidR="00612107" w:rsidRPr="007730BD">
        <w:rPr>
          <w:rFonts w:ascii="Arial" w:hAnsi="Arial" w:cs="Arial"/>
          <w:bCs/>
          <w:sz w:val="22"/>
          <w:lang w:val="es-ES"/>
        </w:rPr>
        <w:t>la obligación.</w:t>
      </w:r>
      <w:r w:rsidR="005A09E8" w:rsidRPr="007730BD">
        <w:rPr>
          <w:rFonts w:ascii="Arial" w:hAnsi="Arial" w:cs="Arial"/>
          <w:bCs/>
          <w:sz w:val="22"/>
          <w:lang w:val="es-ES"/>
        </w:rPr>
        <w:t xml:space="preserve"> </w:t>
      </w:r>
    </w:p>
    <w:p w14:paraId="2C176ACA" w14:textId="2A027DAC" w:rsidR="007A00AB" w:rsidRPr="007730BD" w:rsidRDefault="00412B33" w:rsidP="00F106B5">
      <w:pPr>
        <w:spacing w:before="120" w:after="120" w:line="276" w:lineRule="auto"/>
        <w:ind w:firstLine="709"/>
        <w:jc w:val="both"/>
        <w:rPr>
          <w:rFonts w:ascii="Arial" w:hAnsi="Arial" w:cs="Arial"/>
          <w:bCs/>
          <w:sz w:val="22"/>
          <w:lang w:val="es-ES"/>
        </w:rPr>
      </w:pPr>
      <w:r w:rsidRPr="007730BD">
        <w:rPr>
          <w:rFonts w:ascii="Arial" w:hAnsi="Arial" w:cs="Arial"/>
          <w:bCs/>
          <w:sz w:val="22"/>
          <w:lang w:val="es-ES"/>
        </w:rPr>
        <w:t xml:space="preserve">Igualmente, </w:t>
      </w:r>
      <w:r w:rsidR="00AE2836" w:rsidRPr="007730BD">
        <w:rPr>
          <w:rFonts w:ascii="Arial" w:hAnsi="Arial" w:cs="Arial"/>
          <w:bCs/>
          <w:sz w:val="22"/>
          <w:lang w:val="es-ES"/>
        </w:rPr>
        <w:t>hay que</w:t>
      </w:r>
      <w:r w:rsidR="005A09E8" w:rsidRPr="007730BD">
        <w:rPr>
          <w:rFonts w:ascii="Arial" w:hAnsi="Arial" w:cs="Arial"/>
          <w:bCs/>
          <w:sz w:val="22"/>
          <w:lang w:val="es-ES"/>
        </w:rPr>
        <w:t xml:space="preserve"> </w:t>
      </w:r>
      <w:r w:rsidR="00DE100A" w:rsidRPr="007730BD">
        <w:rPr>
          <w:rFonts w:ascii="Arial" w:hAnsi="Arial" w:cs="Arial"/>
          <w:bCs/>
          <w:sz w:val="22"/>
          <w:lang w:val="es-ES"/>
        </w:rPr>
        <w:t>precisar</w:t>
      </w:r>
      <w:r w:rsidR="005A09E8" w:rsidRPr="007730BD">
        <w:rPr>
          <w:rFonts w:ascii="Arial" w:hAnsi="Arial" w:cs="Arial"/>
          <w:bCs/>
          <w:sz w:val="22"/>
          <w:lang w:val="es-ES"/>
        </w:rPr>
        <w:t xml:space="preserve"> que </w:t>
      </w:r>
      <w:r w:rsidR="00F47476" w:rsidRPr="007730BD">
        <w:rPr>
          <w:rFonts w:ascii="Arial" w:hAnsi="Arial" w:cs="Arial"/>
          <w:bCs/>
          <w:sz w:val="22"/>
          <w:lang w:val="es-ES"/>
        </w:rPr>
        <w:t xml:space="preserve">i) </w:t>
      </w:r>
      <w:r w:rsidR="005A09E8" w:rsidRPr="007730BD">
        <w:rPr>
          <w:rFonts w:ascii="Arial" w:hAnsi="Arial" w:cs="Arial"/>
          <w:bCs/>
          <w:sz w:val="22"/>
          <w:lang w:val="es-ES"/>
        </w:rPr>
        <w:t xml:space="preserve">una </w:t>
      </w:r>
      <w:r w:rsidR="00FE49F4" w:rsidRPr="007730BD">
        <w:rPr>
          <w:rFonts w:ascii="Arial" w:hAnsi="Arial" w:cs="Arial"/>
          <w:bCs/>
          <w:sz w:val="22"/>
          <w:lang w:val="es-ES"/>
        </w:rPr>
        <w:t xml:space="preserve">cosa es la </w:t>
      </w:r>
      <w:r w:rsidR="00F47476" w:rsidRPr="007730BD">
        <w:rPr>
          <w:rFonts w:ascii="Arial" w:hAnsi="Arial" w:cs="Arial"/>
          <w:bCs/>
          <w:sz w:val="22"/>
          <w:lang w:val="es-ES"/>
        </w:rPr>
        <w:t xml:space="preserve">declaración de «emergencia sanitaria» </w:t>
      </w:r>
      <w:r w:rsidR="00A3135A" w:rsidRPr="007730BD">
        <w:rPr>
          <w:rFonts w:ascii="Arial" w:hAnsi="Arial" w:cs="Arial"/>
          <w:bCs/>
          <w:sz w:val="22"/>
          <w:lang w:val="es-ES"/>
        </w:rPr>
        <w:t xml:space="preserve">y </w:t>
      </w:r>
      <w:r w:rsidR="00F47476" w:rsidRPr="007730BD">
        <w:rPr>
          <w:rFonts w:ascii="Arial" w:hAnsi="Arial" w:cs="Arial"/>
          <w:bCs/>
          <w:sz w:val="22"/>
          <w:lang w:val="es-ES"/>
        </w:rPr>
        <w:t xml:space="preserve">ii) </w:t>
      </w:r>
      <w:r w:rsidR="00A3135A" w:rsidRPr="007730BD">
        <w:rPr>
          <w:rFonts w:ascii="Arial" w:hAnsi="Arial" w:cs="Arial"/>
          <w:bCs/>
          <w:sz w:val="22"/>
          <w:lang w:val="es-ES"/>
        </w:rPr>
        <w:t xml:space="preserve">otra </w:t>
      </w:r>
      <w:r w:rsidR="00FE49F4" w:rsidRPr="007730BD">
        <w:rPr>
          <w:rFonts w:ascii="Arial" w:hAnsi="Arial" w:cs="Arial"/>
          <w:bCs/>
          <w:sz w:val="22"/>
          <w:lang w:val="es-ES"/>
        </w:rPr>
        <w:t xml:space="preserve">cosa es </w:t>
      </w:r>
      <w:r w:rsidR="00A3135A" w:rsidRPr="007730BD">
        <w:rPr>
          <w:rFonts w:ascii="Arial" w:hAnsi="Arial" w:cs="Arial"/>
          <w:bCs/>
          <w:sz w:val="22"/>
          <w:lang w:val="es-ES"/>
        </w:rPr>
        <w:t>la</w:t>
      </w:r>
      <w:r w:rsidR="00F47476" w:rsidRPr="007730BD">
        <w:rPr>
          <w:rFonts w:ascii="Arial" w:hAnsi="Arial" w:cs="Arial"/>
          <w:bCs/>
          <w:sz w:val="22"/>
          <w:lang w:val="es-ES"/>
        </w:rPr>
        <w:t xml:space="preserve"> medida de «aislamiento preventivo obligatorio»</w:t>
      </w:r>
      <w:r w:rsidR="008B4FA2" w:rsidRPr="007730BD">
        <w:rPr>
          <w:rFonts w:ascii="Arial" w:hAnsi="Arial" w:cs="Arial"/>
          <w:bCs/>
          <w:sz w:val="22"/>
          <w:lang w:val="es-ES"/>
        </w:rPr>
        <w:t xml:space="preserve">, </w:t>
      </w:r>
      <w:r w:rsidR="00FE49F4" w:rsidRPr="007730BD">
        <w:rPr>
          <w:rFonts w:ascii="Arial" w:hAnsi="Arial" w:cs="Arial"/>
          <w:bCs/>
          <w:sz w:val="22"/>
          <w:lang w:val="es-ES"/>
        </w:rPr>
        <w:t xml:space="preserve">aunque </w:t>
      </w:r>
      <w:r w:rsidR="008B4FA2" w:rsidRPr="007730BD">
        <w:rPr>
          <w:rFonts w:ascii="Arial" w:hAnsi="Arial" w:cs="Arial"/>
          <w:bCs/>
          <w:sz w:val="22"/>
          <w:lang w:val="es-ES"/>
        </w:rPr>
        <w:t>amb</w:t>
      </w:r>
      <w:r w:rsidR="00FE49F4" w:rsidRPr="007730BD">
        <w:rPr>
          <w:rFonts w:ascii="Arial" w:hAnsi="Arial" w:cs="Arial"/>
          <w:bCs/>
          <w:sz w:val="22"/>
          <w:lang w:val="es-ES"/>
        </w:rPr>
        <w:t>a</w:t>
      </w:r>
      <w:r w:rsidR="008B4FA2" w:rsidRPr="007730BD">
        <w:rPr>
          <w:rFonts w:ascii="Arial" w:hAnsi="Arial" w:cs="Arial"/>
          <w:bCs/>
          <w:sz w:val="22"/>
          <w:lang w:val="es-ES"/>
        </w:rPr>
        <w:t>s</w:t>
      </w:r>
      <w:r w:rsidR="00A3135A" w:rsidRPr="007730BD">
        <w:rPr>
          <w:rFonts w:ascii="Arial" w:hAnsi="Arial" w:cs="Arial"/>
          <w:bCs/>
          <w:sz w:val="22"/>
          <w:lang w:val="es-ES"/>
        </w:rPr>
        <w:t xml:space="preserve"> </w:t>
      </w:r>
      <w:r w:rsidR="00FE49F4" w:rsidRPr="007730BD">
        <w:rPr>
          <w:rFonts w:ascii="Arial" w:hAnsi="Arial" w:cs="Arial"/>
          <w:bCs/>
          <w:sz w:val="22"/>
          <w:lang w:val="es-ES"/>
        </w:rPr>
        <w:t>tienen como causa la pandemia prov</w:t>
      </w:r>
      <w:r w:rsidR="00F47476" w:rsidRPr="007730BD">
        <w:rPr>
          <w:rFonts w:ascii="Arial" w:hAnsi="Arial" w:cs="Arial"/>
          <w:bCs/>
          <w:sz w:val="22"/>
          <w:lang w:val="es-ES"/>
        </w:rPr>
        <w:t>o</w:t>
      </w:r>
      <w:r w:rsidR="00FE49F4" w:rsidRPr="007730BD">
        <w:rPr>
          <w:rFonts w:ascii="Arial" w:hAnsi="Arial" w:cs="Arial"/>
          <w:bCs/>
          <w:sz w:val="22"/>
          <w:lang w:val="es-ES"/>
        </w:rPr>
        <w:t>cada por</w:t>
      </w:r>
      <w:r w:rsidR="00A3135A" w:rsidRPr="007730BD">
        <w:rPr>
          <w:rFonts w:ascii="Arial" w:hAnsi="Arial" w:cs="Arial"/>
          <w:bCs/>
          <w:sz w:val="22"/>
          <w:lang w:val="es-ES"/>
        </w:rPr>
        <w:t xml:space="preserve"> el virus COVID-19.</w:t>
      </w:r>
      <w:r w:rsidR="00BB6594" w:rsidRPr="007730BD">
        <w:rPr>
          <w:rFonts w:ascii="Arial" w:hAnsi="Arial" w:cs="Arial"/>
          <w:bCs/>
          <w:sz w:val="22"/>
          <w:lang w:val="es-ES"/>
        </w:rPr>
        <w:t xml:space="preserve"> </w:t>
      </w:r>
      <w:r w:rsidR="00BB6594" w:rsidRPr="007730BD">
        <w:rPr>
          <w:rFonts w:ascii="Arial" w:hAnsi="Arial" w:cs="Arial"/>
          <w:bCs/>
          <w:i/>
          <w:iCs/>
          <w:sz w:val="22"/>
          <w:lang w:val="es-ES"/>
        </w:rPr>
        <w:t>A</w:t>
      </w:r>
      <w:r w:rsidR="00FB6205" w:rsidRPr="007730BD">
        <w:rPr>
          <w:rFonts w:ascii="Arial" w:hAnsi="Arial" w:cs="Arial"/>
          <w:bCs/>
          <w:i/>
          <w:iCs/>
          <w:sz w:val="22"/>
          <w:lang w:val="es-ES"/>
        </w:rPr>
        <w:t>islamiento preventivo obligatorio</w:t>
      </w:r>
      <w:r w:rsidR="00FB6205" w:rsidRPr="007730BD">
        <w:rPr>
          <w:rFonts w:ascii="Arial" w:hAnsi="Arial" w:cs="Arial"/>
          <w:bCs/>
          <w:sz w:val="22"/>
          <w:lang w:val="es-ES"/>
        </w:rPr>
        <w:t xml:space="preserve"> –</w:t>
      </w:r>
      <w:r w:rsidR="00F47476" w:rsidRPr="007730BD">
        <w:rPr>
          <w:rFonts w:ascii="Arial" w:hAnsi="Arial" w:cs="Arial"/>
          <w:bCs/>
          <w:sz w:val="22"/>
          <w:lang w:val="es-ES"/>
        </w:rPr>
        <w:t>ordinariamente</w:t>
      </w:r>
      <w:r w:rsidR="00FB6205" w:rsidRPr="007730BD">
        <w:rPr>
          <w:rFonts w:ascii="Arial" w:hAnsi="Arial" w:cs="Arial"/>
          <w:bCs/>
          <w:sz w:val="22"/>
          <w:lang w:val="es-ES"/>
        </w:rPr>
        <w:t xml:space="preserve"> conocido como </w:t>
      </w:r>
      <w:r w:rsidR="00FB6205" w:rsidRPr="007730BD">
        <w:rPr>
          <w:rFonts w:ascii="Arial" w:hAnsi="Arial" w:cs="Arial"/>
          <w:bCs/>
          <w:i/>
          <w:iCs/>
          <w:sz w:val="22"/>
          <w:lang w:val="es-ES"/>
        </w:rPr>
        <w:t>cuarentena</w:t>
      </w:r>
      <w:r w:rsidR="000C14AA" w:rsidRPr="007730BD">
        <w:rPr>
          <w:rFonts w:ascii="Arial" w:hAnsi="Arial" w:cs="Arial"/>
          <w:bCs/>
          <w:sz w:val="22"/>
          <w:lang w:val="es-ES"/>
        </w:rPr>
        <w:t xml:space="preserve"> o </w:t>
      </w:r>
      <w:r w:rsidR="000C14AA" w:rsidRPr="007730BD">
        <w:rPr>
          <w:rFonts w:ascii="Arial" w:hAnsi="Arial" w:cs="Arial"/>
          <w:bCs/>
          <w:i/>
          <w:iCs/>
          <w:sz w:val="22"/>
          <w:lang w:val="es-ES"/>
        </w:rPr>
        <w:t>confinamiento</w:t>
      </w:r>
      <w:r w:rsidR="00FB6205" w:rsidRPr="007730BD">
        <w:rPr>
          <w:rFonts w:ascii="Arial" w:hAnsi="Arial" w:cs="Arial"/>
          <w:bCs/>
          <w:sz w:val="22"/>
          <w:lang w:val="es-ES"/>
        </w:rPr>
        <w:t xml:space="preserve">– </w:t>
      </w:r>
      <w:r w:rsidR="00BB6594" w:rsidRPr="007730BD">
        <w:rPr>
          <w:rFonts w:ascii="Arial" w:hAnsi="Arial" w:cs="Arial"/>
          <w:bCs/>
          <w:sz w:val="22"/>
          <w:lang w:val="es-ES"/>
        </w:rPr>
        <w:t>es</w:t>
      </w:r>
      <w:r w:rsidR="00FB6205" w:rsidRPr="007730BD">
        <w:rPr>
          <w:rFonts w:ascii="Arial" w:hAnsi="Arial" w:cs="Arial"/>
          <w:bCs/>
          <w:sz w:val="22"/>
          <w:lang w:val="es-ES"/>
        </w:rPr>
        <w:t xml:space="preserve"> la prohibición </w:t>
      </w:r>
      <w:r w:rsidR="00D345B5" w:rsidRPr="007730BD">
        <w:rPr>
          <w:rFonts w:ascii="Arial" w:hAnsi="Arial" w:cs="Arial"/>
          <w:bCs/>
          <w:sz w:val="22"/>
          <w:lang w:val="es-ES"/>
        </w:rPr>
        <w:t>de salir de casa,</w:t>
      </w:r>
      <w:r w:rsidR="000C14AA" w:rsidRPr="007730BD">
        <w:rPr>
          <w:rFonts w:ascii="Arial" w:hAnsi="Arial" w:cs="Arial"/>
          <w:bCs/>
          <w:sz w:val="22"/>
          <w:lang w:val="es-ES"/>
        </w:rPr>
        <w:t xml:space="preserve"> </w:t>
      </w:r>
      <w:r w:rsidR="00341911" w:rsidRPr="007730BD">
        <w:rPr>
          <w:rFonts w:ascii="Arial" w:hAnsi="Arial" w:cs="Arial"/>
          <w:bCs/>
          <w:sz w:val="22"/>
          <w:lang w:val="es-ES"/>
        </w:rPr>
        <w:t xml:space="preserve">para evitar el escalamiento de los contagios, </w:t>
      </w:r>
      <w:r w:rsidR="00D345B5" w:rsidRPr="007730BD">
        <w:rPr>
          <w:rFonts w:ascii="Arial" w:hAnsi="Arial" w:cs="Arial"/>
          <w:bCs/>
          <w:sz w:val="22"/>
          <w:lang w:val="es-ES"/>
        </w:rPr>
        <w:t xml:space="preserve">salvo </w:t>
      </w:r>
      <w:r w:rsidR="00F47476" w:rsidRPr="007730BD">
        <w:rPr>
          <w:rFonts w:ascii="Arial" w:hAnsi="Arial" w:cs="Arial"/>
          <w:bCs/>
          <w:sz w:val="22"/>
          <w:lang w:val="es-ES"/>
        </w:rPr>
        <w:t xml:space="preserve">las </w:t>
      </w:r>
      <w:r w:rsidR="00D345B5" w:rsidRPr="007730BD">
        <w:rPr>
          <w:rFonts w:ascii="Arial" w:hAnsi="Arial" w:cs="Arial"/>
          <w:bCs/>
          <w:sz w:val="22"/>
          <w:lang w:val="es-ES"/>
        </w:rPr>
        <w:t>excepciones que expresamente señala</w:t>
      </w:r>
      <w:r w:rsidR="00F47476" w:rsidRPr="007730BD">
        <w:rPr>
          <w:rFonts w:ascii="Arial" w:hAnsi="Arial" w:cs="Arial"/>
          <w:bCs/>
          <w:sz w:val="22"/>
          <w:lang w:val="es-ES"/>
        </w:rPr>
        <w:t>n</w:t>
      </w:r>
      <w:r w:rsidR="00D345B5" w:rsidRPr="007730BD">
        <w:rPr>
          <w:rFonts w:ascii="Arial" w:hAnsi="Arial" w:cs="Arial"/>
          <w:bCs/>
          <w:sz w:val="22"/>
          <w:lang w:val="es-ES"/>
        </w:rPr>
        <w:t xml:space="preserve"> los decretos que lo han establecido. En tal sentido, </w:t>
      </w:r>
      <w:r w:rsidR="008B4FA2" w:rsidRPr="007730BD">
        <w:rPr>
          <w:rFonts w:ascii="Arial" w:hAnsi="Arial" w:cs="Arial"/>
          <w:bCs/>
          <w:sz w:val="22"/>
          <w:lang w:val="es-ES"/>
        </w:rPr>
        <w:t>se trata de</w:t>
      </w:r>
      <w:r w:rsidR="00D345B5" w:rsidRPr="007730BD">
        <w:rPr>
          <w:rFonts w:ascii="Arial" w:hAnsi="Arial" w:cs="Arial"/>
          <w:bCs/>
          <w:sz w:val="22"/>
          <w:lang w:val="es-ES"/>
        </w:rPr>
        <w:t xml:space="preserve"> una medida </w:t>
      </w:r>
      <w:r w:rsidR="008B4FA2" w:rsidRPr="007730BD">
        <w:rPr>
          <w:rFonts w:ascii="Arial" w:hAnsi="Arial" w:cs="Arial"/>
          <w:bCs/>
          <w:sz w:val="22"/>
          <w:lang w:val="es-ES"/>
        </w:rPr>
        <w:t>adoptada</w:t>
      </w:r>
      <w:r w:rsidR="00D345B5" w:rsidRPr="007730BD">
        <w:rPr>
          <w:rFonts w:ascii="Arial" w:hAnsi="Arial" w:cs="Arial"/>
          <w:bCs/>
          <w:sz w:val="22"/>
          <w:lang w:val="es-ES"/>
        </w:rPr>
        <w:t xml:space="preserve"> en el marco de la emergencia sanitaria</w:t>
      </w:r>
      <w:r w:rsidR="004F5C0B" w:rsidRPr="007730BD">
        <w:rPr>
          <w:rFonts w:ascii="Arial" w:hAnsi="Arial" w:cs="Arial"/>
          <w:bCs/>
          <w:sz w:val="22"/>
          <w:lang w:val="es-ES"/>
        </w:rPr>
        <w:t xml:space="preserve"> –declarada </w:t>
      </w:r>
      <w:r w:rsidR="00BB6594" w:rsidRPr="007730BD">
        <w:rPr>
          <w:rFonts w:ascii="Arial" w:hAnsi="Arial" w:cs="Arial"/>
          <w:bCs/>
          <w:sz w:val="22"/>
          <w:lang w:val="es-ES"/>
        </w:rPr>
        <w:t>en</w:t>
      </w:r>
      <w:r w:rsidR="004F5C0B" w:rsidRPr="007730BD">
        <w:rPr>
          <w:rFonts w:ascii="Arial" w:hAnsi="Arial" w:cs="Arial"/>
          <w:bCs/>
          <w:sz w:val="22"/>
          <w:lang w:val="es-ES"/>
        </w:rPr>
        <w:t xml:space="preserve"> la Resolución</w:t>
      </w:r>
      <w:r w:rsidR="00997EA9" w:rsidRPr="007730BD">
        <w:rPr>
          <w:rFonts w:ascii="Arial" w:hAnsi="Arial" w:cs="Arial"/>
          <w:bCs/>
          <w:sz w:val="22"/>
          <w:lang w:val="es-ES"/>
        </w:rPr>
        <w:t xml:space="preserve"> Nº 385 del 2020, </w:t>
      </w:r>
      <w:r w:rsidR="00BB6594" w:rsidRPr="007730BD">
        <w:rPr>
          <w:rFonts w:ascii="Arial" w:hAnsi="Arial" w:cs="Arial"/>
          <w:bCs/>
          <w:sz w:val="22"/>
          <w:lang w:val="es-ES"/>
        </w:rPr>
        <w:t>expedida</w:t>
      </w:r>
      <w:r w:rsidR="00997EA9" w:rsidRPr="007730BD">
        <w:rPr>
          <w:rFonts w:ascii="Arial" w:hAnsi="Arial" w:cs="Arial"/>
          <w:bCs/>
          <w:sz w:val="22"/>
          <w:lang w:val="es-ES"/>
        </w:rPr>
        <w:t xml:space="preserve"> por</w:t>
      </w:r>
      <w:r w:rsidR="004F5C0B" w:rsidRPr="007730BD">
        <w:rPr>
          <w:rFonts w:ascii="Arial" w:hAnsi="Arial" w:cs="Arial"/>
          <w:bCs/>
          <w:sz w:val="22"/>
          <w:lang w:val="es-ES"/>
        </w:rPr>
        <w:t xml:space="preserve"> el Ministerio de Salud</w:t>
      </w:r>
      <w:r w:rsidR="00997EA9" w:rsidRPr="007730BD">
        <w:rPr>
          <w:rFonts w:ascii="Arial" w:hAnsi="Arial" w:cs="Arial"/>
          <w:bCs/>
          <w:sz w:val="22"/>
          <w:lang w:val="es-ES"/>
        </w:rPr>
        <w:t xml:space="preserve">, </w:t>
      </w:r>
      <w:r w:rsidR="008B4FA2" w:rsidRPr="007730BD">
        <w:rPr>
          <w:rFonts w:ascii="Arial" w:hAnsi="Arial" w:cs="Arial"/>
          <w:bCs/>
          <w:sz w:val="22"/>
          <w:lang w:val="es-ES"/>
        </w:rPr>
        <w:t xml:space="preserve">para regir entre </w:t>
      </w:r>
      <w:r w:rsidR="00997EA9" w:rsidRPr="007730BD">
        <w:rPr>
          <w:rFonts w:ascii="Arial" w:hAnsi="Arial" w:cs="Arial"/>
          <w:bCs/>
          <w:sz w:val="22"/>
          <w:lang w:val="es-ES"/>
        </w:rPr>
        <w:t xml:space="preserve">el 12 de marzo </w:t>
      </w:r>
      <w:r w:rsidR="008B4FA2" w:rsidRPr="007730BD">
        <w:rPr>
          <w:rFonts w:ascii="Arial" w:hAnsi="Arial" w:cs="Arial"/>
          <w:bCs/>
          <w:sz w:val="22"/>
          <w:lang w:val="es-ES"/>
        </w:rPr>
        <w:t>y e</w:t>
      </w:r>
      <w:r w:rsidR="00997EA9" w:rsidRPr="007730BD">
        <w:rPr>
          <w:rFonts w:ascii="Arial" w:hAnsi="Arial" w:cs="Arial"/>
          <w:bCs/>
          <w:sz w:val="22"/>
          <w:lang w:val="es-ES"/>
        </w:rPr>
        <w:t>l 30 de mayo de 2020</w:t>
      </w:r>
      <w:r w:rsidR="00CB48B2" w:rsidRPr="007730BD">
        <w:rPr>
          <w:rFonts w:ascii="Arial" w:hAnsi="Arial" w:cs="Arial"/>
          <w:bCs/>
          <w:sz w:val="22"/>
          <w:lang w:val="es-ES"/>
        </w:rPr>
        <w:t>;</w:t>
      </w:r>
      <w:r w:rsidR="00341911" w:rsidRPr="007730BD">
        <w:rPr>
          <w:rFonts w:ascii="Arial" w:hAnsi="Arial" w:cs="Arial"/>
          <w:bCs/>
          <w:sz w:val="22"/>
          <w:lang w:val="es-ES"/>
        </w:rPr>
        <w:t xml:space="preserve"> por </w:t>
      </w:r>
      <w:r w:rsidR="008B4FA2" w:rsidRPr="007730BD">
        <w:rPr>
          <w:rFonts w:ascii="Arial" w:hAnsi="Arial" w:cs="Arial"/>
          <w:bCs/>
          <w:sz w:val="22"/>
          <w:lang w:val="es-ES"/>
        </w:rPr>
        <w:t xml:space="preserve">lo </w:t>
      </w:r>
      <w:r w:rsidR="00341911" w:rsidRPr="007730BD">
        <w:rPr>
          <w:rFonts w:ascii="Arial" w:hAnsi="Arial" w:cs="Arial"/>
          <w:bCs/>
          <w:sz w:val="22"/>
          <w:lang w:val="es-ES"/>
        </w:rPr>
        <w:t>tanto es un fenómeno más amplio</w:t>
      </w:r>
      <w:r w:rsidR="00997EA9" w:rsidRPr="007730BD">
        <w:rPr>
          <w:rFonts w:ascii="Arial" w:hAnsi="Arial" w:cs="Arial"/>
          <w:bCs/>
          <w:sz w:val="22"/>
          <w:lang w:val="es-ES"/>
        </w:rPr>
        <w:t>–</w:t>
      </w:r>
      <w:r w:rsidR="00341911" w:rsidRPr="007730BD">
        <w:rPr>
          <w:rFonts w:ascii="Arial" w:hAnsi="Arial" w:cs="Arial"/>
          <w:bCs/>
          <w:sz w:val="22"/>
          <w:lang w:val="es-ES"/>
        </w:rPr>
        <w:t xml:space="preserve">. </w:t>
      </w:r>
      <w:r w:rsidR="008B4FA2" w:rsidRPr="007730BD">
        <w:rPr>
          <w:rFonts w:ascii="Arial" w:hAnsi="Arial" w:cs="Arial"/>
          <w:bCs/>
          <w:sz w:val="22"/>
          <w:lang w:val="es-ES"/>
        </w:rPr>
        <w:t>La</w:t>
      </w:r>
      <w:r w:rsidR="00341911" w:rsidRPr="007730BD">
        <w:rPr>
          <w:rFonts w:ascii="Arial" w:hAnsi="Arial" w:cs="Arial"/>
          <w:bCs/>
          <w:sz w:val="22"/>
          <w:lang w:val="es-ES"/>
        </w:rPr>
        <w:t xml:space="preserve"> distinción </w:t>
      </w:r>
      <w:r w:rsidR="00341911" w:rsidRPr="007730BD">
        <w:rPr>
          <w:rFonts w:ascii="Arial" w:hAnsi="Arial" w:cs="Arial"/>
          <w:bCs/>
          <w:sz w:val="22"/>
          <w:lang w:val="es-ES"/>
        </w:rPr>
        <w:lastRenderedPageBreak/>
        <w:t>es importante</w:t>
      </w:r>
      <w:r w:rsidR="00EF51AA" w:rsidRPr="007730BD">
        <w:rPr>
          <w:rFonts w:ascii="Arial" w:hAnsi="Arial" w:cs="Arial"/>
          <w:bCs/>
          <w:sz w:val="22"/>
          <w:lang w:val="es-ES"/>
        </w:rPr>
        <w:t xml:space="preserve"> </w:t>
      </w:r>
      <w:r w:rsidR="00F47476" w:rsidRPr="007730BD">
        <w:rPr>
          <w:rFonts w:ascii="Arial" w:hAnsi="Arial" w:cs="Arial"/>
          <w:bCs/>
          <w:sz w:val="22"/>
          <w:lang w:val="es-ES"/>
        </w:rPr>
        <w:t xml:space="preserve">y necesaria </w:t>
      </w:r>
      <w:r w:rsidR="00EF51AA" w:rsidRPr="007730BD">
        <w:rPr>
          <w:rFonts w:ascii="Arial" w:hAnsi="Arial" w:cs="Arial"/>
          <w:bCs/>
          <w:sz w:val="22"/>
          <w:lang w:val="es-ES"/>
        </w:rPr>
        <w:t xml:space="preserve">para interpretar </w:t>
      </w:r>
      <w:r w:rsidR="00F47476" w:rsidRPr="007730BD">
        <w:rPr>
          <w:rFonts w:ascii="Arial" w:hAnsi="Arial" w:cs="Arial"/>
          <w:bCs/>
          <w:sz w:val="22"/>
          <w:lang w:val="es-ES"/>
        </w:rPr>
        <w:t xml:space="preserve">correctamente </w:t>
      </w:r>
      <w:r w:rsidR="00EF51AA" w:rsidRPr="007730BD">
        <w:rPr>
          <w:rFonts w:ascii="Arial" w:hAnsi="Arial" w:cs="Arial"/>
          <w:bCs/>
          <w:sz w:val="22"/>
          <w:lang w:val="es-ES"/>
        </w:rPr>
        <w:t xml:space="preserve">el artículo 16 del Decreto 491, porque a partir de ella puede </w:t>
      </w:r>
      <w:r w:rsidR="008B4FA2" w:rsidRPr="007730BD">
        <w:rPr>
          <w:rFonts w:ascii="Arial" w:hAnsi="Arial" w:cs="Arial"/>
          <w:bCs/>
          <w:sz w:val="22"/>
          <w:lang w:val="es-ES"/>
        </w:rPr>
        <w:t>concluirse</w:t>
      </w:r>
      <w:r w:rsidR="00EF51AA" w:rsidRPr="007730BD">
        <w:rPr>
          <w:rFonts w:ascii="Arial" w:hAnsi="Arial" w:cs="Arial"/>
          <w:bCs/>
          <w:sz w:val="22"/>
          <w:lang w:val="es-ES"/>
        </w:rPr>
        <w:t xml:space="preserve"> que</w:t>
      </w:r>
      <w:r w:rsidR="009840CC" w:rsidRPr="007730BD">
        <w:rPr>
          <w:rFonts w:ascii="Arial" w:hAnsi="Arial" w:cs="Arial"/>
          <w:bCs/>
          <w:sz w:val="22"/>
          <w:lang w:val="es-ES"/>
        </w:rPr>
        <w:t xml:space="preserve"> </w:t>
      </w:r>
      <w:r w:rsidR="008B4FA2" w:rsidRPr="007730BD">
        <w:rPr>
          <w:rFonts w:ascii="Arial" w:hAnsi="Arial" w:cs="Arial"/>
          <w:bCs/>
          <w:sz w:val="22"/>
          <w:lang w:val="es-ES"/>
        </w:rPr>
        <w:t xml:space="preserve">aunque </w:t>
      </w:r>
      <w:r w:rsidR="009840CC" w:rsidRPr="007730BD">
        <w:rPr>
          <w:rFonts w:ascii="Arial" w:hAnsi="Arial" w:cs="Arial"/>
          <w:bCs/>
          <w:sz w:val="22"/>
          <w:lang w:val="es-ES"/>
        </w:rPr>
        <w:t xml:space="preserve">la </w:t>
      </w:r>
      <w:r w:rsidR="00F47476" w:rsidRPr="007730BD">
        <w:rPr>
          <w:rFonts w:ascii="Arial" w:hAnsi="Arial" w:cs="Arial"/>
          <w:bCs/>
          <w:sz w:val="22"/>
          <w:lang w:val="es-ES"/>
        </w:rPr>
        <w:t>«</w:t>
      </w:r>
      <w:r w:rsidR="009840CC" w:rsidRPr="007730BD">
        <w:rPr>
          <w:rFonts w:ascii="Arial" w:hAnsi="Arial" w:cs="Arial"/>
          <w:bCs/>
          <w:sz w:val="22"/>
          <w:lang w:val="es-ES"/>
        </w:rPr>
        <w:t>emergencia sanitaria</w:t>
      </w:r>
      <w:r w:rsidR="00F47476" w:rsidRPr="007730BD">
        <w:rPr>
          <w:rFonts w:ascii="Arial" w:hAnsi="Arial" w:cs="Arial"/>
          <w:bCs/>
          <w:sz w:val="22"/>
          <w:lang w:val="es-ES"/>
        </w:rPr>
        <w:t>»</w:t>
      </w:r>
      <w:r w:rsidR="009840CC" w:rsidRPr="007730BD">
        <w:rPr>
          <w:rFonts w:ascii="Arial" w:hAnsi="Arial" w:cs="Arial"/>
          <w:bCs/>
          <w:sz w:val="22"/>
          <w:lang w:val="es-ES"/>
        </w:rPr>
        <w:t xml:space="preserve"> se mantenga</w:t>
      </w:r>
      <w:r w:rsidR="00F47476" w:rsidRPr="007730BD">
        <w:rPr>
          <w:rFonts w:ascii="Arial" w:hAnsi="Arial" w:cs="Arial"/>
          <w:bCs/>
          <w:sz w:val="22"/>
          <w:lang w:val="es-ES"/>
        </w:rPr>
        <w:t xml:space="preserve"> o prolongue</w:t>
      </w:r>
      <w:r w:rsidR="009840CC" w:rsidRPr="007730BD">
        <w:rPr>
          <w:rFonts w:ascii="Arial" w:hAnsi="Arial" w:cs="Arial"/>
          <w:bCs/>
          <w:sz w:val="22"/>
          <w:lang w:val="es-ES"/>
        </w:rPr>
        <w:t xml:space="preserve">, </w:t>
      </w:r>
      <w:r w:rsidR="00F47476" w:rsidRPr="007730BD">
        <w:rPr>
          <w:rFonts w:ascii="Arial" w:hAnsi="Arial" w:cs="Arial"/>
          <w:bCs/>
          <w:sz w:val="22"/>
          <w:lang w:val="es-ES"/>
        </w:rPr>
        <w:t>en caso de que</w:t>
      </w:r>
      <w:r w:rsidR="009840CC" w:rsidRPr="007730BD">
        <w:rPr>
          <w:rFonts w:ascii="Arial" w:hAnsi="Arial" w:cs="Arial"/>
          <w:bCs/>
          <w:sz w:val="22"/>
          <w:lang w:val="es-ES"/>
        </w:rPr>
        <w:t xml:space="preserve"> termin</w:t>
      </w:r>
      <w:r w:rsidR="00F47476" w:rsidRPr="007730BD">
        <w:rPr>
          <w:rFonts w:ascii="Arial" w:hAnsi="Arial" w:cs="Arial"/>
          <w:bCs/>
          <w:sz w:val="22"/>
          <w:lang w:val="es-ES"/>
        </w:rPr>
        <w:t>e</w:t>
      </w:r>
      <w:r w:rsidR="009840CC" w:rsidRPr="007730BD">
        <w:rPr>
          <w:rFonts w:ascii="Arial" w:hAnsi="Arial" w:cs="Arial"/>
          <w:bCs/>
          <w:sz w:val="22"/>
          <w:lang w:val="es-ES"/>
        </w:rPr>
        <w:t xml:space="preserve"> el </w:t>
      </w:r>
      <w:r w:rsidR="00F47476" w:rsidRPr="007730BD">
        <w:rPr>
          <w:rFonts w:ascii="Arial" w:hAnsi="Arial" w:cs="Arial"/>
          <w:bCs/>
          <w:sz w:val="22"/>
          <w:lang w:val="es-ES"/>
        </w:rPr>
        <w:t>«</w:t>
      </w:r>
      <w:r w:rsidR="009840CC" w:rsidRPr="007730BD">
        <w:rPr>
          <w:rFonts w:ascii="Arial" w:hAnsi="Arial" w:cs="Arial"/>
          <w:bCs/>
          <w:sz w:val="22"/>
          <w:lang w:val="es-ES"/>
        </w:rPr>
        <w:t>aislamiento preventivo obligatorio</w:t>
      </w:r>
      <w:r w:rsidR="00F47476" w:rsidRPr="007730BD">
        <w:rPr>
          <w:rFonts w:ascii="Arial" w:hAnsi="Arial" w:cs="Arial"/>
          <w:bCs/>
          <w:sz w:val="22"/>
          <w:lang w:val="es-ES"/>
        </w:rPr>
        <w:t>»</w:t>
      </w:r>
      <w:r w:rsidR="009840CC" w:rsidRPr="007730BD">
        <w:rPr>
          <w:rFonts w:ascii="Arial" w:hAnsi="Arial" w:cs="Arial"/>
          <w:bCs/>
          <w:sz w:val="22"/>
          <w:lang w:val="es-ES"/>
        </w:rPr>
        <w:t xml:space="preserve"> </w:t>
      </w:r>
      <w:r w:rsidR="00F47476" w:rsidRPr="007730BD">
        <w:rPr>
          <w:rFonts w:ascii="Arial" w:hAnsi="Arial" w:cs="Arial"/>
          <w:bCs/>
          <w:sz w:val="22"/>
          <w:lang w:val="es-ES"/>
        </w:rPr>
        <w:t>cesa</w:t>
      </w:r>
      <w:r w:rsidR="00186338" w:rsidRPr="007730BD">
        <w:rPr>
          <w:rFonts w:ascii="Arial" w:hAnsi="Arial" w:cs="Arial"/>
          <w:bCs/>
          <w:sz w:val="22"/>
          <w:lang w:val="es-ES"/>
        </w:rPr>
        <w:t xml:space="preserve"> </w:t>
      </w:r>
      <w:r w:rsidR="009840CC" w:rsidRPr="007730BD">
        <w:rPr>
          <w:rFonts w:ascii="Arial" w:hAnsi="Arial" w:cs="Arial"/>
          <w:bCs/>
          <w:sz w:val="22"/>
          <w:lang w:val="es-ES"/>
        </w:rPr>
        <w:t xml:space="preserve">la obligación </w:t>
      </w:r>
      <w:r w:rsidR="00186338" w:rsidRPr="007730BD">
        <w:rPr>
          <w:rFonts w:ascii="Arial" w:hAnsi="Arial" w:cs="Arial"/>
          <w:bCs/>
          <w:sz w:val="22"/>
          <w:lang w:val="es-ES"/>
        </w:rPr>
        <w:t>de pagar</w:t>
      </w:r>
      <w:r w:rsidR="00F47476" w:rsidRPr="007730BD">
        <w:rPr>
          <w:rFonts w:ascii="Arial" w:hAnsi="Arial" w:cs="Arial"/>
          <w:bCs/>
          <w:sz w:val="22"/>
          <w:lang w:val="es-ES"/>
        </w:rPr>
        <w:t>le</w:t>
      </w:r>
      <w:r w:rsidR="008B4FA2" w:rsidRPr="007730BD">
        <w:rPr>
          <w:rFonts w:ascii="Arial" w:hAnsi="Arial" w:cs="Arial"/>
          <w:bCs/>
          <w:sz w:val="22"/>
          <w:lang w:val="es-ES"/>
        </w:rPr>
        <w:t xml:space="preserve"> </w:t>
      </w:r>
      <w:r w:rsidR="00F47476" w:rsidRPr="007730BD">
        <w:rPr>
          <w:rFonts w:ascii="Arial" w:hAnsi="Arial" w:cs="Arial"/>
          <w:bCs/>
          <w:sz w:val="22"/>
          <w:lang w:val="es-ES"/>
        </w:rPr>
        <w:t xml:space="preserve">los </w:t>
      </w:r>
      <w:r w:rsidR="00186338" w:rsidRPr="007730BD">
        <w:rPr>
          <w:rFonts w:ascii="Arial" w:hAnsi="Arial" w:cs="Arial"/>
          <w:bCs/>
          <w:sz w:val="22"/>
          <w:lang w:val="es-ES"/>
        </w:rPr>
        <w:t xml:space="preserve">honorarios </w:t>
      </w:r>
      <w:r w:rsidR="00F47476" w:rsidRPr="007730BD">
        <w:rPr>
          <w:rFonts w:ascii="Arial" w:hAnsi="Arial" w:cs="Arial"/>
          <w:bCs/>
          <w:sz w:val="22"/>
          <w:lang w:val="es-ES"/>
        </w:rPr>
        <w:t>a</w:t>
      </w:r>
      <w:r w:rsidR="00186338" w:rsidRPr="007730BD">
        <w:rPr>
          <w:rFonts w:ascii="Arial" w:hAnsi="Arial" w:cs="Arial"/>
          <w:bCs/>
          <w:sz w:val="22"/>
          <w:lang w:val="es-ES"/>
        </w:rPr>
        <w:t xml:space="preserve"> los contratistas de prestación de servicios profesionales y de apoyo a la gestión que </w:t>
      </w:r>
      <w:r w:rsidR="007155E0" w:rsidRPr="007730BD">
        <w:rPr>
          <w:rFonts w:ascii="Arial" w:hAnsi="Arial" w:cs="Arial"/>
          <w:bCs/>
          <w:sz w:val="22"/>
          <w:lang w:val="es-ES"/>
        </w:rPr>
        <w:t>solo</w:t>
      </w:r>
      <w:r w:rsidR="00186338" w:rsidRPr="007730BD">
        <w:rPr>
          <w:rFonts w:ascii="Arial" w:hAnsi="Arial" w:cs="Arial"/>
          <w:bCs/>
          <w:sz w:val="22"/>
          <w:lang w:val="es-ES"/>
        </w:rPr>
        <w:t xml:space="preserve"> puedan desar</w:t>
      </w:r>
      <w:r w:rsidR="00847A9D" w:rsidRPr="007730BD">
        <w:rPr>
          <w:rFonts w:ascii="Arial" w:hAnsi="Arial" w:cs="Arial"/>
          <w:bCs/>
          <w:sz w:val="22"/>
          <w:lang w:val="es-ES"/>
        </w:rPr>
        <w:t>r</w:t>
      </w:r>
      <w:r w:rsidR="00186338" w:rsidRPr="007730BD">
        <w:rPr>
          <w:rFonts w:ascii="Arial" w:hAnsi="Arial" w:cs="Arial"/>
          <w:bCs/>
          <w:sz w:val="22"/>
          <w:lang w:val="es-ES"/>
        </w:rPr>
        <w:t>ollar su objeto contractual</w:t>
      </w:r>
      <w:r w:rsidR="00847A9D" w:rsidRPr="007730BD">
        <w:rPr>
          <w:rFonts w:ascii="Arial" w:hAnsi="Arial" w:cs="Arial"/>
          <w:bCs/>
          <w:sz w:val="22"/>
          <w:lang w:val="es-ES"/>
        </w:rPr>
        <w:t xml:space="preserve"> en forma presencial</w:t>
      </w:r>
      <w:r w:rsidR="007155E0" w:rsidRPr="007730BD">
        <w:rPr>
          <w:rFonts w:ascii="Arial" w:hAnsi="Arial" w:cs="Arial"/>
          <w:bCs/>
          <w:sz w:val="22"/>
          <w:lang w:val="es-ES"/>
        </w:rPr>
        <w:t xml:space="preserve">, </w:t>
      </w:r>
      <w:r w:rsidR="00F47476" w:rsidRPr="007730BD">
        <w:rPr>
          <w:rFonts w:ascii="Arial" w:hAnsi="Arial" w:cs="Arial"/>
          <w:bCs/>
          <w:sz w:val="22"/>
          <w:lang w:val="es-ES"/>
        </w:rPr>
        <w:t>quienes</w:t>
      </w:r>
      <w:r w:rsidR="007155E0" w:rsidRPr="007730BD">
        <w:rPr>
          <w:rFonts w:ascii="Arial" w:hAnsi="Arial" w:cs="Arial"/>
          <w:bCs/>
          <w:sz w:val="22"/>
          <w:lang w:val="es-ES"/>
        </w:rPr>
        <w:t xml:space="preserve"> en últimas</w:t>
      </w:r>
      <w:r w:rsidR="00C3420D" w:rsidRPr="007730BD">
        <w:rPr>
          <w:rFonts w:ascii="Arial" w:hAnsi="Arial" w:cs="Arial"/>
          <w:bCs/>
          <w:sz w:val="22"/>
          <w:lang w:val="es-ES"/>
        </w:rPr>
        <w:t xml:space="preserve"> no tienen el deber de hacerlo porque están </w:t>
      </w:r>
      <w:r w:rsidR="00F47476" w:rsidRPr="007730BD">
        <w:rPr>
          <w:rFonts w:ascii="Arial" w:hAnsi="Arial" w:cs="Arial"/>
          <w:bCs/>
          <w:sz w:val="22"/>
          <w:lang w:val="es-ES"/>
        </w:rPr>
        <w:t xml:space="preserve">imposibilitados </w:t>
      </w:r>
      <w:r w:rsidR="00C3420D" w:rsidRPr="007730BD">
        <w:rPr>
          <w:rFonts w:ascii="Arial" w:hAnsi="Arial" w:cs="Arial"/>
          <w:bCs/>
          <w:sz w:val="22"/>
          <w:lang w:val="es-ES"/>
        </w:rPr>
        <w:t xml:space="preserve">por </w:t>
      </w:r>
      <w:r w:rsidR="00F47476" w:rsidRPr="007730BD">
        <w:rPr>
          <w:rFonts w:ascii="Arial" w:hAnsi="Arial" w:cs="Arial"/>
          <w:bCs/>
          <w:sz w:val="22"/>
          <w:lang w:val="es-ES"/>
        </w:rPr>
        <w:t>causa d</w:t>
      </w:r>
      <w:r w:rsidR="008B4FA2" w:rsidRPr="007730BD">
        <w:rPr>
          <w:rFonts w:ascii="Arial" w:hAnsi="Arial" w:cs="Arial"/>
          <w:bCs/>
          <w:sz w:val="22"/>
          <w:lang w:val="es-ES"/>
        </w:rPr>
        <w:t>el</w:t>
      </w:r>
      <w:r w:rsidR="00C3420D" w:rsidRPr="007730BD">
        <w:rPr>
          <w:rFonts w:ascii="Arial" w:hAnsi="Arial" w:cs="Arial"/>
          <w:bCs/>
          <w:sz w:val="22"/>
          <w:lang w:val="es-ES"/>
        </w:rPr>
        <w:t xml:space="preserve"> aislamiento</w:t>
      </w:r>
      <w:r w:rsidR="00847A9D" w:rsidRPr="007730BD">
        <w:rPr>
          <w:rFonts w:ascii="Arial" w:hAnsi="Arial" w:cs="Arial"/>
          <w:bCs/>
          <w:sz w:val="22"/>
          <w:lang w:val="es-ES"/>
        </w:rPr>
        <w:t>.</w:t>
      </w:r>
    </w:p>
    <w:p w14:paraId="205AE258" w14:textId="77777777" w:rsidR="00F47476" w:rsidRPr="007730BD" w:rsidRDefault="005A09E8" w:rsidP="00F106B5">
      <w:pPr>
        <w:spacing w:before="120" w:after="120" w:line="276" w:lineRule="auto"/>
        <w:ind w:firstLine="709"/>
        <w:jc w:val="both"/>
        <w:rPr>
          <w:rFonts w:ascii="Arial" w:hAnsi="Arial" w:cs="Arial"/>
          <w:bCs/>
          <w:sz w:val="22"/>
          <w:lang w:val="es-ES"/>
        </w:rPr>
      </w:pPr>
      <w:r w:rsidRPr="007730BD">
        <w:rPr>
          <w:rFonts w:ascii="Arial" w:hAnsi="Arial" w:cs="Arial"/>
          <w:bCs/>
          <w:sz w:val="22"/>
          <w:lang w:val="es-ES"/>
        </w:rPr>
        <w:t xml:space="preserve">d) </w:t>
      </w:r>
      <w:r w:rsidR="00EF74C8" w:rsidRPr="007730BD">
        <w:rPr>
          <w:rFonts w:ascii="Arial" w:hAnsi="Arial" w:cs="Arial"/>
          <w:bCs/>
          <w:sz w:val="22"/>
          <w:lang w:val="es-ES"/>
        </w:rPr>
        <w:t>¿</w:t>
      </w:r>
      <w:r w:rsidR="00940D6B" w:rsidRPr="007730BD">
        <w:rPr>
          <w:rFonts w:ascii="Arial" w:hAnsi="Arial" w:cs="Arial"/>
          <w:bCs/>
          <w:sz w:val="22"/>
          <w:lang w:val="es-ES"/>
        </w:rPr>
        <w:t>D</w:t>
      </w:r>
      <w:r w:rsidR="00EF74C8" w:rsidRPr="007730BD">
        <w:rPr>
          <w:rFonts w:ascii="Arial" w:hAnsi="Arial" w:cs="Arial"/>
          <w:bCs/>
          <w:sz w:val="22"/>
          <w:lang w:val="es-ES"/>
        </w:rPr>
        <w:t>urante el aislamiento preventivo obligatorio</w:t>
      </w:r>
      <w:r w:rsidR="00FC7738" w:rsidRPr="007730BD">
        <w:rPr>
          <w:rFonts w:ascii="Arial" w:hAnsi="Arial" w:cs="Arial"/>
          <w:bCs/>
          <w:sz w:val="22"/>
          <w:lang w:val="es-ES"/>
        </w:rPr>
        <w:t xml:space="preserve"> </w:t>
      </w:r>
      <w:r w:rsidR="00940D6B" w:rsidRPr="007730BD">
        <w:rPr>
          <w:rFonts w:ascii="Arial" w:hAnsi="Arial" w:cs="Arial"/>
          <w:bCs/>
          <w:sz w:val="22"/>
          <w:lang w:val="es-ES"/>
        </w:rPr>
        <w:t xml:space="preserve">se suspende </w:t>
      </w:r>
      <w:r w:rsidR="00EF74C8" w:rsidRPr="007730BD">
        <w:rPr>
          <w:rFonts w:ascii="Arial" w:hAnsi="Arial" w:cs="Arial"/>
          <w:bCs/>
          <w:sz w:val="22"/>
          <w:lang w:val="es-ES"/>
        </w:rPr>
        <w:t>el plazo</w:t>
      </w:r>
      <w:r w:rsidR="00057FB3" w:rsidRPr="007730BD">
        <w:rPr>
          <w:rFonts w:ascii="Arial" w:hAnsi="Arial" w:cs="Arial"/>
          <w:bCs/>
          <w:sz w:val="22"/>
          <w:lang w:val="es-ES"/>
        </w:rPr>
        <w:t xml:space="preserve"> de</w:t>
      </w:r>
      <w:r w:rsidR="00940D6B" w:rsidRPr="007730BD">
        <w:rPr>
          <w:rFonts w:ascii="Arial" w:hAnsi="Arial" w:cs="Arial"/>
          <w:bCs/>
          <w:sz w:val="22"/>
          <w:lang w:val="es-ES"/>
        </w:rPr>
        <w:t xml:space="preserve"> </w:t>
      </w:r>
      <w:r w:rsidR="00057FB3" w:rsidRPr="007730BD">
        <w:rPr>
          <w:rFonts w:ascii="Arial" w:hAnsi="Arial" w:cs="Arial"/>
          <w:bCs/>
          <w:sz w:val="22"/>
          <w:lang w:val="es-ES"/>
        </w:rPr>
        <w:t>los contratos de prestación de servicios profesionales y de apoyo a la gestión</w:t>
      </w:r>
      <w:r w:rsidR="00940D6B" w:rsidRPr="007730BD">
        <w:rPr>
          <w:rFonts w:ascii="Arial" w:hAnsi="Arial" w:cs="Arial"/>
          <w:bCs/>
          <w:sz w:val="22"/>
          <w:lang w:val="es-ES"/>
        </w:rPr>
        <w:t>,</w:t>
      </w:r>
      <w:r w:rsidR="00057FB3" w:rsidRPr="007730BD">
        <w:rPr>
          <w:rFonts w:ascii="Arial" w:hAnsi="Arial" w:cs="Arial"/>
          <w:bCs/>
          <w:sz w:val="22"/>
          <w:lang w:val="es-ES"/>
        </w:rPr>
        <w:t xml:space="preserve"> </w:t>
      </w:r>
      <w:r w:rsidR="00940D6B" w:rsidRPr="007730BD">
        <w:rPr>
          <w:rFonts w:ascii="Arial" w:hAnsi="Arial" w:cs="Arial"/>
          <w:bCs/>
          <w:sz w:val="22"/>
          <w:lang w:val="es-ES"/>
        </w:rPr>
        <w:t>suscritos</w:t>
      </w:r>
      <w:r w:rsidR="00057FB3" w:rsidRPr="007730BD">
        <w:rPr>
          <w:rFonts w:ascii="Arial" w:hAnsi="Arial" w:cs="Arial"/>
          <w:bCs/>
          <w:sz w:val="22"/>
          <w:lang w:val="es-ES"/>
        </w:rPr>
        <w:t xml:space="preserve"> con personas naturales, que</w:t>
      </w:r>
      <w:r w:rsidR="006B74EF" w:rsidRPr="007730BD">
        <w:rPr>
          <w:rFonts w:ascii="Arial" w:hAnsi="Arial" w:cs="Arial"/>
          <w:bCs/>
          <w:sz w:val="22"/>
          <w:lang w:val="es-ES"/>
        </w:rPr>
        <w:t xml:space="preserve"> </w:t>
      </w:r>
      <w:r w:rsidR="00845C82" w:rsidRPr="007730BD">
        <w:rPr>
          <w:rFonts w:ascii="Arial" w:hAnsi="Arial" w:cs="Arial"/>
          <w:bCs/>
          <w:sz w:val="22"/>
          <w:lang w:val="es-ES"/>
        </w:rPr>
        <w:t xml:space="preserve">solo puedan </w:t>
      </w:r>
      <w:r w:rsidR="00FC7738" w:rsidRPr="007730BD">
        <w:rPr>
          <w:rFonts w:ascii="Arial" w:hAnsi="Arial" w:cs="Arial"/>
          <w:bCs/>
          <w:sz w:val="22"/>
          <w:lang w:val="es-ES"/>
        </w:rPr>
        <w:t>cumplirse</w:t>
      </w:r>
      <w:r w:rsidR="00845C82" w:rsidRPr="007730BD">
        <w:rPr>
          <w:rFonts w:ascii="Arial" w:hAnsi="Arial" w:cs="Arial"/>
          <w:bCs/>
          <w:sz w:val="22"/>
          <w:lang w:val="es-ES"/>
        </w:rPr>
        <w:t xml:space="preserve"> presencialmente, pero </w:t>
      </w:r>
      <w:r w:rsidR="00FC7738" w:rsidRPr="007730BD">
        <w:rPr>
          <w:rFonts w:ascii="Arial" w:hAnsi="Arial" w:cs="Arial"/>
          <w:bCs/>
          <w:sz w:val="22"/>
          <w:lang w:val="es-ES"/>
        </w:rPr>
        <w:t>cuyo objeto no se esté ejecutando</w:t>
      </w:r>
      <w:r w:rsidR="00057FB3" w:rsidRPr="007730BD">
        <w:rPr>
          <w:rFonts w:ascii="Arial" w:hAnsi="Arial" w:cs="Arial"/>
          <w:bCs/>
          <w:sz w:val="22"/>
          <w:lang w:val="es-ES"/>
        </w:rPr>
        <w:t>?</w:t>
      </w:r>
      <w:r w:rsidR="006B74EF" w:rsidRPr="007730BD">
        <w:rPr>
          <w:rFonts w:ascii="Arial" w:hAnsi="Arial" w:cs="Arial"/>
          <w:bCs/>
          <w:sz w:val="22"/>
          <w:lang w:val="es-ES"/>
        </w:rPr>
        <w:t xml:space="preserve"> </w:t>
      </w:r>
    </w:p>
    <w:p w14:paraId="07652D11" w14:textId="73C91A72" w:rsidR="00654A2F" w:rsidRPr="007730BD" w:rsidRDefault="00940D6B" w:rsidP="00F106B5">
      <w:pPr>
        <w:spacing w:before="120" w:after="120" w:line="276" w:lineRule="auto"/>
        <w:ind w:firstLine="709"/>
        <w:jc w:val="both"/>
        <w:rPr>
          <w:rFonts w:ascii="Arial" w:hAnsi="Arial" w:cs="Arial"/>
          <w:bCs/>
          <w:sz w:val="22"/>
          <w:lang w:val="es-ES"/>
        </w:rPr>
      </w:pPr>
      <w:r w:rsidRPr="007730BD">
        <w:rPr>
          <w:rFonts w:ascii="Arial" w:hAnsi="Arial" w:cs="Arial"/>
          <w:bCs/>
          <w:sz w:val="22"/>
          <w:lang w:val="es-ES"/>
        </w:rPr>
        <w:t>Definitivamente el plazo n</w:t>
      </w:r>
      <w:r w:rsidR="006B74EF" w:rsidRPr="007730BD">
        <w:rPr>
          <w:rFonts w:ascii="Arial" w:hAnsi="Arial" w:cs="Arial"/>
          <w:bCs/>
          <w:sz w:val="22"/>
          <w:lang w:val="es-ES"/>
        </w:rPr>
        <w:t>o</w:t>
      </w:r>
      <w:r w:rsidRPr="007730BD">
        <w:rPr>
          <w:rFonts w:ascii="Arial" w:hAnsi="Arial" w:cs="Arial"/>
          <w:bCs/>
          <w:sz w:val="22"/>
          <w:lang w:val="es-ES"/>
        </w:rPr>
        <w:t xml:space="preserve"> se </w:t>
      </w:r>
      <w:r w:rsidR="008D6B63" w:rsidRPr="007730BD">
        <w:rPr>
          <w:rFonts w:ascii="Arial" w:hAnsi="Arial" w:cs="Arial"/>
          <w:bCs/>
          <w:sz w:val="22"/>
          <w:lang w:val="es-ES"/>
        </w:rPr>
        <w:t xml:space="preserve">puede </w:t>
      </w:r>
      <w:r w:rsidRPr="007730BD">
        <w:rPr>
          <w:rFonts w:ascii="Arial" w:hAnsi="Arial" w:cs="Arial"/>
          <w:bCs/>
          <w:sz w:val="22"/>
          <w:lang w:val="es-ES"/>
        </w:rPr>
        <w:t>suspende</w:t>
      </w:r>
      <w:r w:rsidR="008D6B63" w:rsidRPr="007730BD">
        <w:rPr>
          <w:rFonts w:ascii="Arial" w:hAnsi="Arial" w:cs="Arial"/>
          <w:bCs/>
          <w:sz w:val="22"/>
          <w:lang w:val="es-ES"/>
        </w:rPr>
        <w:t>r unilateralmente con fundamento en la declaración de emergencia económica, social y ecológica, ni por la declaración de la emergencia sanitaria, ni por otras medidas que se adopten en desarrollo de las mismas  –como lo expresa el inciso 2 del art. 16–</w:t>
      </w:r>
      <w:r w:rsidR="00137A61" w:rsidRPr="007730BD">
        <w:rPr>
          <w:rFonts w:ascii="Arial" w:hAnsi="Arial" w:cs="Arial"/>
          <w:bCs/>
          <w:sz w:val="22"/>
          <w:lang w:val="es-ES"/>
        </w:rPr>
        <w:t xml:space="preserve">. Además, si bien </w:t>
      </w:r>
      <w:r w:rsidR="00C309EC" w:rsidRPr="007730BD">
        <w:rPr>
          <w:rFonts w:ascii="Arial" w:hAnsi="Arial" w:cs="Arial"/>
          <w:bCs/>
          <w:sz w:val="22"/>
          <w:lang w:val="es-ES"/>
        </w:rPr>
        <w:t xml:space="preserve">el objeto </w:t>
      </w:r>
      <w:r w:rsidRPr="007730BD">
        <w:rPr>
          <w:rFonts w:ascii="Arial" w:hAnsi="Arial" w:cs="Arial"/>
          <w:bCs/>
          <w:sz w:val="22"/>
          <w:lang w:val="es-ES"/>
        </w:rPr>
        <w:t xml:space="preserve">de </w:t>
      </w:r>
      <w:r w:rsidR="008D6B63" w:rsidRPr="007730BD">
        <w:rPr>
          <w:rFonts w:ascii="Arial" w:hAnsi="Arial" w:cs="Arial"/>
          <w:bCs/>
          <w:sz w:val="22"/>
          <w:lang w:val="es-ES"/>
        </w:rPr>
        <w:t>eso</w:t>
      </w:r>
      <w:r w:rsidRPr="007730BD">
        <w:rPr>
          <w:rFonts w:ascii="Arial" w:hAnsi="Arial" w:cs="Arial"/>
          <w:bCs/>
          <w:sz w:val="22"/>
          <w:lang w:val="es-ES"/>
        </w:rPr>
        <w:t xml:space="preserve">s contratos </w:t>
      </w:r>
      <w:r w:rsidR="00C309EC" w:rsidRPr="007730BD">
        <w:rPr>
          <w:rFonts w:ascii="Arial" w:hAnsi="Arial" w:cs="Arial"/>
          <w:bCs/>
          <w:sz w:val="22"/>
          <w:lang w:val="es-ES"/>
        </w:rPr>
        <w:t>–es decir, la obligación principal–</w:t>
      </w:r>
      <w:r w:rsidRPr="007730BD">
        <w:rPr>
          <w:rFonts w:ascii="Arial" w:hAnsi="Arial" w:cs="Arial"/>
          <w:bCs/>
          <w:sz w:val="22"/>
          <w:lang w:val="es-ES"/>
        </w:rPr>
        <w:t xml:space="preserve"> </w:t>
      </w:r>
      <w:r w:rsidR="00C309EC" w:rsidRPr="007730BD">
        <w:rPr>
          <w:rFonts w:ascii="Arial" w:hAnsi="Arial" w:cs="Arial"/>
          <w:bCs/>
          <w:sz w:val="22"/>
          <w:lang w:val="es-ES"/>
        </w:rPr>
        <w:t xml:space="preserve">no se ejecuta, </w:t>
      </w:r>
      <w:r w:rsidRPr="007730BD">
        <w:rPr>
          <w:rFonts w:ascii="Arial" w:hAnsi="Arial" w:cs="Arial"/>
          <w:bCs/>
          <w:sz w:val="22"/>
          <w:lang w:val="es-ES"/>
        </w:rPr>
        <w:t>subsisten</w:t>
      </w:r>
      <w:r w:rsidR="006310DC" w:rsidRPr="007730BD">
        <w:rPr>
          <w:rFonts w:ascii="Arial" w:hAnsi="Arial" w:cs="Arial"/>
          <w:bCs/>
          <w:sz w:val="22"/>
          <w:lang w:val="es-ES"/>
        </w:rPr>
        <w:t xml:space="preserve"> otras obligaciones, tanto </w:t>
      </w:r>
      <w:r w:rsidRPr="007730BD">
        <w:rPr>
          <w:rFonts w:ascii="Arial" w:hAnsi="Arial" w:cs="Arial"/>
          <w:bCs/>
          <w:sz w:val="22"/>
          <w:lang w:val="es-ES"/>
        </w:rPr>
        <w:t xml:space="preserve">a cargo </w:t>
      </w:r>
      <w:r w:rsidR="006310DC" w:rsidRPr="007730BD">
        <w:rPr>
          <w:rFonts w:ascii="Arial" w:hAnsi="Arial" w:cs="Arial"/>
          <w:bCs/>
          <w:sz w:val="22"/>
          <w:lang w:val="es-ES"/>
        </w:rPr>
        <w:t xml:space="preserve">del contratista como de la entidad contratante. </w:t>
      </w:r>
      <w:r w:rsidR="00192F9B" w:rsidRPr="007730BD">
        <w:rPr>
          <w:rFonts w:ascii="Arial" w:hAnsi="Arial" w:cs="Arial"/>
          <w:bCs/>
          <w:sz w:val="22"/>
          <w:lang w:val="es-ES"/>
        </w:rPr>
        <w:t xml:space="preserve">Aquel debe continuar haciendo </w:t>
      </w:r>
      <w:r w:rsidR="009207A6" w:rsidRPr="007730BD">
        <w:rPr>
          <w:rFonts w:ascii="Arial" w:hAnsi="Arial" w:cs="Arial"/>
          <w:bCs/>
          <w:sz w:val="22"/>
          <w:lang w:val="es-ES"/>
        </w:rPr>
        <w:t>los</w:t>
      </w:r>
      <w:r w:rsidR="00192F9B" w:rsidRPr="007730BD">
        <w:rPr>
          <w:rFonts w:ascii="Arial" w:hAnsi="Arial" w:cs="Arial"/>
          <w:bCs/>
          <w:sz w:val="22"/>
          <w:lang w:val="es-ES"/>
        </w:rPr>
        <w:t xml:space="preserve"> aportes al Sistema de Seguridad Social Integral, mientras que esta debe continuar supervis</w:t>
      </w:r>
      <w:r w:rsidRPr="007730BD">
        <w:rPr>
          <w:rFonts w:ascii="Arial" w:hAnsi="Arial" w:cs="Arial"/>
          <w:bCs/>
          <w:sz w:val="22"/>
          <w:lang w:val="es-ES"/>
        </w:rPr>
        <w:t>ando</w:t>
      </w:r>
      <w:r w:rsidR="00192F9B" w:rsidRPr="007730BD">
        <w:rPr>
          <w:rFonts w:ascii="Arial" w:hAnsi="Arial" w:cs="Arial"/>
          <w:bCs/>
          <w:sz w:val="22"/>
          <w:lang w:val="es-ES"/>
        </w:rPr>
        <w:t xml:space="preserve"> y </w:t>
      </w:r>
      <w:r w:rsidR="00C03C90" w:rsidRPr="007730BD">
        <w:rPr>
          <w:rFonts w:ascii="Arial" w:hAnsi="Arial" w:cs="Arial"/>
          <w:bCs/>
          <w:sz w:val="22"/>
          <w:lang w:val="es-ES"/>
        </w:rPr>
        <w:t>pag</w:t>
      </w:r>
      <w:r w:rsidRPr="007730BD">
        <w:rPr>
          <w:rFonts w:ascii="Arial" w:hAnsi="Arial" w:cs="Arial"/>
          <w:bCs/>
          <w:sz w:val="22"/>
          <w:lang w:val="es-ES"/>
        </w:rPr>
        <w:t xml:space="preserve">ando </w:t>
      </w:r>
      <w:r w:rsidR="00C03C90" w:rsidRPr="007730BD">
        <w:rPr>
          <w:rFonts w:ascii="Arial" w:hAnsi="Arial" w:cs="Arial"/>
          <w:bCs/>
          <w:sz w:val="22"/>
          <w:lang w:val="es-ES"/>
        </w:rPr>
        <w:t xml:space="preserve">los honorarios. </w:t>
      </w:r>
    </w:p>
    <w:p w14:paraId="3A89717F" w14:textId="0AD0AA4F" w:rsidR="005A09E8" w:rsidRPr="007730BD" w:rsidRDefault="00C03C90" w:rsidP="00F106B5">
      <w:pPr>
        <w:spacing w:before="120" w:after="120" w:line="276" w:lineRule="auto"/>
        <w:ind w:firstLine="709"/>
        <w:jc w:val="both"/>
        <w:rPr>
          <w:rFonts w:ascii="Arial" w:hAnsi="Arial" w:cs="Arial"/>
          <w:bCs/>
          <w:sz w:val="22"/>
          <w:lang w:val="es-ES"/>
        </w:rPr>
      </w:pPr>
      <w:r w:rsidRPr="007730BD">
        <w:rPr>
          <w:rFonts w:ascii="Arial" w:hAnsi="Arial" w:cs="Arial"/>
          <w:bCs/>
          <w:sz w:val="22"/>
          <w:lang w:val="es-ES"/>
        </w:rPr>
        <w:t xml:space="preserve">Por </w:t>
      </w:r>
      <w:r w:rsidR="00940D6B" w:rsidRPr="007730BD">
        <w:rPr>
          <w:rFonts w:ascii="Arial" w:hAnsi="Arial" w:cs="Arial"/>
          <w:bCs/>
          <w:sz w:val="22"/>
          <w:lang w:val="es-ES"/>
        </w:rPr>
        <w:t xml:space="preserve">lo </w:t>
      </w:r>
      <w:r w:rsidRPr="007730BD">
        <w:rPr>
          <w:rFonts w:ascii="Arial" w:hAnsi="Arial" w:cs="Arial"/>
          <w:bCs/>
          <w:sz w:val="22"/>
          <w:lang w:val="es-ES"/>
        </w:rPr>
        <w:t xml:space="preserve">tanto, el plazo de ejecución </w:t>
      </w:r>
      <w:r w:rsidR="009207A6" w:rsidRPr="007730BD">
        <w:rPr>
          <w:rFonts w:ascii="Arial" w:hAnsi="Arial" w:cs="Arial"/>
          <w:bCs/>
          <w:sz w:val="22"/>
          <w:lang w:val="es-ES"/>
        </w:rPr>
        <w:t>trascurre</w:t>
      </w:r>
      <w:r w:rsidR="00940D6B" w:rsidRPr="007730BD">
        <w:rPr>
          <w:rFonts w:ascii="Arial" w:hAnsi="Arial" w:cs="Arial"/>
          <w:bCs/>
          <w:sz w:val="22"/>
          <w:lang w:val="es-ES"/>
        </w:rPr>
        <w:t xml:space="preserve"> </w:t>
      </w:r>
      <w:r w:rsidR="00EB61CA" w:rsidRPr="007730BD">
        <w:rPr>
          <w:rFonts w:ascii="Arial" w:hAnsi="Arial" w:cs="Arial"/>
          <w:bCs/>
          <w:sz w:val="22"/>
          <w:lang w:val="es-ES"/>
        </w:rPr>
        <w:t xml:space="preserve">durante el </w:t>
      </w:r>
      <w:r w:rsidR="009207A6" w:rsidRPr="007730BD">
        <w:rPr>
          <w:rFonts w:ascii="Arial" w:hAnsi="Arial" w:cs="Arial"/>
          <w:bCs/>
          <w:sz w:val="22"/>
          <w:lang w:val="es-ES"/>
        </w:rPr>
        <w:t>«</w:t>
      </w:r>
      <w:r w:rsidR="00EB61CA" w:rsidRPr="007730BD">
        <w:rPr>
          <w:rFonts w:ascii="Arial" w:hAnsi="Arial" w:cs="Arial"/>
          <w:bCs/>
          <w:sz w:val="22"/>
          <w:lang w:val="es-ES"/>
        </w:rPr>
        <w:t>aislamiento preventivo obligatorio</w:t>
      </w:r>
      <w:r w:rsidR="009207A6" w:rsidRPr="007730BD">
        <w:rPr>
          <w:rFonts w:ascii="Arial" w:hAnsi="Arial" w:cs="Arial"/>
          <w:bCs/>
          <w:sz w:val="22"/>
          <w:lang w:val="es-ES"/>
        </w:rPr>
        <w:t>»</w:t>
      </w:r>
      <w:r w:rsidR="00EB61CA" w:rsidRPr="007730BD">
        <w:rPr>
          <w:rFonts w:ascii="Arial" w:hAnsi="Arial" w:cs="Arial"/>
          <w:bCs/>
          <w:sz w:val="22"/>
          <w:lang w:val="es-ES"/>
        </w:rPr>
        <w:t>.</w:t>
      </w:r>
      <w:r w:rsidR="00654A2F" w:rsidRPr="007730BD">
        <w:rPr>
          <w:rFonts w:ascii="Arial" w:hAnsi="Arial" w:cs="Arial"/>
          <w:bCs/>
          <w:sz w:val="22"/>
          <w:lang w:val="es-ES"/>
        </w:rPr>
        <w:t xml:space="preserve"> </w:t>
      </w:r>
      <w:r w:rsidR="00940D6B" w:rsidRPr="007730BD">
        <w:rPr>
          <w:rFonts w:ascii="Arial" w:hAnsi="Arial" w:cs="Arial"/>
          <w:bCs/>
          <w:sz w:val="22"/>
          <w:lang w:val="es-ES"/>
        </w:rPr>
        <w:t>I</w:t>
      </w:r>
      <w:r w:rsidR="00AE496A" w:rsidRPr="007730BD">
        <w:rPr>
          <w:rFonts w:ascii="Arial" w:hAnsi="Arial" w:cs="Arial"/>
          <w:bCs/>
          <w:sz w:val="22"/>
          <w:lang w:val="es-ES"/>
        </w:rPr>
        <w:t>nclus</w:t>
      </w:r>
      <w:r w:rsidR="00940D6B" w:rsidRPr="007730BD">
        <w:rPr>
          <w:rFonts w:ascii="Arial" w:hAnsi="Arial" w:cs="Arial"/>
          <w:bCs/>
          <w:sz w:val="22"/>
          <w:lang w:val="es-ES"/>
        </w:rPr>
        <w:t>ive,</w:t>
      </w:r>
      <w:r w:rsidR="00AE496A" w:rsidRPr="007730BD">
        <w:rPr>
          <w:rFonts w:ascii="Arial" w:hAnsi="Arial" w:cs="Arial"/>
          <w:bCs/>
          <w:sz w:val="22"/>
          <w:lang w:val="es-ES"/>
        </w:rPr>
        <w:t xml:space="preserve"> </w:t>
      </w:r>
      <w:r w:rsidR="00940D6B" w:rsidRPr="007730BD">
        <w:rPr>
          <w:rFonts w:ascii="Arial" w:hAnsi="Arial" w:cs="Arial"/>
          <w:bCs/>
          <w:sz w:val="22"/>
          <w:lang w:val="es-ES"/>
        </w:rPr>
        <w:t>el</w:t>
      </w:r>
      <w:r w:rsidR="00AE496A" w:rsidRPr="007730BD">
        <w:rPr>
          <w:rFonts w:ascii="Arial" w:hAnsi="Arial" w:cs="Arial"/>
          <w:bCs/>
          <w:sz w:val="22"/>
          <w:lang w:val="es-ES"/>
        </w:rPr>
        <w:t xml:space="preserve"> contrato </w:t>
      </w:r>
      <w:r w:rsidR="00940D6B" w:rsidRPr="007730BD">
        <w:rPr>
          <w:rFonts w:ascii="Arial" w:hAnsi="Arial" w:cs="Arial"/>
          <w:bCs/>
          <w:sz w:val="22"/>
          <w:lang w:val="es-ES"/>
        </w:rPr>
        <w:t xml:space="preserve">puede </w:t>
      </w:r>
      <w:r w:rsidR="00AE496A" w:rsidRPr="007730BD">
        <w:rPr>
          <w:rFonts w:ascii="Arial" w:hAnsi="Arial" w:cs="Arial"/>
          <w:bCs/>
          <w:sz w:val="22"/>
          <w:lang w:val="es-ES"/>
        </w:rPr>
        <w:t>extinguirse</w:t>
      </w:r>
      <w:r w:rsidR="002A19C4" w:rsidRPr="007730BD">
        <w:rPr>
          <w:rFonts w:ascii="Arial" w:hAnsi="Arial" w:cs="Arial"/>
          <w:bCs/>
          <w:sz w:val="22"/>
          <w:lang w:val="es-ES"/>
        </w:rPr>
        <w:t xml:space="preserve"> por </w:t>
      </w:r>
      <w:r w:rsidR="00940D6B" w:rsidRPr="007730BD">
        <w:rPr>
          <w:rFonts w:ascii="Arial" w:hAnsi="Arial" w:cs="Arial"/>
          <w:bCs/>
          <w:sz w:val="22"/>
          <w:lang w:val="es-ES"/>
        </w:rPr>
        <w:t>vencimiento</w:t>
      </w:r>
      <w:r w:rsidR="00654A2F" w:rsidRPr="007730BD">
        <w:rPr>
          <w:rFonts w:ascii="Arial" w:hAnsi="Arial" w:cs="Arial"/>
          <w:bCs/>
          <w:sz w:val="22"/>
          <w:lang w:val="es-ES"/>
        </w:rPr>
        <w:t xml:space="preserve"> del plazo, si acaso esto sucede durante el período indicado</w:t>
      </w:r>
      <w:r w:rsidR="008D6B63" w:rsidRPr="007730BD">
        <w:rPr>
          <w:rFonts w:ascii="Arial" w:hAnsi="Arial" w:cs="Arial"/>
          <w:bCs/>
          <w:sz w:val="22"/>
          <w:lang w:val="es-ES"/>
        </w:rPr>
        <w:t xml:space="preserve">. En este </w:t>
      </w:r>
      <w:r w:rsidR="00135A40" w:rsidRPr="007730BD">
        <w:rPr>
          <w:rFonts w:ascii="Arial" w:hAnsi="Arial" w:cs="Arial"/>
          <w:bCs/>
          <w:sz w:val="22"/>
          <w:lang w:val="es-ES"/>
        </w:rPr>
        <w:t>e</w:t>
      </w:r>
      <w:r w:rsidR="008D6B63" w:rsidRPr="007730BD">
        <w:rPr>
          <w:rFonts w:ascii="Arial" w:hAnsi="Arial" w:cs="Arial"/>
          <w:bCs/>
          <w:sz w:val="22"/>
          <w:lang w:val="es-ES"/>
        </w:rPr>
        <w:t>vento cabe una pregunta más: ¿</w:t>
      </w:r>
      <w:r w:rsidR="002A19C4" w:rsidRPr="007730BD">
        <w:rPr>
          <w:rFonts w:ascii="Arial" w:hAnsi="Arial" w:cs="Arial"/>
          <w:bCs/>
          <w:sz w:val="22"/>
          <w:lang w:val="es-ES"/>
        </w:rPr>
        <w:t xml:space="preserve">las </w:t>
      </w:r>
      <w:r w:rsidR="00940D6B" w:rsidRPr="007730BD">
        <w:rPr>
          <w:rFonts w:ascii="Arial" w:hAnsi="Arial" w:cs="Arial"/>
          <w:bCs/>
          <w:sz w:val="22"/>
          <w:lang w:val="es-ES"/>
        </w:rPr>
        <w:t>partes</w:t>
      </w:r>
      <w:r w:rsidR="002A19C4" w:rsidRPr="007730BD">
        <w:rPr>
          <w:rFonts w:ascii="Arial" w:hAnsi="Arial" w:cs="Arial"/>
          <w:bCs/>
          <w:sz w:val="22"/>
          <w:lang w:val="es-ES"/>
        </w:rPr>
        <w:t xml:space="preserve"> </w:t>
      </w:r>
      <w:r w:rsidR="00940D6B" w:rsidRPr="007730BD">
        <w:rPr>
          <w:rFonts w:ascii="Arial" w:hAnsi="Arial" w:cs="Arial"/>
          <w:bCs/>
          <w:sz w:val="22"/>
          <w:lang w:val="es-ES"/>
        </w:rPr>
        <w:t>deben</w:t>
      </w:r>
      <w:r w:rsidR="00D51603" w:rsidRPr="007730BD">
        <w:rPr>
          <w:rFonts w:ascii="Arial" w:hAnsi="Arial" w:cs="Arial"/>
          <w:bCs/>
          <w:sz w:val="22"/>
          <w:lang w:val="es-ES"/>
        </w:rPr>
        <w:t xml:space="preserve"> prorrogarlo</w:t>
      </w:r>
      <w:r w:rsidR="008D6B63" w:rsidRPr="007730BD">
        <w:rPr>
          <w:rFonts w:ascii="Arial" w:hAnsi="Arial" w:cs="Arial"/>
          <w:bCs/>
          <w:sz w:val="22"/>
          <w:lang w:val="es-ES"/>
        </w:rPr>
        <w:t xml:space="preserve"> cuando el plazo vence dentro del período de la cuarentena?</w:t>
      </w:r>
      <w:r w:rsidR="00315A1D" w:rsidRPr="007730BD">
        <w:rPr>
          <w:rFonts w:ascii="Arial" w:hAnsi="Arial" w:cs="Arial"/>
          <w:bCs/>
          <w:sz w:val="22"/>
          <w:lang w:val="es-ES"/>
        </w:rPr>
        <w:t xml:space="preserve"> </w:t>
      </w:r>
      <w:r w:rsidR="00940D6B" w:rsidRPr="007730BD">
        <w:rPr>
          <w:rFonts w:ascii="Arial" w:hAnsi="Arial" w:cs="Arial"/>
          <w:bCs/>
          <w:sz w:val="22"/>
          <w:lang w:val="es-ES"/>
        </w:rPr>
        <w:t>L</w:t>
      </w:r>
      <w:r w:rsidR="00315A1D" w:rsidRPr="007730BD">
        <w:rPr>
          <w:rFonts w:ascii="Arial" w:hAnsi="Arial" w:cs="Arial"/>
          <w:bCs/>
          <w:sz w:val="22"/>
          <w:lang w:val="es-ES"/>
        </w:rPr>
        <w:t xml:space="preserve">a Subdirección </w:t>
      </w:r>
      <w:r w:rsidR="008D6B63" w:rsidRPr="007730BD">
        <w:rPr>
          <w:rFonts w:ascii="Arial" w:hAnsi="Arial" w:cs="Arial"/>
          <w:bCs/>
          <w:sz w:val="22"/>
          <w:lang w:val="es-ES"/>
        </w:rPr>
        <w:t xml:space="preserve">de Gestión Contractual </w:t>
      </w:r>
      <w:r w:rsidR="00D97469" w:rsidRPr="007730BD">
        <w:rPr>
          <w:rFonts w:ascii="Arial" w:hAnsi="Arial" w:cs="Arial"/>
          <w:bCs/>
          <w:sz w:val="22"/>
          <w:lang w:val="es-ES"/>
        </w:rPr>
        <w:t>se ajusta a</w:t>
      </w:r>
      <w:r w:rsidR="00315A1D" w:rsidRPr="007730BD">
        <w:rPr>
          <w:rFonts w:ascii="Arial" w:hAnsi="Arial" w:cs="Arial"/>
          <w:bCs/>
          <w:sz w:val="22"/>
          <w:lang w:val="es-ES"/>
        </w:rPr>
        <w:t xml:space="preserve"> </w:t>
      </w:r>
      <w:r w:rsidR="00D97469" w:rsidRPr="007730BD">
        <w:rPr>
          <w:rFonts w:ascii="Arial" w:hAnsi="Arial" w:cs="Arial"/>
          <w:bCs/>
          <w:sz w:val="22"/>
          <w:lang w:val="es-ES"/>
        </w:rPr>
        <w:t>la opinión que expresó</w:t>
      </w:r>
      <w:r w:rsidR="00315A1D" w:rsidRPr="007730BD">
        <w:rPr>
          <w:rFonts w:ascii="Arial" w:hAnsi="Arial" w:cs="Arial"/>
          <w:bCs/>
          <w:sz w:val="22"/>
          <w:lang w:val="es-ES"/>
        </w:rPr>
        <w:t xml:space="preserve"> el Departamento Administrativo de la Función Pública</w:t>
      </w:r>
      <w:r w:rsidR="00D97469" w:rsidRPr="007730BD">
        <w:rPr>
          <w:rFonts w:ascii="Arial" w:hAnsi="Arial" w:cs="Arial"/>
          <w:bCs/>
          <w:sz w:val="22"/>
          <w:lang w:val="es-ES"/>
        </w:rPr>
        <w:t xml:space="preserve"> –</w:t>
      </w:r>
      <w:r w:rsidR="00BF0AE6" w:rsidRPr="007730BD">
        <w:rPr>
          <w:rFonts w:ascii="Arial" w:hAnsi="Arial" w:cs="Arial"/>
          <w:bCs/>
          <w:sz w:val="22"/>
          <w:lang w:val="es-ES"/>
        </w:rPr>
        <w:t>que participó en la elaboración del proyecto de Decreto</w:t>
      </w:r>
      <w:r w:rsidR="00D97469" w:rsidRPr="007730BD">
        <w:rPr>
          <w:rFonts w:ascii="Arial" w:hAnsi="Arial" w:cs="Arial"/>
          <w:bCs/>
          <w:sz w:val="22"/>
          <w:lang w:val="es-ES"/>
        </w:rPr>
        <w:t>–</w:t>
      </w:r>
      <w:r w:rsidR="00BF0AE6" w:rsidRPr="007730BD">
        <w:rPr>
          <w:rFonts w:ascii="Arial" w:hAnsi="Arial" w:cs="Arial"/>
          <w:bCs/>
          <w:sz w:val="22"/>
          <w:lang w:val="es-ES"/>
        </w:rPr>
        <w:t xml:space="preserve">, </w:t>
      </w:r>
      <w:r w:rsidR="00315A1D" w:rsidRPr="007730BD">
        <w:rPr>
          <w:rFonts w:ascii="Arial" w:hAnsi="Arial" w:cs="Arial"/>
          <w:bCs/>
          <w:sz w:val="22"/>
          <w:lang w:val="es-ES"/>
        </w:rPr>
        <w:t xml:space="preserve">al indicar que </w:t>
      </w:r>
      <w:r w:rsidR="008D6B63" w:rsidRPr="007730BD">
        <w:rPr>
          <w:rFonts w:ascii="Arial" w:hAnsi="Arial" w:cs="Arial"/>
          <w:bCs/>
          <w:sz w:val="22"/>
          <w:lang w:val="es-ES"/>
        </w:rPr>
        <w:t xml:space="preserve">no existe esa obligación, pero que cada entidad puede renovarlo si lo considera necesario: </w:t>
      </w:r>
      <w:r w:rsidR="00315A1D" w:rsidRPr="007730BD">
        <w:rPr>
          <w:rFonts w:ascii="Arial" w:eastAsia="Calibri" w:hAnsi="Arial" w:cs="Arial"/>
          <w:bCs/>
          <w:sz w:val="22"/>
          <w:lang w:val="es-ES"/>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00315A1D" w:rsidRPr="007730BD">
        <w:rPr>
          <w:rStyle w:val="Refdenotaalpie"/>
          <w:rFonts w:ascii="Arial" w:eastAsia="Calibri" w:hAnsi="Arial" w:cs="Arial"/>
          <w:bCs/>
          <w:sz w:val="22"/>
          <w:lang w:val="es-ES"/>
        </w:rPr>
        <w:footnoteReference w:id="38"/>
      </w:r>
      <w:r w:rsidR="00F70AE0" w:rsidRPr="007730BD">
        <w:rPr>
          <w:rFonts w:ascii="Arial" w:eastAsia="Calibri" w:hAnsi="Arial" w:cs="Arial"/>
          <w:bCs/>
          <w:sz w:val="22"/>
          <w:lang w:val="es-ES"/>
        </w:rPr>
        <w:t>, pues en el artículo 16 del Decreto 491</w:t>
      </w:r>
      <w:r w:rsidR="00A6135D" w:rsidRPr="007730BD">
        <w:rPr>
          <w:rFonts w:ascii="Arial" w:eastAsia="Calibri" w:hAnsi="Arial" w:cs="Arial"/>
          <w:bCs/>
          <w:sz w:val="22"/>
          <w:lang w:val="es-ES"/>
        </w:rPr>
        <w:t xml:space="preserve"> no se observa</w:t>
      </w:r>
      <w:r w:rsidR="00F70AE0" w:rsidRPr="007730BD">
        <w:rPr>
          <w:rFonts w:ascii="Arial" w:eastAsia="Calibri" w:hAnsi="Arial" w:cs="Arial"/>
          <w:bCs/>
          <w:sz w:val="22"/>
          <w:lang w:val="es-ES"/>
        </w:rPr>
        <w:t>, ni en l</w:t>
      </w:r>
      <w:r w:rsidR="00A6135D" w:rsidRPr="007730BD">
        <w:rPr>
          <w:rFonts w:ascii="Arial" w:eastAsia="Calibri" w:hAnsi="Arial" w:cs="Arial"/>
          <w:bCs/>
          <w:sz w:val="22"/>
          <w:lang w:val="es-ES"/>
        </w:rPr>
        <w:t>a</w:t>
      </w:r>
      <w:r w:rsidR="00F70AE0" w:rsidRPr="007730BD">
        <w:rPr>
          <w:rFonts w:ascii="Arial" w:eastAsia="Calibri" w:hAnsi="Arial" w:cs="Arial"/>
          <w:bCs/>
          <w:sz w:val="22"/>
          <w:lang w:val="es-ES"/>
        </w:rPr>
        <w:t xml:space="preserve">s demás </w:t>
      </w:r>
      <w:r w:rsidR="00A6135D" w:rsidRPr="007730BD">
        <w:rPr>
          <w:rFonts w:ascii="Arial" w:eastAsia="Calibri" w:hAnsi="Arial" w:cs="Arial"/>
          <w:bCs/>
          <w:sz w:val="22"/>
          <w:lang w:val="es-ES"/>
        </w:rPr>
        <w:t>disposiciones</w:t>
      </w:r>
      <w:r w:rsidR="00F70AE0" w:rsidRPr="007730BD">
        <w:rPr>
          <w:rFonts w:ascii="Arial" w:eastAsia="Calibri" w:hAnsi="Arial" w:cs="Arial"/>
          <w:bCs/>
          <w:sz w:val="22"/>
          <w:lang w:val="es-ES"/>
        </w:rPr>
        <w:t xml:space="preserve"> </w:t>
      </w:r>
      <w:r w:rsidR="00A6135D" w:rsidRPr="007730BD">
        <w:rPr>
          <w:rFonts w:ascii="Arial" w:eastAsia="Calibri" w:hAnsi="Arial" w:cs="Arial"/>
          <w:bCs/>
          <w:sz w:val="22"/>
          <w:lang w:val="es-ES"/>
        </w:rPr>
        <w:t>de</w:t>
      </w:r>
      <w:r w:rsidR="00F70AE0" w:rsidRPr="007730BD">
        <w:rPr>
          <w:rFonts w:ascii="Arial" w:eastAsia="Calibri" w:hAnsi="Arial" w:cs="Arial"/>
          <w:bCs/>
          <w:sz w:val="22"/>
          <w:lang w:val="es-ES"/>
        </w:rPr>
        <w:t xml:space="preserve"> este </w:t>
      </w:r>
      <w:r w:rsidR="00A6135D" w:rsidRPr="007730BD">
        <w:rPr>
          <w:rFonts w:ascii="Arial" w:eastAsia="Calibri" w:hAnsi="Arial" w:cs="Arial"/>
          <w:bCs/>
          <w:sz w:val="22"/>
          <w:lang w:val="es-ES"/>
        </w:rPr>
        <w:t>decreto</w:t>
      </w:r>
      <w:r w:rsidR="00F70AE0" w:rsidRPr="007730BD">
        <w:rPr>
          <w:rFonts w:ascii="Arial" w:eastAsia="Calibri" w:hAnsi="Arial" w:cs="Arial"/>
          <w:bCs/>
          <w:sz w:val="22"/>
          <w:lang w:val="es-ES"/>
        </w:rPr>
        <w:t xml:space="preserve">, </w:t>
      </w:r>
      <w:r w:rsidR="00A6135D" w:rsidRPr="007730BD">
        <w:rPr>
          <w:rFonts w:ascii="Arial" w:eastAsia="Calibri" w:hAnsi="Arial" w:cs="Arial"/>
          <w:bCs/>
          <w:sz w:val="22"/>
          <w:lang w:val="es-ES"/>
        </w:rPr>
        <w:t>la</w:t>
      </w:r>
      <w:r w:rsidR="00F70AE0" w:rsidRPr="007730BD">
        <w:rPr>
          <w:rFonts w:ascii="Arial" w:eastAsia="Calibri" w:hAnsi="Arial" w:cs="Arial"/>
          <w:bCs/>
          <w:sz w:val="22"/>
          <w:lang w:val="es-ES"/>
        </w:rPr>
        <w:t xml:space="preserve"> obligación </w:t>
      </w:r>
      <w:r w:rsidR="00A6135D" w:rsidRPr="007730BD">
        <w:rPr>
          <w:rFonts w:ascii="Arial" w:eastAsia="Calibri" w:hAnsi="Arial" w:cs="Arial"/>
          <w:bCs/>
          <w:sz w:val="22"/>
          <w:lang w:val="es-ES"/>
        </w:rPr>
        <w:t xml:space="preserve">siquiera </w:t>
      </w:r>
      <w:r w:rsidR="007A00AB" w:rsidRPr="007730BD">
        <w:rPr>
          <w:rFonts w:ascii="Arial" w:eastAsia="Calibri" w:hAnsi="Arial" w:cs="Arial"/>
          <w:bCs/>
          <w:sz w:val="22"/>
          <w:lang w:val="es-ES"/>
        </w:rPr>
        <w:t>abstracta</w:t>
      </w:r>
      <w:r w:rsidR="00002B30" w:rsidRPr="007730BD">
        <w:rPr>
          <w:rFonts w:ascii="Arial" w:eastAsia="Calibri" w:hAnsi="Arial" w:cs="Arial"/>
          <w:bCs/>
          <w:sz w:val="22"/>
          <w:lang w:val="es-ES"/>
        </w:rPr>
        <w:t xml:space="preserve"> </w:t>
      </w:r>
      <w:r w:rsidR="00F70AE0" w:rsidRPr="007730BD">
        <w:rPr>
          <w:rFonts w:ascii="Arial" w:eastAsia="Calibri" w:hAnsi="Arial" w:cs="Arial"/>
          <w:bCs/>
          <w:sz w:val="22"/>
          <w:lang w:val="es-ES"/>
        </w:rPr>
        <w:t xml:space="preserve">de ampliar </w:t>
      </w:r>
      <w:r w:rsidR="00A6135D" w:rsidRPr="007730BD">
        <w:rPr>
          <w:rFonts w:ascii="Arial" w:eastAsia="Calibri" w:hAnsi="Arial" w:cs="Arial"/>
          <w:bCs/>
          <w:sz w:val="22"/>
          <w:lang w:val="es-ES"/>
        </w:rPr>
        <w:t>el</w:t>
      </w:r>
      <w:r w:rsidR="00F70AE0" w:rsidRPr="007730BD">
        <w:rPr>
          <w:rFonts w:ascii="Arial" w:eastAsia="Calibri" w:hAnsi="Arial" w:cs="Arial"/>
          <w:bCs/>
          <w:sz w:val="22"/>
          <w:lang w:val="es-ES"/>
        </w:rPr>
        <w:t xml:space="preserve"> plazo </w:t>
      </w:r>
      <w:r w:rsidR="00A6135D" w:rsidRPr="007730BD">
        <w:rPr>
          <w:rFonts w:ascii="Arial" w:eastAsia="Calibri" w:hAnsi="Arial" w:cs="Arial"/>
          <w:bCs/>
          <w:sz w:val="22"/>
          <w:lang w:val="es-ES"/>
        </w:rPr>
        <w:t xml:space="preserve">de los </w:t>
      </w:r>
      <w:r w:rsidR="00F70AE0" w:rsidRPr="007730BD">
        <w:rPr>
          <w:rFonts w:ascii="Arial" w:eastAsia="Calibri" w:hAnsi="Arial" w:cs="Arial"/>
          <w:bCs/>
          <w:sz w:val="22"/>
          <w:lang w:val="es-ES"/>
        </w:rPr>
        <w:t>que venzan</w:t>
      </w:r>
      <w:r w:rsidR="00002B30" w:rsidRPr="007730BD">
        <w:rPr>
          <w:rFonts w:ascii="Arial" w:eastAsia="Calibri" w:hAnsi="Arial" w:cs="Arial"/>
          <w:bCs/>
          <w:sz w:val="22"/>
          <w:lang w:val="es-ES"/>
        </w:rPr>
        <w:t>.</w:t>
      </w:r>
    </w:p>
    <w:p w14:paraId="2262DF48" w14:textId="6857588E" w:rsidR="008A4B60" w:rsidRPr="007730BD" w:rsidRDefault="005A09E8"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e</w:t>
      </w:r>
      <w:r w:rsidR="00FE6739" w:rsidRPr="007730BD">
        <w:rPr>
          <w:rFonts w:ascii="Arial" w:eastAsia="Calibri" w:hAnsi="Arial" w:cs="Arial"/>
          <w:bCs/>
          <w:sz w:val="22"/>
          <w:lang w:val="es-ES"/>
        </w:rPr>
        <w:t xml:space="preserve">) </w:t>
      </w:r>
      <w:r w:rsidR="00155DAE" w:rsidRPr="007730BD">
        <w:rPr>
          <w:rFonts w:ascii="Arial" w:eastAsia="Calibri" w:hAnsi="Arial" w:cs="Arial"/>
          <w:bCs/>
          <w:sz w:val="22"/>
          <w:lang w:val="es-ES"/>
        </w:rPr>
        <w:t xml:space="preserve">¿Qué interpretación debe </w:t>
      </w:r>
      <w:r w:rsidR="00E51569" w:rsidRPr="007730BD">
        <w:rPr>
          <w:rFonts w:ascii="Arial" w:eastAsia="Calibri" w:hAnsi="Arial" w:cs="Arial"/>
          <w:bCs/>
          <w:sz w:val="22"/>
          <w:lang w:val="es-ES"/>
        </w:rPr>
        <w:t xml:space="preserve">dársele </w:t>
      </w:r>
      <w:r w:rsidR="00155DAE" w:rsidRPr="007730BD">
        <w:rPr>
          <w:rFonts w:ascii="Arial" w:eastAsia="Calibri" w:hAnsi="Arial" w:cs="Arial"/>
          <w:bCs/>
          <w:sz w:val="22"/>
          <w:lang w:val="es-ES"/>
        </w:rPr>
        <w:t xml:space="preserve"> al apartado del primer</w:t>
      </w:r>
      <w:r w:rsidR="00810BC2" w:rsidRPr="007730BD">
        <w:rPr>
          <w:rFonts w:ascii="Arial" w:eastAsia="Calibri" w:hAnsi="Arial" w:cs="Arial"/>
          <w:bCs/>
          <w:sz w:val="22"/>
          <w:lang w:val="es-ES"/>
        </w:rPr>
        <w:t xml:space="preserve"> </w:t>
      </w:r>
      <w:r w:rsidR="00155DAE" w:rsidRPr="007730BD">
        <w:rPr>
          <w:rFonts w:ascii="Arial" w:eastAsia="Calibri" w:hAnsi="Arial" w:cs="Arial"/>
          <w:bCs/>
          <w:sz w:val="22"/>
          <w:lang w:val="es-ES"/>
        </w:rPr>
        <w:t>inciso</w:t>
      </w:r>
      <w:r w:rsidR="00623442" w:rsidRPr="007730BD">
        <w:rPr>
          <w:rFonts w:ascii="Arial" w:eastAsia="Calibri" w:hAnsi="Arial" w:cs="Arial"/>
          <w:bCs/>
          <w:sz w:val="22"/>
          <w:lang w:val="es-ES"/>
        </w:rPr>
        <w:t xml:space="preserve"> del artículo 16</w:t>
      </w:r>
      <w:r w:rsidR="00810BC2" w:rsidRPr="007730BD">
        <w:rPr>
          <w:rFonts w:ascii="Arial" w:eastAsia="Calibri" w:hAnsi="Arial" w:cs="Arial"/>
          <w:bCs/>
          <w:sz w:val="22"/>
          <w:lang w:val="es-ES"/>
        </w:rPr>
        <w:t>,</w:t>
      </w:r>
      <w:r w:rsidR="00155DAE" w:rsidRPr="007730BD">
        <w:rPr>
          <w:rFonts w:ascii="Arial" w:eastAsia="Calibri" w:hAnsi="Arial" w:cs="Arial"/>
          <w:bCs/>
          <w:sz w:val="22"/>
          <w:lang w:val="es-ES"/>
        </w:rPr>
        <w:t xml:space="preserve"> que establece que a los contratistas de prestación de servicios profesionales y de apoyo a </w:t>
      </w:r>
      <w:r w:rsidR="00155DAE" w:rsidRPr="007730BD">
        <w:rPr>
          <w:rFonts w:ascii="Arial" w:eastAsia="Calibri" w:hAnsi="Arial" w:cs="Arial"/>
          <w:bCs/>
          <w:sz w:val="22"/>
          <w:lang w:val="es-ES"/>
        </w:rPr>
        <w:lastRenderedPageBreak/>
        <w:t xml:space="preserve">la gestión no se les puede suspender </w:t>
      </w:r>
      <w:r w:rsidR="003B75E6" w:rsidRPr="007730BD">
        <w:rPr>
          <w:rFonts w:ascii="Arial" w:eastAsia="Calibri" w:hAnsi="Arial" w:cs="Arial"/>
          <w:bCs/>
          <w:sz w:val="22"/>
          <w:lang w:val="es-ES"/>
        </w:rPr>
        <w:t>el pago de sus honorarios</w:t>
      </w:r>
      <w:r w:rsidR="00155DAE" w:rsidRPr="007730BD">
        <w:rPr>
          <w:rFonts w:ascii="Arial" w:eastAsia="Calibri" w:hAnsi="Arial" w:cs="Arial"/>
          <w:bCs/>
          <w:sz w:val="22"/>
          <w:lang w:val="es-ES"/>
        </w:rPr>
        <w:t xml:space="preserve"> </w:t>
      </w:r>
      <w:r w:rsidR="00355E89" w:rsidRPr="007730BD">
        <w:rPr>
          <w:rFonts w:ascii="Arial" w:eastAsia="Calibri" w:hAnsi="Arial" w:cs="Arial"/>
          <w:bCs/>
          <w:sz w:val="22"/>
          <w:lang w:val="es-ES"/>
        </w:rPr>
        <w:t>durante el</w:t>
      </w:r>
      <w:r w:rsidR="003B75E6" w:rsidRPr="007730BD">
        <w:rPr>
          <w:rFonts w:ascii="Arial" w:eastAsia="Calibri" w:hAnsi="Arial" w:cs="Arial"/>
          <w:bCs/>
          <w:sz w:val="22"/>
          <w:lang w:val="es-ES"/>
        </w:rPr>
        <w:t xml:space="preserve"> </w:t>
      </w:r>
      <w:r w:rsidR="00355E89" w:rsidRPr="007730BD">
        <w:rPr>
          <w:rFonts w:ascii="Arial" w:eastAsia="Calibri" w:hAnsi="Arial" w:cs="Arial"/>
          <w:bCs/>
          <w:sz w:val="22"/>
          <w:lang w:val="es-ES"/>
        </w:rPr>
        <w:t>aislamiento preventivo obligatorio, así no ejecuten sus actividades, «sin perjuicio de que una vez superados los hechos que dieron lugar a la Emergencia Sanitaria cumplan con su objeto y obligaciones en los términos pactados en sus contratos»</w:t>
      </w:r>
      <w:r w:rsidR="00810BC2" w:rsidRPr="007730BD">
        <w:rPr>
          <w:rFonts w:ascii="Arial" w:eastAsia="Calibri" w:hAnsi="Arial" w:cs="Arial"/>
          <w:bCs/>
          <w:sz w:val="22"/>
          <w:lang w:val="es-ES"/>
        </w:rPr>
        <w:t xml:space="preserve">? En otras palabras, </w:t>
      </w:r>
      <w:r w:rsidR="00442D02" w:rsidRPr="007730BD">
        <w:rPr>
          <w:rFonts w:ascii="Arial" w:eastAsia="Calibri" w:hAnsi="Arial" w:cs="Arial"/>
          <w:bCs/>
          <w:sz w:val="22"/>
          <w:lang w:val="es-ES"/>
        </w:rPr>
        <w:t xml:space="preserve">se pregunta </w:t>
      </w:r>
      <w:r w:rsidR="00065EB9" w:rsidRPr="007730BD">
        <w:rPr>
          <w:rFonts w:ascii="Arial" w:eastAsia="Calibri" w:hAnsi="Arial" w:cs="Arial"/>
          <w:bCs/>
          <w:sz w:val="22"/>
          <w:lang w:val="es-ES"/>
        </w:rPr>
        <w:t xml:space="preserve">si durante el período de aislamiento preventivo obligatorio –es decir, </w:t>
      </w:r>
      <w:r w:rsidR="00062624" w:rsidRPr="007730BD">
        <w:rPr>
          <w:rFonts w:ascii="Arial" w:eastAsia="Calibri" w:hAnsi="Arial" w:cs="Arial"/>
          <w:bCs/>
          <w:sz w:val="22"/>
          <w:lang w:val="es-ES"/>
        </w:rPr>
        <w:t xml:space="preserve">entre el 25 de marzo y el </w:t>
      </w:r>
      <w:r w:rsidR="00786FA5" w:rsidRPr="007730BD">
        <w:rPr>
          <w:rFonts w:ascii="Arial" w:eastAsia="Calibri" w:hAnsi="Arial" w:cs="Arial"/>
          <w:bCs/>
          <w:sz w:val="22"/>
          <w:lang w:val="es-ES"/>
        </w:rPr>
        <w:t>25</w:t>
      </w:r>
      <w:r w:rsidR="00062624" w:rsidRPr="007730BD">
        <w:rPr>
          <w:rFonts w:ascii="Arial" w:eastAsia="Calibri" w:hAnsi="Arial" w:cs="Arial"/>
          <w:bCs/>
          <w:sz w:val="22"/>
          <w:lang w:val="es-ES"/>
        </w:rPr>
        <w:t xml:space="preserve"> de </w:t>
      </w:r>
      <w:r w:rsidR="00860B70" w:rsidRPr="007730BD">
        <w:rPr>
          <w:rFonts w:ascii="Arial" w:eastAsia="Calibri" w:hAnsi="Arial" w:cs="Arial"/>
          <w:bCs/>
          <w:sz w:val="22"/>
          <w:lang w:val="es-ES"/>
        </w:rPr>
        <w:t>mayo</w:t>
      </w:r>
      <w:r w:rsidR="00062624" w:rsidRPr="007730BD">
        <w:rPr>
          <w:rFonts w:ascii="Arial" w:eastAsia="Calibri" w:hAnsi="Arial" w:cs="Arial"/>
          <w:bCs/>
          <w:sz w:val="22"/>
          <w:lang w:val="es-ES"/>
        </w:rPr>
        <w:t xml:space="preserve"> de 2020</w:t>
      </w:r>
      <w:r w:rsidR="00442D02" w:rsidRPr="007730BD">
        <w:rPr>
          <w:rFonts w:ascii="Arial" w:eastAsia="Calibri" w:hAnsi="Arial" w:cs="Arial"/>
          <w:bCs/>
          <w:sz w:val="22"/>
          <w:lang w:val="es-ES"/>
        </w:rPr>
        <w:t>,</w:t>
      </w:r>
      <w:r w:rsidR="00860B70" w:rsidRPr="007730BD">
        <w:rPr>
          <w:rFonts w:ascii="Arial" w:eastAsia="Calibri" w:hAnsi="Arial" w:cs="Arial"/>
          <w:bCs/>
          <w:sz w:val="22"/>
          <w:lang w:val="es-ES"/>
        </w:rPr>
        <w:t xml:space="preserve"> </w:t>
      </w:r>
      <w:r w:rsidR="00642EA9" w:rsidRPr="007730BD">
        <w:rPr>
          <w:rFonts w:ascii="Arial" w:eastAsia="Calibri" w:hAnsi="Arial" w:cs="Arial"/>
          <w:bCs/>
          <w:sz w:val="22"/>
          <w:lang w:val="es-ES"/>
        </w:rPr>
        <w:t>o por el tiempo que se establezca en normas posteriores</w:t>
      </w:r>
      <w:r w:rsidR="00062624" w:rsidRPr="007730BD">
        <w:rPr>
          <w:rFonts w:ascii="Arial" w:eastAsia="Calibri" w:hAnsi="Arial" w:cs="Arial"/>
          <w:bCs/>
          <w:sz w:val="22"/>
          <w:lang w:val="es-ES"/>
        </w:rPr>
        <w:t>–</w:t>
      </w:r>
      <w:r w:rsidR="00642EA9" w:rsidRPr="007730BD">
        <w:rPr>
          <w:rFonts w:ascii="Arial" w:eastAsia="Calibri" w:hAnsi="Arial" w:cs="Arial"/>
          <w:bCs/>
          <w:sz w:val="22"/>
          <w:lang w:val="es-ES"/>
        </w:rPr>
        <w:t xml:space="preserve">, el contratista </w:t>
      </w:r>
      <w:r w:rsidR="00DD6C91" w:rsidRPr="007730BD">
        <w:rPr>
          <w:rFonts w:ascii="Arial" w:eastAsia="Calibri" w:hAnsi="Arial" w:cs="Arial"/>
          <w:bCs/>
          <w:sz w:val="22"/>
          <w:lang w:val="es-ES"/>
        </w:rPr>
        <w:t xml:space="preserve">no </w:t>
      </w:r>
      <w:r w:rsidR="00911B55" w:rsidRPr="007730BD">
        <w:rPr>
          <w:rFonts w:ascii="Arial" w:eastAsia="Calibri" w:hAnsi="Arial" w:cs="Arial"/>
          <w:bCs/>
          <w:sz w:val="22"/>
          <w:lang w:val="es-ES"/>
        </w:rPr>
        <w:t>ejecutó</w:t>
      </w:r>
      <w:r w:rsidR="00DD6C91" w:rsidRPr="007730BD">
        <w:rPr>
          <w:rFonts w:ascii="Arial" w:eastAsia="Calibri" w:hAnsi="Arial" w:cs="Arial"/>
          <w:bCs/>
          <w:sz w:val="22"/>
          <w:lang w:val="es-ES"/>
        </w:rPr>
        <w:t xml:space="preserve"> el contrato de prestación de servicios profesionales o de apoyo a la gestión</w:t>
      </w:r>
      <w:r w:rsidR="004C3EDA" w:rsidRPr="007730BD">
        <w:rPr>
          <w:rFonts w:ascii="Arial" w:eastAsia="Calibri" w:hAnsi="Arial" w:cs="Arial"/>
          <w:bCs/>
          <w:sz w:val="22"/>
          <w:lang w:val="es-ES"/>
        </w:rPr>
        <w:t xml:space="preserve">, pero </w:t>
      </w:r>
      <w:r w:rsidR="00B9214A" w:rsidRPr="007730BD">
        <w:rPr>
          <w:rFonts w:ascii="Arial" w:eastAsia="Calibri" w:hAnsi="Arial" w:cs="Arial"/>
          <w:bCs/>
          <w:sz w:val="22"/>
          <w:lang w:val="es-ES"/>
        </w:rPr>
        <w:t>aún así se le pagó, al decir la norma que una vez superados los hechos que dieron lugar a la emergencia sanitaria</w:t>
      </w:r>
      <w:r w:rsidR="006420D0" w:rsidRPr="007730BD">
        <w:rPr>
          <w:rFonts w:ascii="Arial" w:eastAsia="Calibri" w:hAnsi="Arial" w:cs="Arial"/>
          <w:bCs/>
          <w:sz w:val="22"/>
          <w:lang w:val="es-ES"/>
        </w:rPr>
        <w:t xml:space="preserve"> los contratistas deben cumplir con el objeto y obligaciones en los términos pactados en el contrato, ¿significa que deben realizar dichas actividades </w:t>
      </w:r>
      <w:r w:rsidR="00FC3C08" w:rsidRPr="007730BD">
        <w:rPr>
          <w:rFonts w:ascii="Arial" w:eastAsia="Calibri" w:hAnsi="Arial" w:cs="Arial"/>
          <w:bCs/>
          <w:sz w:val="22"/>
          <w:lang w:val="es-ES"/>
        </w:rPr>
        <w:t>sin derecho a pago, porque</w:t>
      </w:r>
      <w:r w:rsidR="00911B55" w:rsidRPr="007730BD">
        <w:rPr>
          <w:rFonts w:ascii="Arial" w:eastAsia="Calibri" w:hAnsi="Arial" w:cs="Arial"/>
          <w:bCs/>
          <w:sz w:val="22"/>
          <w:lang w:val="es-ES"/>
        </w:rPr>
        <w:t>, como se dijo,</w:t>
      </w:r>
      <w:r w:rsidR="00FC3C08" w:rsidRPr="007730BD">
        <w:rPr>
          <w:rFonts w:ascii="Arial" w:eastAsia="Calibri" w:hAnsi="Arial" w:cs="Arial"/>
          <w:bCs/>
          <w:sz w:val="22"/>
          <w:lang w:val="es-ES"/>
        </w:rPr>
        <w:t xml:space="preserve"> ya se le pagó? </w:t>
      </w:r>
      <w:r w:rsidR="00442D02" w:rsidRPr="007730BD">
        <w:rPr>
          <w:rFonts w:ascii="Arial" w:eastAsia="Calibri" w:hAnsi="Arial" w:cs="Arial"/>
          <w:bCs/>
          <w:sz w:val="22"/>
          <w:lang w:val="es-ES"/>
        </w:rPr>
        <w:t>P</w:t>
      </w:r>
      <w:r w:rsidR="00FC3C08" w:rsidRPr="007730BD">
        <w:rPr>
          <w:rFonts w:ascii="Arial" w:eastAsia="Calibri" w:hAnsi="Arial" w:cs="Arial"/>
          <w:bCs/>
          <w:sz w:val="22"/>
          <w:lang w:val="es-ES"/>
        </w:rPr>
        <w:t>or el contrario, ¿las actividades que realicen después de superada la emergencia sanitaria deben ser objeto de pago?</w:t>
      </w:r>
      <w:r w:rsidR="00CC6744" w:rsidRPr="007730BD">
        <w:rPr>
          <w:rFonts w:ascii="Arial" w:eastAsia="Calibri" w:hAnsi="Arial" w:cs="Arial"/>
          <w:bCs/>
          <w:sz w:val="22"/>
          <w:lang w:val="es-ES"/>
        </w:rPr>
        <w:t xml:space="preserve"> De igual modo, </w:t>
      </w:r>
      <w:r w:rsidR="00442D02" w:rsidRPr="007730BD">
        <w:rPr>
          <w:rFonts w:ascii="Arial" w:eastAsia="Calibri" w:hAnsi="Arial" w:cs="Arial"/>
          <w:bCs/>
          <w:sz w:val="22"/>
          <w:lang w:val="es-ES"/>
        </w:rPr>
        <w:t>hay que</w:t>
      </w:r>
      <w:r w:rsidR="00CC6744" w:rsidRPr="007730BD">
        <w:rPr>
          <w:rFonts w:ascii="Arial" w:eastAsia="Calibri" w:hAnsi="Arial" w:cs="Arial"/>
          <w:bCs/>
          <w:sz w:val="22"/>
          <w:lang w:val="es-ES"/>
        </w:rPr>
        <w:t xml:space="preserve"> preguntarse: </w:t>
      </w:r>
      <w:r w:rsidR="00442D02" w:rsidRPr="007730BD">
        <w:rPr>
          <w:rFonts w:ascii="Arial" w:eastAsia="Calibri" w:hAnsi="Arial" w:cs="Arial"/>
          <w:bCs/>
          <w:sz w:val="22"/>
          <w:lang w:val="es-ES"/>
        </w:rPr>
        <w:t>¿si</w:t>
      </w:r>
      <w:r w:rsidR="00CC6744" w:rsidRPr="007730BD">
        <w:rPr>
          <w:rFonts w:ascii="Arial" w:eastAsia="Calibri" w:hAnsi="Arial" w:cs="Arial"/>
          <w:bCs/>
          <w:sz w:val="22"/>
          <w:lang w:val="es-ES"/>
        </w:rPr>
        <w:t xml:space="preserve"> una vez superada la emergencia la entidad no requier</w:t>
      </w:r>
      <w:r w:rsidR="00442D02" w:rsidRPr="007730BD">
        <w:rPr>
          <w:rFonts w:ascii="Arial" w:eastAsia="Calibri" w:hAnsi="Arial" w:cs="Arial"/>
          <w:bCs/>
          <w:sz w:val="22"/>
          <w:lang w:val="es-ES"/>
        </w:rPr>
        <w:t>e ya</w:t>
      </w:r>
      <w:r w:rsidR="00CC6744" w:rsidRPr="007730BD">
        <w:rPr>
          <w:rFonts w:ascii="Arial" w:eastAsia="Calibri" w:hAnsi="Arial" w:cs="Arial"/>
          <w:bCs/>
          <w:sz w:val="22"/>
          <w:lang w:val="es-ES"/>
        </w:rPr>
        <w:t xml:space="preserve"> el servicio</w:t>
      </w:r>
      <w:r w:rsidR="00442D02" w:rsidRPr="007730BD">
        <w:rPr>
          <w:rFonts w:ascii="Arial" w:eastAsia="Calibri" w:hAnsi="Arial" w:cs="Arial"/>
          <w:bCs/>
          <w:sz w:val="22"/>
          <w:lang w:val="es-ES"/>
        </w:rPr>
        <w:t xml:space="preserve"> –p</w:t>
      </w:r>
      <w:r w:rsidR="00CC6744" w:rsidRPr="007730BD">
        <w:rPr>
          <w:rFonts w:ascii="Arial" w:eastAsia="Calibri" w:hAnsi="Arial" w:cs="Arial"/>
          <w:bCs/>
          <w:sz w:val="22"/>
          <w:lang w:val="es-ES"/>
        </w:rPr>
        <w:t xml:space="preserve">orque no </w:t>
      </w:r>
      <w:r w:rsidR="00010B21" w:rsidRPr="007730BD">
        <w:rPr>
          <w:rFonts w:ascii="Arial" w:eastAsia="Calibri" w:hAnsi="Arial" w:cs="Arial"/>
          <w:bCs/>
          <w:sz w:val="22"/>
          <w:lang w:val="es-ES"/>
        </w:rPr>
        <w:t>subsiste la necesidad</w:t>
      </w:r>
      <w:r w:rsidR="00442D02" w:rsidRPr="007730BD">
        <w:rPr>
          <w:rFonts w:ascii="Arial" w:eastAsia="Calibri" w:hAnsi="Arial" w:cs="Arial"/>
          <w:bCs/>
          <w:sz w:val="22"/>
          <w:lang w:val="es-ES"/>
        </w:rPr>
        <w:t xml:space="preserve">–, </w:t>
      </w:r>
      <w:r w:rsidR="00010B21" w:rsidRPr="007730BD">
        <w:rPr>
          <w:rFonts w:ascii="Arial" w:eastAsia="Calibri" w:hAnsi="Arial" w:cs="Arial"/>
          <w:bCs/>
          <w:sz w:val="22"/>
          <w:lang w:val="es-ES"/>
        </w:rPr>
        <w:t>el contratista está obligado a prestar</w:t>
      </w:r>
      <w:r w:rsidR="00442D02" w:rsidRPr="007730BD">
        <w:rPr>
          <w:rFonts w:ascii="Arial" w:eastAsia="Calibri" w:hAnsi="Arial" w:cs="Arial"/>
          <w:bCs/>
          <w:sz w:val="22"/>
          <w:lang w:val="es-ES"/>
        </w:rPr>
        <w:t xml:space="preserve"> </w:t>
      </w:r>
      <w:r w:rsidR="00010B21" w:rsidRPr="007730BD">
        <w:rPr>
          <w:rFonts w:ascii="Arial" w:eastAsia="Calibri" w:hAnsi="Arial" w:cs="Arial"/>
          <w:bCs/>
          <w:sz w:val="22"/>
          <w:lang w:val="es-ES"/>
        </w:rPr>
        <w:t>lo</w:t>
      </w:r>
      <w:r w:rsidR="00442D02" w:rsidRPr="007730BD">
        <w:rPr>
          <w:rFonts w:ascii="Arial" w:eastAsia="Calibri" w:hAnsi="Arial" w:cs="Arial"/>
          <w:bCs/>
          <w:sz w:val="22"/>
          <w:lang w:val="es-ES"/>
        </w:rPr>
        <w:t>s serv</w:t>
      </w:r>
      <w:r w:rsidR="00010B21" w:rsidRPr="007730BD">
        <w:rPr>
          <w:rFonts w:ascii="Arial" w:eastAsia="Calibri" w:hAnsi="Arial" w:cs="Arial"/>
          <w:bCs/>
          <w:sz w:val="22"/>
          <w:lang w:val="es-ES"/>
        </w:rPr>
        <w:t>icios que no prestó durante el aislamiento preventivo?</w:t>
      </w:r>
      <w:r w:rsidR="00BB4442" w:rsidRPr="007730BD">
        <w:rPr>
          <w:rFonts w:ascii="Arial" w:eastAsia="Calibri" w:hAnsi="Arial" w:cs="Arial"/>
          <w:bCs/>
          <w:sz w:val="22"/>
          <w:lang w:val="es-ES"/>
        </w:rPr>
        <w:t xml:space="preserve"> </w:t>
      </w:r>
    </w:p>
    <w:p w14:paraId="777553D0" w14:textId="0A663A7F" w:rsidR="00520772" w:rsidRPr="007730BD" w:rsidRDefault="00442D02"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L</w:t>
      </w:r>
      <w:r w:rsidR="004D11C2" w:rsidRPr="007730BD">
        <w:rPr>
          <w:rFonts w:ascii="Arial" w:eastAsia="Calibri" w:hAnsi="Arial" w:cs="Arial"/>
          <w:bCs/>
          <w:sz w:val="22"/>
          <w:lang w:val="es-ES"/>
        </w:rPr>
        <w:t>a interpretación más razonable</w:t>
      </w:r>
      <w:r w:rsidR="00636DBA" w:rsidRPr="007730BD">
        <w:rPr>
          <w:rFonts w:ascii="Arial" w:eastAsia="Calibri" w:hAnsi="Arial" w:cs="Arial"/>
          <w:bCs/>
          <w:sz w:val="22"/>
          <w:lang w:val="es-ES"/>
        </w:rPr>
        <w:t xml:space="preserve"> y </w:t>
      </w:r>
      <w:r w:rsidR="00901F74" w:rsidRPr="007730BD">
        <w:rPr>
          <w:rFonts w:ascii="Arial" w:eastAsia="Calibri" w:hAnsi="Arial" w:cs="Arial"/>
          <w:bCs/>
          <w:sz w:val="22"/>
          <w:lang w:val="es-ES"/>
        </w:rPr>
        <w:t>armónica</w:t>
      </w:r>
      <w:r w:rsidR="00636DBA" w:rsidRPr="007730BD">
        <w:rPr>
          <w:rFonts w:ascii="Arial" w:eastAsia="Calibri" w:hAnsi="Arial" w:cs="Arial"/>
          <w:bCs/>
          <w:sz w:val="22"/>
          <w:lang w:val="es-ES"/>
        </w:rPr>
        <w:t xml:space="preserve"> con la intención del legislador</w:t>
      </w:r>
      <w:r w:rsidRPr="007730BD">
        <w:rPr>
          <w:rFonts w:ascii="Arial" w:eastAsia="Calibri" w:hAnsi="Arial" w:cs="Arial"/>
          <w:bCs/>
          <w:sz w:val="22"/>
          <w:lang w:val="es-ES"/>
        </w:rPr>
        <w:t xml:space="preserve"> extraordinario</w:t>
      </w:r>
      <w:r w:rsidR="00636DBA" w:rsidRPr="007730BD">
        <w:rPr>
          <w:rStyle w:val="Refdenotaalpie"/>
          <w:rFonts w:ascii="Arial" w:eastAsia="Calibri" w:hAnsi="Arial" w:cs="Arial"/>
          <w:bCs/>
          <w:sz w:val="22"/>
          <w:lang w:val="es-ES"/>
        </w:rPr>
        <w:footnoteReference w:id="39"/>
      </w:r>
      <w:r w:rsidR="004D11C2" w:rsidRPr="007730BD">
        <w:rPr>
          <w:rFonts w:ascii="Arial" w:eastAsia="Calibri" w:hAnsi="Arial" w:cs="Arial"/>
          <w:bCs/>
          <w:sz w:val="22"/>
          <w:lang w:val="es-ES"/>
        </w:rPr>
        <w:t xml:space="preserve"> consiste en</w:t>
      </w:r>
      <w:r w:rsidR="00CD0EFB" w:rsidRPr="007730BD">
        <w:rPr>
          <w:rFonts w:ascii="Arial" w:eastAsia="Calibri" w:hAnsi="Arial" w:cs="Arial"/>
          <w:bCs/>
          <w:sz w:val="22"/>
          <w:lang w:val="es-ES"/>
        </w:rPr>
        <w:t xml:space="preserve"> </w:t>
      </w:r>
      <w:r w:rsidR="0048439B" w:rsidRPr="007730BD">
        <w:rPr>
          <w:rFonts w:ascii="Arial" w:eastAsia="Calibri" w:hAnsi="Arial" w:cs="Arial"/>
          <w:bCs/>
          <w:sz w:val="22"/>
          <w:lang w:val="es-ES"/>
        </w:rPr>
        <w:t xml:space="preserve">entender </w:t>
      </w:r>
      <w:r w:rsidR="00CD0EFB" w:rsidRPr="007730BD">
        <w:rPr>
          <w:rFonts w:ascii="Arial" w:eastAsia="Calibri" w:hAnsi="Arial" w:cs="Arial"/>
          <w:bCs/>
          <w:sz w:val="22"/>
          <w:lang w:val="es-ES"/>
        </w:rPr>
        <w:t xml:space="preserve">que </w:t>
      </w:r>
      <w:r w:rsidR="00495D77" w:rsidRPr="007730BD">
        <w:rPr>
          <w:rFonts w:ascii="Arial" w:eastAsia="Calibri" w:hAnsi="Arial" w:cs="Arial"/>
          <w:bCs/>
          <w:sz w:val="22"/>
          <w:lang w:val="es-ES"/>
        </w:rPr>
        <w:t>si</w:t>
      </w:r>
      <w:r w:rsidR="00EF2B13" w:rsidRPr="007730BD">
        <w:rPr>
          <w:rFonts w:ascii="Arial" w:eastAsia="Calibri" w:hAnsi="Arial" w:cs="Arial"/>
          <w:bCs/>
          <w:sz w:val="22"/>
          <w:lang w:val="es-ES"/>
        </w:rPr>
        <w:t xml:space="preserve"> </w:t>
      </w:r>
      <w:r w:rsidR="00520772" w:rsidRPr="007730BD">
        <w:rPr>
          <w:rFonts w:ascii="Arial" w:eastAsia="Calibri" w:hAnsi="Arial" w:cs="Arial"/>
          <w:bCs/>
          <w:sz w:val="22"/>
          <w:lang w:val="es-ES"/>
        </w:rPr>
        <w:t xml:space="preserve">cuando </w:t>
      </w:r>
      <w:r w:rsidR="0048439B" w:rsidRPr="007730BD">
        <w:rPr>
          <w:rFonts w:ascii="Arial" w:eastAsia="Calibri" w:hAnsi="Arial" w:cs="Arial"/>
          <w:bCs/>
          <w:sz w:val="22"/>
          <w:lang w:val="es-ES"/>
        </w:rPr>
        <w:t xml:space="preserve">se </w:t>
      </w:r>
      <w:r w:rsidR="00495D77" w:rsidRPr="007730BD">
        <w:rPr>
          <w:rFonts w:ascii="Arial" w:eastAsia="Calibri" w:hAnsi="Arial" w:cs="Arial"/>
          <w:bCs/>
          <w:sz w:val="22"/>
          <w:lang w:val="es-ES"/>
        </w:rPr>
        <w:t>super</w:t>
      </w:r>
      <w:r w:rsidR="00520772" w:rsidRPr="007730BD">
        <w:rPr>
          <w:rFonts w:ascii="Arial" w:eastAsia="Calibri" w:hAnsi="Arial" w:cs="Arial"/>
          <w:bCs/>
          <w:sz w:val="22"/>
          <w:lang w:val="es-ES"/>
        </w:rPr>
        <w:t>e</w:t>
      </w:r>
      <w:r w:rsidR="0048439B" w:rsidRPr="007730BD">
        <w:rPr>
          <w:rFonts w:ascii="Arial" w:eastAsia="Calibri" w:hAnsi="Arial" w:cs="Arial"/>
          <w:bCs/>
          <w:sz w:val="22"/>
          <w:lang w:val="es-ES"/>
        </w:rPr>
        <w:t>n</w:t>
      </w:r>
      <w:r w:rsidR="00495D77" w:rsidRPr="007730BD">
        <w:rPr>
          <w:rFonts w:ascii="Arial" w:eastAsia="Calibri" w:hAnsi="Arial" w:cs="Arial"/>
          <w:bCs/>
          <w:sz w:val="22"/>
          <w:lang w:val="es-ES"/>
        </w:rPr>
        <w:t xml:space="preserve"> los hechos que motivaron </w:t>
      </w:r>
      <w:r w:rsidRPr="007730BD">
        <w:rPr>
          <w:rFonts w:ascii="Arial" w:eastAsia="Calibri" w:hAnsi="Arial" w:cs="Arial"/>
          <w:bCs/>
          <w:sz w:val="22"/>
          <w:lang w:val="es-ES"/>
        </w:rPr>
        <w:lastRenderedPageBreak/>
        <w:t>la</w:t>
      </w:r>
      <w:r w:rsidR="00495D77" w:rsidRPr="007730BD">
        <w:rPr>
          <w:rFonts w:ascii="Arial" w:eastAsia="Calibri" w:hAnsi="Arial" w:cs="Arial"/>
          <w:bCs/>
          <w:sz w:val="22"/>
          <w:lang w:val="es-ES"/>
        </w:rPr>
        <w:t xml:space="preserve"> emergencia</w:t>
      </w:r>
      <w:r w:rsidR="00B1340D" w:rsidRPr="007730BD">
        <w:rPr>
          <w:rFonts w:ascii="Arial" w:eastAsia="Calibri" w:hAnsi="Arial" w:cs="Arial"/>
          <w:bCs/>
          <w:sz w:val="22"/>
          <w:lang w:val="es-ES"/>
        </w:rPr>
        <w:t xml:space="preserve"> aún falta plazo del contrato</w:t>
      </w:r>
      <w:r w:rsidR="00495D77" w:rsidRPr="007730BD">
        <w:rPr>
          <w:rFonts w:ascii="Arial" w:eastAsia="Calibri" w:hAnsi="Arial" w:cs="Arial"/>
          <w:bCs/>
          <w:sz w:val="22"/>
          <w:lang w:val="es-ES"/>
        </w:rPr>
        <w:t xml:space="preserve">, </w:t>
      </w:r>
      <w:r w:rsidR="00520772" w:rsidRPr="007730BD">
        <w:rPr>
          <w:rFonts w:ascii="Arial" w:eastAsia="Calibri" w:hAnsi="Arial" w:cs="Arial"/>
          <w:bCs/>
          <w:sz w:val="22"/>
          <w:lang w:val="es-ES"/>
        </w:rPr>
        <w:t xml:space="preserve">entonces </w:t>
      </w:r>
      <w:r w:rsidR="00495D77" w:rsidRPr="007730BD">
        <w:rPr>
          <w:rFonts w:ascii="Arial" w:eastAsia="Calibri" w:hAnsi="Arial" w:cs="Arial"/>
          <w:bCs/>
          <w:sz w:val="22"/>
          <w:lang w:val="es-ES"/>
        </w:rPr>
        <w:t>el contratista debe</w:t>
      </w:r>
      <w:r w:rsidR="00F069A3" w:rsidRPr="007730BD">
        <w:rPr>
          <w:rFonts w:ascii="Arial" w:eastAsia="Calibri" w:hAnsi="Arial" w:cs="Arial"/>
          <w:bCs/>
          <w:sz w:val="22"/>
          <w:lang w:val="es-ES"/>
        </w:rPr>
        <w:t xml:space="preserve"> reanudar la ejecución material </w:t>
      </w:r>
      <w:r w:rsidR="00B1340D" w:rsidRPr="007730BD">
        <w:rPr>
          <w:rFonts w:ascii="Arial" w:eastAsia="Calibri" w:hAnsi="Arial" w:cs="Arial"/>
          <w:bCs/>
          <w:sz w:val="22"/>
          <w:lang w:val="es-ES"/>
        </w:rPr>
        <w:t xml:space="preserve">solo </w:t>
      </w:r>
      <w:r w:rsidR="00311A86" w:rsidRPr="007730BD">
        <w:rPr>
          <w:rFonts w:ascii="Arial" w:eastAsia="Calibri" w:hAnsi="Arial" w:cs="Arial"/>
          <w:bCs/>
          <w:sz w:val="22"/>
          <w:lang w:val="es-ES"/>
        </w:rPr>
        <w:t xml:space="preserve">por el tiempo </w:t>
      </w:r>
      <w:r w:rsidRPr="007730BD">
        <w:rPr>
          <w:rFonts w:ascii="Arial" w:eastAsia="Calibri" w:hAnsi="Arial" w:cs="Arial"/>
          <w:bCs/>
          <w:sz w:val="22"/>
          <w:lang w:val="es-ES"/>
        </w:rPr>
        <w:t>que falta</w:t>
      </w:r>
      <w:r w:rsidR="00520772" w:rsidRPr="007730BD">
        <w:rPr>
          <w:rFonts w:ascii="Arial" w:eastAsia="Calibri" w:hAnsi="Arial" w:cs="Arial"/>
          <w:bCs/>
          <w:sz w:val="22"/>
          <w:lang w:val="es-ES"/>
        </w:rPr>
        <w:t xml:space="preserve">, porque a partir de ahí </w:t>
      </w:r>
      <w:r w:rsidR="00F069A3" w:rsidRPr="007730BD">
        <w:rPr>
          <w:rFonts w:ascii="Arial" w:eastAsia="Calibri" w:hAnsi="Arial" w:cs="Arial"/>
          <w:bCs/>
          <w:sz w:val="22"/>
          <w:lang w:val="es-ES"/>
        </w:rPr>
        <w:t>se reactiva</w:t>
      </w:r>
      <w:r w:rsidR="004348A1" w:rsidRPr="007730BD">
        <w:rPr>
          <w:rFonts w:ascii="Arial" w:eastAsia="Calibri" w:hAnsi="Arial" w:cs="Arial"/>
          <w:bCs/>
          <w:sz w:val="22"/>
          <w:lang w:val="es-ES"/>
        </w:rPr>
        <w:t xml:space="preserve"> </w:t>
      </w:r>
      <w:r w:rsidRPr="007730BD">
        <w:rPr>
          <w:rFonts w:ascii="Arial" w:eastAsia="Calibri" w:hAnsi="Arial" w:cs="Arial"/>
          <w:bCs/>
          <w:sz w:val="22"/>
          <w:lang w:val="es-ES"/>
        </w:rPr>
        <w:t>el</w:t>
      </w:r>
      <w:r w:rsidR="00F069A3" w:rsidRPr="007730BD">
        <w:rPr>
          <w:rFonts w:ascii="Arial" w:eastAsia="Calibri" w:hAnsi="Arial" w:cs="Arial"/>
          <w:bCs/>
          <w:sz w:val="22"/>
          <w:lang w:val="es-ES"/>
        </w:rPr>
        <w:t xml:space="preserve"> deber de cumplir </w:t>
      </w:r>
      <w:r w:rsidRPr="007730BD">
        <w:rPr>
          <w:rFonts w:ascii="Arial" w:eastAsia="Calibri" w:hAnsi="Arial" w:cs="Arial"/>
          <w:bCs/>
          <w:sz w:val="22"/>
          <w:lang w:val="es-ES"/>
        </w:rPr>
        <w:t>las obligaciones</w:t>
      </w:r>
      <w:r w:rsidR="00520772" w:rsidRPr="007730BD">
        <w:rPr>
          <w:rFonts w:ascii="Arial" w:eastAsia="Calibri" w:hAnsi="Arial" w:cs="Arial"/>
          <w:bCs/>
          <w:sz w:val="22"/>
          <w:lang w:val="es-ES"/>
        </w:rPr>
        <w:t xml:space="preserve"> presencialmente</w:t>
      </w:r>
      <w:r w:rsidR="007F3788" w:rsidRPr="007730BD">
        <w:rPr>
          <w:rFonts w:ascii="Arial" w:eastAsia="Calibri" w:hAnsi="Arial" w:cs="Arial"/>
          <w:bCs/>
          <w:sz w:val="22"/>
          <w:lang w:val="es-ES"/>
        </w:rPr>
        <w:t xml:space="preserve">, sin que </w:t>
      </w:r>
      <w:r w:rsidRPr="007730BD">
        <w:rPr>
          <w:rFonts w:ascii="Arial" w:eastAsia="Calibri" w:hAnsi="Arial" w:cs="Arial"/>
          <w:bCs/>
          <w:sz w:val="22"/>
          <w:lang w:val="es-ES"/>
        </w:rPr>
        <w:t>el pago</w:t>
      </w:r>
      <w:r w:rsidR="007F3788" w:rsidRPr="007730BD">
        <w:rPr>
          <w:rFonts w:ascii="Arial" w:eastAsia="Calibri" w:hAnsi="Arial" w:cs="Arial"/>
          <w:bCs/>
          <w:sz w:val="22"/>
          <w:lang w:val="es-ES"/>
        </w:rPr>
        <w:t xml:space="preserve"> recibi</w:t>
      </w:r>
      <w:r w:rsidRPr="007730BD">
        <w:rPr>
          <w:rFonts w:ascii="Arial" w:eastAsia="Calibri" w:hAnsi="Arial" w:cs="Arial"/>
          <w:bCs/>
          <w:sz w:val="22"/>
          <w:lang w:val="es-ES"/>
        </w:rPr>
        <w:t xml:space="preserve">do </w:t>
      </w:r>
      <w:r w:rsidR="007F3788" w:rsidRPr="007730BD">
        <w:rPr>
          <w:rFonts w:ascii="Arial" w:eastAsia="Calibri" w:hAnsi="Arial" w:cs="Arial"/>
          <w:bCs/>
          <w:sz w:val="22"/>
          <w:lang w:val="es-ES"/>
        </w:rPr>
        <w:t xml:space="preserve">se </w:t>
      </w:r>
      <w:r w:rsidRPr="007730BD">
        <w:rPr>
          <w:rFonts w:ascii="Arial" w:eastAsia="Calibri" w:hAnsi="Arial" w:cs="Arial"/>
          <w:bCs/>
          <w:sz w:val="22"/>
          <w:lang w:val="es-ES"/>
        </w:rPr>
        <w:t xml:space="preserve">entienda que </w:t>
      </w:r>
      <w:r w:rsidR="00B1340D" w:rsidRPr="007730BD">
        <w:rPr>
          <w:rFonts w:ascii="Arial" w:eastAsia="Calibri" w:hAnsi="Arial" w:cs="Arial"/>
          <w:bCs/>
          <w:sz w:val="22"/>
          <w:lang w:val="es-ES"/>
        </w:rPr>
        <w:t xml:space="preserve">fue o </w:t>
      </w:r>
      <w:r w:rsidRPr="007730BD">
        <w:rPr>
          <w:rFonts w:ascii="Arial" w:eastAsia="Calibri" w:hAnsi="Arial" w:cs="Arial"/>
          <w:bCs/>
          <w:sz w:val="22"/>
          <w:lang w:val="es-ES"/>
        </w:rPr>
        <w:t>correspondió a u</w:t>
      </w:r>
      <w:r w:rsidR="007F3788" w:rsidRPr="007730BD">
        <w:rPr>
          <w:rFonts w:ascii="Arial" w:eastAsia="Calibri" w:hAnsi="Arial" w:cs="Arial"/>
          <w:bCs/>
          <w:sz w:val="22"/>
          <w:lang w:val="es-ES"/>
        </w:rPr>
        <w:t xml:space="preserve">n </w:t>
      </w:r>
      <w:r w:rsidR="007F3788" w:rsidRPr="007730BD">
        <w:rPr>
          <w:rFonts w:ascii="Arial" w:eastAsia="Calibri" w:hAnsi="Arial" w:cs="Arial"/>
          <w:bCs/>
          <w:i/>
          <w:iCs/>
          <w:sz w:val="22"/>
          <w:lang w:val="es-ES"/>
        </w:rPr>
        <w:t>pago anticipado</w:t>
      </w:r>
      <w:r w:rsidR="007F3788" w:rsidRPr="007730BD">
        <w:rPr>
          <w:rFonts w:ascii="Arial" w:eastAsia="Calibri" w:hAnsi="Arial" w:cs="Arial"/>
          <w:bCs/>
          <w:sz w:val="22"/>
          <w:lang w:val="es-ES"/>
        </w:rPr>
        <w:t xml:space="preserve">; </w:t>
      </w:r>
      <w:r w:rsidR="00520772" w:rsidRPr="007730BD">
        <w:rPr>
          <w:rFonts w:ascii="Arial" w:eastAsia="Calibri" w:hAnsi="Arial" w:cs="Arial"/>
          <w:bCs/>
          <w:sz w:val="22"/>
          <w:lang w:val="es-ES"/>
        </w:rPr>
        <w:t xml:space="preserve">así que </w:t>
      </w:r>
      <w:r w:rsidR="007F3788" w:rsidRPr="007730BD">
        <w:rPr>
          <w:rFonts w:ascii="Arial" w:eastAsia="Calibri" w:hAnsi="Arial" w:cs="Arial"/>
          <w:bCs/>
          <w:sz w:val="22"/>
          <w:lang w:val="es-ES"/>
        </w:rPr>
        <w:t>t</w:t>
      </w:r>
      <w:r w:rsidR="00520772" w:rsidRPr="007730BD">
        <w:rPr>
          <w:rFonts w:ascii="Arial" w:eastAsia="Calibri" w:hAnsi="Arial" w:cs="Arial"/>
          <w:bCs/>
          <w:sz w:val="22"/>
          <w:lang w:val="es-ES"/>
        </w:rPr>
        <w:t>i</w:t>
      </w:r>
      <w:r w:rsidR="007F3788" w:rsidRPr="007730BD">
        <w:rPr>
          <w:rFonts w:ascii="Arial" w:eastAsia="Calibri" w:hAnsi="Arial" w:cs="Arial"/>
          <w:bCs/>
          <w:sz w:val="22"/>
          <w:lang w:val="es-ES"/>
        </w:rPr>
        <w:t xml:space="preserve">ene derecho a que se le continúe pagando los servicios que ejecute por el tiempo que </w:t>
      </w:r>
      <w:r w:rsidR="004D11C2" w:rsidRPr="007730BD">
        <w:rPr>
          <w:rFonts w:ascii="Arial" w:eastAsia="Calibri" w:hAnsi="Arial" w:cs="Arial"/>
          <w:bCs/>
          <w:sz w:val="22"/>
          <w:lang w:val="es-ES"/>
        </w:rPr>
        <w:t>qued</w:t>
      </w:r>
      <w:r w:rsidR="00520772" w:rsidRPr="007730BD">
        <w:rPr>
          <w:rFonts w:ascii="Arial" w:eastAsia="Calibri" w:hAnsi="Arial" w:cs="Arial"/>
          <w:bCs/>
          <w:sz w:val="22"/>
          <w:lang w:val="es-ES"/>
        </w:rPr>
        <w:t>a</w:t>
      </w:r>
      <w:r w:rsidR="004D11C2" w:rsidRPr="007730BD">
        <w:rPr>
          <w:rFonts w:ascii="Arial" w:eastAsia="Calibri" w:hAnsi="Arial" w:cs="Arial"/>
          <w:bCs/>
          <w:sz w:val="22"/>
          <w:lang w:val="es-ES"/>
        </w:rPr>
        <w:t xml:space="preserve"> al contrato</w:t>
      </w:r>
      <w:r w:rsidR="00F069A3" w:rsidRPr="007730BD">
        <w:rPr>
          <w:rFonts w:ascii="Arial" w:eastAsia="Calibri" w:hAnsi="Arial" w:cs="Arial"/>
          <w:bCs/>
          <w:sz w:val="22"/>
          <w:lang w:val="es-ES"/>
        </w:rPr>
        <w:t>.</w:t>
      </w:r>
      <w:r w:rsidR="00495D77" w:rsidRPr="007730BD">
        <w:rPr>
          <w:rFonts w:ascii="Arial" w:eastAsia="Calibri" w:hAnsi="Arial" w:cs="Arial"/>
          <w:bCs/>
          <w:sz w:val="22"/>
          <w:lang w:val="es-ES"/>
        </w:rPr>
        <w:t xml:space="preserve"> </w:t>
      </w:r>
    </w:p>
    <w:p w14:paraId="726C11A5" w14:textId="77777777" w:rsidR="00FA0FF5" w:rsidRPr="007730BD" w:rsidRDefault="00A009C1" w:rsidP="00734538">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En sentido contrario</w:t>
      </w:r>
      <w:r w:rsidR="00911AE7" w:rsidRPr="007730BD">
        <w:rPr>
          <w:rFonts w:ascii="Arial" w:eastAsia="Calibri" w:hAnsi="Arial" w:cs="Arial"/>
          <w:bCs/>
          <w:sz w:val="22"/>
          <w:lang w:val="es-ES"/>
        </w:rPr>
        <w:t xml:space="preserve">, si el plazo se </w:t>
      </w:r>
      <w:r w:rsidR="00025F0D" w:rsidRPr="007730BD">
        <w:rPr>
          <w:rFonts w:ascii="Arial" w:eastAsia="Calibri" w:hAnsi="Arial" w:cs="Arial"/>
          <w:bCs/>
          <w:sz w:val="22"/>
          <w:lang w:val="es-ES"/>
        </w:rPr>
        <w:t>extingui</w:t>
      </w:r>
      <w:r w:rsidR="00520772" w:rsidRPr="007730BD">
        <w:rPr>
          <w:rFonts w:ascii="Arial" w:eastAsia="Calibri" w:hAnsi="Arial" w:cs="Arial"/>
          <w:bCs/>
          <w:sz w:val="22"/>
          <w:lang w:val="es-ES"/>
        </w:rPr>
        <w:t xml:space="preserve">ó </w:t>
      </w:r>
      <w:r w:rsidR="00025F0D" w:rsidRPr="007730BD">
        <w:rPr>
          <w:rFonts w:ascii="Arial" w:eastAsia="Calibri" w:hAnsi="Arial" w:cs="Arial"/>
          <w:bCs/>
          <w:sz w:val="22"/>
          <w:lang w:val="es-ES"/>
        </w:rPr>
        <w:t>durante el período de aislamiento preventivo obligatorio</w:t>
      </w:r>
      <w:r w:rsidR="006616E6" w:rsidRPr="007730BD">
        <w:rPr>
          <w:rFonts w:ascii="Arial" w:eastAsia="Calibri" w:hAnsi="Arial" w:cs="Arial"/>
          <w:bCs/>
          <w:sz w:val="22"/>
          <w:lang w:val="es-ES"/>
        </w:rPr>
        <w:t xml:space="preserve"> –pues, </w:t>
      </w:r>
      <w:r w:rsidR="00EF2AB2" w:rsidRPr="007730BD">
        <w:rPr>
          <w:rFonts w:ascii="Arial" w:eastAsia="Calibri" w:hAnsi="Arial" w:cs="Arial"/>
          <w:bCs/>
          <w:sz w:val="22"/>
          <w:lang w:val="es-ES"/>
        </w:rPr>
        <w:t>como</w:t>
      </w:r>
      <w:r w:rsidR="006616E6" w:rsidRPr="007730BD">
        <w:rPr>
          <w:rFonts w:ascii="Arial" w:eastAsia="Calibri" w:hAnsi="Arial" w:cs="Arial"/>
          <w:bCs/>
          <w:sz w:val="22"/>
          <w:lang w:val="es-ES"/>
        </w:rPr>
        <w:t xml:space="preserve"> se indicó, las entidades no están obligadas a prorrogarlo–</w:t>
      </w:r>
      <w:r w:rsidR="00025F0D" w:rsidRPr="007730BD">
        <w:rPr>
          <w:rFonts w:ascii="Arial" w:eastAsia="Calibri" w:hAnsi="Arial" w:cs="Arial"/>
          <w:bCs/>
          <w:sz w:val="22"/>
          <w:lang w:val="es-ES"/>
        </w:rPr>
        <w:t>,</w:t>
      </w:r>
      <w:r w:rsidR="00311A86" w:rsidRPr="007730BD">
        <w:rPr>
          <w:rFonts w:ascii="Arial" w:eastAsia="Calibri" w:hAnsi="Arial" w:cs="Arial"/>
          <w:bCs/>
          <w:sz w:val="22"/>
          <w:lang w:val="es-ES"/>
        </w:rPr>
        <w:t xml:space="preserve"> en principio</w:t>
      </w:r>
      <w:r w:rsidR="00736105" w:rsidRPr="007730BD">
        <w:rPr>
          <w:rFonts w:ascii="Arial" w:eastAsia="Calibri" w:hAnsi="Arial" w:cs="Arial"/>
          <w:bCs/>
          <w:sz w:val="22"/>
          <w:lang w:val="es-ES"/>
        </w:rPr>
        <w:t xml:space="preserve"> no p</w:t>
      </w:r>
      <w:r w:rsidR="00520772" w:rsidRPr="007730BD">
        <w:rPr>
          <w:rFonts w:ascii="Arial" w:eastAsia="Calibri" w:hAnsi="Arial" w:cs="Arial"/>
          <w:bCs/>
          <w:sz w:val="22"/>
          <w:lang w:val="es-ES"/>
        </w:rPr>
        <w:t xml:space="preserve">uede </w:t>
      </w:r>
      <w:r w:rsidR="00736105" w:rsidRPr="007730BD">
        <w:rPr>
          <w:rFonts w:ascii="Arial" w:eastAsia="Calibri" w:hAnsi="Arial" w:cs="Arial"/>
          <w:bCs/>
          <w:sz w:val="22"/>
          <w:lang w:val="es-ES"/>
        </w:rPr>
        <w:t>exig</w:t>
      </w:r>
      <w:r w:rsidR="00520772" w:rsidRPr="007730BD">
        <w:rPr>
          <w:rFonts w:ascii="Arial" w:eastAsia="Calibri" w:hAnsi="Arial" w:cs="Arial"/>
          <w:bCs/>
          <w:sz w:val="22"/>
          <w:lang w:val="es-ES"/>
        </w:rPr>
        <w:t>í</w:t>
      </w:r>
      <w:r w:rsidR="00736105" w:rsidRPr="007730BD">
        <w:rPr>
          <w:rFonts w:ascii="Arial" w:eastAsia="Calibri" w:hAnsi="Arial" w:cs="Arial"/>
          <w:bCs/>
          <w:sz w:val="22"/>
          <w:lang w:val="es-ES"/>
        </w:rPr>
        <w:t>rse</w:t>
      </w:r>
      <w:r w:rsidR="00520772" w:rsidRPr="007730BD">
        <w:rPr>
          <w:rFonts w:ascii="Arial" w:eastAsia="Calibri" w:hAnsi="Arial" w:cs="Arial"/>
          <w:bCs/>
          <w:sz w:val="22"/>
          <w:lang w:val="es-ES"/>
        </w:rPr>
        <w:t>le</w:t>
      </w:r>
      <w:r w:rsidR="00736105" w:rsidRPr="007730BD">
        <w:rPr>
          <w:rFonts w:ascii="Arial" w:eastAsia="Calibri" w:hAnsi="Arial" w:cs="Arial"/>
          <w:bCs/>
          <w:sz w:val="22"/>
          <w:lang w:val="es-ES"/>
        </w:rPr>
        <w:t xml:space="preserve"> al contratista que ejecute presencialmente el contrato, porque </w:t>
      </w:r>
      <w:r w:rsidR="00734538" w:rsidRPr="007730BD">
        <w:rPr>
          <w:rFonts w:ascii="Arial" w:eastAsia="Calibri" w:hAnsi="Arial" w:cs="Arial"/>
          <w:bCs/>
          <w:sz w:val="22"/>
          <w:lang w:val="es-ES"/>
        </w:rPr>
        <w:t>ya venció</w:t>
      </w:r>
      <w:r w:rsidR="002D3B38" w:rsidRPr="007730BD">
        <w:rPr>
          <w:rFonts w:ascii="Arial" w:eastAsia="Calibri" w:hAnsi="Arial" w:cs="Arial"/>
          <w:bCs/>
          <w:sz w:val="22"/>
          <w:lang w:val="es-ES"/>
        </w:rPr>
        <w:t>.</w:t>
      </w:r>
      <w:r w:rsidR="002806D0" w:rsidRPr="007730BD">
        <w:rPr>
          <w:rFonts w:ascii="Arial" w:eastAsia="Calibri" w:hAnsi="Arial" w:cs="Arial"/>
          <w:bCs/>
          <w:sz w:val="22"/>
          <w:lang w:val="es-ES"/>
        </w:rPr>
        <w:t xml:space="preserve"> </w:t>
      </w:r>
      <w:r w:rsidR="00C9033A" w:rsidRPr="007730BD">
        <w:rPr>
          <w:rFonts w:ascii="Arial" w:eastAsia="Calibri" w:hAnsi="Arial" w:cs="Arial"/>
          <w:bCs/>
          <w:sz w:val="22"/>
          <w:lang w:val="es-ES"/>
        </w:rPr>
        <w:t xml:space="preserve">Bajo esta perspectiva, </w:t>
      </w:r>
      <w:r w:rsidR="00FA0FF5" w:rsidRPr="007730BD">
        <w:rPr>
          <w:rFonts w:ascii="Arial" w:eastAsia="Calibri" w:hAnsi="Arial" w:cs="Arial"/>
          <w:bCs/>
          <w:sz w:val="22"/>
          <w:lang w:val="es-ES"/>
        </w:rPr>
        <w:t xml:space="preserve">a cada </w:t>
      </w:r>
      <w:r w:rsidR="00C9033A" w:rsidRPr="007730BD">
        <w:rPr>
          <w:rFonts w:ascii="Arial" w:eastAsia="Calibri" w:hAnsi="Arial" w:cs="Arial"/>
          <w:bCs/>
          <w:sz w:val="22"/>
          <w:lang w:val="es-ES"/>
        </w:rPr>
        <w:t>entidad</w:t>
      </w:r>
      <w:r w:rsidR="00FA0FF5" w:rsidRPr="007730BD">
        <w:rPr>
          <w:rFonts w:ascii="Arial" w:eastAsia="Calibri" w:hAnsi="Arial" w:cs="Arial"/>
          <w:bCs/>
          <w:sz w:val="22"/>
          <w:lang w:val="es-ES"/>
        </w:rPr>
        <w:t xml:space="preserve"> </w:t>
      </w:r>
      <w:r w:rsidR="00C9033A" w:rsidRPr="007730BD">
        <w:rPr>
          <w:rFonts w:ascii="Arial" w:eastAsia="Calibri" w:hAnsi="Arial" w:cs="Arial"/>
          <w:bCs/>
          <w:sz w:val="22"/>
          <w:lang w:val="es-ES"/>
        </w:rPr>
        <w:t>estatal</w:t>
      </w:r>
      <w:r w:rsidR="00FA0FF5" w:rsidRPr="007730BD">
        <w:rPr>
          <w:rFonts w:ascii="Arial" w:eastAsia="Calibri" w:hAnsi="Arial" w:cs="Arial"/>
          <w:bCs/>
          <w:sz w:val="22"/>
          <w:lang w:val="es-ES"/>
        </w:rPr>
        <w:t xml:space="preserve"> le corresponde valorar </w:t>
      </w:r>
      <w:r w:rsidR="00C9033A" w:rsidRPr="007730BD">
        <w:rPr>
          <w:rFonts w:ascii="Arial" w:eastAsia="Calibri" w:hAnsi="Arial" w:cs="Arial"/>
          <w:bCs/>
          <w:sz w:val="22"/>
          <w:lang w:val="es-ES"/>
        </w:rPr>
        <w:t xml:space="preserve">en cada </w:t>
      </w:r>
      <w:r w:rsidR="00734538" w:rsidRPr="007730BD">
        <w:rPr>
          <w:rFonts w:ascii="Arial" w:eastAsia="Calibri" w:hAnsi="Arial" w:cs="Arial"/>
          <w:bCs/>
          <w:sz w:val="22"/>
          <w:lang w:val="es-ES"/>
        </w:rPr>
        <w:t>caso</w:t>
      </w:r>
      <w:r w:rsidR="00C9033A" w:rsidRPr="007730BD">
        <w:rPr>
          <w:rFonts w:ascii="Arial" w:eastAsia="Calibri" w:hAnsi="Arial" w:cs="Arial"/>
          <w:bCs/>
          <w:sz w:val="22"/>
          <w:lang w:val="es-ES"/>
        </w:rPr>
        <w:t xml:space="preserve"> si</w:t>
      </w:r>
      <w:r w:rsidR="00440E07" w:rsidRPr="007730BD">
        <w:rPr>
          <w:rFonts w:ascii="Arial" w:eastAsia="Calibri" w:hAnsi="Arial" w:cs="Arial"/>
          <w:bCs/>
          <w:sz w:val="22"/>
          <w:lang w:val="es-ES"/>
        </w:rPr>
        <w:t xml:space="preserve"> subsiste la necesidad de los servicios, </w:t>
      </w:r>
      <w:r w:rsidR="00A15E6A" w:rsidRPr="007730BD">
        <w:rPr>
          <w:rFonts w:ascii="Arial" w:eastAsia="Calibri" w:hAnsi="Arial" w:cs="Arial"/>
          <w:bCs/>
          <w:sz w:val="22"/>
          <w:lang w:val="es-ES"/>
        </w:rPr>
        <w:t xml:space="preserve">una vez </w:t>
      </w:r>
      <w:r w:rsidR="00440E07" w:rsidRPr="007730BD">
        <w:rPr>
          <w:rFonts w:ascii="Arial" w:eastAsia="Calibri" w:hAnsi="Arial" w:cs="Arial"/>
          <w:bCs/>
          <w:sz w:val="22"/>
          <w:lang w:val="es-ES"/>
        </w:rPr>
        <w:t>supera</w:t>
      </w:r>
      <w:r w:rsidR="00A15E6A" w:rsidRPr="007730BD">
        <w:rPr>
          <w:rFonts w:ascii="Arial" w:eastAsia="Calibri" w:hAnsi="Arial" w:cs="Arial"/>
          <w:bCs/>
          <w:sz w:val="22"/>
          <w:lang w:val="es-ES"/>
        </w:rPr>
        <w:t>dos</w:t>
      </w:r>
      <w:r w:rsidR="00440E07" w:rsidRPr="007730BD">
        <w:rPr>
          <w:rFonts w:ascii="Arial" w:eastAsia="Calibri" w:hAnsi="Arial" w:cs="Arial"/>
          <w:bCs/>
          <w:sz w:val="22"/>
          <w:lang w:val="es-ES"/>
        </w:rPr>
        <w:t xml:space="preserve"> los hechos que originaron la emergencia sanitaria, al igual que la disponibilidad de los recursos para </w:t>
      </w:r>
      <w:r w:rsidR="00734538" w:rsidRPr="007730BD">
        <w:rPr>
          <w:rFonts w:ascii="Arial" w:eastAsia="Calibri" w:hAnsi="Arial" w:cs="Arial"/>
          <w:bCs/>
          <w:sz w:val="22"/>
          <w:lang w:val="es-ES"/>
        </w:rPr>
        <w:t>renovarle el contrato al</w:t>
      </w:r>
      <w:r w:rsidR="00E53698" w:rsidRPr="007730BD">
        <w:rPr>
          <w:rFonts w:ascii="Arial" w:eastAsia="Calibri" w:hAnsi="Arial" w:cs="Arial"/>
          <w:bCs/>
          <w:sz w:val="22"/>
          <w:lang w:val="es-ES"/>
        </w:rPr>
        <w:t xml:space="preserve"> contratista. </w:t>
      </w:r>
    </w:p>
    <w:p w14:paraId="38FAC928" w14:textId="4CDC99CB" w:rsidR="00C9033A" w:rsidRPr="007730BD" w:rsidRDefault="00E53698" w:rsidP="00734538">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Sobre este aspecto, el Decreto 491</w:t>
      </w:r>
      <w:r w:rsidR="006A63E2" w:rsidRPr="007730BD">
        <w:rPr>
          <w:rFonts w:ascii="Arial" w:eastAsia="Calibri" w:hAnsi="Arial" w:cs="Arial"/>
          <w:bCs/>
          <w:sz w:val="22"/>
          <w:lang w:val="es-ES"/>
        </w:rPr>
        <w:t xml:space="preserve"> de 2020 </w:t>
      </w:r>
      <w:r w:rsidR="00A15E6A" w:rsidRPr="007730BD">
        <w:rPr>
          <w:rFonts w:ascii="Arial" w:eastAsia="Calibri" w:hAnsi="Arial" w:cs="Arial"/>
          <w:bCs/>
          <w:sz w:val="22"/>
          <w:lang w:val="es-ES"/>
        </w:rPr>
        <w:t xml:space="preserve">no expresa </w:t>
      </w:r>
      <w:r w:rsidR="00FA0FF5" w:rsidRPr="007730BD">
        <w:rPr>
          <w:rFonts w:ascii="Arial" w:eastAsia="Calibri" w:hAnsi="Arial" w:cs="Arial"/>
          <w:bCs/>
          <w:sz w:val="22"/>
          <w:lang w:val="es-ES"/>
        </w:rPr>
        <w:t>algo</w:t>
      </w:r>
      <w:r w:rsidR="00A15E6A" w:rsidRPr="007730BD">
        <w:rPr>
          <w:rFonts w:ascii="Arial" w:eastAsia="Calibri" w:hAnsi="Arial" w:cs="Arial"/>
          <w:bCs/>
          <w:sz w:val="22"/>
          <w:lang w:val="es-ES"/>
        </w:rPr>
        <w:t xml:space="preserve"> concreto</w:t>
      </w:r>
      <w:r w:rsidR="00FA0FF5" w:rsidRPr="007730BD">
        <w:rPr>
          <w:rFonts w:ascii="Arial" w:eastAsia="Calibri" w:hAnsi="Arial" w:cs="Arial"/>
          <w:bCs/>
          <w:sz w:val="22"/>
          <w:lang w:val="es-ES"/>
        </w:rPr>
        <w:t xml:space="preserve"> y contundente</w:t>
      </w:r>
      <w:r w:rsidR="00A15E6A" w:rsidRPr="007730BD">
        <w:rPr>
          <w:rFonts w:ascii="Arial" w:eastAsia="Calibri" w:hAnsi="Arial" w:cs="Arial"/>
          <w:bCs/>
          <w:sz w:val="22"/>
          <w:lang w:val="es-ES"/>
        </w:rPr>
        <w:t xml:space="preserve">, </w:t>
      </w:r>
      <w:r w:rsidR="006A63E2" w:rsidRPr="007730BD">
        <w:rPr>
          <w:rFonts w:ascii="Arial" w:eastAsia="Calibri" w:hAnsi="Arial" w:cs="Arial"/>
          <w:bCs/>
          <w:sz w:val="22"/>
          <w:lang w:val="es-ES"/>
        </w:rPr>
        <w:t xml:space="preserve">y </w:t>
      </w:r>
      <w:r w:rsidR="00A15E6A" w:rsidRPr="007730BD">
        <w:rPr>
          <w:rFonts w:ascii="Arial" w:eastAsia="Calibri" w:hAnsi="Arial" w:cs="Arial"/>
          <w:bCs/>
          <w:sz w:val="22"/>
          <w:lang w:val="es-ES"/>
        </w:rPr>
        <w:t xml:space="preserve">por eso </w:t>
      </w:r>
      <w:r w:rsidR="006A63E2" w:rsidRPr="007730BD">
        <w:rPr>
          <w:rFonts w:ascii="Arial" w:eastAsia="Calibri" w:hAnsi="Arial" w:cs="Arial"/>
          <w:bCs/>
          <w:sz w:val="22"/>
          <w:lang w:val="es-ES"/>
        </w:rPr>
        <w:t xml:space="preserve">la Agencia Nacional de Contratación Pública – Colombia Eficiente </w:t>
      </w:r>
      <w:r w:rsidR="00A15E6A" w:rsidRPr="007730BD">
        <w:rPr>
          <w:rFonts w:ascii="Arial" w:eastAsia="Calibri" w:hAnsi="Arial" w:cs="Arial"/>
          <w:bCs/>
          <w:sz w:val="22"/>
          <w:lang w:val="es-ES"/>
        </w:rPr>
        <w:t xml:space="preserve">no puede </w:t>
      </w:r>
      <w:r w:rsidR="006A63E2" w:rsidRPr="007730BD">
        <w:rPr>
          <w:rFonts w:ascii="Arial" w:eastAsia="Calibri" w:hAnsi="Arial" w:cs="Arial"/>
          <w:bCs/>
          <w:sz w:val="22"/>
          <w:lang w:val="es-ES"/>
        </w:rPr>
        <w:t xml:space="preserve">definir </w:t>
      </w:r>
      <w:r w:rsidR="002F1FE0" w:rsidRPr="007730BD">
        <w:rPr>
          <w:rFonts w:ascii="Arial" w:eastAsia="Calibri" w:hAnsi="Arial" w:cs="Arial"/>
          <w:bCs/>
          <w:sz w:val="22"/>
          <w:lang w:val="es-ES"/>
        </w:rPr>
        <w:t xml:space="preserve">cuál debe ser el mecanismo financiero </w:t>
      </w:r>
      <w:r w:rsidR="00F35235" w:rsidRPr="007730BD">
        <w:rPr>
          <w:rFonts w:ascii="Arial" w:eastAsia="Calibri" w:hAnsi="Arial" w:cs="Arial"/>
          <w:bCs/>
          <w:sz w:val="22"/>
          <w:lang w:val="es-ES"/>
        </w:rPr>
        <w:t xml:space="preserve">con cargo al cual se deben pagar los honorarios </w:t>
      </w:r>
      <w:r w:rsidR="00C70828" w:rsidRPr="007730BD">
        <w:rPr>
          <w:rFonts w:ascii="Arial" w:eastAsia="Calibri" w:hAnsi="Arial" w:cs="Arial"/>
          <w:bCs/>
          <w:sz w:val="22"/>
          <w:lang w:val="es-ES"/>
        </w:rPr>
        <w:t>del</w:t>
      </w:r>
      <w:r w:rsidR="00F35235" w:rsidRPr="007730BD">
        <w:rPr>
          <w:rFonts w:ascii="Arial" w:eastAsia="Calibri" w:hAnsi="Arial" w:cs="Arial"/>
          <w:bCs/>
          <w:sz w:val="22"/>
          <w:lang w:val="es-ES"/>
        </w:rPr>
        <w:t xml:space="preserve"> contratista, pues excede la competencia otorgada por </w:t>
      </w:r>
      <w:r w:rsidR="00C70828" w:rsidRPr="007730BD">
        <w:rPr>
          <w:rFonts w:ascii="Arial" w:eastAsia="Calibri" w:hAnsi="Arial" w:cs="Arial"/>
          <w:bCs/>
          <w:sz w:val="22"/>
          <w:lang w:val="es-ES"/>
        </w:rPr>
        <w:t>los</w:t>
      </w:r>
      <w:r w:rsidR="00F35235" w:rsidRPr="007730BD">
        <w:rPr>
          <w:rFonts w:ascii="Arial" w:eastAsia="Calibri" w:hAnsi="Arial" w:cs="Arial"/>
          <w:bCs/>
          <w:sz w:val="22"/>
          <w:lang w:val="es-ES"/>
        </w:rPr>
        <w:t xml:space="preserve"> artículo</w:t>
      </w:r>
      <w:r w:rsidR="00C70828" w:rsidRPr="007730BD">
        <w:rPr>
          <w:rFonts w:ascii="Arial" w:eastAsia="Calibri" w:hAnsi="Arial" w:cs="Arial"/>
          <w:bCs/>
          <w:sz w:val="22"/>
          <w:lang w:val="es-ES"/>
        </w:rPr>
        <w:t>s</w:t>
      </w:r>
      <w:r w:rsidR="00F35235" w:rsidRPr="007730BD">
        <w:rPr>
          <w:rFonts w:ascii="Arial" w:eastAsia="Calibri" w:hAnsi="Arial" w:cs="Arial"/>
          <w:bCs/>
          <w:sz w:val="22"/>
          <w:lang w:val="es-ES"/>
        </w:rPr>
        <w:t xml:space="preserve"> 3</w:t>
      </w:r>
      <w:r w:rsidR="00A15E6A" w:rsidRPr="007730BD">
        <w:rPr>
          <w:rFonts w:ascii="Arial" w:eastAsia="Calibri" w:hAnsi="Arial" w:cs="Arial"/>
          <w:bCs/>
          <w:sz w:val="22"/>
          <w:lang w:val="es-ES"/>
        </w:rPr>
        <w:t>.</w:t>
      </w:r>
      <w:r w:rsidR="00F26416" w:rsidRPr="007730BD">
        <w:rPr>
          <w:rFonts w:ascii="Arial" w:eastAsia="Calibri" w:hAnsi="Arial" w:cs="Arial"/>
          <w:bCs/>
          <w:sz w:val="22"/>
          <w:lang w:val="es-ES"/>
        </w:rPr>
        <w:t>5 y 11</w:t>
      </w:r>
      <w:r w:rsidR="00A15E6A" w:rsidRPr="007730BD">
        <w:rPr>
          <w:rFonts w:ascii="Arial" w:eastAsia="Calibri" w:hAnsi="Arial" w:cs="Arial"/>
          <w:bCs/>
          <w:sz w:val="22"/>
          <w:lang w:val="es-ES"/>
        </w:rPr>
        <w:t>.8</w:t>
      </w:r>
      <w:r w:rsidR="0037114A" w:rsidRPr="007730BD">
        <w:rPr>
          <w:rFonts w:ascii="Arial" w:eastAsia="Calibri" w:hAnsi="Arial" w:cs="Arial"/>
          <w:bCs/>
          <w:sz w:val="22"/>
          <w:lang w:val="es-ES"/>
        </w:rPr>
        <w:t xml:space="preserve"> del Decreto 4170 de 2011, que le permiten «Absolver consultas sobre la aplicación de normas de carácter general».</w:t>
      </w:r>
      <w:r w:rsidR="000D7615" w:rsidRPr="007730BD">
        <w:rPr>
          <w:rFonts w:ascii="Arial" w:eastAsia="Calibri" w:hAnsi="Arial" w:cs="Arial"/>
          <w:bCs/>
          <w:sz w:val="22"/>
          <w:lang w:val="es-ES"/>
        </w:rPr>
        <w:t xml:space="preserve"> En consecuencia, ante inquietudes que se han expresado en el sentido de si el Estado constituirá un fondo, si </w:t>
      </w:r>
      <w:r w:rsidR="00987DD3" w:rsidRPr="007730BD">
        <w:rPr>
          <w:rFonts w:ascii="Arial" w:eastAsia="Calibri" w:hAnsi="Arial" w:cs="Arial"/>
          <w:bCs/>
          <w:sz w:val="22"/>
          <w:lang w:val="es-ES"/>
        </w:rPr>
        <w:t>se deben adicionar recursos</w:t>
      </w:r>
      <w:r w:rsidR="00771BA7" w:rsidRPr="007730BD">
        <w:rPr>
          <w:rFonts w:ascii="Arial" w:eastAsia="Calibri" w:hAnsi="Arial" w:cs="Arial"/>
          <w:bCs/>
          <w:sz w:val="22"/>
          <w:lang w:val="es-ES"/>
        </w:rPr>
        <w:t xml:space="preserve">, si se deben efectuar créditos o recobros por parte de las entidades, escapa a esta </w:t>
      </w:r>
      <w:r w:rsidR="00F768DE" w:rsidRPr="007730BD">
        <w:rPr>
          <w:rFonts w:ascii="Arial" w:eastAsia="Calibri" w:hAnsi="Arial" w:cs="Arial"/>
          <w:bCs/>
          <w:sz w:val="22"/>
          <w:lang w:val="es-ES"/>
        </w:rPr>
        <w:t>entidad</w:t>
      </w:r>
      <w:r w:rsidR="00771BA7" w:rsidRPr="007730BD">
        <w:rPr>
          <w:rFonts w:ascii="Arial" w:eastAsia="Calibri" w:hAnsi="Arial" w:cs="Arial"/>
          <w:bCs/>
          <w:sz w:val="22"/>
          <w:lang w:val="es-ES"/>
        </w:rPr>
        <w:t xml:space="preserve"> </w:t>
      </w:r>
      <w:r w:rsidR="00947C29" w:rsidRPr="007730BD">
        <w:rPr>
          <w:rFonts w:ascii="Arial" w:eastAsia="Calibri" w:hAnsi="Arial" w:cs="Arial"/>
          <w:bCs/>
          <w:sz w:val="22"/>
          <w:lang w:val="es-ES"/>
        </w:rPr>
        <w:t xml:space="preserve">la posibilidad de </w:t>
      </w:r>
      <w:r w:rsidR="004A512D" w:rsidRPr="007730BD">
        <w:rPr>
          <w:rFonts w:ascii="Arial" w:eastAsia="Calibri" w:hAnsi="Arial" w:cs="Arial"/>
          <w:bCs/>
          <w:sz w:val="22"/>
          <w:lang w:val="es-ES"/>
        </w:rPr>
        <w:t xml:space="preserve">dar </w:t>
      </w:r>
      <w:r w:rsidR="00947C29" w:rsidRPr="007730BD">
        <w:rPr>
          <w:rFonts w:ascii="Arial" w:eastAsia="Calibri" w:hAnsi="Arial" w:cs="Arial"/>
          <w:bCs/>
          <w:sz w:val="22"/>
          <w:lang w:val="es-ES"/>
        </w:rPr>
        <w:t xml:space="preserve">una respuesta, porque por la vía de la interpretación del enunciado normativo no se puede </w:t>
      </w:r>
      <w:r w:rsidR="00C64854" w:rsidRPr="007730BD">
        <w:rPr>
          <w:rFonts w:ascii="Arial" w:eastAsia="Calibri" w:hAnsi="Arial" w:cs="Arial"/>
          <w:bCs/>
          <w:sz w:val="22"/>
          <w:lang w:val="es-ES"/>
        </w:rPr>
        <w:t>inferir una solución a dichos interrogantes.</w:t>
      </w:r>
      <w:r w:rsidR="00947C29" w:rsidRPr="007730BD">
        <w:rPr>
          <w:rFonts w:ascii="Arial" w:eastAsia="Calibri" w:hAnsi="Arial" w:cs="Arial"/>
          <w:bCs/>
          <w:sz w:val="22"/>
          <w:lang w:val="es-ES"/>
        </w:rPr>
        <w:t xml:space="preserve">  </w:t>
      </w:r>
    </w:p>
    <w:p w14:paraId="246917B9" w14:textId="77777777" w:rsidR="00665D69" w:rsidRPr="007730BD" w:rsidRDefault="00B83959"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f</w:t>
      </w:r>
      <w:r w:rsidR="00A502C3" w:rsidRPr="007730BD">
        <w:rPr>
          <w:rFonts w:ascii="Arial" w:eastAsia="Calibri" w:hAnsi="Arial" w:cs="Arial"/>
          <w:bCs/>
          <w:sz w:val="22"/>
          <w:lang w:val="es-ES"/>
        </w:rPr>
        <w:t xml:space="preserve">) </w:t>
      </w:r>
      <w:r w:rsidR="005870DF" w:rsidRPr="007730BD">
        <w:rPr>
          <w:rFonts w:ascii="Arial" w:eastAsia="Calibri" w:hAnsi="Arial" w:cs="Arial"/>
          <w:bCs/>
          <w:sz w:val="22"/>
          <w:lang w:val="es-ES"/>
        </w:rPr>
        <w:t>¿Pueden suspenderse o terminarse</w:t>
      </w:r>
      <w:r w:rsidR="00011C19" w:rsidRPr="007730BD">
        <w:rPr>
          <w:rFonts w:ascii="Arial" w:eastAsia="Calibri" w:hAnsi="Arial" w:cs="Arial"/>
          <w:bCs/>
          <w:sz w:val="22"/>
          <w:lang w:val="es-ES"/>
        </w:rPr>
        <w:t xml:space="preserve"> </w:t>
      </w:r>
      <w:r w:rsidR="005870DF" w:rsidRPr="007730BD">
        <w:rPr>
          <w:rFonts w:ascii="Arial" w:eastAsia="Calibri" w:hAnsi="Arial" w:cs="Arial"/>
          <w:bCs/>
          <w:sz w:val="22"/>
          <w:lang w:val="es-ES"/>
        </w:rPr>
        <w:t>de mutuo acuerdo</w:t>
      </w:r>
      <w:r w:rsidR="005731D0" w:rsidRPr="007730BD">
        <w:rPr>
          <w:rFonts w:ascii="Arial" w:eastAsia="Calibri" w:hAnsi="Arial" w:cs="Arial"/>
          <w:bCs/>
          <w:sz w:val="22"/>
          <w:lang w:val="es-ES"/>
        </w:rPr>
        <w:t xml:space="preserve"> los contratos de prestación de servicios profesionales o de apoyo a la gestión, no obstante lo establecido en el artículo 16 del Decreto 491 de 2020?</w:t>
      </w:r>
      <w:r w:rsidR="00011C19" w:rsidRPr="007730BD">
        <w:rPr>
          <w:rFonts w:ascii="Arial" w:eastAsia="Calibri" w:hAnsi="Arial" w:cs="Arial"/>
          <w:bCs/>
          <w:sz w:val="22"/>
          <w:lang w:val="es-ES"/>
        </w:rPr>
        <w:t xml:space="preserve"> </w:t>
      </w:r>
    </w:p>
    <w:p w14:paraId="6C26572F" w14:textId="1B7F31CB" w:rsidR="00597889" w:rsidRPr="007730BD" w:rsidRDefault="00507356"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Una lectura integral de</w:t>
      </w:r>
      <w:r w:rsidR="0068257A" w:rsidRPr="007730BD">
        <w:rPr>
          <w:rFonts w:ascii="Arial" w:eastAsia="Calibri" w:hAnsi="Arial" w:cs="Arial"/>
          <w:bCs/>
          <w:sz w:val="22"/>
          <w:lang w:val="es-ES"/>
        </w:rPr>
        <w:t xml:space="preserve"> la disposición </w:t>
      </w:r>
      <w:r w:rsidR="004B1158" w:rsidRPr="007730BD">
        <w:rPr>
          <w:rFonts w:ascii="Arial" w:eastAsia="Calibri" w:hAnsi="Arial" w:cs="Arial"/>
          <w:bCs/>
          <w:sz w:val="22"/>
          <w:lang w:val="es-ES"/>
        </w:rPr>
        <w:t>permite concluir que lo proh</w:t>
      </w:r>
      <w:r w:rsidR="00E267C6" w:rsidRPr="007730BD">
        <w:rPr>
          <w:rFonts w:ascii="Arial" w:eastAsia="Calibri" w:hAnsi="Arial" w:cs="Arial"/>
          <w:bCs/>
          <w:sz w:val="22"/>
          <w:lang w:val="es-ES"/>
        </w:rPr>
        <w:t>i</w:t>
      </w:r>
      <w:r w:rsidR="004B1158" w:rsidRPr="007730BD">
        <w:rPr>
          <w:rFonts w:ascii="Arial" w:eastAsia="Calibri" w:hAnsi="Arial" w:cs="Arial"/>
          <w:bCs/>
          <w:sz w:val="22"/>
          <w:lang w:val="es-ES"/>
        </w:rPr>
        <w:t>b</w:t>
      </w:r>
      <w:r w:rsidR="00665D69" w:rsidRPr="007730BD">
        <w:rPr>
          <w:rFonts w:ascii="Arial" w:eastAsia="Calibri" w:hAnsi="Arial" w:cs="Arial"/>
          <w:bCs/>
          <w:sz w:val="22"/>
          <w:lang w:val="es-ES"/>
        </w:rPr>
        <w:t>ido</w:t>
      </w:r>
      <w:r w:rsidR="004B1158" w:rsidRPr="007730BD">
        <w:rPr>
          <w:rFonts w:ascii="Arial" w:eastAsia="Calibri" w:hAnsi="Arial" w:cs="Arial"/>
          <w:bCs/>
          <w:sz w:val="22"/>
          <w:lang w:val="es-ES"/>
        </w:rPr>
        <w:t xml:space="preserve"> es suspen</w:t>
      </w:r>
      <w:r w:rsidR="0068257A" w:rsidRPr="007730BD">
        <w:rPr>
          <w:rFonts w:ascii="Arial" w:eastAsia="Calibri" w:hAnsi="Arial" w:cs="Arial"/>
          <w:bCs/>
          <w:sz w:val="22"/>
          <w:lang w:val="es-ES"/>
        </w:rPr>
        <w:t>der</w:t>
      </w:r>
      <w:r w:rsidR="004B1158" w:rsidRPr="007730BD">
        <w:rPr>
          <w:rFonts w:ascii="Arial" w:eastAsia="Calibri" w:hAnsi="Arial" w:cs="Arial"/>
          <w:bCs/>
          <w:sz w:val="22"/>
          <w:lang w:val="es-ES"/>
        </w:rPr>
        <w:t xml:space="preserve"> o termina</w:t>
      </w:r>
      <w:r w:rsidR="0068257A" w:rsidRPr="007730BD">
        <w:rPr>
          <w:rFonts w:ascii="Arial" w:eastAsia="Calibri" w:hAnsi="Arial" w:cs="Arial"/>
          <w:bCs/>
          <w:sz w:val="22"/>
          <w:lang w:val="es-ES"/>
        </w:rPr>
        <w:t>r</w:t>
      </w:r>
      <w:r w:rsidR="004B1158" w:rsidRPr="007730BD">
        <w:rPr>
          <w:rFonts w:ascii="Arial" w:eastAsia="Calibri" w:hAnsi="Arial" w:cs="Arial"/>
          <w:bCs/>
          <w:sz w:val="22"/>
          <w:lang w:val="es-ES"/>
        </w:rPr>
        <w:t xml:space="preserve"> </w:t>
      </w:r>
      <w:r w:rsidR="004B1158" w:rsidRPr="007730BD">
        <w:rPr>
          <w:rFonts w:ascii="Arial" w:eastAsia="Calibri" w:hAnsi="Arial" w:cs="Arial"/>
          <w:bCs/>
          <w:i/>
          <w:iCs/>
          <w:sz w:val="22"/>
          <w:lang w:val="es-ES"/>
        </w:rPr>
        <w:t>unilaterale</w:t>
      </w:r>
      <w:r w:rsidR="0068257A" w:rsidRPr="007730BD">
        <w:rPr>
          <w:rFonts w:ascii="Arial" w:eastAsia="Calibri" w:hAnsi="Arial" w:cs="Arial"/>
          <w:bCs/>
          <w:i/>
          <w:iCs/>
          <w:sz w:val="22"/>
          <w:lang w:val="es-ES"/>
        </w:rPr>
        <w:t xml:space="preserve">mente </w:t>
      </w:r>
      <w:r w:rsidR="0068257A" w:rsidRPr="007730BD">
        <w:rPr>
          <w:rFonts w:ascii="Arial" w:eastAsia="Calibri" w:hAnsi="Arial" w:cs="Arial"/>
          <w:bCs/>
          <w:sz w:val="22"/>
          <w:lang w:val="es-ES"/>
        </w:rPr>
        <w:t>los contratos</w:t>
      </w:r>
      <w:r w:rsidR="004B1158" w:rsidRPr="007730BD">
        <w:rPr>
          <w:rFonts w:ascii="Arial" w:eastAsia="Calibri" w:hAnsi="Arial" w:cs="Arial"/>
          <w:bCs/>
          <w:sz w:val="22"/>
          <w:lang w:val="es-ES"/>
        </w:rPr>
        <w:t xml:space="preserve">, invocando como motivación </w:t>
      </w:r>
      <w:r w:rsidR="00730FCA" w:rsidRPr="007730BD">
        <w:rPr>
          <w:rFonts w:ascii="Arial" w:eastAsia="Calibri" w:hAnsi="Arial" w:cs="Arial"/>
          <w:bCs/>
          <w:sz w:val="22"/>
          <w:lang w:val="es-ES"/>
        </w:rPr>
        <w:t>para dicha</w:t>
      </w:r>
      <w:r w:rsidR="0068257A" w:rsidRPr="007730BD">
        <w:rPr>
          <w:rFonts w:ascii="Arial" w:eastAsia="Calibri" w:hAnsi="Arial" w:cs="Arial"/>
          <w:bCs/>
          <w:sz w:val="22"/>
          <w:lang w:val="es-ES"/>
        </w:rPr>
        <w:t xml:space="preserve"> medida </w:t>
      </w:r>
      <w:r w:rsidR="004B1158" w:rsidRPr="007730BD">
        <w:rPr>
          <w:rFonts w:ascii="Arial" w:eastAsia="Calibri" w:hAnsi="Arial" w:cs="Arial"/>
          <w:bCs/>
          <w:sz w:val="22"/>
          <w:lang w:val="es-ES"/>
        </w:rPr>
        <w:t>el conjunto de factores asociados a la emergencia.</w:t>
      </w:r>
      <w:r w:rsidR="00EB3CC9" w:rsidRPr="007730BD">
        <w:rPr>
          <w:rFonts w:ascii="Arial" w:eastAsia="Calibri" w:hAnsi="Arial" w:cs="Arial"/>
          <w:bCs/>
          <w:sz w:val="22"/>
          <w:lang w:val="es-ES"/>
        </w:rPr>
        <w:t xml:space="preserve"> En efecto, el segundo inciso de</w:t>
      </w:r>
      <w:r w:rsidR="0068257A" w:rsidRPr="007730BD">
        <w:rPr>
          <w:rFonts w:ascii="Arial" w:eastAsia="Calibri" w:hAnsi="Arial" w:cs="Arial"/>
          <w:bCs/>
          <w:sz w:val="22"/>
          <w:lang w:val="es-ES"/>
        </w:rPr>
        <w:t xml:space="preserve">l </w:t>
      </w:r>
      <w:r w:rsidR="00EB3CC9" w:rsidRPr="007730BD">
        <w:rPr>
          <w:rFonts w:ascii="Arial" w:eastAsia="Calibri" w:hAnsi="Arial" w:cs="Arial"/>
          <w:bCs/>
          <w:sz w:val="22"/>
          <w:lang w:val="es-ES"/>
        </w:rPr>
        <w:t xml:space="preserve">artículo dispone que </w:t>
      </w:r>
      <w:r w:rsidR="00EE5B35" w:rsidRPr="007730BD">
        <w:rPr>
          <w:rFonts w:ascii="Arial" w:eastAsia="Calibri" w:hAnsi="Arial" w:cs="Arial"/>
          <w:bCs/>
          <w:sz w:val="22"/>
          <w:lang w:val="es-ES"/>
        </w:rPr>
        <w:t xml:space="preserve">«La declaratoria de Emergencia </w:t>
      </w:r>
      <w:r w:rsidR="009321E6" w:rsidRPr="007730BD">
        <w:rPr>
          <w:rFonts w:ascii="Arial" w:eastAsia="Calibri" w:hAnsi="Arial" w:cs="Arial"/>
          <w:bCs/>
          <w:sz w:val="22"/>
          <w:lang w:val="es-ES"/>
        </w:rPr>
        <w:t>Económica</w:t>
      </w:r>
      <w:r w:rsidR="00EE5B35" w:rsidRPr="007730BD">
        <w:rPr>
          <w:rFonts w:ascii="Arial" w:eastAsia="Calibri" w:hAnsi="Arial" w:cs="Arial"/>
          <w:bCs/>
          <w:sz w:val="22"/>
          <w:lang w:val="es-ES"/>
        </w:rPr>
        <w:t xml:space="preserve">, Social y </w:t>
      </w:r>
      <w:r w:rsidR="009321E6" w:rsidRPr="007730BD">
        <w:rPr>
          <w:rFonts w:ascii="Arial" w:eastAsia="Calibri" w:hAnsi="Arial" w:cs="Arial"/>
          <w:bCs/>
          <w:sz w:val="22"/>
          <w:lang w:val="es-ES"/>
        </w:rPr>
        <w:t>Ecológica</w:t>
      </w:r>
      <w:r w:rsidR="00EE5B35" w:rsidRPr="007730BD">
        <w:rPr>
          <w:rFonts w:ascii="Arial" w:eastAsia="Calibri" w:hAnsi="Arial" w:cs="Arial"/>
          <w:bCs/>
          <w:sz w:val="22"/>
          <w:lang w:val="es-ES"/>
        </w:rPr>
        <w:t xml:space="preserve"> y la </w:t>
      </w:r>
      <w:r w:rsidR="00EE5B35" w:rsidRPr="007730BD">
        <w:rPr>
          <w:rFonts w:ascii="Arial" w:eastAsia="Calibri" w:hAnsi="Arial" w:cs="Arial"/>
          <w:bCs/>
          <w:sz w:val="22"/>
          <w:lang w:val="es-ES"/>
        </w:rPr>
        <w:lastRenderedPageBreak/>
        <w:t xml:space="preserve">declaratoria de Emergencia Sanitaria, </w:t>
      </w:r>
      <w:r w:rsidR="009321E6" w:rsidRPr="007730BD">
        <w:rPr>
          <w:rFonts w:ascii="Arial" w:eastAsia="Calibri" w:hAnsi="Arial" w:cs="Arial"/>
          <w:bCs/>
          <w:sz w:val="22"/>
          <w:lang w:val="es-ES"/>
        </w:rPr>
        <w:t>as</w:t>
      </w:r>
      <w:r w:rsidR="00256C1D" w:rsidRPr="007730BD">
        <w:rPr>
          <w:rFonts w:ascii="Arial" w:eastAsia="Calibri" w:hAnsi="Arial" w:cs="Arial"/>
          <w:bCs/>
          <w:sz w:val="22"/>
          <w:lang w:val="es-ES"/>
        </w:rPr>
        <w:t>í</w:t>
      </w:r>
      <w:r w:rsidR="00EE5B35" w:rsidRPr="007730BD">
        <w:rPr>
          <w:rFonts w:ascii="Arial" w:eastAsia="Calibri" w:hAnsi="Arial" w:cs="Arial"/>
          <w:bCs/>
          <w:sz w:val="22"/>
          <w:lang w:val="es-ES"/>
        </w:rPr>
        <w:t xml:space="preserve"> como las medidas que se adopten en desarrollo de las mismas no constituyen causal para terminar o suspender unilateralmente los contratos de </w:t>
      </w:r>
      <w:r w:rsidR="009321E6" w:rsidRPr="007730BD">
        <w:rPr>
          <w:rFonts w:ascii="Arial" w:eastAsia="Calibri" w:hAnsi="Arial" w:cs="Arial"/>
          <w:bCs/>
          <w:sz w:val="22"/>
          <w:lang w:val="es-ES"/>
        </w:rPr>
        <w:t>prestación</w:t>
      </w:r>
      <w:r w:rsidR="00EE5B35" w:rsidRPr="007730BD">
        <w:rPr>
          <w:rFonts w:ascii="Arial" w:eastAsia="Calibri" w:hAnsi="Arial" w:cs="Arial"/>
          <w:bCs/>
          <w:sz w:val="22"/>
          <w:lang w:val="es-ES"/>
        </w:rPr>
        <w:t xml:space="preserve"> de servicios profesionales y de apoyo a la </w:t>
      </w:r>
      <w:r w:rsidR="009321E6" w:rsidRPr="007730BD">
        <w:rPr>
          <w:rFonts w:ascii="Arial" w:eastAsia="Calibri" w:hAnsi="Arial" w:cs="Arial"/>
          <w:bCs/>
          <w:sz w:val="22"/>
          <w:lang w:val="es-ES"/>
        </w:rPr>
        <w:t>gestión</w:t>
      </w:r>
      <w:r w:rsidR="00EE5B35" w:rsidRPr="007730BD">
        <w:rPr>
          <w:rFonts w:ascii="Arial" w:eastAsia="Calibri" w:hAnsi="Arial" w:cs="Arial"/>
          <w:bCs/>
          <w:sz w:val="22"/>
          <w:lang w:val="es-ES"/>
        </w:rPr>
        <w:t xml:space="preserve"> celebrados con el Estado</w:t>
      </w:r>
      <w:r w:rsidR="002F231E" w:rsidRPr="007730BD">
        <w:rPr>
          <w:rFonts w:ascii="Arial" w:eastAsia="Calibri" w:hAnsi="Arial" w:cs="Arial"/>
          <w:bCs/>
          <w:sz w:val="22"/>
          <w:lang w:val="es-ES"/>
        </w:rPr>
        <w:t xml:space="preserve">». De allí se deprenden </w:t>
      </w:r>
      <w:r w:rsidR="002F231E" w:rsidRPr="007730BD">
        <w:rPr>
          <w:rFonts w:ascii="Arial" w:eastAsia="Calibri" w:hAnsi="Arial" w:cs="Arial"/>
          <w:bCs/>
          <w:i/>
          <w:iCs/>
          <w:sz w:val="22"/>
          <w:lang w:val="es-ES"/>
        </w:rPr>
        <w:t>tres</w:t>
      </w:r>
      <w:r w:rsidR="002F231E" w:rsidRPr="007730BD">
        <w:rPr>
          <w:rFonts w:ascii="Arial" w:eastAsia="Calibri" w:hAnsi="Arial" w:cs="Arial"/>
          <w:bCs/>
          <w:sz w:val="22"/>
          <w:lang w:val="es-ES"/>
        </w:rPr>
        <w:t xml:space="preserve"> conclusiones: </w:t>
      </w:r>
    </w:p>
    <w:p w14:paraId="0A401B99" w14:textId="65F30F05" w:rsidR="00597889" w:rsidRPr="007730BD" w:rsidRDefault="002F231E"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i) </w:t>
      </w:r>
      <w:r w:rsidR="0068257A" w:rsidRPr="007730BD">
        <w:rPr>
          <w:rFonts w:ascii="Arial" w:eastAsia="Calibri" w:hAnsi="Arial" w:cs="Arial"/>
          <w:bCs/>
          <w:sz w:val="22"/>
          <w:lang w:val="es-ES"/>
        </w:rPr>
        <w:t>Los</w:t>
      </w:r>
      <w:r w:rsidRPr="007730BD">
        <w:rPr>
          <w:rFonts w:ascii="Arial" w:eastAsia="Calibri" w:hAnsi="Arial" w:cs="Arial"/>
          <w:bCs/>
          <w:sz w:val="22"/>
          <w:lang w:val="es-ES"/>
        </w:rPr>
        <w:t xml:space="preserve"> contratos no pueden suspenderse ni terminarse –ambas </w:t>
      </w:r>
      <w:r w:rsidR="0068257A" w:rsidRPr="007730BD">
        <w:rPr>
          <w:rFonts w:ascii="Arial" w:eastAsia="Calibri" w:hAnsi="Arial" w:cs="Arial"/>
          <w:bCs/>
          <w:sz w:val="22"/>
          <w:lang w:val="es-ES"/>
        </w:rPr>
        <w:t>decisiones</w:t>
      </w:r>
      <w:r w:rsidRPr="007730BD">
        <w:rPr>
          <w:rFonts w:ascii="Arial" w:eastAsia="Calibri" w:hAnsi="Arial" w:cs="Arial"/>
          <w:bCs/>
          <w:sz w:val="22"/>
          <w:lang w:val="es-ES"/>
        </w:rPr>
        <w:t xml:space="preserve"> </w:t>
      </w:r>
      <w:r w:rsidRPr="007730BD">
        <w:rPr>
          <w:rFonts w:ascii="Arial" w:eastAsia="Calibri" w:hAnsi="Arial" w:cs="Arial"/>
          <w:bCs/>
          <w:i/>
          <w:iCs/>
          <w:sz w:val="22"/>
          <w:lang w:val="es-ES"/>
        </w:rPr>
        <w:t>unilateralmente</w:t>
      </w:r>
      <w:r w:rsidRPr="007730BD">
        <w:rPr>
          <w:rFonts w:ascii="Arial" w:eastAsia="Calibri" w:hAnsi="Arial" w:cs="Arial"/>
          <w:bCs/>
          <w:sz w:val="22"/>
          <w:lang w:val="es-ES"/>
        </w:rPr>
        <w:t xml:space="preserve">– </w:t>
      </w:r>
      <w:r w:rsidR="0068257A" w:rsidRPr="007730BD">
        <w:rPr>
          <w:rFonts w:ascii="Arial" w:eastAsia="Calibri" w:hAnsi="Arial" w:cs="Arial"/>
          <w:bCs/>
          <w:sz w:val="22"/>
          <w:lang w:val="es-ES"/>
        </w:rPr>
        <w:t xml:space="preserve">con </w:t>
      </w:r>
      <w:r w:rsidRPr="007730BD">
        <w:rPr>
          <w:rFonts w:ascii="Arial" w:eastAsia="Calibri" w:hAnsi="Arial" w:cs="Arial"/>
          <w:bCs/>
          <w:sz w:val="22"/>
          <w:lang w:val="es-ES"/>
        </w:rPr>
        <w:t>fundamento en la emergencia</w:t>
      </w:r>
      <w:r w:rsidR="00E16BBA" w:rsidRPr="007730BD">
        <w:rPr>
          <w:rFonts w:ascii="Arial" w:eastAsia="Calibri" w:hAnsi="Arial" w:cs="Arial"/>
          <w:bCs/>
          <w:sz w:val="22"/>
          <w:lang w:val="es-ES"/>
        </w:rPr>
        <w:t xml:space="preserve"> económica, social o ecológica, en la emergencia sanitaria o en las medidas que se adopten </w:t>
      </w:r>
      <w:r w:rsidR="005313B9" w:rsidRPr="007730BD">
        <w:rPr>
          <w:rFonts w:ascii="Arial" w:eastAsia="Calibri" w:hAnsi="Arial" w:cs="Arial"/>
          <w:bCs/>
          <w:sz w:val="22"/>
          <w:lang w:val="es-ES"/>
        </w:rPr>
        <w:t>en el marco de esta</w:t>
      </w:r>
      <w:r w:rsidR="00256C1D" w:rsidRPr="007730BD">
        <w:rPr>
          <w:rFonts w:ascii="Arial" w:eastAsia="Calibri" w:hAnsi="Arial" w:cs="Arial"/>
          <w:bCs/>
          <w:sz w:val="22"/>
          <w:lang w:val="es-ES"/>
        </w:rPr>
        <w:t>s</w:t>
      </w:r>
      <w:r w:rsidR="0068257A" w:rsidRPr="007730BD">
        <w:rPr>
          <w:rFonts w:ascii="Arial" w:eastAsia="Calibri" w:hAnsi="Arial" w:cs="Arial"/>
          <w:bCs/>
          <w:sz w:val="22"/>
          <w:lang w:val="es-ES"/>
        </w:rPr>
        <w:t>.</w:t>
      </w:r>
    </w:p>
    <w:p w14:paraId="30FC0894" w14:textId="26E27056" w:rsidR="007B26EA" w:rsidRPr="007730BD" w:rsidRDefault="005313B9"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ii) </w:t>
      </w:r>
      <w:r w:rsidR="003950F3" w:rsidRPr="007730BD">
        <w:rPr>
          <w:rFonts w:ascii="Arial" w:eastAsia="Calibri" w:hAnsi="Arial" w:cs="Arial"/>
          <w:bCs/>
          <w:sz w:val="22"/>
          <w:lang w:val="es-ES"/>
        </w:rPr>
        <w:t>Los</w:t>
      </w:r>
      <w:r w:rsidRPr="007730BD">
        <w:rPr>
          <w:rFonts w:ascii="Arial" w:eastAsia="Calibri" w:hAnsi="Arial" w:cs="Arial"/>
          <w:bCs/>
          <w:sz w:val="22"/>
          <w:lang w:val="es-ES"/>
        </w:rPr>
        <w:t xml:space="preserve"> contratos pueden terminarse unilateralmente por </w:t>
      </w:r>
      <w:r w:rsidR="00BC00B1" w:rsidRPr="007730BD">
        <w:rPr>
          <w:rFonts w:ascii="Arial" w:eastAsia="Calibri" w:hAnsi="Arial" w:cs="Arial"/>
          <w:bCs/>
          <w:sz w:val="22"/>
          <w:lang w:val="es-ES"/>
        </w:rPr>
        <w:t>incumplimiento grave –</w:t>
      </w:r>
      <w:r w:rsidR="00C60A6C" w:rsidRPr="007730BD">
        <w:rPr>
          <w:rFonts w:ascii="Arial" w:eastAsia="Calibri" w:hAnsi="Arial" w:cs="Arial"/>
          <w:bCs/>
          <w:sz w:val="22"/>
          <w:lang w:val="es-ES"/>
        </w:rPr>
        <w:t xml:space="preserve">es decir, por </w:t>
      </w:r>
      <w:r w:rsidR="00BC00B1" w:rsidRPr="007730BD">
        <w:rPr>
          <w:rFonts w:ascii="Arial" w:eastAsia="Calibri" w:hAnsi="Arial" w:cs="Arial"/>
          <w:bCs/>
          <w:sz w:val="22"/>
          <w:lang w:val="es-ES"/>
        </w:rPr>
        <w:t>caducidad</w:t>
      </w:r>
      <w:r w:rsidR="00C60A6C" w:rsidRPr="007730BD">
        <w:rPr>
          <w:rFonts w:ascii="Arial" w:eastAsia="Calibri" w:hAnsi="Arial" w:cs="Arial"/>
          <w:bCs/>
          <w:sz w:val="22"/>
          <w:lang w:val="es-ES"/>
        </w:rPr>
        <w:t>, en los términos del artículo 18 de la Ley 80 de 1993</w:t>
      </w:r>
      <w:r w:rsidR="00665D69" w:rsidRPr="007730BD">
        <w:rPr>
          <w:rStyle w:val="Refdenotaalpie"/>
          <w:rFonts w:ascii="Arial" w:eastAsia="Calibri" w:hAnsi="Arial" w:cs="Arial"/>
          <w:bCs/>
          <w:sz w:val="22"/>
          <w:lang w:val="es-ES"/>
        </w:rPr>
        <w:footnoteReference w:id="40"/>
      </w:r>
      <w:r w:rsidR="00BC00B1" w:rsidRPr="007730BD">
        <w:rPr>
          <w:rFonts w:ascii="Arial" w:eastAsia="Calibri" w:hAnsi="Arial" w:cs="Arial"/>
          <w:bCs/>
          <w:sz w:val="22"/>
          <w:lang w:val="es-ES"/>
        </w:rPr>
        <w:t xml:space="preserve">– o por las causales de terminación unilateral </w:t>
      </w:r>
      <w:r w:rsidR="00665D69" w:rsidRPr="007730BD">
        <w:rPr>
          <w:rFonts w:ascii="Arial" w:eastAsia="Calibri" w:hAnsi="Arial" w:cs="Arial"/>
          <w:bCs/>
          <w:sz w:val="22"/>
          <w:lang w:val="es-ES"/>
        </w:rPr>
        <w:t>previstas</w:t>
      </w:r>
      <w:r w:rsidR="00BC00B1" w:rsidRPr="007730BD">
        <w:rPr>
          <w:rFonts w:ascii="Arial" w:eastAsia="Calibri" w:hAnsi="Arial" w:cs="Arial"/>
          <w:bCs/>
          <w:sz w:val="22"/>
          <w:lang w:val="es-ES"/>
        </w:rPr>
        <w:t xml:space="preserve"> en los artículos 17 y </w:t>
      </w:r>
      <w:r w:rsidR="00EB0CD1" w:rsidRPr="007730BD">
        <w:rPr>
          <w:rFonts w:ascii="Arial" w:eastAsia="Calibri" w:hAnsi="Arial" w:cs="Arial"/>
          <w:bCs/>
          <w:sz w:val="22"/>
          <w:lang w:val="es-ES"/>
        </w:rPr>
        <w:t>45 de</w:t>
      </w:r>
      <w:r w:rsidR="00C60A6C" w:rsidRPr="007730BD">
        <w:rPr>
          <w:rFonts w:ascii="Arial" w:eastAsia="Calibri" w:hAnsi="Arial" w:cs="Arial"/>
          <w:bCs/>
          <w:sz w:val="22"/>
          <w:lang w:val="es-ES"/>
        </w:rPr>
        <w:t xml:space="preserve"> la misma Ley</w:t>
      </w:r>
      <w:r w:rsidR="00665D69" w:rsidRPr="007730BD">
        <w:rPr>
          <w:rStyle w:val="Refdenotaalpie"/>
          <w:rFonts w:ascii="Arial" w:eastAsia="Calibri" w:hAnsi="Arial" w:cs="Arial"/>
          <w:bCs/>
          <w:sz w:val="22"/>
          <w:lang w:val="es-ES"/>
        </w:rPr>
        <w:footnoteReference w:id="41"/>
      </w:r>
      <w:r w:rsidR="00665D69" w:rsidRPr="007730BD">
        <w:rPr>
          <w:rFonts w:ascii="Arial" w:eastAsia="Calibri" w:hAnsi="Arial" w:cs="Arial"/>
          <w:bCs/>
          <w:sz w:val="22"/>
          <w:lang w:val="es-ES"/>
        </w:rPr>
        <w:t>-</w:t>
      </w:r>
      <w:r w:rsidR="00665D69" w:rsidRPr="007730BD">
        <w:rPr>
          <w:rStyle w:val="Refdenotaalpie"/>
          <w:rFonts w:ascii="Arial" w:eastAsia="Calibri" w:hAnsi="Arial" w:cs="Arial"/>
          <w:bCs/>
          <w:sz w:val="22"/>
          <w:lang w:val="es-ES"/>
        </w:rPr>
        <w:footnoteReference w:id="42"/>
      </w:r>
      <w:r w:rsidR="007B26EA" w:rsidRPr="007730BD">
        <w:rPr>
          <w:rFonts w:ascii="Arial" w:eastAsia="Calibri" w:hAnsi="Arial" w:cs="Arial"/>
          <w:bCs/>
          <w:sz w:val="22"/>
          <w:lang w:val="es-ES"/>
        </w:rPr>
        <w:t>, p</w:t>
      </w:r>
      <w:r w:rsidR="000453DC" w:rsidRPr="007730BD">
        <w:rPr>
          <w:rFonts w:ascii="Arial" w:eastAsia="Calibri" w:hAnsi="Arial" w:cs="Arial"/>
          <w:bCs/>
          <w:sz w:val="22"/>
          <w:lang w:val="es-ES"/>
        </w:rPr>
        <w:t>or</w:t>
      </w:r>
      <w:r w:rsidR="007B26EA" w:rsidRPr="007730BD">
        <w:rPr>
          <w:rFonts w:ascii="Arial" w:eastAsia="Calibri" w:hAnsi="Arial" w:cs="Arial"/>
          <w:bCs/>
          <w:sz w:val="22"/>
          <w:lang w:val="es-ES"/>
        </w:rPr>
        <w:t xml:space="preserve">que </w:t>
      </w:r>
      <w:r w:rsidR="00270911" w:rsidRPr="007730BD">
        <w:rPr>
          <w:rFonts w:ascii="Arial" w:eastAsia="Calibri" w:hAnsi="Arial" w:cs="Arial"/>
          <w:bCs/>
          <w:sz w:val="22"/>
          <w:lang w:val="es-ES"/>
        </w:rPr>
        <w:t xml:space="preserve">en relación con las cláusulas excepcionales </w:t>
      </w:r>
      <w:r w:rsidR="00482AC2" w:rsidRPr="007730BD">
        <w:rPr>
          <w:rFonts w:ascii="Arial" w:eastAsia="Calibri" w:hAnsi="Arial" w:cs="Arial"/>
          <w:bCs/>
          <w:sz w:val="22"/>
          <w:lang w:val="es-ES"/>
        </w:rPr>
        <w:t xml:space="preserve">de caducidad y de </w:t>
      </w:r>
      <w:r w:rsidR="003C5A2E" w:rsidRPr="007730BD">
        <w:rPr>
          <w:rFonts w:ascii="Arial" w:eastAsia="Calibri" w:hAnsi="Arial" w:cs="Arial"/>
          <w:bCs/>
          <w:sz w:val="22"/>
          <w:lang w:val="es-ES"/>
        </w:rPr>
        <w:t>terminación</w:t>
      </w:r>
      <w:r w:rsidR="00482AC2" w:rsidRPr="007730BD">
        <w:rPr>
          <w:rFonts w:ascii="Arial" w:eastAsia="Calibri" w:hAnsi="Arial" w:cs="Arial"/>
          <w:bCs/>
          <w:sz w:val="22"/>
          <w:lang w:val="es-ES"/>
        </w:rPr>
        <w:t xml:space="preserve"> unilateral </w:t>
      </w:r>
      <w:r w:rsidR="00270911" w:rsidRPr="007730BD">
        <w:rPr>
          <w:rFonts w:ascii="Arial" w:eastAsia="Calibri" w:hAnsi="Arial" w:cs="Arial"/>
          <w:bCs/>
          <w:sz w:val="22"/>
          <w:lang w:val="es-ES"/>
        </w:rPr>
        <w:t xml:space="preserve">el artículo 14 establece que «Las entidades estatales podrán pactar estas </w:t>
      </w:r>
      <w:r w:rsidR="00270911" w:rsidRPr="007730BD">
        <w:rPr>
          <w:rFonts w:ascii="Arial" w:eastAsia="Calibri" w:hAnsi="Arial" w:cs="Arial"/>
          <w:bCs/>
          <w:sz w:val="22"/>
          <w:lang w:val="es-ES"/>
        </w:rPr>
        <w:lastRenderedPageBreak/>
        <w:t xml:space="preserve">cláusulas en los contratos de suministro y de </w:t>
      </w:r>
      <w:r w:rsidR="00270911" w:rsidRPr="007730BD">
        <w:rPr>
          <w:rFonts w:ascii="Arial" w:eastAsia="Calibri" w:hAnsi="Arial" w:cs="Arial"/>
          <w:bCs/>
          <w:i/>
          <w:iCs/>
          <w:sz w:val="22"/>
          <w:lang w:val="es-ES"/>
        </w:rPr>
        <w:t>prestación de servicios</w:t>
      </w:r>
      <w:r w:rsidR="00270911" w:rsidRPr="007730BD">
        <w:rPr>
          <w:rFonts w:ascii="Arial" w:eastAsia="Calibri" w:hAnsi="Arial" w:cs="Arial"/>
          <w:bCs/>
          <w:sz w:val="22"/>
          <w:lang w:val="es-ES"/>
        </w:rPr>
        <w:t>»</w:t>
      </w:r>
      <w:r w:rsidR="00482AC2" w:rsidRPr="007730BD">
        <w:rPr>
          <w:rFonts w:ascii="Arial" w:eastAsia="Calibri" w:hAnsi="Arial" w:cs="Arial"/>
          <w:bCs/>
          <w:sz w:val="22"/>
          <w:lang w:val="es-ES"/>
        </w:rPr>
        <w:t xml:space="preserve"> </w:t>
      </w:r>
      <w:r w:rsidR="007B26EA" w:rsidRPr="007730BD">
        <w:rPr>
          <w:rFonts w:ascii="Arial" w:eastAsia="Calibri" w:hAnsi="Arial" w:cs="Arial"/>
          <w:bCs/>
          <w:sz w:val="22"/>
          <w:lang w:val="es-ES"/>
        </w:rPr>
        <w:t>–</w:t>
      </w:r>
      <w:r w:rsidR="00482AC2" w:rsidRPr="007730BD">
        <w:rPr>
          <w:rFonts w:ascii="Arial" w:eastAsia="Calibri" w:hAnsi="Arial" w:cs="Arial"/>
          <w:bCs/>
          <w:sz w:val="22"/>
          <w:lang w:val="es-ES"/>
        </w:rPr>
        <w:t>cursiva fuera de texto</w:t>
      </w:r>
      <w:r w:rsidR="007B26EA" w:rsidRPr="007730BD">
        <w:rPr>
          <w:rFonts w:ascii="Arial" w:eastAsia="Calibri" w:hAnsi="Arial" w:cs="Arial"/>
          <w:bCs/>
          <w:sz w:val="22"/>
          <w:lang w:val="es-ES"/>
        </w:rPr>
        <w:t>–</w:t>
      </w:r>
      <w:r w:rsidR="00482AC2" w:rsidRPr="007730BD">
        <w:rPr>
          <w:rFonts w:ascii="Arial" w:eastAsia="Calibri" w:hAnsi="Arial" w:cs="Arial"/>
          <w:bCs/>
          <w:sz w:val="22"/>
          <w:lang w:val="es-ES"/>
        </w:rPr>
        <w:t>, pudiéndose ase</w:t>
      </w:r>
      <w:r w:rsidR="007B26EA" w:rsidRPr="007730BD">
        <w:rPr>
          <w:rFonts w:ascii="Arial" w:eastAsia="Calibri" w:hAnsi="Arial" w:cs="Arial"/>
          <w:bCs/>
          <w:sz w:val="22"/>
          <w:lang w:val="es-ES"/>
        </w:rPr>
        <w:t xml:space="preserve">gurar </w:t>
      </w:r>
      <w:r w:rsidR="00482AC2" w:rsidRPr="007730BD">
        <w:rPr>
          <w:rFonts w:ascii="Arial" w:eastAsia="Calibri" w:hAnsi="Arial" w:cs="Arial"/>
          <w:bCs/>
          <w:sz w:val="22"/>
          <w:lang w:val="es-ES"/>
        </w:rPr>
        <w:t>que</w:t>
      </w:r>
      <w:r w:rsidR="00B16D71" w:rsidRPr="007730BD">
        <w:rPr>
          <w:rFonts w:ascii="Arial" w:eastAsia="Calibri" w:hAnsi="Arial" w:cs="Arial"/>
          <w:bCs/>
          <w:sz w:val="22"/>
          <w:lang w:val="es-ES"/>
        </w:rPr>
        <w:t xml:space="preserve"> si en el contrato de prestación de servicios profesionales o de apoyo a la gestión se pact</w:t>
      </w:r>
      <w:r w:rsidR="007B26EA" w:rsidRPr="007730BD">
        <w:rPr>
          <w:rFonts w:ascii="Arial" w:eastAsia="Calibri" w:hAnsi="Arial" w:cs="Arial"/>
          <w:bCs/>
          <w:sz w:val="22"/>
          <w:lang w:val="es-ES"/>
        </w:rPr>
        <w:t xml:space="preserve">aron </w:t>
      </w:r>
      <w:r w:rsidR="00B16D71" w:rsidRPr="007730BD">
        <w:rPr>
          <w:rFonts w:ascii="Arial" w:eastAsia="Calibri" w:hAnsi="Arial" w:cs="Arial"/>
          <w:bCs/>
          <w:sz w:val="22"/>
          <w:lang w:val="es-ES"/>
        </w:rPr>
        <w:t>estas cláusulas</w:t>
      </w:r>
      <w:r w:rsidR="006E5E5D" w:rsidRPr="007730BD">
        <w:rPr>
          <w:rFonts w:ascii="Arial" w:eastAsia="Calibri" w:hAnsi="Arial" w:cs="Arial"/>
          <w:bCs/>
          <w:sz w:val="22"/>
          <w:lang w:val="es-ES"/>
        </w:rPr>
        <w:t>,</w:t>
      </w:r>
      <w:r w:rsidR="00B16D71" w:rsidRPr="007730BD">
        <w:rPr>
          <w:rFonts w:ascii="Arial" w:eastAsia="Calibri" w:hAnsi="Arial" w:cs="Arial"/>
          <w:bCs/>
          <w:sz w:val="22"/>
          <w:lang w:val="es-ES"/>
        </w:rPr>
        <w:t xml:space="preserve"> y las circunstancias fácticas que activan su ejercicio se configuran durante el aislamiento preventivo obligatorio, la entidad </w:t>
      </w:r>
      <w:r w:rsidR="00597889" w:rsidRPr="007730BD">
        <w:rPr>
          <w:rFonts w:ascii="Arial" w:eastAsia="Calibri" w:hAnsi="Arial" w:cs="Arial"/>
          <w:bCs/>
          <w:sz w:val="22"/>
          <w:lang w:val="es-ES"/>
        </w:rPr>
        <w:t xml:space="preserve">está </w:t>
      </w:r>
      <w:r w:rsidR="00FA04B9" w:rsidRPr="007730BD">
        <w:rPr>
          <w:rFonts w:ascii="Arial" w:eastAsia="Calibri" w:hAnsi="Arial" w:cs="Arial"/>
          <w:bCs/>
          <w:sz w:val="22"/>
          <w:lang w:val="es-ES"/>
        </w:rPr>
        <w:t>facultada</w:t>
      </w:r>
      <w:r w:rsidR="00597889" w:rsidRPr="007730BD">
        <w:rPr>
          <w:rFonts w:ascii="Arial" w:eastAsia="Calibri" w:hAnsi="Arial" w:cs="Arial"/>
          <w:bCs/>
          <w:sz w:val="22"/>
          <w:lang w:val="es-ES"/>
        </w:rPr>
        <w:t xml:space="preserve"> para terminarlo unilateralmente.</w:t>
      </w:r>
    </w:p>
    <w:p w14:paraId="28410B93" w14:textId="77777777" w:rsidR="005F5643" w:rsidRPr="007730BD" w:rsidRDefault="00597889"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 </w:t>
      </w:r>
      <w:r w:rsidR="007B26EA" w:rsidRPr="007730BD">
        <w:rPr>
          <w:rFonts w:ascii="Arial" w:eastAsia="Calibri" w:hAnsi="Arial" w:cs="Arial"/>
          <w:bCs/>
          <w:sz w:val="22"/>
          <w:lang w:val="es-ES"/>
        </w:rPr>
        <w:t>E</w:t>
      </w:r>
      <w:r w:rsidRPr="007730BD">
        <w:rPr>
          <w:rFonts w:ascii="Arial" w:eastAsia="Calibri" w:hAnsi="Arial" w:cs="Arial"/>
          <w:bCs/>
          <w:sz w:val="22"/>
          <w:lang w:val="es-ES"/>
        </w:rPr>
        <w:t>sta regla general tiene dos excepciones, que se derivan</w:t>
      </w:r>
      <w:r w:rsidR="00FA04B9" w:rsidRPr="007730BD">
        <w:rPr>
          <w:rFonts w:ascii="Arial" w:eastAsia="Calibri" w:hAnsi="Arial" w:cs="Arial"/>
          <w:bCs/>
          <w:sz w:val="22"/>
          <w:lang w:val="es-ES"/>
        </w:rPr>
        <w:t>,</w:t>
      </w:r>
      <w:r w:rsidRPr="007730BD">
        <w:rPr>
          <w:rFonts w:ascii="Arial" w:eastAsia="Calibri" w:hAnsi="Arial" w:cs="Arial"/>
          <w:bCs/>
          <w:sz w:val="22"/>
          <w:lang w:val="es-ES"/>
        </w:rPr>
        <w:t xml:space="preserve"> con carácter especial</w:t>
      </w:r>
      <w:r w:rsidR="00FA04B9" w:rsidRPr="007730BD">
        <w:rPr>
          <w:rFonts w:ascii="Arial" w:eastAsia="Calibri" w:hAnsi="Arial" w:cs="Arial"/>
          <w:bCs/>
          <w:sz w:val="22"/>
          <w:lang w:val="es-ES"/>
        </w:rPr>
        <w:t>,</w:t>
      </w:r>
      <w:r w:rsidRPr="007730BD">
        <w:rPr>
          <w:rFonts w:ascii="Arial" w:eastAsia="Calibri" w:hAnsi="Arial" w:cs="Arial"/>
          <w:bCs/>
          <w:sz w:val="22"/>
          <w:lang w:val="es-ES"/>
        </w:rPr>
        <w:t xml:space="preserve"> del artículo 16 del Decreto 491</w:t>
      </w:r>
      <w:r w:rsidR="006E5E5D" w:rsidRPr="007730BD">
        <w:rPr>
          <w:rFonts w:ascii="Arial" w:eastAsia="Calibri" w:hAnsi="Arial" w:cs="Arial"/>
          <w:bCs/>
          <w:sz w:val="22"/>
          <w:lang w:val="es-ES"/>
        </w:rPr>
        <w:t>,</w:t>
      </w:r>
      <w:r w:rsidR="00924EBF" w:rsidRPr="007730BD">
        <w:rPr>
          <w:rFonts w:ascii="Arial" w:eastAsia="Calibri" w:hAnsi="Arial" w:cs="Arial"/>
          <w:bCs/>
          <w:sz w:val="22"/>
          <w:lang w:val="es-ES"/>
        </w:rPr>
        <w:t xml:space="preserve"> y pueden sintetizarse así: la caducidad no puede </w:t>
      </w:r>
      <w:r w:rsidR="00DE1A24" w:rsidRPr="007730BD">
        <w:rPr>
          <w:rFonts w:ascii="Arial" w:eastAsia="Calibri" w:hAnsi="Arial" w:cs="Arial"/>
          <w:bCs/>
          <w:sz w:val="22"/>
          <w:lang w:val="es-ES"/>
        </w:rPr>
        <w:t xml:space="preserve">justificarse en </w:t>
      </w:r>
      <w:r w:rsidR="00924EBF" w:rsidRPr="007730BD">
        <w:rPr>
          <w:rFonts w:ascii="Arial" w:eastAsia="Calibri" w:hAnsi="Arial" w:cs="Arial"/>
          <w:bCs/>
          <w:sz w:val="22"/>
          <w:lang w:val="es-ES"/>
        </w:rPr>
        <w:t>la</w:t>
      </w:r>
      <w:r w:rsidR="00044758" w:rsidRPr="007730BD">
        <w:rPr>
          <w:rFonts w:ascii="Arial" w:eastAsia="Calibri" w:hAnsi="Arial" w:cs="Arial"/>
          <w:bCs/>
          <w:sz w:val="22"/>
          <w:lang w:val="es-ES"/>
        </w:rPr>
        <w:t xml:space="preserve"> falta de ejecución</w:t>
      </w:r>
      <w:r w:rsidR="00924EBF" w:rsidRPr="007730BD">
        <w:rPr>
          <w:rFonts w:ascii="Arial" w:eastAsia="Calibri" w:hAnsi="Arial" w:cs="Arial"/>
          <w:bCs/>
          <w:sz w:val="22"/>
          <w:lang w:val="es-ES"/>
        </w:rPr>
        <w:t xml:space="preserve"> presencial del contrato –justamente porque </w:t>
      </w:r>
      <w:r w:rsidR="00AF13C5" w:rsidRPr="007730BD">
        <w:rPr>
          <w:rFonts w:ascii="Arial" w:eastAsia="Calibri" w:hAnsi="Arial" w:cs="Arial"/>
          <w:bCs/>
          <w:sz w:val="22"/>
          <w:lang w:val="es-ES"/>
        </w:rPr>
        <w:t xml:space="preserve">la </w:t>
      </w:r>
      <w:r w:rsidR="00DE1A24" w:rsidRPr="007730BD">
        <w:rPr>
          <w:rFonts w:ascii="Arial" w:eastAsia="Calibri" w:hAnsi="Arial" w:cs="Arial"/>
          <w:bCs/>
          <w:sz w:val="22"/>
          <w:lang w:val="es-ES"/>
        </w:rPr>
        <w:t>norma</w:t>
      </w:r>
      <w:r w:rsidR="00924EBF" w:rsidRPr="007730BD">
        <w:rPr>
          <w:rFonts w:ascii="Arial" w:eastAsia="Calibri" w:hAnsi="Arial" w:cs="Arial"/>
          <w:bCs/>
          <w:sz w:val="22"/>
          <w:lang w:val="es-ES"/>
        </w:rPr>
        <w:t xml:space="preserve"> estab</w:t>
      </w:r>
      <w:r w:rsidR="00836AFD" w:rsidRPr="007730BD">
        <w:rPr>
          <w:rFonts w:ascii="Arial" w:eastAsia="Calibri" w:hAnsi="Arial" w:cs="Arial"/>
          <w:bCs/>
          <w:sz w:val="22"/>
          <w:lang w:val="es-ES"/>
        </w:rPr>
        <w:t>lece que el contratista no está obligado a hacerlo–</w:t>
      </w:r>
      <w:r w:rsidR="00DE1A24" w:rsidRPr="007730BD">
        <w:rPr>
          <w:rFonts w:ascii="Arial" w:eastAsia="Calibri" w:hAnsi="Arial" w:cs="Arial"/>
          <w:bCs/>
          <w:sz w:val="22"/>
          <w:lang w:val="es-ES"/>
        </w:rPr>
        <w:t>,</w:t>
      </w:r>
      <w:r w:rsidR="00836AFD" w:rsidRPr="007730BD">
        <w:rPr>
          <w:rFonts w:ascii="Arial" w:eastAsia="Calibri" w:hAnsi="Arial" w:cs="Arial"/>
          <w:bCs/>
          <w:sz w:val="22"/>
          <w:lang w:val="es-ES"/>
        </w:rPr>
        <w:t xml:space="preserve"> y la terminación unilateral no puede </w:t>
      </w:r>
      <w:r w:rsidR="00AF13C5" w:rsidRPr="007730BD">
        <w:rPr>
          <w:rFonts w:ascii="Arial" w:eastAsia="Calibri" w:hAnsi="Arial" w:cs="Arial"/>
          <w:bCs/>
          <w:sz w:val="22"/>
          <w:lang w:val="es-ES"/>
        </w:rPr>
        <w:t>justificarse</w:t>
      </w:r>
      <w:r w:rsidR="006E5E5D" w:rsidRPr="007730BD">
        <w:rPr>
          <w:rFonts w:ascii="Arial" w:eastAsia="Calibri" w:hAnsi="Arial" w:cs="Arial"/>
          <w:bCs/>
          <w:sz w:val="22"/>
          <w:lang w:val="es-ES"/>
        </w:rPr>
        <w:t xml:space="preserve"> en</w:t>
      </w:r>
      <w:r w:rsidR="00836AFD" w:rsidRPr="007730BD">
        <w:rPr>
          <w:rFonts w:ascii="Arial" w:eastAsia="Calibri" w:hAnsi="Arial" w:cs="Arial"/>
          <w:bCs/>
          <w:sz w:val="22"/>
          <w:lang w:val="es-ES"/>
        </w:rPr>
        <w:t xml:space="preserve"> la emergencia económica, social y ecológica</w:t>
      </w:r>
      <w:r w:rsidR="00DE1A24" w:rsidRPr="007730BD">
        <w:rPr>
          <w:rFonts w:ascii="Arial" w:eastAsia="Calibri" w:hAnsi="Arial" w:cs="Arial"/>
          <w:bCs/>
          <w:sz w:val="22"/>
          <w:lang w:val="es-ES"/>
        </w:rPr>
        <w:t>,</w:t>
      </w:r>
      <w:r w:rsidR="00836AFD" w:rsidRPr="007730BD">
        <w:rPr>
          <w:rFonts w:ascii="Arial" w:eastAsia="Calibri" w:hAnsi="Arial" w:cs="Arial"/>
          <w:bCs/>
          <w:sz w:val="22"/>
          <w:lang w:val="es-ES"/>
        </w:rPr>
        <w:t xml:space="preserve"> o </w:t>
      </w:r>
      <w:r w:rsidR="00FA04B9" w:rsidRPr="007730BD">
        <w:rPr>
          <w:rFonts w:ascii="Arial" w:eastAsia="Calibri" w:hAnsi="Arial" w:cs="Arial"/>
          <w:bCs/>
          <w:sz w:val="22"/>
          <w:lang w:val="es-ES"/>
        </w:rPr>
        <w:t>en</w:t>
      </w:r>
      <w:r w:rsidR="00836AFD" w:rsidRPr="007730BD">
        <w:rPr>
          <w:rFonts w:ascii="Arial" w:eastAsia="Calibri" w:hAnsi="Arial" w:cs="Arial"/>
          <w:bCs/>
          <w:sz w:val="22"/>
          <w:lang w:val="es-ES"/>
        </w:rPr>
        <w:t xml:space="preserve"> la emergencia sanitaria, o </w:t>
      </w:r>
      <w:r w:rsidR="00DE1A24" w:rsidRPr="007730BD">
        <w:rPr>
          <w:rFonts w:ascii="Arial" w:eastAsia="Calibri" w:hAnsi="Arial" w:cs="Arial"/>
          <w:bCs/>
          <w:sz w:val="22"/>
          <w:lang w:val="es-ES"/>
        </w:rPr>
        <w:t>en otras</w:t>
      </w:r>
      <w:r w:rsidR="00836AFD" w:rsidRPr="007730BD">
        <w:rPr>
          <w:rFonts w:ascii="Arial" w:eastAsia="Calibri" w:hAnsi="Arial" w:cs="Arial"/>
          <w:bCs/>
          <w:sz w:val="22"/>
          <w:lang w:val="es-ES"/>
        </w:rPr>
        <w:t xml:space="preserve"> medidas adoptadas en virtud de esta</w:t>
      </w:r>
      <w:r w:rsidR="00171CF4" w:rsidRPr="007730BD">
        <w:rPr>
          <w:rFonts w:ascii="Arial" w:eastAsia="Calibri" w:hAnsi="Arial" w:cs="Arial"/>
          <w:bCs/>
          <w:sz w:val="22"/>
          <w:lang w:val="es-ES"/>
        </w:rPr>
        <w:t>s</w:t>
      </w:r>
      <w:r w:rsidR="00836AFD" w:rsidRPr="007730BD">
        <w:rPr>
          <w:rFonts w:ascii="Arial" w:eastAsia="Calibri" w:hAnsi="Arial" w:cs="Arial"/>
          <w:bCs/>
          <w:sz w:val="22"/>
          <w:lang w:val="es-ES"/>
        </w:rPr>
        <w:t>.</w:t>
      </w:r>
      <w:r w:rsidR="006E5E5D" w:rsidRPr="007730BD">
        <w:rPr>
          <w:rFonts w:ascii="Arial" w:eastAsia="Calibri" w:hAnsi="Arial" w:cs="Arial"/>
          <w:bCs/>
          <w:sz w:val="22"/>
          <w:lang w:val="es-ES"/>
        </w:rPr>
        <w:t xml:space="preserve"> </w:t>
      </w:r>
    </w:p>
    <w:p w14:paraId="7215B515" w14:textId="7E522E25" w:rsidR="00924EBF" w:rsidRPr="007730BD" w:rsidRDefault="006E5E5D"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De otro lado, durante el aislamiento preventivo obligatorio </w:t>
      </w:r>
      <w:r w:rsidR="00530BAB" w:rsidRPr="007730BD">
        <w:rPr>
          <w:rFonts w:ascii="Arial" w:eastAsia="Calibri" w:hAnsi="Arial" w:cs="Arial"/>
          <w:bCs/>
          <w:sz w:val="22"/>
          <w:lang w:val="es-ES"/>
        </w:rPr>
        <w:t xml:space="preserve">también procede </w:t>
      </w:r>
      <w:r w:rsidRPr="007730BD">
        <w:rPr>
          <w:rFonts w:ascii="Arial" w:eastAsia="Calibri" w:hAnsi="Arial" w:cs="Arial"/>
          <w:bCs/>
          <w:sz w:val="22"/>
          <w:lang w:val="es-ES"/>
        </w:rPr>
        <w:t xml:space="preserve">la terminación unilateral </w:t>
      </w:r>
      <w:r w:rsidR="005F5643" w:rsidRPr="007730BD">
        <w:rPr>
          <w:rFonts w:ascii="Arial" w:eastAsia="Calibri" w:hAnsi="Arial" w:cs="Arial"/>
          <w:bCs/>
          <w:sz w:val="22"/>
          <w:lang w:val="es-ES"/>
        </w:rPr>
        <w:t xml:space="preserve">con fundamento en </w:t>
      </w:r>
      <w:r w:rsidR="00530BAB" w:rsidRPr="007730BD">
        <w:rPr>
          <w:rFonts w:ascii="Arial" w:eastAsia="Calibri" w:hAnsi="Arial" w:cs="Arial"/>
          <w:bCs/>
          <w:sz w:val="22"/>
          <w:lang w:val="es-ES"/>
        </w:rPr>
        <w:t xml:space="preserve">la </w:t>
      </w:r>
      <w:r w:rsidRPr="007730BD">
        <w:rPr>
          <w:rFonts w:ascii="Arial" w:eastAsia="Calibri" w:hAnsi="Arial" w:cs="Arial"/>
          <w:bCs/>
          <w:sz w:val="22"/>
          <w:lang w:val="es-ES"/>
        </w:rPr>
        <w:t xml:space="preserve">nulidad absoluta </w:t>
      </w:r>
      <w:r w:rsidR="005705F7" w:rsidRPr="007730BD">
        <w:rPr>
          <w:rFonts w:ascii="Arial" w:eastAsia="Calibri" w:hAnsi="Arial" w:cs="Arial"/>
          <w:bCs/>
          <w:sz w:val="22"/>
          <w:lang w:val="es-ES"/>
        </w:rPr>
        <w:t>ordenada</w:t>
      </w:r>
      <w:r w:rsidRPr="007730BD">
        <w:rPr>
          <w:rFonts w:ascii="Arial" w:eastAsia="Calibri" w:hAnsi="Arial" w:cs="Arial"/>
          <w:bCs/>
          <w:sz w:val="22"/>
          <w:lang w:val="es-ES"/>
        </w:rPr>
        <w:t xml:space="preserve"> </w:t>
      </w:r>
      <w:r w:rsidR="00530BAB" w:rsidRPr="007730BD">
        <w:rPr>
          <w:rFonts w:ascii="Arial" w:eastAsia="Calibri" w:hAnsi="Arial" w:cs="Arial"/>
          <w:bCs/>
          <w:sz w:val="22"/>
          <w:lang w:val="es-ES"/>
        </w:rPr>
        <w:t xml:space="preserve">de conformidad con </w:t>
      </w:r>
      <w:r w:rsidRPr="007730BD">
        <w:rPr>
          <w:rFonts w:ascii="Arial" w:eastAsia="Calibri" w:hAnsi="Arial" w:cs="Arial"/>
          <w:bCs/>
          <w:sz w:val="22"/>
          <w:lang w:val="es-ES"/>
        </w:rPr>
        <w:t>el artículo 45</w:t>
      </w:r>
      <w:r w:rsidR="005705F7" w:rsidRPr="007730BD">
        <w:rPr>
          <w:rFonts w:ascii="Arial" w:eastAsia="Calibri" w:hAnsi="Arial" w:cs="Arial"/>
          <w:bCs/>
          <w:sz w:val="22"/>
          <w:lang w:val="es-ES"/>
        </w:rPr>
        <w:t xml:space="preserve">, pues esta se fundamenta en causales que no guardan relación con la emergencia económica, social y ecológica, ni con la emergencia sanitaria, ni con </w:t>
      </w:r>
      <w:r w:rsidR="00530BAB" w:rsidRPr="007730BD">
        <w:rPr>
          <w:rFonts w:ascii="Arial" w:eastAsia="Calibri" w:hAnsi="Arial" w:cs="Arial"/>
          <w:bCs/>
          <w:sz w:val="22"/>
          <w:lang w:val="es-ES"/>
        </w:rPr>
        <w:t xml:space="preserve">otras </w:t>
      </w:r>
      <w:r w:rsidR="005705F7" w:rsidRPr="007730BD">
        <w:rPr>
          <w:rFonts w:ascii="Arial" w:eastAsia="Calibri" w:hAnsi="Arial" w:cs="Arial"/>
          <w:bCs/>
          <w:sz w:val="22"/>
          <w:lang w:val="es-ES"/>
        </w:rPr>
        <w:t>medidas adoptadas para mitigarla</w:t>
      </w:r>
      <w:r w:rsidR="0055487B" w:rsidRPr="007730BD">
        <w:rPr>
          <w:rFonts w:ascii="Arial" w:eastAsia="Calibri" w:hAnsi="Arial" w:cs="Arial"/>
          <w:bCs/>
          <w:sz w:val="22"/>
          <w:lang w:val="es-ES"/>
        </w:rPr>
        <w:t>, sino en razones de validez</w:t>
      </w:r>
      <w:r w:rsidR="00530BAB" w:rsidRPr="007730BD">
        <w:rPr>
          <w:rFonts w:ascii="Arial" w:eastAsia="Calibri" w:hAnsi="Arial" w:cs="Arial"/>
          <w:bCs/>
          <w:sz w:val="22"/>
          <w:lang w:val="es-ES"/>
        </w:rPr>
        <w:t xml:space="preserve"> del negocio jurídico.</w:t>
      </w:r>
    </w:p>
    <w:p w14:paraId="275321A9" w14:textId="5B3748C2" w:rsidR="00341BE6" w:rsidRPr="007730BD" w:rsidRDefault="0055487B"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iii) </w:t>
      </w:r>
      <w:r w:rsidR="00530BAB" w:rsidRPr="007730BD">
        <w:rPr>
          <w:rFonts w:ascii="Arial" w:eastAsia="Calibri" w:hAnsi="Arial" w:cs="Arial"/>
          <w:bCs/>
          <w:sz w:val="22"/>
          <w:lang w:val="es-ES"/>
        </w:rPr>
        <w:t>L</w:t>
      </w:r>
      <w:r w:rsidR="00FD1D04" w:rsidRPr="007730BD">
        <w:rPr>
          <w:rFonts w:ascii="Arial" w:eastAsia="Calibri" w:hAnsi="Arial" w:cs="Arial"/>
          <w:bCs/>
          <w:sz w:val="22"/>
          <w:lang w:val="es-ES"/>
        </w:rPr>
        <w:t>os contratos de prestación de servicios profesionales y de apoyo a la gestión</w:t>
      </w:r>
      <w:r w:rsidR="00530BAB" w:rsidRPr="007730BD">
        <w:rPr>
          <w:rFonts w:ascii="Arial" w:eastAsia="Calibri" w:hAnsi="Arial" w:cs="Arial"/>
          <w:bCs/>
          <w:sz w:val="22"/>
          <w:lang w:val="es-ES"/>
        </w:rPr>
        <w:t>,</w:t>
      </w:r>
      <w:r w:rsidR="00FD1D04" w:rsidRPr="007730BD">
        <w:rPr>
          <w:rFonts w:ascii="Arial" w:eastAsia="Calibri" w:hAnsi="Arial" w:cs="Arial"/>
          <w:bCs/>
          <w:sz w:val="22"/>
          <w:lang w:val="es-ES"/>
        </w:rPr>
        <w:t xml:space="preserve"> celebrados con personas naturales</w:t>
      </w:r>
      <w:r w:rsidR="005F5643" w:rsidRPr="007730BD">
        <w:rPr>
          <w:rFonts w:ascii="Arial" w:eastAsia="Calibri" w:hAnsi="Arial" w:cs="Arial"/>
          <w:bCs/>
          <w:sz w:val="22"/>
          <w:lang w:val="es-ES"/>
        </w:rPr>
        <w:t>,</w:t>
      </w:r>
      <w:r w:rsidR="00FD1D04" w:rsidRPr="007730BD">
        <w:rPr>
          <w:rFonts w:ascii="Arial" w:eastAsia="Calibri" w:hAnsi="Arial" w:cs="Arial"/>
          <w:bCs/>
          <w:sz w:val="22"/>
          <w:lang w:val="es-ES"/>
        </w:rPr>
        <w:t xml:space="preserve"> p</w:t>
      </w:r>
      <w:r w:rsidR="00530BAB" w:rsidRPr="007730BD">
        <w:rPr>
          <w:rFonts w:ascii="Arial" w:eastAsia="Calibri" w:hAnsi="Arial" w:cs="Arial"/>
          <w:bCs/>
          <w:sz w:val="22"/>
          <w:lang w:val="es-ES"/>
        </w:rPr>
        <w:t xml:space="preserve">ueden </w:t>
      </w:r>
      <w:r w:rsidR="00FD1D04" w:rsidRPr="007730BD">
        <w:rPr>
          <w:rFonts w:ascii="Arial" w:eastAsia="Calibri" w:hAnsi="Arial" w:cs="Arial"/>
          <w:bCs/>
          <w:sz w:val="22"/>
          <w:lang w:val="es-ES"/>
        </w:rPr>
        <w:t>suspenderse o terminarse</w:t>
      </w:r>
      <w:r w:rsidR="00530BAB" w:rsidRPr="007730BD">
        <w:rPr>
          <w:rFonts w:ascii="Arial" w:eastAsia="Calibri" w:hAnsi="Arial" w:cs="Arial"/>
          <w:bCs/>
          <w:sz w:val="22"/>
          <w:lang w:val="es-ES"/>
        </w:rPr>
        <w:t xml:space="preserve"> </w:t>
      </w:r>
      <w:r w:rsidR="00FD1D04" w:rsidRPr="007730BD">
        <w:rPr>
          <w:rFonts w:ascii="Arial" w:eastAsia="Calibri" w:hAnsi="Arial" w:cs="Arial"/>
          <w:bCs/>
          <w:sz w:val="22"/>
          <w:lang w:val="es-ES"/>
        </w:rPr>
        <w:t xml:space="preserve">de manera </w:t>
      </w:r>
      <w:r w:rsidR="00FD1D04" w:rsidRPr="007730BD">
        <w:rPr>
          <w:rFonts w:ascii="Arial" w:eastAsia="Calibri" w:hAnsi="Arial" w:cs="Arial"/>
          <w:bCs/>
          <w:i/>
          <w:iCs/>
          <w:sz w:val="22"/>
          <w:lang w:val="es-ES"/>
        </w:rPr>
        <w:t>bilateral</w:t>
      </w:r>
      <w:r w:rsidR="00FD1D04" w:rsidRPr="007730BD">
        <w:rPr>
          <w:rFonts w:ascii="Arial" w:eastAsia="Calibri" w:hAnsi="Arial" w:cs="Arial"/>
          <w:bCs/>
          <w:sz w:val="22"/>
          <w:lang w:val="es-ES"/>
        </w:rPr>
        <w:t>, es decir, de mutuo acuerdo</w:t>
      </w:r>
      <w:r w:rsidR="00BF5F64" w:rsidRPr="007730BD">
        <w:rPr>
          <w:rFonts w:ascii="Arial" w:eastAsia="Calibri" w:hAnsi="Arial" w:cs="Arial"/>
          <w:bCs/>
          <w:sz w:val="22"/>
          <w:lang w:val="es-ES"/>
        </w:rPr>
        <w:t xml:space="preserve">, </w:t>
      </w:r>
      <w:r w:rsidR="003762EE" w:rsidRPr="007730BD">
        <w:rPr>
          <w:rFonts w:ascii="Arial" w:eastAsia="Calibri" w:hAnsi="Arial" w:cs="Arial"/>
          <w:bCs/>
          <w:sz w:val="22"/>
          <w:lang w:val="es-ES"/>
        </w:rPr>
        <w:t xml:space="preserve">durante el aislamiento preventivo obligatorio, </w:t>
      </w:r>
      <w:r w:rsidR="00BF5F64" w:rsidRPr="007730BD">
        <w:rPr>
          <w:rFonts w:ascii="Arial" w:eastAsia="Calibri" w:hAnsi="Arial" w:cs="Arial"/>
          <w:bCs/>
          <w:sz w:val="22"/>
          <w:lang w:val="es-ES"/>
        </w:rPr>
        <w:t xml:space="preserve">ya que el segundo inciso del artículo 16 </w:t>
      </w:r>
      <w:r w:rsidR="00530BAB" w:rsidRPr="007730BD">
        <w:rPr>
          <w:rFonts w:ascii="Arial" w:eastAsia="Calibri" w:hAnsi="Arial" w:cs="Arial"/>
          <w:bCs/>
          <w:sz w:val="22"/>
          <w:lang w:val="es-ES"/>
        </w:rPr>
        <w:t>solo</w:t>
      </w:r>
      <w:r w:rsidR="003762EE" w:rsidRPr="007730BD">
        <w:rPr>
          <w:rFonts w:ascii="Arial" w:eastAsia="Calibri" w:hAnsi="Arial" w:cs="Arial"/>
          <w:bCs/>
          <w:sz w:val="22"/>
          <w:lang w:val="es-ES"/>
        </w:rPr>
        <w:t xml:space="preserve"> </w:t>
      </w:r>
      <w:r w:rsidR="00BF5F64" w:rsidRPr="007730BD">
        <w:rPr>
          <w:rFonts w:ascii="Arial" w:eastAsia="Calibri" w:hAnsi="Arial" w:cs="Arial"/>
          <w:bCs/>
          <w:sz w:val="22"/>
          <w:lang w:val="es-ES"/>
        </w:rPr>
        <w:t>proh</w:t>
      </w:r>
      <w:r w:rsidR="003762EE" w:rsidRPr="007730BD">
        <w:rPr>
          <w:rFonts w:ascii="Arial" w:eastAsia="Calibri" w:hAnsi="Arial" w:cs="Arial"/>
          <w:bCs/>
          <w:sz w:val="22"/>
          <w:lang w:val="es-ES"/>
        </w:rPr>
        <w:t>í</w:t>
      </w:r>
      <w:r w:rsidR="00BF5F64" w:rsidRPr="007730BD">
        <w:rPr>
          <w:rFonts w:ascii="Arial" w:eastAsia="Calibri" w:hAnsi="Arial" w:cs="Arial"/>
          <w:bCs/>
          <w:sz w:val="22"/>
          <w:lang w:val="es-ES"/>
        </w:rPr>
        <w:t xml:space="preserve">be la suspensión o terminación </w:t>
      </w:r>
      <w:r w:rsidR="00530BAB" w:rsidRPr="007730BD">
        <w:rPr>
          <w:rFonts w:ascii="Arial" w:eastAsia="Calibri" w:hAnsi="Arial" w:cs="Arial"/>
          <w:bCs/>
          <w:sz w:val="22"/>
          <w:lang w:val="es-ES"/>
        </w:rPr>
        <w:t>«</w:t>
      </w:r>
      <w:r w:rsidR="00BF5F64" w:rsidRPr="007730BD">
        <w:rPr>
          <w:rFonts w:ascii="Arial" w:eastAsia="Calibri" w:hAnsi="Arial" w:cs="Arial"/>
          <w:bCs/>
          <w:sz w:val="22"/>
          <w:lang w:val="es-ES"/>
        </w:rPr>
        <w:t>unilateral</w:t>
      </w:r>
      <w:r w:rsidR="00530BAB" w:rsidRPr="007730BD">
        <w:rPr>
          <w:rFonts w:ascii="Arial" w:eastAsia="Calibri" w:hAnsi="Arial" w:cs="Arial"/>
          <w:bCs/>
          <w:sz w:val="22"/>
          <w:lang w:val="es-ES"/>
        </w:rPr>
        <w:t>»</w:t>
      </w:r>
      <w:r w:rsidR="00341BE6" w:rsidRPr="007730BD">
        <w:rPr>
          <w:rFonts w:ascii="Arial" w:eastAsia="Calibri" w:hAnsi="Arial" w:cs="Arial"/>
          <w:bCs/>
          <w:sz w:val="22"/>
          <w:lang w:val="es-ES"/>
        </w:rPr>
        <w:t>. Así pues, en ejercicio de la autonomía de la voluntad</w:t>
      </w:r>
      <w:r w:rsidR="00530BAB" w:rsidRPr="007730BD">
        <w:rPr>
          <w:rFonts w:ascii="Arial" w:eastAsia="Calibri" w:hAnsi="Arial" w:cs="Arial"/>
          <w:bCs/>
          <w:sz w:val="22"/>
          <w:lang w:val="es-ES"/>
        </w:rPr>
        <w:t>,</w:t>
      </w:r>
      <w:r w:rsidR="00341BE6" w:rsidRPr="007730BD">
        <w:rPr>
          <w:rFonts w:ascii="Arial" w:eastAsia="Calibri" w:hAnsi="Arial" w:cs="Arial"/>
          <w:bCs/>
          <w:sz w:val="22"/>
          <w:lang w:val="es-ES"/>
        </w:rPr>
        <w:t xml:space="preserve"> reconocida </w:t>
      </w:r>
      <w:r w:rsidR="00530BAB" w:rsidRPr="007730BD">
        <w:rPr>
          <w:rFonts w:ascii="Arial" w:eastAsia="Calibri" w:hAnsi="Arial" w:cs="Arial"/>
          <w:bCs/>
          <w:sz w:val="22"/>
          <w:lang w:val="es-ES"/>
        </w:rPr>
        <w:t>por</w:t>
      </w:r>
      <w:r w:rsidR="00341BE6" w:rsidRPr="007730BD">
        <w:rPr>
          <w:rFonts w:ascii="Arial" w:eastAsia="Calibri" w:hAnsi="Arial" w:cs="Arial"/>
          <w:bCs/>
          <w:sz w:val="22"/>
          <w:lang w:val="es-ES"/>
        </w:rPr>
        <w:t xml:space="preserve"> el artículo 40 de la Ley 80</w:t>
      </w:r>
      <w:r w:rsidR="008112AE" w:rsidRPr="007730BD">
        <w:rPr>
          <w:rFonts w:ascii="Arial" w:eastAsia="Calibri" w:hAnsi="Arial" w:cs="Arial"/>
          <w:bCs/>
          <w:sz w:val="22"/>
          <w:lang w:val="es-ES"/>
        </w:rPr>
        <w:t xml:space="preserve"> –</w:t>
      </w:r>
      <w:r w:rsidR="00341BE6" w:rsidRPr="007730BD">
        <w:rPr>
          <w:rFonts w:ascii="Arial" w:eastAsia="Calibri" w:hAnsi="Arial" w:cs="Arial"/>
          <w:bCs/>
          <w:sz w:val="22"/>
          <w:lang w:val="es-ES"/>
        </w:rPr>
        <w:t>con arreg</w:t>
      </w:r>
      <w:r w:rsidR="00171CF4" w:rsidRPr="007730BD">
        <w:rPr>
          <w:rFonts w:ascii="Arial" w:eastAsia="Calibri" w:hAnsi="Arial" w:cs="Arial"/>
          <w:bCs/>
          <w:sz w:val="22"/>
          <w:lang w:val="es-ES"/>
        </w:rPr>
        <w:t>l</w:t>
      </w:r>
      <w:r w:rsidR="00341BE6" w:rsidRPr="007730BD">
        <w:rPr>
          <w:rFonts w:ascii="Arial" w:eastAsia="Calibri" w:hAnsi="Arial" w:cs="Arial"/>
          <w:bCs/>
          <w:sz w:val="22"/>
          <w:lang w:val="es-ES"/>
        </w:rPr>
        <w:t>o al cual «Las entidades podrán celebrar los contratos y acuerdos que permitan la autonomía de la voluntad y requieran el cumplimiento de los fines estatales»</w:t>
      </w:r>
      <w:r w:rsidR="008112AE" w:rsidRPr="007730BD">
        <w:rPr>
          <w:rFonts w:ascii="Arial" w:eastAsia="Calibri" w:hAnsi="Arial" w:cs="Arial"/>
          <w:bCs/>
          <w:sz w:val="22"/>
          <w:lang w:val="es-ES"/>
        </w:rPr>
        <w:t>–</w:t>
      </w:r>
      <w:r w:rsidR="00171CF4" w:rsidRPr="007730BD">
        <w:rPr>
          <w:rFonts w:ascii="Arial" w:eastAsia="Calibri" w:hAnsi="Arial" w:cs="Arial"/>
          <w:bCs/>
          <w:sz w:val="22"/>
          <w:lang w:val="es-ES"/>
        </w:rPr>
        <w:t>,</w:t>
      </w:r>
      <w:r w:rsidR="008112AE" w:rsidRPr="007730BD">
        <w:rPr>
          <w:rFonts w:ascii="Arial" w:eastAsia="Calibri" w:hAnsi="Arial" w:cs="Arial"/>
          <w:bCs/>
          <w:sz w:val="22"/>
          <w:lang w:val="es-ES"/>
        </w:rPr>
        <w:t xml:space="preserve"> las partes p</w:t>
      </w:r>
      <w:r w:rsidR="00530BAB" w:rsidRPr="007730BD">
        <w:rPr>
          <w:rFonts w:ascii="Arial" w:eastAsia="Calibri" w:hAnsi="Arial" w:cs="Arial"/>
          <w:bCs/>
          <w:sz w:val="22"/>
          <w:lang w:val="es-ES"/>
        </w:rPr>
        <w:t xml:space="preserve">ueden </w:t>
      </w:r>
      <w:r w:rsidR="008112AE" w:rsidRPr="007730BD">
        <w:rPr>
          <w:rFonts w:ascii="Arial" w:eastAsia="Calibri" w:hAnsi="Arial" w:cs="Arial"/>
          <w:bCs/>
          <w:sz w:val="22"/>
          <w:lang w:val="es-ES"/>
        </w:rPr>
        <w:t>convenir suspenderlo o terminarlo. En el primer evento cesa temporalmente la ejecución del objeto</w:t>
      </w:r>
      <w:r w:rsidR="00457DF1" w:rsidRPr="007730BD">
        <w:rPr>
          <w:rFonts w:ascii="Arial" w:eastAsia="Calibri" w:hAnsi="Arial" w:cs="Arial"/>
          <w:bCs/>
          <w:sz w:val="22"/>
          <w:lang w:val="es-ES"/>
        </w:rPr>
        <w:t xml:space="preserve">, así como </w:t>
      </w:r>
      <w:r w:rsidR="008112AE" w:rsidRPr="007730BD">
        <w:rPr>
          <w:rFonts w:ascii="Arial" w:eastAsia="Calibri" w:hAnsi="Arial" w:cs="Arial"/>
          <w:bCs/>
          <w:sz w:val="22"/>
          <w:lang w:val="es-ES"/>
        </w:rPr>
        <w:t>la remuneración</w:t>
      </w:r>
      <w:r w:rsidR="00777B18" w:rsidRPr="007730BD">
        <w:rPr>
          <w:rFonts w:ascii="Arial" w:eastAsia="Calibri" w:hAnsi="Arial" w:cs="Arial"/>
          <w:bCs/>
          <w:sz w:val="22"/>
          <w:lang w:val="es-ES"/>
        </w:rPr>
        <w:t>;</w:t>
      </w:r>
      <w:r w:rsidR="00457DF1" w:rsidRPr="007730BD">
        <w:rPr>
          <w:rFonts w:ascii="Arial" w:eastAsia="Calibri" w:hAnsi="Arial" w:cs="Arial"/>
          <w:bCs/>
          <w:sz w:val="22"/>
          <w:lang w:val="es-ES"/>
        </w:rPr>
        <w:t xml:space="preserve"> y en el segundo </w:t>
      </w:r>
      <w:r w:rsidR="00777B18" w:rsidRPr="007730BD">
        <w:rPr>
          <w:rFonts w:ascii="Arial" w:eastAsia="Calibri" w:hAnsi="Arial" w:cs="Arial"/>
          <w:bCs/>
          <w:sz w:val="22"/>
          <w:lang w:val="es-ES"/>
        </w:rPr>
        <w:t>termina</w:t>
      </w:r>
      <w:r w:rsidR="00457DF1" w:rsidRPr="007730BD">
        <w:rPr>
          <w:rFonts w:ascii="Arial" w:eastAsia="Calibri" w:hAnsi="Arial" w:cs="Arial"/>
          <w:bCs/>
          <w:sz w:val="22"/>
          <w:lang w:val="es-ES"/>
        </w:rPr>
        <w:t xml:space="preserve"> la relación contractual. Ahora</w:t>
      </w:r>
      <w:r w:rsidR="00171CF4" w:rsidRPr="007730BD">
        <w:rPr>
          <w:rFonts w:ascii="Arial" w:eastAsia="Calibri" w:hAnsi="Arial" w:cs="Arial"/>
          <w:bCs/>
          <w:sz w:val="22"/>
          <w:lang w:val="es-ES"/>
        </w:rPr>
        <w:t>,</w:t>
      </w:r>
      <w:r w:rsidR="00457DF1" w:rsidRPr="007730BD">
        <w:rPr>
          <w:rFonts w:ascii="Arial" w:eastAsia="Calibri" w:hAnsi="Arial" w:cs="Arial"/>
          <w:bCs/>
          <w:sz w:val="22"/>
          <w:lang w:val="es-ES"/>
        </w:rPr>
        <w:t xml:space="preserve"> para que cualquiera de estas medidas proceda debe </w:t>
      </w:r>
      <w:r w:rsidR="00777B18" w:rsidRPr="007730BD">
        <w:rPr>
          <w:rFonts w:ascii="Arial" w:eastAsia="Calibri" w:hAnsi="Arial" w:cs="Arial"/>
          <w:bCs/>
          <w:sz w:val="22"/>
          <w:lang w:val="es-ES"/>
        </w:rPr>
        <w:t>tratarse de</w:t>
      </w:r>
      <w:r w:rsidR="00AC284A" w:rsidRPr="007730BD">
        <w:rPr>
          <w:rFonts w:ascii="Arial" w:eastAsia="Calibri" w:hAnsi="Arial" w:cs="Arial"/>
          <w:bCs/>
          <w:sz w:val="22"/>
          <w:lang w:val="es-ES"/>
        </w:rPr>
        <w:t xml:space="preserve"> un consentimiento libre de vicios</w:t>
      </w:r>
      <w:r w:rsidR="00777B18" w:rsidRPr="007730BD">
        <w:rPr>
          <w:rFonts w:ascii="Arial" w:eastAsia="Calibri" w:hAnsi="Arial" w:cs="Arial"/>
          <w:bCs/>
          <w:sz w:val="22"/>
          <w:lang w:val="es-ES"/>
        </w:rPr>
        <w:t>, especialmente</w:t>
      </w:r>
      <w:r w:rsidR="00AC284A" w:rsidRPr="007730BD">
        <w:rPr>
          <w:rFonts w:ascii="Arial" w:eastAsia="Calibri" w:hAnsi="Arial" w:cs="Arial"/>
          <w:bCs/>
          <w:sz w:val="22"/>
          <w:lang w:val="es-ES"/>
        </w:rPr>
        <w:t xml:space="preserve"> por parte del contratista.</w:t>
      </w:r>
    </w:p>
    <w:p w14:paraId="78AAEB0E" w14:textId="46EAD486" w:rsidR="00AC284A" w:rsidRPr="007730BD" w:rsidRDefault="00AC284A" w:rsidP="00F106B5">
      <w:pPr>
        <w:spacing w:before="120"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Sobre este mismo </w:t>
      </w:r>
      <w:r w:rsidR="00CB0646" w:rsidRPr="007730BD">
        <w:rPr>
          <w:rFonts w:ascii="Arial" w:eastAsia="Calibri" w:hAnsi="Arial" w:cs="Arial"/>
          <w:bCs/>
          <w:sz w:val="22"/>
          <w:lang w:val="es-ES"/>
        </w:rPr>
        <w:t>aspecto</w:t>
      </w:r>
      <w:r w:rsidRPr="007730BD">
        <w:rPr>
          <w:rFonts w:ascii="Arial" w:eastAsia="Calibri" w:hAnsi="Arial" w:cs="Arial"/>
          <w:bCs/>
          <w:sz w:val="22"/>
          <w:lang w:val="es-ES"/>
        </w:rPr>
        <w:t xml:space="preserve">, también </w:t>
      </w:r>
      <w:r w:rsidR="00CB0646" w:rsidRPr="007730BD">
        <w:rPr>
          <w:rFonts w:ascii="Arial" w:eastAsia="Calibri" w:hAnsi="Arial" w:cs="Arial"/>
          <w:bCs/>
          <w:sz w:val="22"/>
          <w:lang w:val="es-ES"/>
        </w:rPr>
        <w:t xml:space="preserve">se pregunta </w:t>
      </w:r>
      <w:r w:rsidRPr="007730BD">
        <w:rPr>
          <w:rFonts w:ascii="Arial" w:eastAsia="Calibri" w:hAnsi="Arial" w:cs="Arial"/>
          <w:bCs/>
          <w:sz w:val="22"/>
          <w:lang w:val="es-ES"/>
        </w:rPr>
        <w:t>si los contratos que se suspendi</w:t>
      </w:r>
      <w:r w:rsidR="00CB0646" w:rsidRPr="007730BD">
        <w:rPr>
          <w:rFonts w:ascii="Arial" w:eastAsia="Calibri" w:hAnsi="Arial" w:cs="Arial"/>
          <w:bCs/>
          <w:sz w:val="22"/>
          <w:lang w:val="es-ES"/>
        </w:rPr>
        <w:t xml:space="preserve">eron </w:t>
      </w:r>
      <w:r w:rsidRPr="007730BD">
        <w:rPr>
          <w:rFonts w:ascii="Arial" w:eastAsia="Calibri" w:hAnsi="Arial" w:cs="Arial"/>
          <w:bCs/>
          <w:sz w:val="22"/>
          <w:lang w:val="es-ES"/>
        </w:rPr>
        <w:t>o termina</w:t>
      </w:r>
      <w:r w:rsidR="00CB0646" w:rsidRPr="007730BD">
        <w:rPr>
          <w:rFonts w:ascii="Arial" w:eastAsia="Calibri" w:hAnsi="Arial" w:cs="Arial"/>
          <w:bCs/>
          <w:sz w:val="22"/>
          <w:lang w:val="es-ES"/>
        </w:rPr>
        <w:t xml:space="preserve">ron </w:t>
      </w:r>
      <w:r w:rsidRPr="007730BD">
        <w:rPr>
          <w:rFonts w:ascii="Arial" w:eastAsia="Calibri" w:hAnsi="Arial" w:cs="Arial"/>
          <w:bCs/>
          <w:sz w:val="22"/>
          <w:lang w:val="es-ES"/>
        </w:rPr>
        <w:t>antes de</w:t>
      </w:r>
      <w:r w:rsidR="00CB0646" w:rsidRPr="007730BD">
        <w:rPr>
          <w:rFonts w:ascii="Arial" w:eastAsia="Calibri" w:hAnsi="Arial" w:cs="Arial"/>
          <w:bCs/>
          <w:sz w:val="22"/>
          <w:lang w:val="es-ES"/>
        </w:rPr>
        <w:t xml:space="preserve"> iniciar el</w:t>
      </w:r>
      <w:r w:rsidRPr="007730BD">
        <w:rPr>
          <w:rFonts w:ascii="Arial" w:eastAsia="Calibri" w:hAnsi="Arial" w:cs="Arial"/>
          <w:bCs/>
          <w:sz w:val="22"/>
          <w:lang w:val="es-ES"/>
        </w:rPr>
        <w:t xml:space="preserve"> </w:t>
      </w:r>
      <w:r w:rsidR="002934B2" w:rsidRPr="007730BD">
        <w:rPr>
          <w:rFonts w:ascii="Arial" w:eastAsia="Calibri" w:hAnsi="Arial" w:cs="Arial"/>
          <w:bCs/>
          <w:sz w:val="22"/>
          <w:lang w:val="es-ES"/>
        </w:rPr>
        <w:t>aislamiento preventivo obligatorio</w:t>
      </w:r>
      <w:r w:rsidR="004649F4" w:rsidRPr="007730BD">
        <w:rPr>
          <w:rFonts w:ascii="Arial" w:eastAsia="Calibri" w:hAnsi="Arial" w:cs="Arial"/>
          <w:bCs/>
          <w:sz w:val="22"/>
          <w:lang w:val="es-ES"/>
        </w:rPr>
        <w:t xml:space="preserve"> –</w:t>
      </w:r>
      <w:r w:rsidR="00D40D8E" w:rsidRPr="007730BD">
        <w:rPr>
          <w:rFonts w:ascii="Arial" w:eastAsia="Calibri" w:hAnsi="Arial" w:cs="Arial"/>
          <w:bCs/>
          <w:sz w:val="22"/>
          <w:lang w:val="es-ES"/>
        </w:rPr>
        <w:t xml:space="preserve">lo que sucedió el </w:t>
      </w:r>
      <w:r w:rsidR="00C6742E" w:rsidRPr="007730BD">
        <w:rPr>
          <w:rFonts w:ascii="Arial" w:eastAsia="Calibri" w:hAnsi="Arial" w:cs="Arial"/>
          <w:bCs/>
          <w:sz w:val="22"/>
          <w:lang w:val="es-ES"/>
        </w:rPr>
        <w:t>25 de marzo de 2020</w:t>
      </w:r>
      <w:r w:rsidR="004649F4" w:rsidRPr="007730BD">
        <w:rPr>
          <w:rFonts w:ascii="Arial" w:eastAsia="Calibri" w:hAnsi="Arial" w:cs="Arial"/>
          <w:bCs/>
          <w:sz w:val="22"/>
          <w:lang w:val="es-ES"/>
        </w:rPr>
        <w:t>–;</w:t>
      </w:r>
      <w:r w:rsidR="002934B2" w:rsidRPr="007730BD">
        <w:rPr>
          <w:rFonts w:ascii="Arial" w:eastAsia="Calibri" w:hAnsi="Arial" w:cs="Arial"/>
          <w:bCs/>
          <w:sz w:val="22"/>
          <w:lang w:val="es-ES"/>
        </w:rPr>
        <w:t xml:space="preserve"> o después de que se ordenó</w:t>
      </w:r>
      <w:r w:rsidR="004649F4" w:rsidRPr="007730BD">
        <w:rPr>
          <w:rFonts w:ascii="Arial" w:eastAsia="Calibri" w:hAnsi="Arial" w:cs="Arial"/>
          <w:bCs/>
          <w:sz w:val="22"/>
          <w:lang w:val="es-ES"/>
        </w:rPr>
        <w:t>,</w:t>
      </w:r>
      <w:r w:rsidR="002934B2" w:rsidRPr="007730BD">
        <w:rPr>
          <w:rFonts w:ascii="Arial" w:eastAsia="Calibri" w:hAnsi="Arial" w:cs="Arial"/>
          <w:bCs/>
          <w:sz w:val="22"/>
          <w:lang w:val="es-ES"/>
        </w:rPr>
        <w:t xml:space="preserve"> pero antes de la entrada en vigencia del Decreto 491 de 2020, es decir, antes del 28 de marzo, </w:t>
      </w:r>
      <w:r w:rsidR="007204C0" w:rsidRPr="007730BD">
        <w:rPr>
          <w:rFonts w:ascii="Arial" w:eastAsia="Calibri" w:hAnsi="Arial" w:cs="Arial"/>
          <w:bCs/>
          <w:sz w:val="22"/>
          <w:lang w:val="es-ES"/>
        </w:rPr>
        <w:t xml:space="preserve">se entienden reanudados o </w:t>
      </w:r>
      <w:r w:rsidR="004649F4" w:rsidRPr="007730BD">
        <w:rPr>
          <w:rFonts w:ascii="Arial" w:eastAsia="Calibri" w:hAnsi="Arial" w:cs="Arial"/>
          <w:bCs/>
          <w:sz w:val="22"/>
          <w:lang w:val="es-ES"/>
        </w:rPr>
        <w:t>«</w:t>
      </w:r>
      <w:r w:rsidR="007204C0" w:rsidRPr="007730BD">
        <w:rPr>
          <w:rFonts w:ascii="Arial" w:eastAsia="Calibri" w:hAnsi="Arial" w:cs="Arial"/>
          <w:bCs/>
          <w:sz w:val="22"/>
          <w:lang w:val="es-ES"/>
        </w:rPr>
        <w:t>revividos</w:t>
      </w:r>
      <w:r w:rsidR="004649F4" w:rsidRPr="007730BD">
        <w:rPr>
          <w:rFonts w:ascii="Arial" w:eastAsia="Calibri" w:hAnsi="Arial" w:cs="Arial"/>
          <w:bCs/>
          <w:sz w:val="22"/>
          <w:lang w:val="es-ES"/>
        </w:rPr>
        <w:t>»</w:t>
      </w:r>
      <w:r w:rsidR="007204C0" w:rsidRPr="007730BD">
        <w:rPr>
          <w:rFonts w:ascii="Arial" w:eastAsia="Calibri" w:hAnsi="Arial" w:cs="Arial"/>
          <w:bCs/>
          <w:sz w:val="22"/>
          <w:lang w:val="es-ES"/>
        </w:rPr>
        <w:t xml:space="preserve"> de pleno derecho.</w:t>
      </w:r>
      <w:r w:rsidR="00576724" w:rsidRPr="007730BD">
        <w:rPr>
          <w:rFonts w:ascii="Arial" w:eastAsia="Calibri" w:hAnsi="Arial" w:cs="Arial"/>
          <w:bCs/>
          <w:sz w:val="22"/>
          <w:lang w:val="es-ES"/>
        </w:rPr>
        <w:t xml:space="preserve"> </w:t>
      </w:r>
      <w:r w:rsidR="004649F4" w:rsidRPr="007730BD">
        <w:rPr>
          <w:rFonts w:ascii="Arial" w:eastAsia="Calibri" w:hAnsi="Arial" w:cs="Arial"/>
          <w:bCs/>
          <w:sz w:val="22"/>
          <w:lang w:val="es-ES"/>
        </w:rPr>
        <w:t xml:space="preserve">Para esta </w:t>
      </w:r>
      <w:r w:rsidR="00B42A23" w:rsidRPr="007730BD">
        <w:rPr>
          <w:rFonts w:ascii="Arial" w:eastAsia="Calibri" w:hAnsi="Arial" w:cs="Arial"/>
          <w:bCs/>
          <w:sz w:val="22"/>
          <w:lang w:val="es-ES"/>
        </w:rPr>
        <w:t>S</w:t>
      </w:r>
      <w:r w:rsidR="004649F4" w:rsidRPr="007730BD">
        <w:rPr>
          <w:rFonts w:ascii="Arial" w:eastAsia="Calibri" w:hAnsi="Arial" w:cs="Arial"/>
          <w:bCs/>
          <w:sz w:val="22"/>
          <w:lang w:val="es-ES"/>
        </w:rPr>
        <w:t>ubdirección, s</w:t>
      </w:r>
      <w:r w:rsidR="00576724" w:rsidRPr="007730BD">
        <w:rPr>
          <w:rFonts w:ascii="Arial" w:eastAsia="Calibri" w:hAnsi="Arial" w:cs="Arial"/>
          <w:bCs/>
          <w:sz w:val="22"/>
          <w:lang w:val="es-ES"/>
        </w:rPr>
        <w:t>i el contrato termin</w:t>
      </w:r>
      <w:r w:rsidR="00B42A23" w:rsidRPr="007730BD">
        <w:rPr>
          <w:rFonts w:ascii="Arial" w:eastAsia="Calibri" w:hAnsi="Arial" w:cs="Arial"/>
          <w:bCs/>
          <w:sz w:val="22"/>
          <w:lang w:val="es-ES"/>
        </w:rPr>
        <w:t>ó</w:t>
      </w:r>
      <w:r w:rsidR="00576724" w:rsidRPr="007730BD">
        <w:rPr>
          <w:rFonts w:ascii="Arial" w:eastAsia="Calibri" w:hAnsi="Arial" w:cs="Arial"/>
          <w:bCs/>
          <w:sz w:val="22"/>
          <w:lang w:val="es-ES"/>
        </w:rPr>
        <w:t xml:space="preserve">, </w:t>
      </w:r>
      <w:r w:rsidR="00E01F0B" w:rsidRPr="007730BD">
        <w:rPr>
          <w:rFonts w:ascii="Arial" w:eastAsia="Calibri" w:hAnsi="Arial" w:cs="Arial"/>
          <w:bCs/>
          <w:sz w:val="22"/>
          <w:lang w:val="es-ES"/>
        </w:rPr>
        <w:t>la persona natural</w:t>
      </w:r>
      <w:r w:rsidR="00B42A23" w:rsidRPr="007730BD">
        <w:rPr>
          <w:rFonts w:ascii="Arial" w:eastAsia="Calibri" w:hAnsi="Arial" w:cs="Arial"/>
          <w:bCs/>
          <w:sz w:val="22"/>
          <w:lang w:val="es-ES"/>
        </w:rPr>
        <w:t xml:space="preserve"> –</w:t>
      </w:r>
      <w:r w:rsidR="000651AE" w:rsidRPr="007730BD">
        <w:rPr>
          <w:rFonts w:ascii="Arial" w:eastAsia="Calibri" w:hAnsi="Arial" w:cs="Arial"/>
          <w:bCs/>
          <w:sz w:val="22"/>
          <w:lang w:val="es-ES"/>
        </w:rPr>
        <w:t>por obvias razones</w:t>
      </w:r>
      <w:r w:rsidR="00B42A23" w:rsidRPr="007730BD">
        <w:rPr>
          <w:rFonts w:ascii="Arial" w:eastAsia="Calibri" w:hAnsi="Arial" w:cs="Arial"/>
          <w:bCs/>
          <w:sz w:val="22"/>
          <w:lang w:val="es-ES"/>
        </w:rPr>
        <w:t>–</w:t>
      </w:r>
      <w:r w:rsidR="00E01F0B" w:rsidRPr="007730BD">
        <w:rPr>
          <w:rFonts w:ascii="Arial" w:eastAsia="Calibri" w:hAnsi="Arial" w:cs="Arial"/>
          <w:bCs/>
          <w:sz w:val="22"/>
          <w:lang w:val="es-ES"/>
        </w:rPr>
        <w:t xml:space="preserve"> no puede devengar honorarios durante el aislamiento preventivo obligatorio, pues </w:t>
      </w:r>
      <w:r w:rsidR="000651AE" w:rsidRPr="007730BD">
        <w:rPr>
          <w:rFonts w:ascii="Arial" w:eastAsia="Calibri" w:hAnsi="Arial" w:cs="Arial"/>
          <w:bCs/>
          <w:sz w:val="22"/>
          <w:lang w:val="es-ES"/>
        </w:rPr>
        <w:t>dejó de ser</w:t>
      </w:r>
      <w:r w:rsidR="00E01F0B" w:rsidRPr="007730BD">
        <w:rPr>
          <w:rFonts w:ascii="Arial" w:eastAsia="Calibri" w:hAnsi="Arial" w:cs="Arial"/>
          <w:bCs/>
          <w:sz w:val="22"/>
          <w:lang w:val="es-ES"/>
        </w:rPr>
        <w:t xml:space="preserve"> contratista. </w:t>
      </w:r>
      <w:r w:rsidR="000651AE" w:rsidRPr="007730BD">
        <w:rPr>
          <w:rFonts w:ascii="Arial" w:eastAsia="Calibri" w:hAnsi="Arial" w:cs="Arial"/>
          <w:bCs/>
          <w:sz w:val="22"/>
          <w:lang w:val="es-ES"/>
        </w:rPr>
        <w:t xml:space="preserve">Ahora, </w:t>
      </w:r>
      <w:r w:rsidR="00E01F0B" w:rsidRPr="007730BD">
        <w:rPr>
          <w:rFonts w:ascii="Arial" w:eastAsia="Calibri" w:hAnsi="Arial" w:cs="Arial"/>
          <w:bCs/>
          <w:sz w:val="22"/>
          <w:lang w:val="es-ES"/>
        </w:rPr>
        <w:t xml:space="preserve">si el contrato se había </w:t>
      </w:r>
      <w:r w:rsidR="00E01F0B" w:rsidRPr="007730BD">
        <w:rPr>
          <w:rFonts w:ascii="Arial" w:eastAsia="Calibri" w:hAnsi="Arial" w:cs="Arial"/>
          <w:bCs/>
          <w:i/>
          <w:iCs/>
          <w:sz w:val="22"/>
          <w:lang w:val="es-ES"/>
        </w:rPr>
        <w:t>suspendido</w:t>
      </w:r>
      <w:r w:rsidR="00E01F0B" w:rsidRPr="007730BD">
        <w:rPr>
          <w:rFonts w:ascii="Arial" w:eastAsia="Calibri" w:hAnsi="Arial" w:cs="Arial"/>
          <w:bCs/>
          <w:sz w:val="22"/>
          <w:lang w:val="es-ES"/>
        </w:rPr>
        <w:t xml:space="preserve"> </w:t>
      </w:r>
      <w:r w:rsidR="00B42A23" w:rsidRPr="007730BD">
        <w:rPr>
          <w:rFonts w:ascii="Arial" w:eastAsia="Calibri" w:hAnsi="Arial" w:cs="Arial"/>
          <w:bCs/>
          <w:sz w:val="22"/>
          <w:lang w:val="es-ES"/>
        </w:rPr>
        <w:t xml:space="preserve">antes de que entrara en vigencia el Decreto que se analiza </w:t>
      </w:r>
      <w:r w:rsidR="00E01F0B" w:rsidRPr="007730BD">
        <w:rPr>
          <w:rFonts w:ascii="Arial" w:eastAsia="Calibri" w:hAnsi="Arial" w:cs="Arial"/>
          <w:bCs/>
          <w:sz w:val="22"/>
          <w:lang w:val="es-ES"/>
        </w:rPr>
        <w:t xml:space="preserve">–medida que solo puede </w:t>
      </w:r>
      <w:r w:rsidR="00B42A23" w:rsidRPr="007730BD">
        <w:rPr>
          <w:rFonts w:ascii="Arial" w:eastAsia="Calibri" w:hAnsi="Arial" w:cs="Arial"/>
          <w:bCs/>
          <w:sz w:val="22"/>
          <w:lang w:val="es-ES"/>
        </w:rPr>
        <w:t>tomarse</w:t>
      </w:r>
      <w:r w:rsidR="00E01F0B" w:rsidRPr="007730BD">
        <w:rPr>
          <w:rFonts w:ascii="Arial" w:eastAsia="Calibri" w:hAnsi="Arial" w:cs="Arial"/>
          <w:bCs/>
          <w:sz w:val="22"/>
          <w:lang w:val="es-ES"/>
        </w:rPr>
        <w:t xml:space="preserve"> de manera bilateral, pues el Estatuto General de Contratación no</w:t>
      </w:r>
      <w:r w:rsidR="0095285B" w:rsidRPr="007730BD">
        <w:rPr>
          <w:rFonts w:ascii="Arial" w:eastAsia="Calibri" w:hAnsi="Arial" w:cs="Arial"/>
          <w:bCs/>
          <w:sz w:val="22"/>
          <w:lang w:val="es-ES"/>
        </w:rPr>
        <w:t xml:space="preserve"> consagra eventos de «suspensión unilateral»–</w:t>
      </w:r>
      <w:r w:rsidR="00F60F4D" w:rsidRPr="007730BD">
        <w:rPr>
          <w:rFonts w:ascii="Arial" w:eastAsia="Calibri" w:hAnsi="Arial" w:cs="Arial"/>
          <w:bCs/>
          <w:sz w:val="22"/>
          <w:lang w:val="es-ES"/>
        </w:rPr>
        <w:t xml:space="preserve">, debe mantenerse suspendido, salvo acuerdo en contrario. </w:t>
      </w:r>
      <w:r w:rsidR="00CA3AC3" w:rsidRPr="007730BD">
        <w:rPr>
          <w:rFonts w:ascii="Arial" w:eastAsia="Calibri" w:hAnsi="Arial" w:cs="Arial"/>
          <w:bCs/>
          <w:sz w:val="22"/>
          <w:lang w:val="es-ES"/>
        </w:rPr>
        <w:t>E</w:t>
      </w:r>
      <w:r w:rsidR="00F60F4D" w:rsidRPr="007730BD">
        <w:rPr>
          <w:rFonts w:ascii="Arial" w:eastAsia="Calibri" w:hAnsi="Arial" w:cs="Arial"/>
          <w:bCs/>
          <w:sz w:val="22"/>
          <w:lang w:val="es-ES"/>
        </w:rPr>
        <w:t xml:space="preserve">sta Subdirección </w:t>
      </w:r>
      <w:r w:rsidR="00CA3AC3" w:rsidRPr="007730BD">
        <w:rPr>
          <w:rFonts w:ascii="Arial" w:eastAsia="Calibri" w:hAnsi="Arial" w:cs="Arial"/>
          <w:bCs/>
          <w:sz w:val="22"/>
          <w:lang w:val="es-ES"/>
        </w:rPr>
        <w:t xml:space="preserve">no observa </w:t>
      </w:r>
      <w:r w:rsidR="00F60F4D" w:rsidRPr="007730BD">
        <w:rPr>
          <w:rFonts w:ascii="Arial" w:eastAsia="Calibri" w:hAnsi="Arial" w:cs="Arial"/>
          <w:bCs/>
          <w:sz w:val="22"/>
          <w:lang w:val="es-ES"/>
        </w:rPr>
        <w:t>que el artículo 16</w:t>
      </w:r>
      <w:r w:rsidR="00AC2F83" w:rsidRPr="007730BD">
        <w:rPr>
          <w:rFonts w:ascii="Arial" w:eastAsia="Calibri" w:hAnsi="Arial" w:cs="Arial"/>
          <w:bCs/>
          <w:sz w:val="22"/>
          <w:lang w:val="es-ES"/>
        </w:rPr>
        <w:t xml:space="preserve"> del Decreto 491</w:t>
      </w:r>
      <w:r w:rsidR="00F60F4D" w:rsidRPr="007730BD">
        <w:rPr>
          <w:rFonts w:ascii="Arial" w:eastAsia="Calibri" w:hAnsi="Arial" w:cs="Arial"/>
          <w:bCs/>
          <w:sz w:val="22"/>
          <w:lang w:val="es-ES"/>
        </w:rPr>
        <w:t xml:space="preserve">, ni </w:t>
      </w:r>
      <w:r w:rsidR="00CA3AC3" w:rsidRPr="007730BD">
        <w:rPr>
          <w:rFonts w:ascii="Arial" w:eastAsia="Calibri" w:hAnsi="Arial" w:cs="Arial"/>
          <w:bCs/>
          <w:sz w:val="22"/>
          <w:lang w:val="es-ES"/>
        </w:rPr>
        <w:lastRenderedPageBreak/>
        <w:t>sus</w:t>
      </w:r>
      <w:r w:rsidR="00F60F4D" w:rsidRPr="007730BD">
        <w:rPr>
          <w:rFonts w:ascii="Arial" w:eastAsia="Calibri" w:hAnsi="Arial" w:cs="Arial"/>
          <w:bCs/>
          <w:sz w:val="22"/>
          <w:lang w:val="es-ES"/>
        </w:rPr>
        <w:t xml:space="preserve"> demás </w:t>
      </w:r>
      <w:r w:rsidR="00CA3AC3" w:rsidRPr="007730BD">
        <w:rPr>
          <w:rFonts w:ascii="Arial" w:eastAsia="Calibri" w:hAnsi="Arial" w:cs="Arial"/>
          <w:bCs/>
          <w:sz w:val="22"/>
          <w:lang w:val="es-ES"/>
        </w:rPr>
        <w:t>disposiciones</w:t>
      </w:r>
      <w:r w:rsidR="00F60F4D" w:rsidRPr="007730BD">
        <w:rPr>
          <w:rFonts w:ascii="Arial" w:eastAsia="Calibri" w:hAnsi="Arial" w:cs="Arial"/>
          <w:bCs/>
          <w:sz w:val="22"/>
          <w:lang w:val="es-ES"/>
        </w:rPr>
        <w:t xml:space="preserve">, contemplen </w:t>
      </w:r>
      <w:r w:rsidR="00AC2F83" w:rsidRPr="007730BD">
        <w:rPr>
          <w:rFonts w:ascii="Arial" w:eastAsia="Calibri" w:hAnsi="Arial" w:cs="Arial"/>
          <w:bCs/>
          <w:sz w:val="22"/>
          <w:lang w:val="es-ES"/>
        </w:rPr>
        <w:t>la medida de</w:t>
      </w:r>
      <w:r w:rsidR="00F60F4D" w:rsidRPr="007730BD">
        <w:rPr>
          <w:rFonts w:ascii="Arial" w:eastAsia="Calibri" w:hAnsi="Arial" w:cs="Arial"/>
          <w:bCs/>
          <w:sz w:val="22"/>
          <w:lang w:val="es-ES"/>
        </w:rPr>
        <w:t xml:space="preserve"> reanudación de los contratos suspendidos, por ministerio de la ley.</w:t>
      </w:r>
    </w:p>
    <w:p w14:paraId="1AEF6DA4" w14:textId="77777777" w:rsidR="00B42A23" w:rsidRPr="007730BD" w:rsidRDefault="00B83959" w:rsidP="00F106B5">
      <w:pPr>
        <w:spacing w:before="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g) ¿Qué diferencia existe entre el supuesto regulado en el artículo 16 y el previsto en el artículo 17 del Decreto 491 de 2020?</w:t>
      </w:r>
      <w:r w:rsidR="00D05420" w:rsidRPr="007730BD">
        <w:rPr>
          <w:rFonts w:ascii="Arial" w:eastAsia="Calibri" w:hAnsi="Arial" w:cs="Arial"/>
          <w:bCs/>
          <w:sz w:val="22"/>
          <w:lang w:val="es-ES"/>
        </w:rPr>
        <w:t xml:space="preserve"> </w:t>
      </w:r>
    </w:p>
    <w:p w14:paraId="6EEB341E" w14:textId="67EFAF02" w:rsidR="009D169F" w:rsidRPr="007730BD" w:rsidRDefault="00D914DA" w:rsidP="00F106B5">
      <w:pPr>
        <w:spacing w:before="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El artículo 17 regula un asunto</w:t>
      </w:r>
      <w:r w:rsidR="00C676B2" w:rsidRPr="007730BD">
        <w:rPr>
          <w:rFonts w:ascii="Arial" w:eastAsia="Calibri" w:hAnsi="Arial" w:cs="Arial"/>
          <w:bCs/>
          <w:sz w:val="22"/>
          <w:lang w:val="es-ES"/>
        </w:rPr>
        <w:t xml:space="preserve"> distinto al previsto en el artículo 16. </w:t>
      </w:r>
      <w:r w:rsidR="00A70D3C" w:rsidRPr="007730BD">
        <w:rPr>
          <w:rFonts w:ascii="Arial" w:eastAsia="Calibri" w:hAnsi="Arial" w:cs="Arial"/>
          <w:bCs/>
          <w:sz w:val="22"/>
          <w:lang w:val="es-ES"/>
        </w:rPr>
        <w:t>A</w:t>
      </w:r>
      <w:r w:rsidR="00C676B2" w:rsidRPr="007730BD">
        <w:rPr>
          <w:rFonts w:ascii="Arial" w:eastAsia="Calibri" w:hAnsi="Arial" w:cs="Arial"/>
          <w:bCs/>
          <w:sz w:val="22"/>
          <w:lang w:val="es-ES"/>
        </w:rPr>
        <w:t xml:space="preserve">quel se refiere a la situación relativa a los contratos de prestación de servicios </w:t>
      </w:r>
      <w:r w:rsidR="00FD4D51" w:rsidRPr="007730BD">
        <w:rPr>
          <w:rFonts w:ascii="Arial" w:eastAsia="Calibri" w:hAnsi="Arial" w:cs="Arial"/>
          <w:bCs/>
          <w:sz w:val="22"/>
          <w:lang w:val="es-ES"/>
        </w:rPr>
        <w:t>«</w:t>
      </w:r>
      <w:r w:rsidR="00C676B2" w:rsidRPr="007730BD">
        <w:rPr>
          <w:rFonts w:ascii="Arial" w:eastAsia="Calibri" w:hAnsi="Arial" w:cs="Arial"/>
          <w:bCs/>
          <w:sz w:val="22"/>
          <w:lang w:val="es-ES"/>
        </w:rPr>
        <w:t>administrativos</w:t>
      </w:r>
      <w:r w:rsidR="00FD4D51" w:rsidRPr="007730BD">
        <w:rPr>
          <w:rFonts w:ascii="Arial" w:eastAsia="Calibri" w:hAnsi="Arial" w:cs="Arial"/>
          <w:bCs/>
          <w:sz w:val="22"/>
          <w:lang w:val="es-ES"/>
        </w:rPr>
        <w:t>»</w:t>
      </w:r>
      <w:r w:rsidR="00C676B2" w:rsidRPr="007730BD">
        <w:rPr>
          <w:rFonts w:ascii="Arial" w:eastAsia="Calibri" w:hAnsi="Arial" w:cs="Arial"/>
          <w:bCs/>
          <w:sz w:val="22"/>
          <w:lang w:val="es-ES"/>
        </w:rPr>
        <w:t xml:space="preserve"> </w:t>
      </w:r>
      <w:r w:rsidR="00FD4D51" w:rsidRPr="007730BD">
        <w:rPr>
          <w:rFonts w:ascii="Arial" w:eastAsia="Calibri" w:hAnsi="Arial" w:cs="Arial"/>
          <w:bCs/>
          <w:sz w:val="21"/>
          <w:szCs w:val="21"/>
          <w:lang w:val="es-ES"/>
        </w:rPr>
        <w:t xml:space="preserve">de vigilancia, aseo y/o cafetería, transporte y demás de esta naturaleza, </w:t>
      </w:r>
      <w:r w:rsidR="00C676B2" w:rsidRPr="007730BD">
        <w:rPr>
          <w:rFonts w:ascii="Arial" w:eastAsia="Calibri" w:hAnsi="Arial" w:cs="Arial"/>
          <w:bCs/>
          <w:sz w:val="22"/>
          <w:lang w:val="es-ES"/>
        </w:rPr>
        <w:t xml:space="preserve">disponiendo </w:t>
      </w:r>
      <w:r w:rsidR="00FD4D51" w:rsidRPr="007730BD">
        <w:rPr>
          <w:rFonts w:ascii="Arial" w:eastAsia="Calibri" w:hAnsi="Arial" w:cs="Arial"/>
          <w:bCs/>
          <w:sz w:val="22"/>
          <w:lang w:val="es-ES"/>
        </w:rPr>
        <w:t>lo siguiente</w:t>
      </w:r>
      <w:r w:rsidR="00C676B2" w:rsidRPr="007730BD">
        <w:rPr>
          <w:rFonts w:ascii="Arial" w:eastAsia="Calibri" w:hAnsi="Arial" w:cs="Arial"/>
          <w:bCs/>
          <w:sz w:val="22"/>
          <w:lang w:val="es-ES"/>
        </w:rPr>
        <w:t>:</w:t>
      </w:r>
    </w:p>
    <w:p w14:paraId="1166ED6B" w14:textId="77777777" w:rsidR="009D169F" w:rsidRPr="007730BD" w:rsidRDefault="009D169F" w:rsidP="00F106B5">
      <w:pPr>
        <w:spacing w:line="276" w:lineRule="auto"/>
        <w:jc w:val="both"/>
        <w:rPr>
          <w:rFonts w:ascii="Arial" w:eastAsia="Calibri" w:hAnsi="Arial" w:cs="Arial"/>
          <w:bCs/>
          <w:sz w:val="22"/>
          <w:lang w:val="es-ES"/>
        </w:rPr>
      </w:pPr>
    </w:p>
    <w:p w14:paraId="64ACA360" w14:textId="07703219" w:rsidR="00C676B2" w:rsidRPr="007730BD" w:rsidRDefault="00034AA9" w:rsidP="00F106B5">
      <w:pPr>
        <w:spacing w:line="276" w:lineRule="auto"/>
        <w:ind w:left="709" w:right="709"/>
        <w:jc w:val="both"/>
        <w:rPr>
          <w:rFonts w:ascii="Arial" w:eastAsia="Calibri" w:hAnsi="Arial" w:cs="Arial"/>
          <w:bCs/>
          <w:sz w:val="21"/>
          <w:szCs w:val="21"/>
          <w:lang w:val="es-ES"/>
        </w:rPr>
      </w:pPr>
      <w:r w:rsidRPr="007730BD">
        <w:rPr>
          <w:rFonts w:ascii="Arial" w:eastAsia="Calibri" w:hAnsi="Arial" w:cs="Arial"/>
          <w:bCs/>
          <w:sz w:val="21"/>
          <w:szCs w:val="21"/>
          <w:lang w:val="es-ES"/>
        </w:rPr>
        <w:t xml:space="preserve">Art. 17. </w:t>
      </w:r>
      <w:r w:rsidR="00454FD6" w:rsidRPr="007730BD">
        <w:rPr>
          <w:rFonts w:ascii="Arial" w:eastAsia="Calibri" w:hAnsi="Arial" w:cs="Arial"/>
          <w:bCs/>
          <w:sz w:val="22"/>
          <w:lang w:val="es-ES"/>
        </w:rPr>
        <w:t>Contratos de prestación de servicios administrativos.</w:t>
      </w:r>
      <w:r w:rsidR="00454FD6" w:rsidRPr="007730BD">
        <w:rPr>
          <w:rFonts w:ascii="Arial" w:eastAsia="Calibri" w:hAnsi="Arial" w:cs="Arial"/>
          <w:bCs/>
          <w:sz w:val="21"/>
          <w:szCs w:val="21"/>
          <w:lang w:val="es-ES"/>
        </w:rPr>
        <w:t xml:space="preserve"> </w:t>
      </w:r>
      <w:r w:rsidR="00C676B2" w:rsidRPr="007730BD">
        <w:rPr>
          <w:rFonts w:ascii="Arial" w:eastAsia="Calibri" w:hAnsi="Arial" w:cs="Arial"/>
          <w:bCs/>
          <w:sz w:val="21"/>
          <w:szCs w:val="21"/>
          <w:lang w:val="es-ES"/>
        </w:rPr>
        <w:t xml:space="preserve">Los contratos de </w:t>
      </w:r>
      <w:r w:rsidR="003C5A2E" w:rsidRPr="007730BD">
        <w:rPr>
          <w:rFonts w:ascii="Arial" w:eastAsia="Calibri" w:hAnsi="Arial" w:cs="Arial"/>
          <w:bCs/>
          <w:sz w:val="21"/>
          <w:szCs w:val="21"/>
          <w:lang w:val="es-ES"/>
        </w:rPr>
        <w:t>prestación</w:t>
      </w:r>
      <w:r w:rsidR="00C676B2" w:rsidRPr="007730BD">
        <w:rPr>
          <w:rFonts w:ascii="Arial" w:eastAsia="Calibri" w:hAnsi="Arial" w:cs="Arial"/>
          <w:bCs/>
          <w:sz w:val="21"/>
          <w:szCs w:val="21"/>
          <w:lang w:val="es-ES"/>
        </w:rPr>
        <w:t xml:space="preserve"> de servicios administrativos, suscritos por personas </w:t>
      </w:r>
      <w:r w:rsidR="003C5A2E" w:rsidRPr="007730BD">
        <w:rPr>
          <w:rFonts w:ascii="Arial" w:eastAsia="Calibri" w:hAnsi="Arial" w:cs="Arial"/>
          <w:bCs/>
          <w:sz w:val="21"/>
          <w:szCs w:val="21"/>
          <w:lang w:val="es-ES"/>
        </w:rPr>
        <w:t>jurídicas</w:t>
      </w:r>
      <w:r w:rsidR="00C676B2" w:rsidRPr="007730BD">
        <w:rPr>
          <w:rFonts w:ascii="Arial" w:eastAsia="Calibri" w:hAnsi="Arial" w:cs="Arial"/>
          <w:bCs/>
          <w:sz w:val="21"/>
          <w:szCs w:val="21"/>
          <w:lang w:val="es-ES"/>
        </w:rPr>
        <w:t xml:space="preserve"> con entidades </w:t>
      </w:r>
      <w:r w:rsidR="003C5A2E" w:rsidRPr="007730BD">
        <w:rPr>
          <w:rFonts w:ascii="Arial" w:eastAsia="Calibri" w:hAnsi="Arial" w:cs="Arial"/>
          <w:bCs/>
          <w:sz w:val="21"/>
          <w:szCs w:val="21"/>
          <w:lang w:val="es-ES"/>
        </w:rPr>
        <w:t>públicas</w:t>
      </w:r>
      <w:r w:rsidR="00C676B2" w:rsidRPr="007730BD">
        <w:rPr>
          <w:rFonts w:ascii="Arial" w:eastAsia="Calibri" w:hAnsi="Arial" w:cs="Arial"/>
          <w:bCs/>
          <w:sz w:val="21"/>
          <w:szCs w:val="21"/>
          <w:lang w:val="es-ES"/>
        </w:rPr>
        <w:t xml:space="preserve">, cuyo objeto sea la </w:t>
      </w:r>
      <w:r w:rsidR="003C5A2E" w:rsidRPr="007730BD">
        <w:rPr>
          <w:rFonts w:ascii="Arial" w:eastAsia="Calibri" w:hAnsi="Arial" w:cs="Arial"/>
          <w:bCs/>
          <w:sz w:val="21"/>
          <w:szCs w:val="21"/>
          <w:lang w:val="es-ES"/>
        </w:rPr>
        <w:t>prestación</w:t>
      </w:r>
      <w:r w:rsidR="00C676B2" w:rsidRPr="007730BD">
        <w:rPr>
          <w:rFonts w:ascii="Arial" w:eastAsia="Calibri" w:hAnsi="Arial" w:cs="Arial"/>
          <w:bCs/>
          <w:sz w:val="21"/>
          <w:szCs w:val="21"/>
          <w:lang w:val="es-ES"/>
        </w:rPr>
        <w:t xml:space="preserve"> del servicio de vigilancia, aseo y/o </w:t>
      </w:r>
      <w:r w:rsidR="003C5A2E" w:rsidRPr="007730BD">
        <w:rPr>
          <w:rFonts w:ascii="Arial" w:eastAsia="Calibri" w:hAnsi="Arial" w:cs="Arial"/>
          <w:bCs/>
          <w:sz w:val="21"/>
          <w:szCs w:val="21"/>
          <w:lang w:val="es-ES"/>
        </w:rPr>
        <w:t>cafetería</w:t>
      </w:r>
      <w:r w:rsidR="00C676B2" w:rsidRPr="007730BD">
        <w:rPr>
          <w:rFonts w:ascii="Arial" w:eastAsia="Calibri" w:hAnsi="Arial" w:cs="Arial"/>
          <w:bCs/>
          <w:sz w:val="21"/>
          <w:szCs w:val="21"/>
          <w:lang w:val="es-ES"/>
        </w:rPr>
        <w:t xml:space="preserve">, transporte y </w:t>
      </w:r>
      <w:r w:rsidR="003C5A2E" w:rsidRPr="007730BD">
        <w:rPr>
          <w:rFonts w:ascii="Arial" w:eastAsia="Calibri" w:hAnsi="Arial" w:cs="Arial"/>
          <w:bCs/>
          <w:sz w:val="21"/>
          <w:szCs w:val="21"/>
          <w:lang w:val="es-ES"/>
        </w:rPr>
        <w:t>demás</w:t>
      </w:r>
      <w:r w:rsidR="00C676B2" w:rsidRPr="007730BD">
        <w:rPr>
          <w:rFonts w:ascii="Arial" w:eastAsia="Calibri" w:hAnsi="Arial" w:cs="Arial"/>
          <w:bCs/>
          <w:sz w:val="21"/>
          <w:szCs w:val="21"/>
          <w:lang w:val="es-ES"/>
        </w:rPr>
        <w:t xml:space="preserve"> servicios de esta naturaleza no </w:t>
      </w:r>
      <w:r w:rsidR="003C5A2E" w:rsidRPr="007730BD">
        <w:rPr>
          <w:rFonts w:ascii="Arial" w:eastAsia="Calibri" w:hAnsi="Arial" w:cs="Arial"/>
          <w:bCs/>
          <w:sz w:val="21"/>
          <w:szCs w:val="21"/>
          <w:lang w:val="es-ES"/>
        </w:rPr>
        <w:t>serán</w:t>
      </w:r>
      <w:r w:rsidR="00C676B2" w:rsidRPr="007730BD">
        <w:rPr>
          <w:rFonts w:ascii="Arial" w:eastAsia="Calibri" w:hAnsi="Arial" w:cs="Arial"/>
          <w:bCs/>
          <w:sz w:val="21"/>
          <w:szCs w:val="21"/>
          <w:lang w:val="es-ES"/>
        </w:rPr>
        <w:t xml:space="preserve"> suspendidos mientras dure el aislamiento preventivo obligatorio. Para que se </w:t>
      </w:r>
      <w:r w:rsidR="003C5A2E" w:rsidRPr="007730BD">
        <w:rPr>
          <w:rFonts w:ascii="Arial" w:eastAsia="Calibri" w:hAnsi="Arial" w:cs="Arial"/>
          <w:bCs/>
          <w:sz w:val="21"/>
          <w:szCs w:val="21"/>
          <w:lang w:val="es-ES"/>
        </w:rPr>
        <w:t>efectúe</w:t>
      </w:r>
      <w:r w:rsidR="00C676B2" w:rsidRPr="007730BD">
        <w:rPr>
          <w:rFonts w:ascii="Arial" w:eastAsia="Calibri" w:hAnsi="Arial" w:cs="Arial"/>
          <w:bCs/>
          <w:sz w:val="21"/>
          <w:szCs w:val="21"/>
          <w:lang w:val="es-ES"/>
        </w:rPr>
        <w:t xml:space="preserve"> el pago a las empresas contratistas </w:t>
      </w:r>
      <w:r w:rsidR="003C5A2E" w:rsidRPr="007730BD">
        <w:rPr>
          <w:rFonts w:ascii="Arial" w:eastAsia="Calibri" w:hAnsi="Arial" w:cs="Arial"/>
          <w:bCs/>
          <w:sz w:val="21"/>
          <w:szCs w:val="21"/>
          <w:lang w:val="es-ES"/>
        </w:rPr>
        <w:t>éstas</w:t>
      </w:r>
      <w:r w:rsidR="00C676B2" w:rsidRPr="007730BD">
        <w:rPr>
          <w:rFonts w:ascii="Arial" w:eastAsia="Calibri" w:hAnsi="Arial" w:cs="Arial"/>
          <w:bCs/>
          <w:sz w:val="21"/>
          <w:szCs w:val="21"/>
          <w:lang w:val="es-ES"/>
        </w:rPr>
        <w:t xml:space="preserve"> </w:t>
      </w:r>
      <w:r w:rsidR="003C5A2E" w:rsidRPr="007730BD">
        <w:rPr>
          <w:rFonts w:ascii="Arial" w:eastAsia="Calibri" w:hAnsi="Arial" w:cs="Arial"/>
          <w:bCs/>
          <w:sz w:val="21"/>
          <w:szCs w:val="21"/>
          <w:lang w:val="es-ES"/>
        </w:rPr>
        <w:t>deberán</w:t>
      </w:r>
      <w:r w:rsidR="00C676B2" w:rsidRPr="007730BD">
        <w:rPr>
          <w:rFonts w:ascii="Arial" w:eastAsia="Calibri" w:hAnsi="Arial" w:cs="Arial"/>
          <w:bCs/>
          <w:sz w:val="21"/>
          <w:szCs w:val="21"/>
          <w:lang w:val="es-ES"/>
        </w:rPr>
        <w:t xml:space="preserve"> certificar el pago de </w:t>
      </w:r>
      <w:r w:rsidR="003C5A2E" w:rsidRPr="007730BD">
        <w:rPr>
          <w:rFonts w:ascii="Arial" w:eastAsia="Calibri" w:hAnsi="Arial" w:cs="Arial"/>
          <w:bCs/>
          <w:sz w:val="21"/>
          <w:szCs w:val="21"/>
          <w:lang w:val="es-ES"/>
        </w:rPr>
        <w:t>nómina</w:t>
      </w:r>
      <w:r w:rsidR="00C676B2" w:rsidRPr="007730BD">
        <w:rPr>
          <w:rFonts w:ascii="Arial" w:eastAsia="Calibri" w:hAnsi="Arial" w:cs="Arial"/>
          <w:bCs/>
          <w:sz w:val="21"/>
          <w:szCs w:val="21"/>
          <w:lang w:val="es-ES"/>
        </w:rPr>
        <w:t xml:space="preserve"> y seguridad social a los empleados que se encuentren vinculados al inicio de la Emergencia Sanitaria.</w:t>
      </w:r>
    </w:p>
    <w:p w14:paraId="6B18458B" w14:textId="77777777" w:rsidR="00C676B2" w:rsidRPr="007730BD" w:rsidRDefault="00C676B2" w:rsidP="00F106B5">
      <w:pPr>
        <w:spacing w:line="276" w:lineRule="auto"/>
        <w:ind w:left="709" w:right="709"/>
        <w:jc w:val="both"/>
        <w:rPr>
          <w:rFonts w:ascii="Arial" w:eastAsia="Calibri" w:hAnsi="Arial" w:cs="Arial"/>
          <w:bCs/>
          <w:sz w:val="21"/>
          <w:szCs w:val="21"/>
          <w:lang w:val="es-ES"/>
        </w:rPr>
      </w:pPr>
    </w:p>
    <w:p w14:paraId="3BBADBD7" w14:textId="4137DB42" w:rsidR="00D914DA" w:rsidRPr="007730BD" w:rsidRDefault="003C5A2E" w:rsidP="00F106B5">
      <w:pPr>
        <w:spacing w:line="276" w:lineRule="auto"/>
        <w:ind w:left="709" w:right="709"/>
        <w:jc w:val="both"/>
        <w:rPr>
          <w:rFonts w:ascii="Arial" w:eastAsia="Calibri" w:hAnsi="Arial" w:cs="Arial"/>
          <w:bCs/>
          <w:sz w:val="21"/>
          <w:szCs w:val="21"/>
          <w:lang w:val="es-ES"/>
        </w:rPr>
      </w:pPr>
      <w:r w:rsidRPr="007730BD">
        <w:rPr>
          <w:rFonts w:ascii="Arial" w:eastAsia="Calibri" w:hAnsi="Arial" w:cs="Arial"/>
          <w:bCs/>
          <w:sz w:val="21"/>
          <w:szCs w:val="21"/>
          <w:lang w:val="es-ES"/>
        </w:rPr>
        <w:t>Parágrafo</w:t>
      </w:r>
      <w:r w:rsidR="00C676B2" w:rsidRPr="007730BD">
        <w:rPr>
          <w:rFonts w:ascii="Arial" w:eastAsia="Calibri" w:hAnsi="Arial" w:cs="Arial"/>
          <w:bCs/>
          <w:sz w:val="21"/>
          <w:szCs w:val="21"/>
          <w:lang w:val="es-ES"/>
        </w:rPr>
        <w:t xml:space="preserve">. Para la </w:t>
      </w:r>
      <w:r w:rsidRPr="007730BD">
        <w:rPr>
          <w:rFonts w:ascii="Arial" w:eastAsia="Calibri" w:hAnsi="Arial" w:cs="Arial"/>
          <w:bCs/>
          <w:sz w:val="21"/>
          <w:szCs w:val="21"/>
          <w:lang w:val="es-ES"/>
        </w:rPr>
        <w:t>recepción</w:t>
      </w:r>
      <w:r w:rsidR="00C676B2" w:rsidRPr="007730BD">
        <w:rPr>
          <w:rFonts w:ascii="Arial" w:eastAsia="Calibri" w:hAnsi="Arial" w:cs="Arial"/>
          <w:bCs/>
          <w:sz w:val="21"/>
          <w:szCs w:val="21"/>
          <w:lang w:val="es-ES"/>
        </w:rPr>
        <w:t xml:space="preserve">, </w:t>
      </w:r>
      <w:r w:rsidRPr="007730BD">
        <w:rPr>
          <w:rFonts w:ascii="Arial" w:eastAsia="Calibri" w:hAnsi="Arial" w:cs="Arial"/>
          <w:bCs/>
          <w:sz w:val="21"/>
          <w:szCs w:val="21"/>
          <w:lang w:val="es-ES"/>
        </w:rPr>
        <w:t>trámite</w:t>
      </w:r>
      <w:r w:rsidR="00C676B2" w:rsidRPr="007730BD">
        <w:rPr>
          <w:rFonts w:ascii="Arial" w:eastAsia="Calibri" w:hAnsi="Arial" w:cs="Arial"/>
          <w:bCs/>
          <w:sz w:val="21"/>
          <w:szCs w:val="21"/>
          <w:lang w:val="es-ES"/>
        </w:rPr>
        <w:t xml:space="preserve"> y pago de facturas y cuentas de cobro, las entidades del Estado </w:t>
      </w:r>
      <w:r w:rsidRPr="007730BD">
        <w:rPr>
          <w:rFonts w:ascii="Arial" w:eastAsia="Calibri" w:hAnsi="Arial" w:cs="Arial"/>
          <w:bCs/>
          <w:sz w:val="21"/>
          <w:szCs w:val="21"/>
          <w:lang w:val="es-ES"/>
        </w:rPr>
        <w:t>deberán</w:t>
      </w:r>
      <w:r w:rsidR="00C676B2" w:rsidRPr="007730BD">
        <w:rPr>
          <w:rFonts w:ascii="Arial" w:eastAsia="Calibri" w:hAnsi="Arial" w:cs="Arial"/>
          <w:bCs/>
          <w:sz w:val="21"/>
          <w:szCs w:val="21"/>
          <w:lang w:val="es-ES"/>
        </w:rPr>
        <w:t xml:space="preserve"> habilitar mecanismos </w:t>
      </w:r>
      <w:r w:rsidRPr="007730BD">
        <w:rPr>
          <w:rFonts w:ascii="Arial" w:eastAsia="Calibri" w:hAnsi="Arial" w:cs="Arial"/>
          <w:bCs/>
          <w:sz w:val="21"/>
          <w:szCs w:val="21"/>
          <w:lang w:val="es-ES"/>
        </w:rPr>
        <w:t>electrónicos</w:t>
      </w:r>
      <w:r w:rsidR="00C676B2" w:rsidRPr="007730BD">
        <w:rPr>
          <w:rFonts w:ascii="Arial" w:eastAsia="Calibri" w:hAnsi="Arial" w:cs="Arial"/>
          <w:bCs/>
          <w:sz w:val="21"/>
          <w:szCs w:val="21"/>
          <w:lang w:val="es-ES"/>
        </w:rPr>
        <w:t>.</w:t>
      </w:r>
    </w:p>
    <w:p w14:paraId="5654407B" w14:textId="1D30E0FB" w:rsidR="00CC704B" w:rsidRPr="007730BD" w:rsidRDefault="00CC704B" w:rsidP="00F106B5">
      <w:pPr>
        <w:spacing w:line="276" w:lineRule="auto"/>
        <w:jc w:val="both"/>
        <w:rPr>
          <w:rFonts w:ascii="Arial" w:eastAsia="Calibri" w:hAnsi="Arial" w:cs="Arial"/>
          <w:bCs/>
          <w:sz w:val="22"/>
          <w:lang w:val="es-ES"/>
        </w:rPr>
      </w:pPr>
    </w:p>
    <w:p w14:paraId="7733BDD8" w14:textId="5B40CD2F" w:rsidR="00C676B2" w:rsidRPr="007730BD" w:rsidRDefault="00C676B2" w:rsidP="00F106B5">
      <w:pPr>
        <w:spacing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Como </w:t>
      </w:r>
      <w:r w:rsidR="00D94DAE" w:rsidRPr="007730BD">
        <w:rPr>
          <w:rFonts w:ascii="Arial" w:eastAsia="Calibri" w:hAnsi="Arial" w:cs="Arial"/>
          <w:bCs/>
          <w:sz w:val="22"/>
          <w:lang w:val="es-ES"/>
        </w:rPr>
        <w:t>se</w:t>
      </w:r>
      <w:r w:rsidRPr="007730BD">
        <w:rPr>
          <w:rFonts w:ascii="Arial" w:eastAsia="Calibri" w:hAnsi="Arial" w:cs="Arial"/>
          <w:bCs/>
          <w:sz w:val="22"/>
          <w:lang w:val="es-ES"/>
        </w:rPr>
        <w:t xml:space="preserve"> observa</w:t>
      </w:r>
      <w:r w:rsidR="009D169F" w:rsidRPr="007730BD">
        <w:rPr>
          <w:rFonts w:ascii="Arial" w:eastAsia="Calibri" w:hAnsi="Arial" w:cs="Arial"/>
          <w:bCs/>
          <w:sz w:val="22"/>
          <w:lang w:val="es-ES"/>
        </w:rPr>
        <w:t>:</w:t>
      </w:r>
      <w:r w:rsidR="00DB710D" w:rsidRPr="007730BD">
        <w:rPr>
          <w:rFonts w:ascii="Arial" w:eastAsia="Calibri" w:hAnsi="Arial" w:cs="Arial"/>
          <w:bCs/>
          <w:sz w:val="22"/>
          <w:lang w:val="es-ES"/>
        </w:rPr>
        <w:t xml:space="preserve"> </w:t>
      </w:r>
      <w:r w:rsidR="008B5AED" w:rsidRPr="007730BD">
        <w:rPr>
          <w:rFonts w:ascii="Arial" w:eastAsia="Calibri" w:hAnsi="Arial" w:cs="Arial"/>
          <w:bCs/>
          <w:sz w:val="22"/>
          <w:lang w:val="es-ES"/>
        </w:rPr>
        <w:t xml:space="preserve">i) </w:t>
      </w:r>
      <w:r w:rsidR="00DB710D" w:rsidRPr="007730BD">
        <w:rPr>
          <w:rFonts w:ascii="Arial" w:eastAsia="Calibri" w:hAnsi="Arial" w:cs="Arial"/>
          <w:bCs/>
          <w:sz w:val="22"/>
          <w:lang w:val="es-ES"/>
        </w:rPr>
        <w:t xml:space="preserve">mientras la medida establecida en el artículo 16 </w:t>
      </w:r>
      <w:r w:rsidR="00D94DAE" w:rsidRPr="007730BD">
        <w:rPr>
          <w:rFonts w:ascii="Arial" w:eastAsia="Calibri" w:hAnsi="Arial" w:cs="Arial"/>
          <w:bCs/>
          <w:sz w:val="22"/>
          <w:lang w:val="es-ES"/>
        </w:rPr>
        <w:t>le aplica</w:t>
      </w:r>
      <w:r w:rsidR="00DB710D" w:rsidRPr="007730BD">
        <w:rPr>
          <w:rFonts w:ascii="Arial" w:eastAsia="Calibri" w:hAnsi="Arial" w:cs="Arial"/>
          <w:bCs/>
          <w:sz w:val="22"/>
          <w:lang w:val="es-ES"/>
        </w:rPr>
        <w:t xml:space="preserve"> </w:t>
      </w:r>
      <w:r w:rsidR="00097D3C" w:rsidRPr="007730BD">
        <w:rPr>
          <w:rFonts w:ascii="Arial" w:eastAsia="Calibri" w:hAnsi="Arial" w:cs="Arial"/>
          <w:bCs/>
          <w:sz w:val="22"/>
          <w:lang w:val="es-ES"/>
        </w:rPr>
        <w:t>a</w:t>
      </w:r>
      <w:r w:rsidR="00DB710D" w:rsidRPr="007730BD">
        <w:rPr>
          <w:rFonts w:ascii="Arial" w:eastAsia="Calibri" w:hAnsi="Arial" w:cs="Arial"/>
          <w:bCs/>
          <w:sz w:val="22"/>
          <w:lang w:val="es-ES"/>
        </w:rPr>
        <w:t xml:space="preserve"> las personas </w:t>
      </w:r>
      <w:r w:rsidR="00DB710D" w:rsidRPr="007730BD">
        <w:rPr>
          <w:rFonts w:ascii="Arial" w:eastAsia="Calibri" w:hAnsi="Arial" w:cs="Arial"/>
          <w:bCs/>
          <w:i/>
          <w:iCs/>
          <w:sz w:val="22"/>
          <w:lang w:val="es-ES"/>
        </w:rPr>
        <w:t>naturales</w:t>
      </w:r>
      <w:r w:rsidR="00DB710D" w:rsidRPr="007730BD">
        <w:rPr>
          <w:rFonts w:ascii="Arial" w:eastAsia="Calibri" w:hAnsi="Arial" w:cs="Arial"/>
          <w:bCs/>
          <w:sz w:val="22"/>
          <w:lang w:val="es-ES"/>
        </w:rPr>
        <w:t xml:space="preserve"> vinculadas mediante contrato</w:t>
      </w:r>
      <w:r w:rsidR="00FD4D51" w:rsidRPr="007730BD">
        <w:rPr>
          <w:rFonts w:ascii="Arial" w:eastAsia="Calibri" w:hAnsi="Arial" w:cs="Arial"/>
          <w:bCs/>
          <w:sz w:val="22"/>
          <w:lang w:val="es-ES"/>
        </w:rPr>
        <w:t>s</w:t>
      </w:r>
      <w:r w:rsidR="00DB710D" w:rsidRPr="007730BD">
        <w:rPr>
          <w:rFonts w:ascii="Arial" w:eastAsia="Calibri" w:hAnsi="Arial" w:cs="Arial"/>
          <w:bCs/>
          <w:sz w:val="22"/>
          <w:lang w:val="es-ES"/>
        </w:rPr>
        <w:t xml:space="preserve"> de prestación de servicios profesionales y de apoyo a la gestión</w:t>
      </w:r>
      <w:r w:rsidR="00D94DAE" w:rsidRPr="007730BD">
        <w:rPr>
          <w:rFonts w:ascii="Arial" w:eastAsia="Calibri" w:hAnsi="Arial" w:cs="Arial"/>
          <w:bCs/>
          <w:sz w:val="22"/>
          <w:lang w:val="es-ES"/>
        </w:rPr>
        <w:t>;</w:t>
      </w:r>
      <w:r w:rsidR="00DB710D" w:rsidRPr="007730BD">
        <w:rPr>
          <w:rFonts w:ascii="Arial" w:eastAsia="Calibri" w:hAnsi="Arial" w:cs="Arial"/>
          <w:bCs/>
          <w:sz w:val="22"/>
          <w:lang w:val="es-ES"/>
        </w:rPr>
        <w:t xml:space="preserve"> la </w:t>
      </w:r>
      <w:r w:rsidR="008B5AED" w:rsidRPr="007730BD">
        <w:rPr>
          <w:rFonts w:ascii="Arial" w:eastAsia="Calibri" w:hAnsi="Arial" w:cs="Arial"/>
          <w:bCs/>
          <w:sz w:val="22"/>
          <w:lang w:val="es-ES"/>
        </w:rPr>
        <w:t>prevista en el artículo 17</w:t>
      </w:r>
      <w:r w:rsidR="0001178C" w:rsidRPr="007730BD">
        <w:rPr>
          <w:rFonts w:ascii="Arial" w:eastAsia="Calibri" w:hAnsi="Arial" w:cs="Arial"/>
          <w:bCs/>
          <w:sz w:val="22"/>
          <w:lang w:val="es-ES"/>
        </w:rPr>
        <w:t xml:space="preserve"> </w:t>
      </w:r>
      <w:r w:rsidR="00D94DAE" w:rsidRPr="007730BD">
        <w:rPr>
          <w:rFonts w:ascii="Arial" w:eastAsia="Calibri" w:hAnsi="Arial" w:cs="Arial"/>
          <w:bCs/>
          <w:sz w:val="22"/>
          <w:lang w:val="es-ES"/>
        </w:rPr>
        <w:t>aplica a</w:t>
      </w:r>
      <w:r w:rsidR="008B5AED" w:rsidRPr="007730BD">
        <w:rPr>
          <w:rFonts w:ascii="Arial" w:eastAsia="Calibri" w:hAnsi="Arial" w:cs="Arial"/>
          <w:bCs/>
          <w:sz w:val="22"/>
          <w:lang w:val="es-ES"/>
        </w:rPr>
        <w:t xml:space="preserve"> las personas </w:t>
      </w:r>
      <w:r w:rsidR="008B5AED" w:rsidRPr="007730BD">
        <w:rPr>
          <w:rFonts w:ascii="Arial" w:eastAsia="Calibri" w:hAnsi="Arial" w:cs="Arial"/>
          <w:bCs/>
          <w:i/>
          <w:iCs/>
          <w:sz w:val="22"/>
          <w:lang w:val="es-ES"/>
        </w:rPr>
        <w:t>jurídicas</w:t>
      </w:r>
      <w:r w:rsidR="008B5AED" w:rsidRPr="007730BD">
        <w:rPr>
          <w:rFonts w:ascii="Arial" w:eastAsia="Calibri" w:hAnsi="Arial" w:cs="Arial"/>
          <w:bCs/>
          <w:sz w:val="22"/>
          <w:lang w:val="es-ES"/>
        </w:rPr>
        <w:t xml:space="preserve"> –e indirectamente a sus empleados– que </w:t>
      </w:r>
      <w:r w:rsidR="00D94DAE" w:rsidRPr="007730BD">
        <w:rPr>
          <w:rFonts w:ascii="Arial" w:eastAsia="Calibri" w:hAnsi="Arial" w:cs="Arial"/>
          <w:bCs/>
          <w:sz w:val="22"/>
          <w:lang w:val="es-ES"/>
        </w:rPr>
        <w:t>hayan</w:t>
      </w:r>
      <w:r w:rsidR="008B5AED" w:rsidRPr="007730BD">
        <w:rPr>
          <w:rFonts w:ascii="Arial" w:eastAsia="Calibri" w:hAnsi="Arial" w:cs="Arial"/>
          <w:bCs/>
          <w:sz w:val="22"/>
          <w:lang w:val="es-ES"/>
        </w:rPr>
        <w:t xml:space="preserve"> celebrado con las entidades estatales contratos de prestación de servicios </w:t>
      </w:r>
      <w:r w:rsidR="00FD4D51" w:rsidRPr="007730BD">
        <w:rPr>
          <w:rFonts w:ascii="Arial" w:eastAsia="Calibri" w:hAnsi="Arial" w:cs="Arial"/>
          <w:bCs/>
          <w:sz w:val="22"/>
          <w:lang w:val="es-ES"/>
        </w:rPr>
        <w:t>«</w:t>
      </w:r>
      <w:r w:rsidR="008B5AED" w:rsidRPr="007730BD">
        <w:rPr>
          <w:rFonts w:ascii="Arial" w:eastAsia="Calibri" w:hAnsi="Arial" w:cs="Arial"/>
          <w:bCs/>
          <w:i/>
          <w:iCs/>
          <w:sz w:val="22"/>
          <w:lang w:val="es-ES"/>
        </w:rPr>
        <w:t>administrativos</w:t>
      </w:r>
      <w:r w:rsidR="00FD4D51" w:rsidRPr="007730BD">
        <w:rPr>
          <w:rFonts w:ascii="Arial" w:eastAsia="Calibri" w:hAnsi="Arial" w:cs="Arial"/>
          <w:bCs/>
          <w:i/>
          <w:iCs/>
          <w:sz w:val="22"/>
          <w:lang w:val="es-ES"/>
        </w:rPr>
        <w:t>»</w:t>
      </w:r>
      <w:r w:rsidR="00B21C77" w:rsidRPr="007730BD">
        <w:rPr>
          <w:rFonts w:ascii="Arial" w:eastAsia="Calibri" w:hAnsi="Arial" w:cs="Arial"/>
          <w:bCs/>
          <w:sz w:val="22"/>
          <w:lang w:val="es-ES"/>
        </w:rPr>
        <w:t xml:space="preserve"> –concepto </w:t>
      </w:r>
      <w:r w:rsidR="00FD4D51" w:rsidRPr="007730BD">
        <w:rPr>
          <w:rFonts w:ascii="Arial" w:eastAsia="Calibri" w:hAnsi="Arial" w:cs="Arial"/>
          <w:bCs/>
          <w:sz w:val="22"/>
          <w:lang w:val="es-ES"/>
        </w:rPr>
        <w:t>peculiar, carente sentido predefinido,</w:t>
      </w:r>
      <w:r w:rsidR="00461F68" w:rsidRPr="007730BD">
        <w:rPr>
          <w:rFonts w:ascii="Arial" w:eastAsia="Calibri" w:hAnsi="Arial" w:cs="Arial"/>
          <w:bCs/>
          <w:sz w:val="22"/>
          <w:lang w:val="es-ES"/>
        </w:rPr>
        <w:t xml:space="preserve"> por no ser un tipo contractual autónomo, </w:t>
      </w:r>
      <w:r w:rsidR="00FD4D51" w:rsidRPr="007730BD">
        <w:rPr>
          <w:rFonts w:ascii="Arial" w:eastAsia="Calibri" w:hAnsi="Arial" w:cs="Arial"/>
          <w:bCs/>
          <w:sz w:val="22"/>
          <w:lang w:val="es-ES"/>
        </w:rPr>
        <w:t xml:space="preserve">pero que se sugiere </w:t>
      </w:r>
      <w:r w:rsidR="00B21C77" w:rsidRPr="007730BD">
        <w:rPr>
          <w:rFonts w:ascii="Arial" w:eastAsia="Calibri" w:hAnsi="Arial" w:cs="Arial"/>
          <w:bCs/>
          <w:sz w:val="22"/>
          <w:lang w:val="es-ES"/>
        </w:rPr>
        <w:t>entender como los contratos de prestación de servicios que tengan por objeto la realización de actividades</w:t>
      </w:r>
      <w:r w:rsidR="00D6361B" w:rsidRPr="007730BD">
        <w:rPr>
          <w:rFonts w:ascii="Arial" w:eastAsia="Calibri" w:hAnsi="Arial" w:cs="Arial"/>
          <w:bCs/>
          <w:sz w:val="22"/>
          <w:lang w:val="es-ES"/>
        </w:rPr>
        <w:t xml:space="preserve"> iguales o similares</w:t>
      </w:r>
      <w:r w:rsidR="00B21C77" w:rsidRPr="007730BD">
        <w:rPr>
          <w:rFonts w:ascii="Arial" w:eastAsia="Calibri" w:hAnsi="Arial" w:cs="Arial"/>
          <w:bCs/>
          <w:sz w:val="22"/>
          <w:lang w:val="es-ES"/>
        </w:rPr>
        <w:t xml:space="preserve"> </w:t>
      </w:r>
      <w:r w:rsidR="00D6361B" w:rsidRPr="007730BD">
        <w:rPr>
          <w:rFonts w:ascii="Arial" w:eastAsia="Calibri" w:hAnsi="Arial" w:cs="Arial"/>
          <w:bCs/>
          <w:sz w:val="22"/>
          <w:lang w:val="es-ES"/>
        </w:rPr>
        <w:t>a</w:t>
      </w:r>
      <w:r w:rsidR="004B7B59" w:rsidRPr="007730BD">
        <w:rPr>
          <w:rFonts w:ascii="Arial" w:eastAsia="Calibri" w:hAnsi="Arial" w:cs="Arial"/>
          <w:bCs/>
          <w:sz w:val="22"/>
          <w:lang w:val="es-ES"/>
        </w:rPr>
        <w:t xml:space="preserve"> aquellas a las que</w:t>
      </w:r>
      <w:r w:rsidR="00D6361B" w:rsidRPr="007730BD">
        <w:rPr>
          <w:rFonts w:ascii="Arial" w:eastAsia="Calibri" w:hAnsi="Arial" w:cs="Arial"/>
          <w:bCs/>
          <w:sz w:val="22"/>
          <w:lang w:val="es-ES"/>
        </w:rPr>
        <w:t>,</w:t>
      </w:r>
      <w:r w:rsidR="004B7B59" w:rsidRPr="007730BD">
        <w:rPr>
          <w:rFonts w:ascii="Arial" w:eastAsia="Calibri" w:hAnsi="Arial" w:cs="Arial"/>
          <w:bCs/>
          <w:sz w:val="22"/>
          <w:lang w:val="es-ES"/>
        </w:rPr>
        <w:t xml:space="preserve"> </w:t>
      </w:r>
      <w:r w:rsidR="00D6361B" w:rsidRPr="007730BD">
        <w:rPr>
          <w:rFonts w:ascii="Arial" w:eastAsia="Calibri" w:hAnsi="Arial" w:cs="Arial"/>
          <w:bCs/>
          <w:sz w:val="22"/>
          <w:lang w:val="es-ES"/>
        </w:rPr>
        <w:t>de manera enunciativa,</w:t>
      </w:r>
      <w:r w:rsidR="004B7B59" w:rsidRPr="007730BD">
        <w:rPr>
          <w:rFonts w:ascii="Arial" w:eastAsia="Calibri" w:hAnsi="Arial" w:cs="Arial"/>
          <w:bCs/>
          <w:sz w:val="22"/>
          <w:lang w:val="es-ES"/>
        </w:rPr>
        <w:t xml:space="preserve"> </w:t>
      </w:r>
      <w:r w:rsidR="00D6361B" w:rsidRPr="007730BD">
        <w:rPr>
          <w:rFonts w:ascii="Arial" w:eastAsia="Calibri" w:hAnsi="Arial" w:cs="Arial"/>
          <w:bCs/>
          <w:sz w:val="22"/>
          <w:lang w:val="es-ES"/>
        </w:rPr>
        <w:t>se indican</w:t>
      </w:r>
      <w:r w:rsidR="004B7B59" w:rsidRPr="007730BD">
        <w:rPr>
          <w:rFonts w:ascii="Arial" w:eastAsia="Calibri" w:hAnsi="Arial" w:cs="Arial"/>
          <w:bCs/>
          <w:sz w:val="22"/>
          <w:lang w:val="es-ES"/>
        </w:rPr>
        <w:t xml:space="preserve"> </w:t>
      </w:r>
      <w:r w:rsidR="00D6361B" w:rsidRPr="007730BD">
        <w:rPr>
          <w:rFonts w:ascii="Arial" w:eastAsia="Calibri" w:hAnsi="Arial" w:cs="Arial"/>
          <w:bCs/>
          <w:sz w:val="22"/>
          <w:lang w:val="es-ES"/>
        </w:rPr>
        <w:t xml:space="preserve">en </w:t>
      </w:r>
      <w:r w:rsidR="004B7B59" w:rsidRPr="007730BD">
        <w:rPr>
          <w:rFonts w:ascii="Arial" w:eastAsia="Calibri" w:hAnsi="Arial" w:cs="Arial"/>
          <w:bCs/>
          <w:sz w:val="22"/>
          <w:lang w:val="es-ES"/>
        </w:rPr>
        <w:t>el artículo 17</w:t>
      </w:r>
      <w:r w:rsidR="00B21C77" w:rsidRPr="007730BD">
        <w:rPr>
          <w:rFonts w:ascii="Arial" w:eastAsia="Calibri" w:hAnsi="Arial" w:cs="Arial"/>
          <w:bCs/>
          <w:sz w:val="22"/>
          <w:lang w:val="es-ES"/>
        </w:rPr>
        <w:t>, v</w:t>
      </w:r>
      <w:r w:rsidR="0040416B" w:rsidRPr="007730BD">
        <w:rPr>
          <w:rFonts w:ascii="Arial" w:eastAsia="Calibri" w:hAnsi="Arial" w:cs="Arial"/>
          <w:bCs/>
          <w:sz w:val="22"/>
          <w:lang w:val="es-ES"/>
        </w:rPr>
        <w:t>.</w:t>
      </w:r>
      <w:r w:rsidR="00B21C77" w:rsidRPr="007730BD">
        <w:rPr>
          <w:rFonts w:ascii="Arial" w:eastAsia="Calibri" w:hAnsi="Arial" w:cs="Arial"/>
          <w:bCs/>
          <w:sz w:val="22"/>
          <w:lang w:val="es-ES"/>
        </w:rPr>
        <w:t xml:space="preserve">g.: aseo, </w:t>
      </w:r>
      <w:r w:rsidR="008C7B34" w:rsidRPr="007730BD">
        <w:rPr>
          <w:rFonts w:ascii="Arial" w:eastAsia="Calibri" w:hAnsi="Arial" w:cs="Arial"/>
          <w:bCs/>
          <w:sz w:val="22"/>
          <w:lang w:val="es-ES"/>
        </w:rPr>
        <w:t>vigilancia, cafetería, o similares</w:t>
      </w:r>
      <w:r w:rsidR="003B7211" w:rsidRPr="007730BD">
        <w:rPr>
          <w:rStyle w:val="Refdenotaalpie"/>
          <w:rFonts w:ascii="Arial" w:eastAsia="Calibri" w:hAnsi="Arial" w:cs="Arial"/>
          <w:bCs/>
          <w:sz w:val="22"/>
          <w:lang w:val="es-ES"/>
        </w:rPr>
        <w:footnoteReference w:id="43"/>
      </w:r>
      <w:r w:rsidR="006B4DEC" w:rsidRPr="007730BD">
        <w:rPr>
          <w:rFonts w:ascii="Arial" w:eastAsia="Calibri" w:hAnsi="Arial" w:cs="Arial"/>
          <w:bCs/>
          <w:sz w:val="22"/>
          <w:lang w:val="es-ES"/>
        </w:rPr>
        <w:t xml:space="preserve">; </w:t>
      </w:r>
      <w:r w:rsidR="008B5AED" w:rsidRPr="007730BD">
        <w:rPr>
          <w:rFonts w:ascii="Arial" w:eastAsia="Calibri" w:hAnsi="Arial" w:cs="Arial"/>
          <w:bCs/>
          <w:sz w:val="22"/>
          <w:lang w:val="es-ES"/>
        </w:rPr>
        <w:t>y ii) mientras el artículo 16 proh</w:t>
      </w:r>
      <w:r w:rsidR="00FE3140" w:rsidRPr="007730BD">
        <w:rPr>
          <w:rFonts w:ascii="Arial" w:eastAsia="Calibri" w:hAnsi="Arial" w:cs="Arial"/>
          <w:bCs/>
          <w:sz w:val="22"/>
          <w:lang w:val="es-ES"/>
        </w:rPr>
        <w:t>í</w:t>
      </w:r>
      <w:r w:rsidR="008B5AED" w:rsidRPr="007730BD">
        <w:rPr>
          <w:rFonts w:ascii="Arial" w:eastAsia="Calibri" w:hAnsi="Arial" w:cs="Arial"/>
          <w:bCs/>
          <w:sz w:val="22"/>
          <w:lang w:val="es-ES"/>
        </w:rPr>
        <w:t>be terminar o suspender unilateralmente los contratos</w:t>
      </w:r>
      <w:r w:rsidR="00766562" w:rsidRPr="007730BD">
        <w:rPr>
          <w:rFonts w:ascii="Arial" w:eastAsia="Calibri" w:hAnsi="Arial" w:cs="Arial"/>
          <w:bCs/>
          <w:sz w:val="22"/>
          <w:lang w:val="es-ES"/>
        </w:rPr>
        <w:t xml:space="preserve"> de prestación de servicios y de apoyo a la gestión</w:t>
      </w:r>
      <w:r w:rsidR="0001178C" w:rsidRPr="007730BD">
        <w:rPr>
          <w:rFonts w:ascii="Arial" w:eastAsia="Calibri" w:hAnsi="Arial" w:cs="Arial"/>
          <w:bCs/>
          <w:sz w:val="22"/>
          <w:lang w:val="es-ES"/>
        </w:rPr>
        <w:t>,</w:t>
      </w:r>
      <w:r w:rsidR="00766562" w:rsidRPr="007730BD">
        <w:rPr>
          <w:rFonts w:ascii="Arial" w:eastAsia="Calibri" w:hAnsi="Arial" w:cs="Arial"/>
          <w:bCs/>
          <w:sz w:val="22"/>
          <w:lang w:val="es-ES"/>
        </w:rPr>
        <w:t xml:space="preserve"> </w:t>
      </w:r>
      <w:r w:rsidR="0001178C" w:rsidRPr="007730BD">
        <w:rPr>
          <w:rFonts w:ascii="Arial" w:eastAsia="Calibri" w:hAnsi="Arial" w:cs="Arial"/>
          <w:bCs/>
          <w:sz w:val="22"/>
          <w:lang w:val="es-ES"/>
        </w:rPr>
        <w:t xml:space="preserve">aduciendo </w:t>
      </w:r>
      <w:r w:rsidR="00766562" w:rsidRPr="007730BD">
        <w:rPr>
          <w:rFonts w:ascii="Arial" w:eastAsia="Calibri" w:hAnsi="Arial" w:cs="Arial"/>
          <w:bCs/>
          <w:sz w:val="22"/>
          <w:lang w:val="es-ES"/>
        </w:rPr>
        <w:t>como causa la emergencia económica, social y ecol</w:t>
      </w:r>
      <w:r w:rsidR="004E7149" w:rsidRPr="007730BD">
        <w:rPr>
          <w:rFonts w:ascii="Arial" w:eastAsia="Calibri" w:hAnsi="Arial" w:cs="Arial"/>
          <w:bCs/>
          <w:sz w:val="22"/>
          <w:lang w:val="es-ES"/>
        </w:rPr>
        <w:t>ó</w:t>
      </w:r>
      <w:r w:rsidR="00766562" w:rsidRPr="007730BD">
        <w:rPr>
          <w:rFonts w:ascii="Arial" w:eastAsia="Calibri" w:hAnsi="Arial" w:cs="Arial"/>
          <w:bCs/>
          <w:sz w:val="22"/>
          <w:lang w:val="es-ES"/>
        </w:rPr>
        <w:t>gica,</w:t>
      </w:r>
      <w:r w:rsidR="00E26CA4" w:rsidRPr="007730BD">
        <w:rPr>
          <w:rFonts w:ascii="Arial" w:eastAsia="Calibri" w:hAnsi="Arial" w:cs="Arial"/>
          <w:bCs/>
          <w:sz w:val="22"/>
          <w:lang w:val="es-ES"/>
        </w:rPr>
        <w:t xml:space="preserve"> la emergencia sanitaria </w:t>
      </w:r>
      <w:r w:rsidR="0001178C" w:rsidRPr="007730BD">
        <w:rPr>
          <w:rFonts w:ascii="Arial" w:eastAsia="Calibri" w:hAnsi="Arial" w:cs="Arial"/>
          <w:bCs/>
          <w:sz w:val="22"/>
          <w:lang w:val="es-ES"/>
        </w:rPr>
        <w:t xml:space="preserve">u otras </w:t>
      </w:r>
      <w:r w:rsidR="00E26CA4" w:rsidRPr="007730BD">
        <w:rPr>
          <w:rFonts w:ascii="Arial" w:eastAsia="Calibri" w:hAnsi="Arial" w:cs="Arial"/>
          <w:bCs/>
          <w:sz w:val="22"/>
          <w:lang w:val="es-ES"/>
        </w:rPr>
        <w:t>medidas adoptadas en desarrollo de esta</w:t>
      </w:r>
      <w:r w:rsidR="0001178C" w:rsidRPr="007730BD">
        <w:rPr>
          <w:rFonts w:ascii="Arial" w:eastAsia="Calibri" w:hAnsi="Arial" w:cs="Arial"/>
          <w:bCs/>
          <w:sz w:val="22"/>
          <w:lang w:val="es-ES"/>
        </w:rPr>
        <w:t>; el</w:t>
      </w:r>
      <w:r w:rsidR="00766562" w:rsidRPr="007730BD">
        <w:rPr>
          <w:rFonts w:ascii="Arial" w:eastAsia="Calibri" w:hAnsi="Arial" w:cs="Arial"/>
          <w:bCs/>
          <w:sz w:val="22"/>
          <w:lang w:val="es-ES"/>
        </w:rPr>
        <w:t xml:space="preserve"> artículo 17 </w:t>
      </w:r>
      <w:r w:rsidR="00E26CA4" w:rsidRPr="007730BD">
        <w:rPr>
          <w:rFonts w:ascii="Arial" w:eastAsia="Calibri" w:hAnsi="Arial" w:cs="Arial"/>
          <w:bCs/>
          <w:sz w:val="22"/>
          <w:lang w:val="es-ES"/>
        </w:rPr>
        <w:t>prohíbe</w:t>
      </w:r>
      <w:r w:rsidR="00766562" w:rsidRPr="007730BD">
        <w:rPr>
          <w:rFonts w:ascii="Arial" w:eastAsia="Calibri" w:hAnsi="Arial" w:cs="Arial"/>
          <w:bCs/>
          <w:sz w:val="22"/>
          <w:lang w:val="es-ES"/>
        </w:rPr>
        <w:t xml:space="preserve"> suspender</w:t>
      </w:r>
      <w:r w:rsidR="0001178C" w:rsidRPr="007730BD">
        <w:rPr>
          <w:rFonts w:ascii="Arial" w:eastAsia="Calibri" w:hAnsi="Arial" w:cs="Arial"/>
          <w:bCs/>
          <w:sz w:val="22"/>
          <w:lang w:val="es-ES"/>
        </w:rPr>
        <w:t xml:space="preserve">, por cualquier </w:t>
      </w:r>
      <w:r w:rsidR="001B45E7" w:rsidRPr="007730BD">
        <w:rPr>
          <w:rFonts w:ascii="Arial" w:eastAsia="Calibri" w:hAnsi="Arial" w:cs="Arial"/>
          <w:bCs/>
          <w:sz w:val="22"/>
          <w:lang w:val="es-ES"/>
        </w:rPr>
        <w:t>razón</w:t>
      </w:r>
      <w:r w:rsidR="00E1511F" w:rsidRPr="007730BD">
        <w:rPr>
          <w:rFonts w:ascii="Arial" w:eastAsia="Calibri" w:hAnsi="Arial" w:cs="Arial"/>
          <w:bCs/>
          <w:sz w:val="22"/>
          <w:lang w:val="es-ES"/>
        </w:rPr>
        <w:t xml:space="preserve"> –unilateral o bilateralmente, pues la norma no </w:t>
      </w:r>
      <w:r w:rsidR="00E1511F" w:rsidRPr="007730BD">
        <w:rPr>
          <w:rFonts w:ascii="Arial" w:eastAsia="Calibri" w:hAnsi="Arial" w:cs="Arial"/>
          <w:bCs/>
          <w:sz w:val="22"/>
          <w:lang w:val="es-ES"/>
        </w:rPr>
        <w:lastRenderedPageBreak/>
        <w:t>distingue–</w:t>
      </w:r>
      <w:r w:rsidR="00FD75F3" w:rsidRPr="007730BD">
        <w:rPr>
          <w:rFonts w:ascii="Arial" w:eastAsia="Calibri" w:hAnsi="Arial" w:cs="Arial"/>
          <w:bCs/>
          <w:sz w:val="22"/>
          <w:lang w:val="es-ES"/>
        </w:rPr>
        <w:t xml:space="preserve"> </w:t>
      </w:r>
      <w:r w:rsidR="00766562" w:rsidRPr="007730BD">
        <w:rPr>
          <w:rFonts w:ascii="Arial" w:eastAsia="Calibri" w:hAnsi="Arial" w:cs="Arial"/>
          <w:bCs/>
          <w:sz w:val="22"/>
          <w:lang w:val="es-ES"/>
        </w:rPr>
        <w:t>los contratos</w:t>
      </w:r>
      <w:r w:rsidR="00005A24" w:rsidRPr="007730BD">
        <w:rPr>
          <w:rFonts w:ascii="Arial" w:eastAsia="Calibri" w:hAnsi="Arial" w:cs="Arial"/>
          <w:bCs/>
          <w:sz w:val="22"/>
          <w:lang w:val="es-ES"/>
        </w:rPr>
        <w:t xml:space="preserve"> de prestación de servicios </w:t>
      </w:r>
      <w:r w:rsidR="00005A24" w:rsidRPr="007730BD">
        <w:rPr>
          <w:rFonts w:ascii="Arial" w:eastAsia="Calibri" w:hAnsi="Arial" w:cs="Arial"/>
          <w:bCs/>
          <w:i/>
          <w:iCs/>
          <w:sz w:val="22"/>
          <w:lang w:val="es-ES"/>
        </w:rPr>
        <w:t>administrativos</w:t>
      </w:r>
      <w:r w:rsidR="00E26CA4" w:rsidRPr="007730BD">
        <w:rPr>
          <w:rFonts w:ascii="Arial" w:eastAsia="Calibri" w:hAnsi="Arial" w:cs="Arial"/>
          <w:bCs/>
          <w:sz w:val="22"/>
          <w:lang w:val="es-ES"/>
        </w:rPr>
        <w:t xml:space="preserve"> celebrados con personas jurídicas</w:t>
      </w:r>
      <w:r w:rsidR="00792CCD" w:rsidRPr="007730BD">
        <w:rPr>
          <w:rFonts w:ascii="Arial" w:eastAsia="Calibri" w:hAnsi="Arial" w:cs="Arial"/>
          <w:bCs/>
          <w:sz w:val="22"/>
          <w:lang w:val="es-ES"/>
        </w:rPr>
        <w:t>,</w:t>
      </w:r>
      <w:r w:rsidR="00E26CA4" w:rsidRPr="007730BD">
        <w:rPr>
          <w:rFonts w:ascii="Arial" w:eastAsia="Calibri" w:hAnsi="Arial" w:cs="Arial"/>
          <w:bCs/>
          <w:sz w:val="22"/>
          <w:lang w:val="es-ES"/>
        </w:rPr>
        <w:t xml:space="preserve"> durante el aislamiento preventivo obligatorio.</w:t>
      </w:r>
    </w:p>
    <w:p w14:paraId="600C694D" w14:textId="647953AF" w:rsidR="00390BDB" w:rsidRPr="007730BD" w:rsidRDefault="00390BDB" w:rsidP="00F106B5">
      <w:pPr>
        <w:spacing w:after="120"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 xml:space="preserve">Por lo demás, un entendimiento razonable de la </w:t>
      </w:r>
      <w:r w:rsidR="00DF7ACB" w:rsidRPr="007730BD">
        <w:rPr>
          <w:rFonts w:ascii="Arial" w:eastAsia="Calibri" w:hAnsi="Arial" w:cs="Arial"/>
          <w:bCs/>
          <w:sz w:val="22"/>
          <w:lang w:val="es-ES"/>
        </w:rPr>
        <w:t>prohibición</w:t>
      </w:r>
      <w:r w:rsidRPr="007730BD">
        <w:rPr>
          <w:rFonts w:ascii="Arial" w:eastAsia="Calibri" w:hAnsi="Arial" w:cs="Arial"/>
          <w:bCs/>
          <w:sz w:val="22"/>
          <w:lang w:val="es-ES"/>
        </w:rPr>
        <w:t xml:space="preserve"> de </w:t>
      </w:r>
      <w:r w:rsidR="00BB343D" w:rsidRPr="007730BD">
        <w:rPr>
          <w:rFonts w:ascii="Arial" w:eastAsia="Calibri" w:hAnsi="Arial" w:cs="Arial"/>
          <w:bCs/>
          <w:sz w:val="22"/>
          <w:lang w:val="es-ES"/>
        </w:rPr>
        <w:t>suspender</w:t>
      </w:r>
      <w:r w:rsidR="00DF7ACB" w:rsidRPr="007730BD">
        <w:rPr>
          <w:rFonts w:ascii="Arial" w:eastAsia="Calibri" w:hAnsi="Arial" w:cs="Arial"/>
          <w:bCs/>
          <w:sz w:val="22"/>
          <w:lang w:val="es-ES"/>
        </w:rPr>
        <w:t xml:space="preserve"> los contratos de prestación de servicios </w:t>
      </w:r>
      <w:r w:rsidR="00DF7ACB" w:rsidRPr="007730BD">
        <w:rPr>
          <w:rFonts w:ascii="Arial" w:eastAsia="Calibri" w:hAnsi="Arial" w:cs="Arial"/>
          <w:bCs/>
          <w:i/>
          <w:iCs/>
          <w:sz w:val="22"/>
          <w:lang w:val="es-ES"/>
        </w:rPr>
        <w:t>«administrativos»</w:t>
      </w:r>
      <w:r w:rsidR="00DF7ACB" w:rsidRPr="007730BD">
        <w:rPr>
          <w:rFonts w:ascii="Arial" w:eastAsia="Calibri" w:hAnsi="Arial" w:cs="Arial"/>
          <w:bCs/>
          <w:sz w:val="22"/>
          <w:lang w:val="es-ES"/>
        </w:rPr>
        <w:t xml:space="preserve"> celebrados con personas jurídicas</w:t>
      </w:r>
      <w:r w:rsidR="00AD2F6D" w:rsidRPr="007730BD">
        <w:rPr>
          <w:rFonts w:ascii="Arial" w:eastAsia="Calibri" w:hAnsi="Arial" w:cs="Arial"/>
          <w:bCs/>
          <w:sz w:val="22"/>
          <w:lang w:val="es-ES"/>
        </w:rPr>
        <w:t xml:space="preserve"> durante el aislamiento preventivo obligatorio</w:t>
      </w:r>
      <w:r w:rsidR="001162A5" w:rsidRPr="007730BD">
        <w:rPr>
          <w:rFonts w:ascii="Arial" w:eastAsia="Calibri" w:hAnsi="Arial" w:cs="Arial"/>
          <w:bCs/>
          <w:sz w:val="22"/>
          <w:lang w:val="es-ES"/>
        </w:rPr>
        <w:t>, contenida en el artículo 17 del Decreto 491 de 2020, permite concluir que</w:t>
      </w:r>
      <w:r w:rsidR="009777A2" w:rsidRPr="007730BD">
        <w:rPr>
          <w:rFonts w:ascii="Arial" w:eastAsia="Calibri" w:hAnsi="Arial" w:cs="Arial"/>
          <w:bCs/>
          <w:sz w:val="22"/>
          <w:lang w:val="es-ES"/>
        </w:rPr>
        <w:t xml:space="preserve"> aunque </w:t>
      </w:r>
      <w:r w:rsidR="007031C5" w:rsidRPr="007730BD">
        <w:rPr>
          <w:rFonts w:ascii="Arial" w:eastAsia="Calibri" w:hAnsi="Arial" w:cs="Arial"/>
          <w:bCs/>
          <w:sz w:val="22"/>
          <w:lang w:val="es-ES"/>
        </w:rPr>
        <w:t>tales</w:t>
      </w:r>
      <w:r w:rsidR="009777A2" w:rsidRPr="007730BD">
        <w:rPr>
          <w:rFonts w:ascii="Arial" w:eastAsia="Calibri" w:hAnsi="Arial" w:cs="Arial"/>
          <w:bCs/>
          <w:sz w:val="22"/>
          <w:lang w:val="es-ES"/>
        </w:rPr>
        <w:t xml:space="preserve"> servicios, materialmente, no</w:t>
      </w:r>
      <w:r w:rsidR="00012D3B" w:rsidRPr="007730BD">
        <w:rPr>
          <w:rFonts w:ascii="Arial" w:eastAsia="Calibri" w:hAnsi="Arial" w:cs="Arial"/>
          <w:bCs/>
          <w:sz w:val="22"/>
          <w:lang w:val="es-ES"/>
        </w:rPr>
        <w:t xml:space="preserve"> se ejecuten</w:t>
      </w:r>
      <w:r w:rsidR="009777A2" w:rsidRPr="007730BD">
        <w:rPr>
          <w:rFonts w:ascii="Arial" w:eastAsia="Calibri" w:hAnsi="Arial" w:cs="Arial"/>
          <w:bCs/>
          <w:sz w:val="22"/>
          <w:lang w:val="es-ES"/>
        </w:rPr>
        <w:t xml:space="preserve"> de manera presencial</w:t>
      </w:r>
      <w:r w:rsidR="003839D0" w:rsidRPr="007730BD">
        <w:rPr>
          <w:rFonts w:ascii="Arial" w:eastAsia="Calibri" w:hAnsi="Arial" w:cs="Arial"/>
          <w:bCs/>
          <w:sz w:val="22"/>
          <w:lang w:val="es-ES"/>
        </w:rPr>
        <w:t xml:space="preserve"> para evitar el escalamiento de los contagios</w:t>
      </w:r>
      <w:r w:rsidR="009777A2" w:rsidRPr="007730BD">
        <w:rPr>
          <w:rFonts w:ascii="Arial" w:eastAsia="Calibri" w:hAnsi="Arial" w:cs="Arial"/>
          <w:bCs/>
          <w:sz w:val="22"/>
          <w:lang w:val="es-ES"/>
        </w:rPr>
        <w:t>, se deben seguir pagando</w:t>
      </w:r>
      <w:r w:rsidR="001C5E73" w:rsidRPr="007730BD">
        <w:rPr>
          <w:rFonts w:ascii="Arial" w:eastAsia="Calibri" w:hAnsi="Arial" w:cs="Arial"/>
          <w:bCs/>
          <w:sz w:val="22"/>
          <w:lang w:val="es-ES"/>
        </w:rPr>
        <w:t xml:space="preserve"> por parte de las entidades estatales,</w:t>
      </w:r>
      <w:r w:rsidR="003839D0" w:rsidRPr="007730BD">
        <w:rPr>
          <w:rFonts w:ascii="Arial" w:eastAsia="Calibri" w:hAnsi="Arial" w:cs="Arial"/>
          <w:bCs/>
          <w:sz w:val="22"/>
          <w:lang w:val="es-ES"/>
        </w:rPr>
        <w:t xml:space="preserve"> mientras dure el mencionado aislamiento preventivo.</w:t>
      </w:r>
      <w:r w:rsidR="007031C5" w:rsidRPr="007730BD">
        <w:rPr>
          <w:rFonts w:ascii="Arial" w:eastAsia="Calibri" w:hAnsi="Arial" w:cs="Arial"/>
          <w:bCs/>
          <w:sz w:val="22"/>
          <w:lang w:val="es-ES"/>
        </w:rPr>
        <w:t xml:space="preserve"> Esta idea se sustenta en dos argumentos: i) </w:t>
      </w:r>
      <w:r w:rsidR="00012D3B" w:rsidRPr="007730BD">
        <w:rPr>
          <w:rFonts w:ascii="Arial" w:eastAsia="Calibri" w:hAnsi="Arial" w:cs="Arial"/>
          <w:bCs/>
          <w:sz w:val="22"/>
          <w:lang w:val="es-ES"/>
        </w:rPr>
        <w:t xml:space="preserve">en el </w:t>
      </w:r>
      <w:r w:rsidR="00146856" w:rsidRPr="007730BD">
        <w:rPr>
          <w:rFonts w:ascii="Arial" w:eastAsia="Calibri" w:hAnsi="Arial" w:cs="Arial"/>
          <w:bCs/>
          <w:sz w:val="22"/>
          <w:lang w:val="es-ES"/>
        </w:rPr>
        <w:t>criterio</w:t>
      </w:r>
      <w:r w:rsidR="007031C5" w:rsidRPr="007730BD">
        <w:rPr>
          <w:rFonts w:ascii="Arial" w:eastAsia="Calibri" w:hAnsi="Arial" w:cs="Arial"/>
          <w:bCs/>
          <w:sz w:val="22"/>
          <w:lang w:val="es-ES"/>
        </w:rPr>
        <w:t xml:space="preserve"> de interpretación contextual, </w:t>
      </w:r>
      <w:r w:rsidR="00012D3B" w:rsidRPr="007730BD">
        <w:rPr>
          <w:rFonts w:ascii="Arial" w:eastAsia="Calibri" w:hAnsi="Arial" w:cs="Arial"/>
          <w:bCs/>
          <w:sz w:val="22"/>
          <w:lang w:val="es-ES"/>
        </w:rPr>
        <w:t xml:space="preserve">del cual </w:t>
      </w:r>
      <w:r w:rsidR="00E86340" w:rsidRPr="007730BD">
        <w:rPr>
          <w:rFonts w:ascii="Arial" w:eastAsia="Calibri" w:hAnsi="Arial" w:cs="Arial"/>
          <w:bCs/>
          <w:sz w:val="22"/>
          <w:lang w:val="es-ES"/>
        </w:rPr>
        <w:t>se infiere que la garantía de estabilidad laboral</w:t>
      </w:r>
      <w:r w:rsidR="00146856" w:rsidRPr="007730BD">
        <w:rPr>
          <w:rFonts w:ascii="Arial" w:eastAsia="Calibri" w:hAnsi="Arial" w:cs="Arial"/>
          <w:bCs/>
          <w:sz w:val="22"/>
          <w:lang w:val="es-ES"/>
        </w:rPr>
        <w:t xml:space="preserve"> </w:t>
      </w:r>
      <w:r w:rsidR="00012D3B" w:rsidRPr="007730BD">
        <w:rPr>
          <w:rFonts w:ascii="Arial" w:eastAsia="Calibri" w:hAnsi="Arial" w:cs="Arial"/>
          <w:bCs/>
          <w:sz w:val="22"/>
          <w:lang w:val="es-ES"/>
        </w:rPr>
        <w:t xml:space="preserve">y de mantenimiento de los ingresos de los trabajadores, </w:t>
      </w:r>
      <w:r w:rsidR="00146856" w:rsidRPr="007730BD">
        <w:rPr>
          <w:rFonts w:ascii="Arial" w:eastAsia="Calibri" w:hAnsi="Arial" w:cs="Arial"/>
          <w:bCs/>
          <w:sz w:val="22"/>
          <w:lang w:val="es-ES"/>
        </w:rPr>
        <w:t>recomentada por la OIT, consignada</w:t>
      </w:r>
      <w:r w:rsidR="00E86340" w:rsidRPr="007730BD">
        <w:rPr>
          <w:rFonts w:ascii="Arial" w:eastAsia="Calibri" w:hAnsi="Arial" w:cs="Arial"/>
          <w:bCs/>
          <w:sz w:val="22"/>
          <w:lang w:val="es-ES"/>
        </w:rPr>
        <w:t xml:space="preserve"> en la Hoja No. 6 de las consideraciones del Decreto</w:t>
      </w:r>
      <w:r w:rsidR="00146856" w:rsidRPr="007730BD">
        <w:rPr>
          <w:rFonts w:ascii="Arial" w:eastAsia="Calibri" w:hAnsi="Arial" w:cs="Arial"/>
          <w:bCs/>
          <w:sz w:val="22"/>
          <w:lang w:val="es-ES"/>
        </w:rPr>
        <w:t xml:space="preserve">, también </w:t>
      </w:r>
      <w:r w:rsidR="00AB0CF9" w:rsidRPr="007730BD">
        <w:rPr>
          <w:rFonts w:ascii="Arial" w:eastAsia="Calibri" w:hAnsi="Arial" w:cs="Arial"/>
          <w:bCs/>
          <w:sz w:val="22"/>
          <w:lang w:val="es-ES"/>
        </w:rPr>
        <w:t>debe ser legítimamente aplicada a los trabajadores de las personas jurídicas que tengan contratos de prestación de servicios administrativos con las entidades estatales</w:t>
      </w:r>
      <w:r w:rsidR="00BC5927" w:rsidRPr="007730BD">
        <w:rPr>
          <w:rFonts w:ascii="Arial" w:eastAsia="Calibri" w:hAnsi="Arial" w:cs="Arial"/>
          <w:bCs/>
          <w:sz w:val="22"/>
          <w:lang w:val="es-ES"/>
        </w:rPr>
        <w:t>;</w:t>
      </w:r>
      <w:r w:rsidR="00AB0CF9" w:rsidRPr="007730BD">
        <w:rPr>
          <w:rFonts w:ascii="Arial" w:eastAsia="Calibri" w:hAnsi="Arial" w:cs="Arial"/>
          <w:bCs/>
          <w:sz w:val="22"/>
          <w:lang w:val="es-ES"/>
        </w:rPr>
        <w:t xml:space="preserve"> y</w:t>
      </w:r>
      <w:r w:rsidR="00BC5927" w:rsidRPr="007730BD">
        <w:rPr>
          <w:rFonts w:ascii="Arial" w:eastAsia="Calibri" w:hAnsi="Arial" w:cs="Arial"/>
          <w:bCs/>
          <w:sz w:val="22"/>
          <w:lang w:val="es-ES"/>
        </w:rPr>
        <w:t xml:space="preserve"> </w:t>
      </w:r>
      <w:r w:rsidR="00AB0CF9" w:rsidRPr="007730BD">
        <w:rPr>
          <w:rFonts w:ascii="Arial" w:eastAsia="Calibri" w:hAnsi="Arial" w:cs="Arial"/>
          <w:bCs/>
          <w:sz w:val="22"/>
          <w:lang w:val="es-ES"/>
        </w:rPr>
        <w:t xml:space="preserve">ii) </w:t>
      </w:r>
      <w:r w:rsidR="00BC5927" w:rsidRPr="007730BD">
        <w:rPr>
          <w:rFonts w:ascii="Arial" w:eastAsia="Calibri" w:hAnsi="Arial" w:cs="Arial"/>
          <w:bCs/>
          <w:sz w:val="22"/>
          <w:lang w:val="es-ES"/>
        </w:rPr>
        <w:t>de la lectura d</w:t>
      </w:r>
      <w:r w:rsidR="00AB0CF9" w:rsidRPr="007730BD">
        <w:rPr>
          <w:rFonts w:ascii="Arial" w:eastAsia="Calibri" w:hAnsi="Arial" w:cs="Arial"/>
          <w:bCs/>
          <w:sz w:val="22"/>
          <w:lang w:val="es-ES"/>
        </w:rPr>
        <w:t>el mismo artículo 17</w:t>
      </w:r>
      <w:r w:rsidR="00BC5927" w:rsidRPr="007730BD">
        <w:rPr>
          <w:rFonts w:ascii="Arial" w:eastAsia="Calibri" w:hAnsi="Arial" w:cs="Arial"/>
          <w:bCs/>
          <w:sz w:val="22"/>
          <w:lang w:val="es-ES"/>
        </w:rPr>
        <w:t>, que</w:t>
      </w:r>
      <w:r w:rsidR="00AB0CF9" w:rsidRPr="007730BD">
        <w:rPr>
          <w:rFonts w:ascii="Arial" w:eastAsia="Calibri" w:hAnsi="Arial" w:cs="Arial"/>
          <w:bCs/>
          <w:sz w:val="22"/>
          <w:lang w:val="es-ES"/>
        </w:rPr>
        <w:t xml:space="preserve"> dispone que</w:t>
      </w:r>
      <w:r w:rsidR="00C216A9" w:rsidRPr="007730BD">
        <w:rPr>
          <w:rFonts w:ascii="Arial" w:eastAsia="Calibri" w:hAnsi="Arial" w:cs="Arial"/>
          <w:bCs/>
          <w:sz w:val="22"/>
          <w:lang w:val="es-ES"/>
        </w:rPr>
        <w:t xml:space="preserve"> «Para que se efectúe el pago a las empresas contratistas éstas deberán certificar el pago de nómina y seguridad social a los empleados que se encuentren vinculados al inicio de la Emergencia Sanitaria»; apartado del que puede colegirse, </w:t>
      </w:r>
      <w:r w:rsidR="004A611F" w:rsidRPr="007730BD">
        <w:rPr>
          <w:rFonts w:ascii="Arial" w:eastAsia="Calibri" w:hAnsi="Arial" w:cs="Arial"/>
          <w:bCs/>
          <w:sz w:val="22"/>
          <w:lang w:val="es-ES"/>
        </w:rPr>
        <w:t xml:space="preserve">guardando la misma </w:t>
      </w:r>
      <w:r w:rsidR="002F6F49" w:rsidRPr="007730BD">
        <w:rPr>
          <w:rFonts w:ascii="Arial" w:eastAsia="Calibri" w:hAnsi="Arial" w:cs="Arial"/>
          <w:bCs/>
          <w:sz w:val="22"/>
          <w:lang w:val="es-ES"/>
        </w:rPr>
        <w:t>lógica del</w:t>
      </w:r>
      <w:r w:rsidR="00C216A9" w:rsidRPr="007730BD">
        <w:rPr>
          <w:rFonts w:ascii="Arial" w:eastAsia="Calibri" w:hAnsi="Arial" w:cs="Arial"/>
          <w:bCs/>
          <w:sz w:val="22"/>
          <w:lang w:val="es-ES"/>
        </w:rPr>
        <w:t xml:space="preserve"> artículo 16, </w:t>
      </w:r>
      <w:r w:rsidR="002F6F49" w:rsidRPr="007730BD">
        <w:rPr>
          <w:rFonts w:ascii="Arial" w:eastAsia="Calibri" w:hAnsi="Arial" w:cs="Arial"/>
          <w:bCs/>
          <w:sz w:val="22"/>
          <w:lang w:val="es-ES"/>
        </w:rPr>
        <w:t xml:space="preserve">que </w:t>
      </w:r>
      <w:r w:rsidR="00C216A9" w:rsidRPr="007730BD">
        <w:rPr>
          <w:rFonts w:ascii="Arial" w:eastAsia="Calibri" w:hAnsi="Arial" w:cs="Arial"/>
          <w:bCs/>
          <w:sz w:val="22"/>
          <w:lang w:val="es-ES"/>
        </w:rPr>
        <w:t>si los servicios</w:t>
      </w:r>
      <w:r w:rsidR="002F6F49" w:rsidRPr="007730BD">
        <w:rPr>
          <w:rFonts w:ascii="Arial" w:eastAsia="Calibri" w:hAnsi="Arial" w:cs="Arial"/>
          <w:bCs/>
          <w:sz w:val="22"/>
          <w:lang w:val="es-ES"/>
        </w:rPr>
        <w:t xml:space="preserve"> administrativos</w:t>
      </w:r>
      <w:r w:rsidR="00C216A9" w:rsidRPr="007730BD">
        <w:rPr>
          <w:rFonts w:ascii="Arial" w:eastAsia="Calibri" w:hAnsi="Arial" w:cs="Arial"/>
          <w:bCs/>
          <w:sz w:val="22"/>
          <w:lang w:val="es-ES"/>
        </w:rPr>
        <w:t xml:space="preserve"> no pudieron ejecutarse presencialmente –siendo esta la única forma procedente de hacerlo–, para el pago</w:t>
      </w:r>
      <w:r w:rsidR="002F6F49" w:rsidRPr="007730BD">
        <w:rPr>
          <w:rFonts w:ascii="Arial" w:eastAsia="Calibri" w:hAnsi="Arial" w:cs="Arial"/>
          <w:bCs/>
          <w:sz w:val="22"/>
          <w:lang w:val="es-ES"/>
        </w:rPr>
        <w:t xml:space="preserve"> al contratista</w:t>
      </w:r>
      <w:r w:rsidR="00C216A9" w:rsidRPr="007730BD">
        <w:rPr>
          <w:rFonts w:ascii="Arial" w:eastAsia="Calibri" w:hAnsi="Arial" w:cs="Arial"/>
          <w:bCs/>
          <w:sz w:val="22"/>
          <w:lang w:val="es-ES"/>
        </w:rPr>
        <w:t xml:space="preserve"> no se requiere la presentación de un informe de ejecución de actividades</w:t>
      </w:r>
      <w:r w:rsidR="002F6F49" w:rsidRPr="007730BD">
        <w:rPr>
          <w:rFonts w:ascii="Arial" w:eastAsia="Calibri" w:hAnsi="Arial" w:cs="Arial"/>
          <w:bCs/>
          <w:sz w:val="22"/>
          <w:lang w:val="es-ES"/>
        </w:rPr>
        <w:t xml:space="preserve"> –pues estas no se ejecutaron –</w:t>
      </w:r>
      <w:r w:rsidR="00C216A9" w:rsidRPr="007730BD">
        <w:rPr>
          <w:rFonts w:ascii="Arial" w:eastAsia="Calibri" w:hAnsi="Arial" w:cs="Arial"/>
          <w:bCs/>
          <w:sz w:val="22"/>
          <w:lang w:val="es-ES"/>
        </w:rPr>
        <w:t>, sino solo la certificación del pago de la nómina</w:t>
      </w:r>
      <w:r w:rsidR="00686AA5" w:rsidRPr="007730BD">
        <w:rPr>
          <w:rFonts w:ascii="Arial" w:eastAsia="Calibri" w:hAnsi="Arial" w:cs="Arial"/>
          <w:bCs/>
          <w:sz w:val="22"/>
          <w:lang w:val="es-ES"/>
        </w:rPr>
        <w:t xml:space="preserve"> y de la seguridad social de los empleados.</w:t>
      </w:r>
      <w:r w:rsidR="002F6F49" w:rsidRPr="007730BD">
        <w:rPr>
          <w:rFonts w:ascii="Arial" w:eastAsia="Calibri" w:hAnsi="Arial" w:cs="Arial"/>
          <w:bCs/>
          <w:sz w:val="22"/>
          <w:lang w:val="es-ES"/>
        </w:rPr>
        <w:t xml:space="preserve"> Afirmar lo contrario, es decir, que las entidades estatales no pueden </w:t>
      </w:r>
      <w:r w:rsidR="00F06DDB" w:rsidRPr="007730BD">
        <w:rPr>
          <w:rFonts w:ascii="Arial" w:eastAsia="Calibri" w:hAnsi="Arial" w:cs="Arial"/>
          <w:bCs/>
          <w:sz w:val="22"/>
          <w:lang w:val="es-ES"/>
        </w:rPr>
        <w:t>pagar los honorarios por los servicios que no se prestaron presencialmente</w:t>
      </w:r>
      <w:r w:rsidR="009743FB" w:rsidRPr="007730BD">
        <w:rPr>
          <w:rFonts w:ascii="Arial" w:eastAsia="Calibri" w:hAnsi="Arial" w:cs="Arial"/>
          <w:bCs/>
          <w:sz w:val="22"/>
          <w:lang w:val="es-ES"/>
        </w:rPr>
        <w:t>,</w:t>
      </w:r>
      <w:r w:rsidR="00F06DDB" w:rsidRPr="007730BD">
        <w:rPr>
          <w:rFonts w:ascii="Arial" w:eastAsia="Calibri" w:hAnsi="Arial" w:cs="Arial"/>
          <w:bCs/>
          <w:sz w:val="22"/>
          <w:lang w:val="es-ES"/>
        </w:rPr>
        <w:t xml:space="preserve"> es un contrasentido con la prohibición de suspender dichos contratos, establecida en el </w:t>
      </w:r>
      <w:r w:rsidR="00DF42F1" w:rsidRPr="007730BD">
        <w:rPr>
          <w:rFonts w:ascii="Arial" w:eastAsia="Calibri" w:hAnsi="Arial" w:cs="Arial"/>
          <w:bCs/>
          <w:sz w:val="22"/>
          <w:lang w:val="es-ES"/>
        </w:rPr>
        <w:t xml:space="preserve">artículo 17, porque, sencillamente, </w:t>
      </w:r>
      <w:r w:rsidR="009743FB" w:rsidRPr="007730BD">
        <w:rPr>
          <w:rFonts w:ascii="Arial" w:eastAsia="Calibri" w:hAnsi="Arial" w:cs="Arial"/>
          <w:bCs/>
          <w:sz w:val="22"/>
          <w:lang w:val="es-ES"/>
        </w:rPr>
        <w:t xml:space="preserve">si así fuera, el contrato de prestación de servicios administrativos se suspendería. Sin embargo, como se ha dicho, </w:t>
      </w:r>
      <w:r w:rsidR="00EF0630" w:rsidRPr="007730BD">
        <w:rPr>
          <w:rFonts w:ascii="Arial" w:eastAsia="Calibri" w:hAnsi="Arial" w:cs="Arial"/>
          <w:bCs/>
          <w:sz w:val="22"/>
          <w:lang w:val="es-ES"/>
        </w:rPr>
        <w:t>dicho artículo ordena hacer los pagos.</w:t>
      </w:r>
    </w:p>
    <w:p w14:paraId="1D0A8C86" w14:textId="59ABF1F0" w:rsidR="00005A24" w:rsidRPr="007730BD" w:rsidRDefault="004E4E22" w:rsidP="00F106B5">
      <w:pPr>
        <w:spacing w:line="276" w:lineRule="auto"/>
        <w:ind w:firstLine="709"/>
        <w:jc w:val="both"/>
        <w:rPr>
          <w:rFonts w:ascii="Arial" w:eastAsia="Calibri" w:hAnsi="Arial" w:cs="Arial"/>
          <w:bCs/>
          <w:sz w:val="22"/>
          <w:lang w:val="es-ES"/>
        </w:rPr>
      </w:pPr>
      <w:r w:rsidRPr="007730BD">
        <w:rPr>
          <w:rFonts w:ascii="Arial" w:eastAsia="Calibri" w:hAnsi="Arial" w:cs="Arial"/>
          <w:bCs/>
          <w:sz w:val="22"/>
          <w:lang w:val="es-ES"/>
        </w:rPr>
        <w:t>Con fundamento en las anteriores consideraciones se contestarán las preguntas formuladas.</w:t>
      </w:r>
    </w:p>
    <w:p w14:paraId="346D7315" w14:textId="77777777" w:rsidR="009B7BFB" w:rsidRPr="007730BD" w:rsidRDefault="009B7BFB" w:rsidP="00F106B5">
      <w:pPr>
        <w:spacing w:line="276" w:lineRule="auto"/>
        <w:ind w:firstLine="709"/>
        <w:jc w:val="both"/>
        <w:rPr>
          <w:rFonts w:ascii="Arial" w:eastAsia="Calibri" w:hAnsi="Arial" w:cs="Arial"/>
          <w:bCs/>
          <w:sz w:val="22"/>
          <w:lang w:val="es-ES"/>
        </w:rPr>
      </w:pPr>
    </w:p>
    <w:p w14:paraId="2980998C" w14:textId="332B469F" w:rsidR="000920F0" w:rsidRPr="007730BD" w:rsidRDefault="000920F0" w:rsidP="00F106B5">
      <w:pPr>
        <w:spacing w:line="276" w:lineRule="auto"/>
        <w:jc w:val="both"/>
        <w:rPr>
          <w:rFonts w:ascii="Arial" w:eastAsia="Calibri" w:hAnsi="Arial" w:cs="Arial"/>
          <w:sz w:val="22"/>
          <w:lang w:val="es-ES"/>
        </w:rPr>
      </w:pPr>
      <w:r w:rsidRPr="007730BD">
        <w:rPr>
          <w:rFonts w:ascii="Arial" w:eastAsia="Calibri" w:hAnsi="Arial" w:cs="Arial"/>
          <w:b/>
          <w:sz w:val="22"/>
          <w:lang w:val="es-ES"/>
        </w:rPr>
        <w:t>3.</w:t>
      </w:r>
      <w:r w:rsidR="0049042F" w:rsidRPr="007730BD">
        <w:rPr>
          <w:rFonts w:ascii="Arial" w:eastAsia="Calibri" w:hAnsi="Arial" w:cs="Arial"/>
          <w:b/>
          <w:sz w:val="22"/>
          <w:lang w:val="es-ES"/>
        </w:rPr>
        <w:t xml:space="preserve"> </w:t>
      </w:r>
      <w:r w:rsidRPr="007730BD">
        <w:rPr>
          <w:rFonts w:ascii="Arial" w:eastAsia="Calibri" w:hAnsi="Arial" w:cs="Arial"/>
          <w:b/>
          <w:sz w:val="22"/>
          <w:lang w:val="es-ES"/>
        </w:rPr>
        <w:t>Respuesta</w:t>
      </w:r>
      <w:r w:rsidR="00A04EE6" w:rsidRPr="007730BD">
        <w:rPr>
          <w:rFonts w:ascii="Arial" w:eastAsia="Calibri" w:hAnsi="Arial" w:cs="Arial"/>
          <w:b/>
          <w:sz w:val="22"/>
          <w:lang w:val="es-ES"/>
        </w:rPr>
        <w:t>s</w:t>
      </w:r>
    </w:p>
    <w:p w14:paraId="458F619B" w14:textId="77777777" w:rsidR="000920F0" w:rsidRPr="007730BD" w:rsidRDefault="000920F0" w:rsidP="00F106B5">
      <w:pPr>
        <w:spacing w:line="276" w:lineRule="auto"/>
        <w:ind w:left="709" w:right="709"/>
        <w:jc w:val="both"/>
        <w:rPr>
          <w:rFonts w:ascii="Arial" w:eastAsia="Calibri" w:hAnsi="Arial" w:cs="Arial"/>
          <w:i/>
          <w:sz w:val="22"/>
          <w:lang w:val="es-ES"/>
        </w:rPr>
      </w:pPr>
    </w:p>
    <w:p w14:paraId="28A057AB" w14:textId="6BFF3706" w:rsidR="000920F0" w:rsidRPr="007730BD" w:rsidRDefault="00EE7F0C" w:rsidP="00F106B5">
      <w:pPr>
        <w:spacing w:line="276" w:lineRule="auto"/>
        <w:ind w:left="708" w:right="709"/>
        <w:jc w:val="both"/>
        <w:rPr>
          <w:rFonts w:ascii="Arial" w:eastAsia="Calibri" w:hAnsi="Arial" w:cs="Arial"/>
          <w:sz w:val="22"/>
          <w:lang w:val="es-ES"/>
        </w:rPr>
      </w:pPr>
      <w:r w:rsidRPr="007730BD">
        <w:rPr>
          <w:rFonts w:ascii="Arial" w:eastAsia="Calibri" w:hAnsi="Arial" w:cs="Arial"/>
          <w:sz w:val="22"/>
          <w:lang w:val="es-ES"/>
        </w:rPr>
        <w:t>i)</w:t>
      </w:r>
      <w:r w:rsidR="00DB437D" w:rsidRPr="007730BD">
        <w:rPr>
          <w:rFonts w:ascii="Arial" w:eastAsia="Calibri" w:hAnsi="Arial" w:cs="Arial"/>
          <w:sz w:val="22"/>
          <w:lang w:val="es-ES"/>
        </w:rPr>
        <w:t xml:space="preserve"> ¿Cuál es la acción legal que debe realizarse frente a los </w:t>
      </w:r>
      <w:r w:rsidR="00DB437D" w:rsidRPr="007730BD">
        <w:rPr>
          <w:rFonts w:ascii="Arial" w:hAnsi="Arial" w:cs="Arial"/>
          <w:sz w:val="22"/>
          <w:lang w:val="es-ES"/>
        </w:rPr>
        <w:t>contratos</w:t>
      </w:r>
      <w:r w:rsidR="00DB437D" w:rsidRPr="007730BD">
        <w:rPr>
          <w:rFonts w:ascii="Arial" w:eastAsia="Calibri" w:hAnsi="Arial" w:cs="Arial"/>
          <w:sz w:val="22"/>
          <w:lang w:val="es-ES"/>
        </w:rPr>
        <w:t xml:space="preserve"> de prestación de servicios que solo pueden ejecutarse desde la entidad estatal u otro sitio; es decir, procede suspensión o terminación?</w:t>
      </w:r>
      <w:r w:rsidR="002518A6" w:rsidRPr="007730BD">
        <w:rPr>
          <w:rFonts w:ascii="Arial" w:eastAsia="Calibri" w:hAnsi="Arial" w:cs="Arial"/>
          <w:sz w:val="22"/>
          <w:lang w:val="es-ES"/>
        </w:rPr>
        <w:t>.</w:t>
      </w:r>
    </w:p>
    <w:p w14:paraId="2A50053A" w14:textId="77777777" w:rsidR="000920F0" w:rsidRPr="007730BD" w:rsidRDefault="000920F0" w:rsidP="00F106B5">
      <w:pPr>
        <w:spacing w:line="276" w:lineRule="auto"/>
        <w:jc w:val="both"/>
        <w:rPr>
          <w:rFonts w:ascii="Arial" w:eastAsia="Calibri" w:hAnsi="Arial" w:cs="Arial"/>
          <w:sz w:val="22"/>
          <w:lang w:val="es-ES"/>
        </w:rPr>
      </w:pPr>
    </w:p>
    <w:p w14:paraId="7731583B" w14:textId="77777777" w:rsidR="00E97974" w:rsidRPr="007730BD" w:rsidRDefault="008765F0" w:rsidP="00F106B5">
      <w:pPr>
        <w:spacing w:line="276" w:lineRule="auto"/>
        <w:jc w:val="both"/>
        <w:rPr>
          <w:rFonts w:ascii="Arial" w:eastAsia="Calibri" w:hAnsi="Arial" w:cs="Arial"/>
          <w:sz w:val="22"/>
          <w:lang w:val="es-ES"/>
        </w:rPr>
      </w:pPr>
      <w:r w:rsidRPr="007730BD">
        <w:rPr>
          <w:rFonts w:ascii="Arial" w:eastAsia="Calibri" w:hAnsi="Arial" w:cs="Arial"/>
          <w:sz w:val="22"/>
          <w:lang w:val="es-ES"/>
        </w:rPr>
        <w:t xml:space="preserve">De conformidad </w:t>
      </w:r>
      <w:r w:rsidR="00555055" w:rsidRPr="007730BD">
        <w:rPr>
          <w:rFonts w:ascii="Arial" w:eastAsia="Calibri" w:hAnsi="Arial" w:cs="Arial"/>
          <w:sz w:val="22"/>
          <w:lang w:val="es-ES"/>
        </w:rPr>
        <w:t xml:space="preserve">con el artículo 16 del Decreto 491 de 2020, los contratos de prestación de servicios profesionales </w:t>
      </w:r>
      <w:r w:rsidRPr="007730BD">
        <w:rPr>
          <w:rFonts w:ascii="Arial" w:eastAsia="Calibri" w:hAnsi="Arial" w:cs="Arial"/>
          <w:sz w:val="22"/>
          <w:lang w:val="es-ES"/>
        </w:rPr>
        <w:t xml:space="preserve">y </w:t>
      </w:r>
      <w:r w:rsidR="00555055" w:rsidRPr="007730BD">
        <w:rPr>
          <w:rFonts w:ascii="Arial" w:eastAsia="Calibri" w:hAnsi="Arial" w:cs="Arial"/>
          <w:sz w:val="22"/>
          <w:lang w:val="es-ES"/>
        </w:rPr>
        <w:t>de apoyo a la gestión</w:t>
      </w:r>
      <w:r w:rsidRPr="007730BD">
        <w:rPr>
          <w:rFonts w:ascii="Arial" w:eastAsia="Calibri" w:hAnsi="Arial" w:cs="Arial"/>
          <w:sz w:val="22"/>
          <w:lang w:val="es-ES"/>
        </w:rPr>
        <w:t>,</w:t>
      </w:r>
      <w:r w:rsidR="00555055" w:rsidRPr="007730BD">
        <w:rPr>
          <w:rFonts w:ascii="Arial" w:eastAsia="Calibri" w:hAnsi="Arial" w:cs="Arial"/>
          <w:sz w:val="22"/>
          <w:lang w:val="es-ES"/>
        </w:rPr>
        <w:t xml:space="preserve"> celebrados con personas </w:t>
      </w:r>
      <w:r w:rsidR="00555055" w:rsidRPr="007730BD">
        <w:rPr>
          <w:rFonts w:ascii="Arial" w:eastAsia="Calibri" w:hAnsi="Arial" w:cs="Arial"/>
          <w:i/>
          <w:iCs/>
          <w:sz w:val="22"/>
          <w:lang w:val="es-ES"/>
        </w:rPr>
        <w:t>naturales</w:t>
      </w:r>
      <w:r w:rsidRPr="007730BD">
        <w:rPr>
          <w:rFonts w:ascii="Arial" w:eastAsia="Calibri" w:hAnsi="Arial" w:cs="Arial"/>
          <w:i/>
          <w:iCs/>
          <w:sz w:val="22"/>
          <w:lang w:val="es-ES"/>
        </w:rPr>
        <w:t>,</w:t>
      </w:r>
      <w:r w:rsidR="00555055" w:rsidRPr="007730BD">
        <w:rPr>
          <w:rFonts w:ascii="Arial" w:eastAsia="Calibri" w:hAnsi="Arial" w:cs="Arial"/>
          <w:sz w:val="22"/>
          <w:lang w:val="es-ES"/>
        </w:rPr>
        <w:t xml:space="preserve"> no se pueden suspender, ni terminar, de manera </w:t>
      </w:r>
      <w:r w:rsidR="00555055" w:rsidRPr="007730BD">
        <w:rPr>
          <w:rFonts w:ascii="Arial" w:eastAsia="Calibri" w:hAnsi="Arial" w:cs="Arial"/>
          <w:i/>
          <w:iCs/>
          <w:sz w:val="22"/>
          <w:lang w:val="es-ES"/>
        </w:rPr>
        <w:t>unilateral</w:t>
      </w:r>
      <w:r w:rsidR="00555055" w:rsidRPr="007730BD">
        <w:rPr>
          <w:rFonts w:ascii="Arial" w:eastAsia="Calibri" w:hAnsi="Arial" w:cs="Arial"/>
          <w:sz w:val="22"/>
          <w:lang w:val="es-ES"/>
        </w:rPr>
        <w:t>,</w:t>
      </w:r>
      <w:r w:rsidR="00792CCD" w:rsidRPr="007730BD">
        <w:rPr>
          <w:rFonts w:ascii="Arial" w:eastAsia="Calibri" w:hAnsi="Arial" w:cs="Arial"/>
          <w:sz w:val="22"/>
          <w:lang w:val="es-ES"/>
        </w:rPr>
        <w:t xml:space="preserve"> durante </w:t>
      </w:r>
      <w:r w:rsidR="0031275A" w:rsidRPr="007730BD">
        <w:rPr>
          <w:rFonts w:ascii="Arial" w:eastAsia="Calibri" w:hAnsi="Arial" w:cs="Arial"/>
          <w:sz w:val="22"/>
          <w:lang w:val="es-ES"/>
        </w:rPr>
        <w:t xml:space="preserve">la época de </w:t>
      </w:r>
      <w:r w:rsidR="00792CCD" w:rsidRPr="007730BD">
        <w:rPr>
          <w:rFonts w:ascii="Arial" w:eastAsia="Calibri" w:hAnsi="Arial" w:cs="Arial"/>
          <w:sz w:val="22"/>
          <w:lang w:val="es-ES"/>
        </w:rPr>
        <w:t>aislamiento preventivo obligatorio,</w:t>
      </w:r>
      <w:r w:rsidR="00555055" w:rsidRPr="007730BD">
        <w:rPr>
          <w:rFonts w:ascii="Arial" w:eastAsia="Calibri" w:hAnsi="Arial" w:cs="Arial"/>
          <w:sz w:val="22"/>
          <w:lang w:val="es-ES"/>
        </w:rPr>
        <w:t xml:space="preserve"> </w:t>
      </w:r>
      <w:r w:rsidR="003F6DB8" w:rsidRPr="007730BD">
        <w:rPr>
          <w:rFonts w:ascii="Arial" w:eastAsia="Calibri" w:hAnsi="Arial" w:cs="Arial"/>
          <w:sz w:val="22"/>
          <w:lang w:val="es-ES"/>
        </w:rPr>
        <w:t xml:space="preserve">invocando como causal: i) la declaratoria de emergencia económica, </w:t>
      </w:r>
      <w:r w:rsidR="003F6DB8" w:rsidRPr="007730BD">
        <w:rPr>
          <w:rFonts w:ascii="Arial" w:eastAsia="Calibri" w:hAnsi="Arial" w:cs="Arial"/>
          <w:sz w:val="22"/>
          <w:lang w:val="es-ES"/>
        </w:rPr>
        <w:lastRenderedPageBreak/>
        <w:t xml:space="preserve">social y ecológica, ii) la vigencia de la emergencia sanitaria o iii) </w:t>
      </w:r>
      <w:r w:rsidR="0031275A" w:rsidRPr="007730BD">
        <w:rPr>
          <w:rFonts w:ascii="Arial" w:eastAsia="Calibri" w:hAnsi="Arial" w:cs="Arial"/>
          <w:sz w:val="22"/>
          <w:lang w:val="es-ES"/>
        </w:rPr>
        <w:t xml:space="preserve">otras </w:t>
      </w:r>
      <w:r w:rsidR="003F6DB8" w:rsidRPr="007730BD">
        <w:rPr>
          <w:rFonts w:ascii="Arial" w:eastAsia="Calibri" w:hAnsi="Arial" w:cs="Arial"/>
          <w:sz w:val="22"/>
          <w:lang w:val="es-ES"/>
        </w:rPr>
        <w:t>medidas que se adopten en desarrollo de las mismas.</w:t>
      </w:r>
      <w:r w:rsidR="00A63550" w:rsidRPr="007730BD">
        <w:rPr>
          <w:rFonts w:ascii="Arial" w:eastAsia="Calibri" w:hAnsi="Arial" w:cs="Arial"/>
          <w:sz w:val="22"/>
          <w:lang w:val="es-ES"/>
        </w:rPr>
        <w:t xml:space="preserve"> </w:t>
      </w:r>
    </w:p>
    <w:p w14:paraId="3E907E79" w14:textId="77777777" w:rsidR="00547A7B" w:rsidRPr="007730BD" w:rsidRDefault="00E97974" w:rsidP="00F106B5">
      <w:pPr>
        <w:spacing w:line="276" w:lineRule="auto"/>
        <w:ind w:firstLine="708"/>
        <w:jc w:val="both"/>
        <w:rPr>
          <w:rFonts w:ascii="Arial" w:eastAsia="Calibri" w:hAnsi="Arial" w:cs="Arial"/>
          <w:sz w:val="22"/>
          <w:lang w:val="es-ES"/>
        </w:rPr>
      </w:pPr>
      <w:r w:rsidRPr="007730BD">
        <w:rPr>
          <w:rFonts w:ascii="Arial" w:eastAsia="Calibri" w:hAnsi="Arial" w:cs="Arial"/>
          <w:sz w:val="22"/>
          <w:lang w:val="es-ES"/>
        </w:rPr>
        <w:t>Igualmente,</w:t>
      </w:r>
      <w:r w:rsidR="00A63550" w:rsidRPr="007730BD">
        <w:rPr>
          <w:rFonts w:ascii="Arial" w:eastAsia="Calibri" w:hAnsi="Arial" w:cs="Arial"/>
          <w:sz w:val="22"/>
          <w:lang w:val="es-ES"/>
        </w:rPr>
        <w:t xml:space="preserve"> el artículo 17 prohíbe suspen</w:t>
      </w:r>
      <w:r w:rsidRPr="007730BD">
        <w:rPr>
          <w:rFonts w:ascii="Arial" w:eastAsia="Calibri" w:hAnsi="Arial" w:cs="Arial"/>
          <w:sz w:val="22"/>
          <w:lang w:val="es-ES"/>
        </w:rPr>
        <w:t>der</w:t>
      </w:r>
      <w:r w:rsidR="00A63550" w:rsidRPr="007730BD">
        <w:rPr>
          <w:rFonts w:ascii="Arial" w:eastAsia="Calibri" w:hAnsi="Arial" w:cs="Arial"/>
          <w:sz w:val="22"/>
          <w:lang w:val="es-ES"/>
        </w:rPr>
        <w:t xml:space="preserve"> los contratos</w:t>
      </w:r>
      <w:r w:rsidR="003F6DB8" w:rsidRPr="007730BD">
        <w:rPr>
          <w:rFonts w:ascii="Arial" w:eastAsia="Calibri" w:hAnsi="Arial" w:cs="Arial"/>
          <w:sz w:val="22"/>
          <w:lang w:val="es-ES"/>
        </w:rPr>
        <w:t xml:space="preserve"> </w:t>
      </w:r>
      <w:r w:rsidR="00792CCD" w:rsidRPr="007730BD">
        <w:rPr>
          <w:rFonts w:ascii="Arial" w:eastAsia="Calibri" w:hAnsi="Arial" w:cs="Arial"/>
          <w:sz w:val="22"/>
          <w:lang w:val="es-ES"/>
        </w:rPr>
        <w:t xml:space="preserve">de prestación de servicios administrativos suscritos con personas </w:t>
      </w:r>
      <w:r w:rsidR="00792CCD" w:rsidRPr="007730BD">
        <w:rPr>
          <w:rFonts w:ascii="Arial" w:eastAsia="Calibri" w:hAnsi="Arial" w:cs="Arial"/>
          <w:i/>
          <w:iCs/>
          <w:sz w:val="22"/>
          <w:lang w:val="es-ES"/>
        </w:rPr>
        <w:t>jurídicas</w:t>
      </w:r>
      <w:r w:rsidR="00E1123E" w:rsidRPr="007730BD">
        <w:rPr>
          <w:rFonts w:ascii="Arial" w:eastAsia="Calibri" w:hAnsi="Arial" w:cs="Arial"/>
          <w:sz w:val="22"/>
          <w:lang w:val="es-ES"/>
        </w:rPr>
        <w:t>.</w:t>
      </w:r>
      <w:r w:rsidR="00E1511F" w:rsidRPr="007730BD">
        <w:rPr>
          <w:rFonts w:ascii="Arial" w:eastAsia="Calibri" w:hAnsi="Arial" w:cs="Arial"/>
          <w:sz w:val="22"/>
          <w:lang w:val="es-ES"/>
        </w:rPr>
        <w:t xml:space="preserve"> </w:t>
      </w:r>
    </w:p>
    <w:p w14:paraId="431663DF" w14:textId="72867DC8" w:rsidR="004B6246" w:rsidRPr="007730BD" w:rsidRDefault="00E1511F" w:rsidP="00F106B5">
      <w:pPr>
        <w:spacing w:line="276" w:lineRule="auto"/>
        <w:ind w:firstLine="708"/>
        <w:jc w:val="both"/>
        <w:rPr>
          <w:rFonts w:ascii="Arial" w:eastAsia="Calibri" w:hAnsi="Arial" w:cs="Arial"/>
          <w:sz w:val="22"/>
          <w:lang w:val="es-ES"/>
        </w:rPr>
      </w:pPr>
      <w:r w:rsidRPr="007730BD">
        <w:rPr>
          <w:rFonts w:ascii="Arial" w:eastAsia="Calibri" w:hAnsi="Arial" w:cs="Arial"/>
          <w:sz w:val="22"/>
          <w:lang w:val="es-ES"/>
        </w:rPr>
        <w:t xml:space="preserve">En consecuencia, </w:t>
      </w:r>
      <w:r w:rsidR="00547A7B" w:rsidRPr="007730BD">
        <w:rPr>
          <w:rFonts w:ascii="Arial" w:eastAsia="Calibri" w:hAnsi="Arial" w:cs="Arial"/>
          <w:sz w:val="22"/>
          <w:lang w:val="es-ES"/>
        </w:rPr>
        <w:t>la entidad estatal</w:t>
      </w:r>
      <w:r w:rsidRPr="007730BD">
        <w:rPr>
          <w:rFonts w:ascii="Arial" w:eastAsia="Calibri" w:hAnsi="Arial" w:cs="Arial"/>
          <w:sz w:val="22"/>
          <w:lang w:val="es-ES"/>
        </w:rPr>
        <w:t xml:space="preserve"> puede suspender</w:t>
      </w:r>
      <w:r w:rsidR="009B7BFB" w:rsidRPr="007730BD">
        <w:rPr>
          <w:rFonts w:ascii="Arial" w:eastAsia="Calibri" w:hAnsi="Arial" w:cs="Arial"/>
          <w:sz w:val="22"/>
          <w:lang w:val="es-ES"/>
        </w:rPr>
        <w:t xml:space="preserve"> </w:t>
      </w:r>
      <w:r w:rsidR="00E97974" w:rsidRPr="007730BD">
        <w:rPr>
          <w:rFonts w:ascii="Arial" w:eastAsia="Calibri" w:hAnsi="Arial" w:cs="Arial"/>
          <w:sz w:val="22"/>
          <w:lang w:val="es-ES"/>
        </w:rPr>
        <w:t xml:space="preserve">de mutuo acuerdo </w:t>
      </w:r>
      <w:r w:rsidR="009B7BFB" w:rsidRPr="007730BD">
        <w:rPr>
          <w:rFonts w:ascii="Arial" w:eastAsia="Calibri" w:hAnsi="Arial" w:cs="Arial"/>
          <w:sz w:val="22"/>
          <w:lang w:val="es-ES"/>
        </w:rPr>
        <w:t>el contrato de prestación de servicios profesionales o de apoyo a la gestión</w:t>
      </w:r>
      <w:r w:rsidR="00F94599" w:rsidRPr="007730BD">
        <w:rPr>
          <w:rFonts w:ascii="Arial" w:eastAsia="Calibri" w:hAnsi="Arial" w:cs="Arial"/>
          <w:sz w:val="22"/>
          <w:lang w:val="es-ES"/>
        </w:rPr>
        <w:t xml:space="preserve">, </w:t>
      </w:r>
      <w:r w:rsidR="00E97974" w:rsidRPr="007730BD">
        <w:rPr>
          <w:rFonts w:ascii="Arial" w:eastAsia="Calibri" w:hAnsi="Arial" w:cs="Arial"/>
          <w:sz w:val="22"/>
          <w:lang w:val="es-ES"/>
        </w:rPr>
        <w:t xml:space="preserve">pero </w:t>
      </w:r>
      <w:r w:rsidR="00F94599" w:rsidRPr="007730BD">
        <w:rPr>
          <w:rFonts w:ascii="Arial" w:eastAsia="Calibri" w:hAnsi="Arial" w:cs="Arial"/>
          <w:sz w:val="22"/>
          <w:lang w:val="es-ES"/>
        </w:rPr>
        <w:t xml:space="preserve">no unilateralmente, </w:t>
      </w:r>
      <w:r w:rsidR="00B11282" w:rsidRPr="007730BD">
        <w:rPr>
          <w:rFonts w:ascii="Arial" w:eastAsia="Calibri" w:hAnsi="Arial" w:cs="Arial"/>
          <w:sz w:val="22"/>
          <w:lang w:val="es-ES"/>
        </w:rPr>
        <w:t>por las razones establecidas en el segundo inciso del artículo 16</w:t>
      </w:r>
      <w:r w:rsidR="00F94599" w:rsidRPr="007730BD">
        <w:rPr>
          <w:rFonts w:ascii="Arial" w:eastAsia="Calibri" w:hAnsi="Arial" w:cs="Arial"/>
          <w:sz w:val="22"/>
          <w:lang w:val="es-ES"/>
        </w:rPr>
        <w:t>. Si se trata de un contrato de prestación de servicios administrativos</w:t>
      </w:r>
      <w:r w:rsidR="00E97974" w:rsidRPr="007730BD">
        <w:rPr>
          <w:rFonts w:ascii="Arial" w:eastAsia="Calibri" w:hAnsi="Arial" w:cs="Arial"/>
          <w:sz w:val="22"/>
          <w:lang w:val="es-ES"/>
        </w:rPr>
        <w:t>,</w:t>
      </w:r>
      <w:r w:rsidR="009F4F5C" w:rsidRPr="007730BD">
        <w:rPr>
          <w:rFonts w:ascii="Arial" w:eastAsia="Calibri" w:hAnsi="Arial" w:cs="Arial"/>
          <w:sz w:val="22"/>
          <w:lang w:val="es-ES"/>
        </w:rPr>
        <w:t xml:space="preserve"> suscrito con una persona jurídica</w:t>
      </w:r>
      <w:r w:rsidR="00F94599" w:rsidRPr="007730BD">
        <w:rPr>
          <w:rFonts w:ascii="Arial" w:eastAsia="Calibri" w:hAnsi="Arial" w:cs="Arial"/>
          <w:sz w:val="22"/>
          <w:lang w:val="es-ES"/>
        </w:rPr>
        <w:t xml:space="preserve">, </w:t>
      </w:r>
      <w:r w:rsidR="00E97974" w:rsidRPr="007730BD">
        <w:rPr>
          <w:rFonts w:ascii="Arial" w:eastAsia="Calibri" w:hAnsi="Arial" w:cs="Arial"/>
          <w:sz w:val="22"/>
          <w:lang w:val="es-ES"/>
        </w:rPr>
        <w:t>de</w:t>
      </w:r>
      <w:r w:rsidR="00F94599" w:rsidRPr="007730BD">
        <w:rPr>
          <w:rFonts w:ascii="Arial" w:eastAsia="Calibri" w:hAnsi="Arial" w:cs="Arial"/>
          <w:sz w:val="22"/>
          <w:lang w:val="es-ES"/>
        </w:rPr>
        <w:t xml:space="preserve"> aquellos a los que se refiere el artículo 17, </w:t>
      </w:r>
      <w:r w:rsidR="00E97974" w:rsidRPr="007730BD">
        <w:rPr>
          <w:rFonts w:ascii="Arial" w:eastAsia="Calibri" w:hAnsi="Arial" w:cs="Arial"/>
          <w:sz w:val="22"/>
          <w:lang w:val="es-ES"/>
        </w:rPr>
        <w:t>tampoco</w:t>
      </w:r>
      <w:r w:rsidR="009F4F5C" w:rsidRPr="007730BD">
        <w:rPr>
          <w:rFonts w:ascii="Arial" w:eastAsia="Calibri" w:hAnsi="Arial" w:cs="Arial"/>
          <w:sz w:val="22"/>
          <w:lang w:val="es-ES"/>
        </w:rPr>
        <w:t xml:space="preserve"> se puede suspender bilateral ni unilateralmente, porque </w:t>
      </w:r>
      <w:r w:rsidR="00E97974" w:rsidRPr="007730BD">
        <w:rPr>
          <w:rFonts w:ascii="Arial" w:eastAsia="Calibri" w:hAnsi="Arial" w:cs="Arial"/>
          <w:sz w:val="22"/>
          <w:lang w:val="es-ES"/>
        </w:rPr>
        <w:t>la</w:t>
      </w:r>
      <w:r w:rsidR="009F4F5C" w:rsidRPr="007730BD">
        <w:rPr>
          <w:rFonts w:ascii="Arial" w:eastAsia="Calibri" w:hAnsi="Arial" w:cs="Arial"/>
          <w:sz w:val="22"/>
          <w:lang w:val="es-ES"/>
        </w:rPr>
        <w:t xml:space="preserve"> norma</w:t>
      </w:r>
      <w:r w:rsidR="00E97974" w:rsidRPr="007730BD">
        <w:rPr>
          <w:rFonts w:ascii="Arial" w:eastAsia="Calibri" w:hAnsi="Arial" w:cs="Arial"/>
          <w:sz w:val="22"/>
          <w:lang w:val="es-ES"/>
        </w:rPr>
        <w:t xml:space="preserve"> lo</w:t>
      </w:r>
      <w:r w:rsidR="009F4F5C" w:rsidRPr="007730BD">
        <w:rPr>
          <w:rFonts w:ascii="Arial" w:eastAsia="Calibri" w:hAnsi="Arial" w:cs="Arial"/>
          <w:sz w:val="22"/>
          <w:lang w:val="es-ES"/>
        </w:rPr>
        <w:t xml:space="preserve"> prohíbe, sin hacer distinci</w:t>
      </w:r>
      <w:r w:rsidR="00E97974" w:rsidRPr="007730BD">
        <w:rPr>
          <w:rFonts w:ascii="Arial" w:eastAsia="Calibri" w:hAnsi="Arial" w:cs="Arial"/>
          <w:sz w:val="22"/>
          <w:lang w:val="es-ES"/>
        </w:rPr>
        <w:t>ones</w:t>
      </w:r>
      <w:r w:rsidR="003829B3" w:rsidRPr="007730BD">
        <w:rPr>
          <w:rFonts w:ascii="Arial" w:eastAsia="Calibri" w:hAnsi="Arial" w:cs="Arial"/>
          <w:sz w:val="22"/>
          <w:lang w:val="es-ES"/>
        </w:rPr>
        <w:t>.</w:t>
      </w:r>
    </w:p>
    <w:p w14:paraId="29F5C2FC" w14:textId="77777777" w:rsidR="000920F0" w:rsidRPr="007730BD" w:rsidRDefault="000920F0" w:rsidP="00F106B5">
      <w:pPr>
        <w:spacing w:line="276" w:lineRule="auto"/>
        <w:jc w:val="both"/>
        <w:rPr>
          <w:rFonts w:ascii="Arial" w:eastAsia="Calibri" w:hAnsi="Arial" w:cs="Arial"/>
          <w:sz w:val="22"/>
          <w:lang w:val="es-ES"/>
        </w:rPr>
      </w:pPr>
    </w:p>
    <w:p w14:paraId="06A74689" w14:textId="1E35C6E4" w:rsidR="002518A6" w:rsidRPr="007730BD" w:rsidRDefault="003477C1" w:rsidP="00F106B5">
      <w:pPr>
        <w:spacing w:line="276" w:lineRule="auto"/>
        <w:ind w:left="708" w:right="709"/>
        <w:jc w:val="both"/>
        <w:rPr>
          <w:rFonts w:ascii="Arial" w:eastAsia="Calibri" w:hAnsi="Arial" w:cs="Arial"/>
          <w:sz w:val="22"/>
          <w:lang w:val="es-ES"/>
        </w:rPr>
      </w:pPr>
      <w:r w:rsidRPr="007730BD">
        <w:rPr>
          <w:rFonts w:ascii="Arial" w:eastAsia="Calibri" w:hAnsi="Arial" w:cs="Arial"/>
          <w:sz w:val="22"/>
          <w:lang w:val="es-ES"/>
        </w:rPr>
        <w:t xml:space="preserve">ii) </w:t>
      </w:r>
      <w:r w:rsidR="00C615CD" w:rsidRPr="007730BD">
        <w:rPr>
          <w:rFonts w:ascii="Arial" w:hAnsi="Arial" w:cs="Arial"/>
          <w:sz w:val="22"/>
        </w:rPr>
        <w:t>¿Si el contrato de prestación de servicios se puede ejecutar dede la casa, puede continuar?</w:t>
      </w:r>
    </w:p>
    <w:p w14:paraId="30C1675E" w14:textId="77777777" w:rsidR="002518A6" w:rsidRPr="007730BD" w:rsidRDefault="002518A6" w:rsidP="00F106B5">
      <w:pPr>
        <w:spacing w:line="276" w:lineRule="auto"/>
        <w:jc w:val="both"/>
        <w:rPr>
          <w:rFonts w:ascii="Arial" w:eastAsia="Calibri" w:hAnsi="Arial" w:cs="Arial"/>
          <w:sz w:val="22"/>
          <w:lang w:val="es-ES"/>
        </w:rPr>
      </w:pPr>
    </w:p>
    <w:p w14:paraId="3A469048" w14:textId="2D9F4323" w:rsidR="00B972C9" w:rsidRPr="007730BD" w:rsidRDefault="001706BD" w:rsidP="00547A7B">
      <w:pPr>
        <w:spacing w:line="276" w:lineRule="auto"/>
        <w:jc w:val="both"/>
        <w:rPr>
          <w:rFonts w:ascii="Arial" w:eastAsia="Calibri" w:hAnsi="Arial" w:cs="Arial"/>
          <w:sz w:val="22"/>
          <w:lang w:val="es-ES"/>
        </w:rPr>
      </w:pPr>
      <w:r w:rsidRPr="007730BD">
        <w:rPr>
          <w:rFonts w:ascii="Arial" w:eastAsia="Calibri" w:hAnsi="Arial" w:cs="Arial"/>
          <w:sz w:val="22"/>
          <w:lang w:val="es-ES"/>
        </w:rPr>
        <w:t>Según el artículo 16 del Decreto 4</w:t>
      </w:r>
      <w:r w:rsidR="00EA4F4D" w:rsidRPr="007730BD">
        <w:rPr>
          <w:rFonts w:ascii="Arial" w:eastAsia="Calibri" w:hAnsi="Arial" w:cs="Arial"/>
          <w:sz w:val="22"/>
          <w:lang w:val="es-ES"/>
        </w:rPr>
        <w:t>91 de 2020, si los servicios se pueden ejecutar a través de la modalidad de trabajo en casa por parte de la persona natural, pueden continuar cumpliéndose de este modo.</w:t>
      </w:r>
    </w:p>
    <w:p w14:paraId="738F6C34" w14:textId="77777777" w:rsidR="00696576" w:rsidRPr="007730BD" w:rsidRDefault="00696576" w:rsidP="00F106B5">
      <w:pPr>
        <w:spacing w:line="276" w:lineRule="auto"/>
        <w:jc w:val="both"/>
        <w:rPr>
          <w:rFonts w:ascii="Arial" w:eastAsia="Calibri" w:hAnsi="Arial" w:cs="Arial"/>
          <w:sz w:val="22"/>
          <w:lang w:val="es-ES"/>
        </w:rPr>
      </w:pPr>
    </w:p>
    <w:p w14:paraId="544609D3" w14:textId="47C7E7A0" w:rsidR="000920F0" w:rsidRPr="007730BD" w:rsidRDefault="000920F0" w:rsidP="51457C48">
      <w:pPr>
        <w:spacing w:line="276" w:lineRule="auto"/>
        <w:jc w:val="both"/>
        <w:rPr>
          <w:rFonts w:ascii="Arial" w:eastAsia="Calibri" w:hAnsi="Arial" w:cs="Arial"/>
          <w:sz w:val="22"/>
          <w:lang w:val="es-ES"/>
        </w:rPr>
      </w:pPr>
      <w:r w:rsidRPr="007730BD">
        <w:rPr>
          <w:rFonts w:ascii="Arial" w:eastAsia="Calibri" w:hAnsi="Arial" w:cs="Arial"/>
          <w:sz w:val="22"/>
          <w:lang w:val="es-ES"/>
        </w:rPr>
        <w:t>Este concepto tiene el alcance previsto en el artículo 28 del Código de Procedimiento Administrativo y de lo Contencioso Administrativo</w:t>
      </w:r>
      <w:r w:rsidR="003074FD" w:rsidRPr="007730BD">
        <w:rPr>
          <w:rFonts w:ascii="Arial" w:eastAsia="Calibri" w:hAnsi="Arial" w:cs="Arial"/>
          <w:sz w:val="22"/>
          <w:lang w:val="es-ES"/>
        </w:rPr>
        <w:t>, es decir, se trata de una apreciación y por lo tanto no vincula a los de</w:t>
      </w:r>
      <w:r w:rsidR="61557616" w:rsidRPr="007730BD">
        <w:rPr>
          <w:rFonts w:ascii="Arial" w:eastAsia="Calibri" w:hAnsi="Arial" w:cs="Arial"/>
          <w:sz w:val="22"/>
          <w:lang w:val="es-ES"/>
        </w:rPr>
        <w:t>s</w:t>
      </w:r>
      <w:r w:rsidR="003074FD" w:rsidRPr="007730BD">
        <w:rPr>
          <w:rFonts w:ascii="Arial" w:eastAsia="Calibri" w:hAnsi="Arial" w:cs="Arial"/>
          <w:sz w:val="22"/>
          <w:lang w:val="es-ES"/>
        </w:rPr>
        <w:t>tinatarios</w:t>
      </w:r>
      <w:r w:rsidR="00A568E5" w:rsidRPr="007730BD">
        <w:rPr>
          <w:rFonts w:ascii="Arial" w:eastAsia="Calibri" w:hAnsi="Arial" w:cs="Arial"/>
          <w:sz w:val="22"/>
          <w:lang w:val="es-ES"/>
        </w:rPr>
        <w:t xml:space="preserve">, quienes pueden y deben resolver personalmente las inquietudes que </w:t>
      </w:r>
      <w:r w:rsidR="00E641C8" w:rsidRPr="007730BD">
        <w:rPr>
          <w:rFonts w:ascii="Arial" w:eastAsia="Calibri" w:hAnsi="Arial" w:cs="Arial"/>
          <w:sz w:val="22"/>
          <w:lang w:val="es-ES"/>
        </w:rPr>
        <w:t>les surgen</w:t>
      </w:r>
      <w:r w:rsidR="00A568E5" w:rsidRPr="007730BD">
        <w:rPr>
          <w:rFonts w:ascii="Arial" w:eastAsia="Calibri" w:hAnsi="Arial" w:cs="Arial"/>
          <w:sz w:val="22"/>
          <w:lang w:val="es-ES"/>
        </w:rPr>
        <w:t xml:space="preserve"> sobre los termas de </w:t>
      </w:r>
      <w:r w:rsidR="00E641C8" w:rsidRPr="007730BD">
        <w:rPr>
          <w:rFonts w:ascii="Arial" w:eastAsia="Calibri" w:hAnsi="Arial" w:cs="Arial"/>
          <w:sz w:val="22"/>
          <w:lang w:val="es-ES"/>
        </w:rPr>
        <w:t xml:space="preserve">hecho y de </w:t>
      </w:r>
      <w:r w:rsidR="00A568E5" w:rsidRPr="007730BD">
        <w:rPr>
          <w:rFonts w:ascii="Arial" w:eastAsia="Calibri" w:hAnsi="Arial" w:cs="Arial"/>
          <w:sz w:val="22"/>
          <w:lang w:val="es-ES"/>
        </w:rPr>
        <w:t>derecho que se consultan.</w:t>
      </w:r>
    </w:p>
    <w:p w14:paraId="1DF3BA0C" w14:textId="77777777" w:rsidR="000920F0" w:rsidRPr="007730BD" w:rsidRDefault="000920F0" w:rsidP="00F106B5">
      <w:pPr>
        <w:spacing w:line="276" w:lineRule="auto"/>
        <w:jc w:val="both"/>
        <w:rPr>
          <w:rFonts w:ascii="Arial" w:eastAsia="Calibri" w:hAnsi="Arial" w:cs="Arial"/>
          <w:sz w:val="22"/>
          <w:lang w:val="es-ES"/>
        </w:rPr>
      </w:pPr>
    </w:p>
    <w:p w14:paraId="2A352265" w14:textId="77777777" w:rsidR="000920F0" w:rsidRPr="007730BD" w:rsidRDefault="000920F0" w:rsidP="00F106B5">
      <w:pPr>
        <w:spacing w:line="276" w:lineRule="auto"/>
        <w:jc w:val="both"/>
        <w:rPr>
          <w:rFonts w:ascii="Arial" w:eastAsia="Calibri" w:hAnsi="Arial" w:cs="Arial"/>
          <w:sz w:val="22"/>
          <w:lang w:val="es-ES"/>
        </w:rPr>
      </w:pPr>
      <w:r w:rsidRPr="007730BD">
        <w:rPr>
          <w:noProof/>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537553D5" w14:textId="77777777" w:rsidR="000920F0" w:rsidRPr="007730BD" w:rsidRDefault="000920F0" w:rsidP="00F106B5">
      <w:pPr>
        <w:spacing w:line="276" w:lineRule="auto"/>
        <w:rPr>
          <w:rFonts w:ascii="Arial" w:hAnsi="Arial" w:cs="Arial"/>
          <w:sz w:val="22"/>
          <w:lang w:val="es-ES" w:eastAsia="es-CO"/>
        </w:rPr>
      </w:pPr>
      <w:r w:rsidRPr="007730BD">
        <w:rPr>
          <w:rFonts w:ascii="Arial" w:hAnsi="Arial" w:cs="Arial"/>
          <w:sz w:val="22"/>
          <w:lang w:val="es-ES" w:eastAsia="es-CO"/>
        </w:rPr>
        <w:t>Atentamente,</w:t>
      </w:r>
    </w:p>
    <w:p w14:paraId="571DF5BC" w14:textId="50C7CB23" w:rsidR="000920F0" w:rsidRPr="007730BD" w:rsidRDefault="30729108" w:rsidP="51457C48">
      <w:pPr>
        <w:spacing w:line="276" w:lineRule="auto"/>
        <w:jc w:val="center"/>
      </w:pPr>
      <w:r w:rsidRPr="007730BD">
        <w:rPr>
          <w:noProof/>
          <w:lang w:val="en-US"/>
        </w:rPr>
        <w:drawing>
          <wp:inline distT="0" distB="0" distL="0" distR="0" wp14:anchorId="7D0D880B" wp14:editId="7859A013">
            <wp:extent cx="2771775" cy="990600"/>
            <wp:effectExtent l="0" t="0" r="0" b="0"/>
            <wp:docPr id="862462814" name="Imagen 862462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730BD" w:rsidRPr="007730BD" w14:paraId="5F526272" w14:textId="77777777" w:rsidTr="00B64914">
        <w:trPr>
          <w:trHeight w:val="315"/>
        </w:trPr>
        <w:tc>
          <w:tcPr>
            <w:tcW w:w="812" w:type="dxa"/>
            <w:vAlign w:val="center"/>
            <w:hideMark/>
          </w:tcPr>
          <w:p w14:paraId="33690198" w14:textId="77777777" w:rsidR="000920F0" w:rsidRPr="007730BD" w:rsidRDefault="000920F0" w:rsidP="00F106B5">
            <w:pPr>
              <w:spacing w:line="276" w:lineRule="auto"/>
              <w:rPr>
                <w:rFonts w:ascii="Arial" w:hAnsi="Arial" w:cs="Arial"/>
                <w:sz w:val="16"/>
                <w:szCs w:val="16"/>
                <w:lang w:val="es-ES" w:eastAsia="es-ES"/>
              </w:rPr>
            </w:pPr>
            <w:r w:rsidRPr="007730BD">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5E6EE4F5" w14:textId="77777777" w:rsidR="000920F0" w:rsidRPr="007730BD" w:rsidRDefault="000920F0" w:rsidP="00F106B5">
            <w:pPr>
              <w:spacing w:line="276" w:lineRule="auto"/>
              <w:rPr>
                <w:rFonts w:ascii="Arial" w:hAnsi="Arial" w:cs="Arial"/>
                <w:sz w:val="16"/>
                <w:szCs w:val="16"/>
                <w:lang w:val="es-ES" w:eastAsia="es-ES"/>
              </w:rPr>
            </w:pPr>
            <w:r w:rsidRPr="007730BD">
              <w:rPr>
                <w:rFonts w:ascii="Arial" w:hAnsi="Arial" w:cs="Arial"/>
                <w:sz w:val="16"/>
                <w:szCs w:val="16"/>
                <w:lang w:val="es-ES" w:eastAsia="es-ES"/>
              </w:rPr>
              <w:t>Cristian Andrés Díaz Díez</w:t>
            </w:r>
          </w:p>
        </w:tc>
      </w:tr>
      <w:tr w:rsidR="007730BD" w:rsidRPr="007730BD" w14:paraId="0C137F1C" w14:textId="77777777" w:rsidTr="00B64914">
        <w:trPr>
          <w:trHeight w:val="330"/>
        </w:trPr>
        <w:tc>
          <w:tcPr>
            <w:tcW w:w="812" w:type="dxa"/>
            <w:vAlign w:val="center"/>
            <w:hideMark/>
          </w:tcPr>
          <w:p w14:paraId="76978847" w14:textId="77777777" w:rsidR="000920F0" w:rsidRPr="007730BD" w:rsidRDefault="000920F0" w:rsidP="00F106B5">
            <w:pPr>
              <w:spacing w:line="276" w:lineRule="auto"/>
              <w:rPr>
                <w:rFonts w:ascii="Arial" w:hAnsi="Arial" w:cs="Arial"/>
                <w:sz w:val="16"/>
                <w:szCs w:val="16"/>
                <w:lang w:val="es-ES" w:eastAsia="es-ES"/>
              </w:rPr>
            </w:pPr>
            <w:r w:rsidRPr="007730BD">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77777777" w:rsidR="000920F0" w:rsidRPr="007730BD" w:rsidRDefault="000920F0" w:rsidP="00F106B5">
            <w:pPr>
              <w:spacing w:line="276" w:lineRule="auto"/>
              <w:rPr>
                <w:rFonts w:ascii="Arial" w:hAnsi="Arial" w:cs="Arial"/>
                <w:sz w:val="16"/>
                <w:szCs w:val="16"/>
                <w:lang w:val="es-ES" w:eastAsia="es-ES"/>
              </w:rPr>
            </w:pPr>
            <w:r w:rsidRPr="007730BD">
              <w:rPr>
                <w:rFonts w:ascii="Arial" w:hAnsi="Arial" w:cs="Arial"/>
                <w:sz w:val="16"/>
                <w:szCs w:val="16"/>
                <w:lang w:val="es-ES" w:eastAsia="es-ES"/>
              </w:rPr>
              <w:t>Fabián Gonzalo Marín Cortés</w:t>
            </w:r>
          </w:p>
          <w:p w14:paraId="660FED67" w14:textId="77777777" w:rsidR="000920F0" w:rsidRPr="007730BD" w:rsidRDefault="000920F0" w:rsidP="00F106B5">
            <w:pPr>
              <w:spacing w:line="276" w:lineRule="auto"/>
              <w:rPr>
                <w:rFonts w:ascii="Arial" w:hAnsi="Arial" w:cs="Arial"/>
                <w:sz w:val="16"/>
                <w:szCs w:val="16"/>
                <w:lang w:val="es-ES" w:eastAsia="es-ES"/>
              </w:rPr>
            </w:pPr>
            <w:r w:rsidRPr="007730BD">
              <w:rPr>
                <w:rFonts w:ascii="Arial" w:hAnsi="Arial" w:cs="Arial"/>
                <w:sz w:val="16"/>
                <w:szCs w:val="16"/>
                <w:lang w:val="es-ES" w:eastAsia="es-ES"/>
              </w:rPr>
              <w:t>Subdirector de Gestión Contractual</w:t>
            </w:r>
          </w:p>
        </w:tc>
      </w:tr>
      <w:tr w:rsidR="000835DB" w:rsidRPr="007730BD" w14:paraId="59D3F9A5" w14:textId="77777777" w:rsidTr="00B64914">
        <w:trPr>
          <w:trHeight w:val="300"/>
        </w:trPr>
        <w:tc>
          <w:tcPr>
            <w:tcW w:w="812" w:type="dxa"/>
            <w:vAlign w:val="center"/>
            <w:hideMark/>
          </w:tcPr>
          <w:p w14:paraId="62FFFDDB" w14:textId="77777777" w:rsidR="000920F0" w:rsidRPr="007730BD" w:rsidRDefault="000920F0" w:rsidP="00F106B5">
            <w:pPr>
              <w:spacing w:line="276" w:lineRule="auto"/>
              <w:rPr>
                <w:rFonts w:ascii="Arial" w:hAnsi="Arial" w:cs="Arial"/>
                <w:sz w:val="16"/>
                <w:szCs w:val="16"/>
                <w:lang w:val="es-ES" w:eastAsia="es-ES"/>
              </w:rPr>
            </w:pPr>
            <w:r w:rsidRPr="007730BD">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7730BD" w:rsidRDefault="000920F0" w:rsidP="00F106B5">
            <w:pPr>
              <w:spacing w:line="276" w:lineRule="auto"/>
              <w:rPr>
                <w:rFonts w:ascii="Arial" w:hAnsi="Arial" w:cs="Arial"/>
                <w:sz w:val="16"/>
                <w:szCs w:val="16"/>
                <w:lang w:val="es-ES" w:eastAsia="es-ES"/>
              </w:rPr>
            </w:pPr>
            <w:r w:rsidRPr="007730BD">
              <w:rPr>
                <w:rFonts w:ascii="Arial" w:hAnsi="Arial" w:cs="Arial"/>
                <w:sz w:val="16"/>
                <w:szCs w:val="16"/>
                <w:lang w:val="es-ES" w:eastAsia="es-ES"/>
              </w:rPr>
              <w:t>Fabián Gonzalo Marín Cortés</w:t>
            </w:r>
          </w:p>
          <w:p w14:paraId="417C54F4" w14:textId="77777777" w:rsidR="000920F0" w:rsidRPr="007730BD" w:rsidRDefault="000920F0" w:rsidP="00F106B5">
            <w:pPr>
              <w:spacing w:line="276" w:lineRule="auto"/>
              <w:rPr>
                <w:rFonts w:ascii="Arial" w:hAnsi="Arial" w:cs="Arial"/>
                <w:sz w:val="16"/>
                <w:szCs w:val="16"/>
                <w:lang w:val="es-ES" w:eastAsia="es-ES"/>
              </w:rPr>
            </w:pPr>
            <w:r w:rsidRPr="007730BD">
              <w:rPr>
                <w:rFonts w:ascii="Arial" w:hAnsi="Arial" w:cs="Arial"/>
                <w:sz w:val="16"/>
                <w:szCs w:val="16"/>
                <w:lang w:val="es-ES" w:eastAsia="es-ES"/>
              </w:rPr>
              <w:t>Subdirector de Gestión Contractual</w:t>
            </w:r>
          </w:p>
        </w:tc>
      </w:tr>
    </w:tbl>
    <w:p w14:paraId="341D0316" w14:textId="77777777" w:rsidR="000920F0" w:rsidRPr="007730BD" w:rsidRDefault="000920F0" w:rsidP="00F106B5">
      <w:pPr>
        <w:spacing w:line="276" w:lineRule="auto"/>
        <w:rPr>
          <w:rFonts w:ascii="Arial" w:hAnsi="Arial" w:cs="Arial"/>
          <w:sz w:val="16"/>
          <w:szCs w:val="16"/>
          <w:lang w:val="es-ES" w:eastAsia="es-ES"/>
        </w:rPr>
      </w:pPr>
    </w:p>
    <w:bookmarkEnd w:id="2"/>
    <w:p w14:paraId="7EBF297E" w14:textId="77777777" w:rsidR="007B0854" w:rsidRPr="007730BD" w:rsidRDefault="007B0854" w:rsidP="00F106B5">
      <w:pPr>
        <w:spacing w:line="276" w:lineRule="auto"/>
        <w:rPr>
          <w:lang w:val="es-ES"/>
        </w:rPr>
      </w:pPr>
    </w:p>
    <w:sectPr w:rsidR="007B0854" w:rsidRPr="007730BD"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29504" w14:textId="77777777" w:rsidR="00A82D6A" w:rsidRDefault="00A82D6A">
      <w:r>
        <w:separator/>
      </w:r>
    </w:p>
  </w:endnote>
  <w:endnote w:type="continuationSeparator" w:id="0">
    <w:p w14:paraId="000E3B88" w14:textId="77777777" w:rsidR="00A82D6A" w:rsidRDefault="00A82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0032" w14:textId="77777777" w:rsidR="00902980" w:rsidRDefault="00902980" w:rsidP="00856133">
    <w:pPr>
      <w:pStyle w:val="Sinespaciado"/>
      <w:jc w:val="right"/>
      <w:rPr>
        <w:rFonts w:ascii="Arial" w:hAnsi="Arial" w:cs="Arial"/>
        <w:sz w:val="18"/>
        <w:szCs w:val="18"/>
      </w:rPr>
    </w:pPr>
  </w:p>
  <w:p w14:paraId="512F463F" w14:textId="21259485" w:rsidR="00902980" w:rsidRPr="008217B7" w:rsidRDefault="00902980"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E74A4">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E74A4">
      <w:rPr>
        <w:rFonts w:ascii="Arial" w:hAnsi="Arial" w:cs="Arial"/>
        <w:b/>
        <w:bCs/>
        <w:noProof/>
        <w:color w:val="7F7F7F" w:themeColor="text1" w:themeTint="80"/>
        <w:sz w:val="16"/>
        <w:szCs w:val="16"/>
      </w:rPr>
      <w:t>30</w:t>
    </w:r>
    <w:r w:rsidRPr="00084B97">
      <w:rPr>
        <w:rFonts w:ascii="Arial" w:hAnsi="Arial" w:cs="Arial"/>
        <w:b/>
        <w:bCs/>
        <w:color w:val="7F7F7F" w:themeColor="text1" w:themeTint="80"/>
        <w:sz w:val="16"/>
        <w:szCs w:val="16"/>
      </w:rPr>
      <w:fldChar w:fldCharType="end"/>
    </w:r>
  </w:p>
  <w:p w14:paraId="1DA6AEB0" w14:textId="77777777" w:rsidR="00902980" w:rsidRDefault="51457C48" w:rsidP="00856133">
    <w:pPr>
      <w:pStyle w:val="Piedepgina"/>
      <w:jc w:val="center"/>
      <w:rPr>
        <w:lang w:val="es-ES"/>
      </w:rPr>
    </w:pPr>
    <w:r>
      <w:rPr>
        <w:noProof/>
        <w:lang w:val="en-US"/>
      </w:rPr>
      <w:drawing>
        <wp:inline distT="0" distB="0" distL="0" distR="0" wp14:anchorId="6A1C2C0F" wp14:editId="6018C81F">
          <wp:extent cx="3700130" cy="519139"/>
          <wp:effectExtent l="0" t="0" r="0" b="0"/>
          <wp:docPr id="75366517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902980" w:rsidRDefault="00902980" w:rsidP="00856133">
    <w:pPr>
      <w:pStyle w:val="Piedepgina"/>
      <w:jc w:val="center"/>
      <w:rPr>
        <w:lang w:val="es-ES"/>
      </w:rPr>
    </w:pPr>
  </w:p>
  <w:p w14:paraId="70077B90" w14:textId="77777777" w:rsidR="00902980" w:rsidRPr="007B0854" w:rsidRDefault="00902980" w:rsidP="00856133">
    <w:pPr>
      <w:pStyle w:val="Piedepgina"/>
      <w:jc w:val="center"/>
      <w:rPr>
        <w:lang w:val="es-ES"/>
      </w:rPr>
    </w:pPr>
  </w:p>
  <w:p w14:paraId="6C0EFC49" w14:textId="77777777" w:rsidR="00902980" w:rsidRPr="00856133" w:rsidRDefault="00902980"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24DF4" w14:textId="77777777" w:rsidR="00A82D6A" w:rsidRDefault="00A82D6A">
      <w:r>
        <w:separator/>
      </w:r>
    </w:p>
  </w:footnote>
  <w:footnote w:type="continuationSeparator" w:id="0">
    <w:p w14:paraId="09329F1F" w14:textId="77777777" w:rsidR="00A82D6A" w:rsidRDefault="00A82D6A">
      <w:r>
        <w:continuationSeparator/>
      </w:r>
    </w:p>
  </w:footnote>
  <w:footnote w:id="1">
    <w:p w14:paraId="5A8658A4"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F0375D3"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2CC0F38"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2">
    <w:p w14:paraId="1970C305"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F64B0B"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4A9AFA0"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»El Gobierno nacional reglamentará el mecanismo para realizar la mensualización de que trata el presente artículo.</w:t>
      </w:r>
    </w:p>
    <w:p w14:paraId="0ED36919" w14:textId="2607B94D" w:rsidR="00902980" w:rsidRPr="00AA5DE7" w:rsidRDefault="00902980" w:rsidP="00087989">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footnote>
  <w:footnote w:id="3">
    <w:p w14:paraId="5F738C9E" w14:textId="1873D15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Corte Constitucional. Sentencia C-154 de 1997. MP: Hernando Herrera Vergara.</w:t>
      </w:r>
    </w:p>
    <w:p w14:paraId="6EE66D80"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4">
    <w:p w14:paraId="1903BB1E"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3F2E2BDD"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5">
    <w:p w14:paraId="69559F70"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C02BEDC"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2BFF1DB" w14:textId="725B985F"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6">
    <w:p w14:paraId="78AE401D"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4FDE8568"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7">
    <w:p w14:paraId="26B0BDC6"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656D2A59"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8">
    <w:p w14:paraId="27FE74DF"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14:paraId="67D64F00"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9">
    <w:p w14:paraId="23A1917D"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8571DC3"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40D605F" w14:textId="375933A5" w:rsidR="00902980" w:rsidRPr="00AA5DE7" w:rsidRDefault="00902980" w:rsidP="00494839">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0">
    <w:p w14:paraId="0036F41B" w14:textId="3F68184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73F703F"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»1. La causal que invoca para contratar directamente.</w:t>
      </w:r>
    </w:p>
    <w:p w14:paraId="37C202D2"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El objeto del contrato.</w:t>
      </w:r>
    </w:p>
    <w:p w14:paraId="28F303AA"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»3. El presupuesto para la contratación y las condiciones que exigirá al contratista.</w:t>
      </w:r>
    </w:p>
    <w:p w14:paraId="0DE04E47"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»4. El lugar en el cual los interesados pueden consultar los estudios y documentos previos.</w:t>
      </w:r>
    </w:p>
    <w:p w14:paraId="1AE9D956" w14:textId="177832A3" w:rsidR="00902980" w:rsidRPr="00AA5DE7" w:rsidRDefault="00902980" w:rsidP="00B473D1">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17F9762D"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18436C05" w14:textId="6465299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La norma expresa: «Art. 14. </w:t>
      </w:r>
      <w:r w:rsidRPr="00AA5DE7">
        <w:rPr>
          <w:rFonts w:ascii="Arial" w:hAnsi="Arial" w:cs="Arial"/>
          <w:color w:val="000000" w:themeColor="text1"/>
          <w:sz w:val="19"/>
          <w:szCs w:val="19"/>
        </w:rPr>
        <w:t>P</w:t>
      </w:r>
      <w:r w:rsidRPr="00AA5DE7">
        <w:rPr>
          <w:rFonts w:ascii="Arial" w:hAnsi="Arial" w:cs="Arial"/>
          <w:color w:val="000000" w:themeColor="text1"/>
          <w:sz w:val="19"/>
          <w:szCs w:val="19"/>
          <w:lang w:val="es-ES"/>
        </w:rPr>
        <w:t>ara el cumplimiento de los fines de la contratación, las entidades estatales al celebrar un contrato:</w:t>
      </w:r>
    </w:p>
    <w:p w14:paraId="6D93C2FF"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58AC9FE7"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17F5714"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»Las entidades estatales podrán pactar estas cláusulas en los contratos de suministro y de prestación de servicios.</w:t>
      </w:r>
    </w:p>
    <w:p w14:paraId="3D3C8544"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55D143DD"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12">
    <w:p w14:paraId="58255E09"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2C955690"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13">
    <w:p w14:paraId="78269D3D" w14:textId="2C06EE79"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6B1F93" w14:textId="77777777" w:rsidR="00902980" w:rsidRPr="00AA5DE7" w:rsidRDefault="00902980"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4A73254" w14:textId="77777777" w:rsidR="00902980" w:rsidRPr="00AA5DE7" w:rsidRDefault="00902980"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0D4297F6"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14">
    <w:p w14:paraId="132CB0D3" w14:textId="6D4ACDCF" w:rsidR="00902980" w:rsidRPr="00AA5DE7" w:rsidRDefault="00902980" w:rsidP="003133D1">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5">
    <w:p w14:paraId="30CE16BB"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374405E5" w14:textId="4ADA391E"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sitio web: https://www.who.int/es/news-room/detail/16-03-2020-icc-who-joint-statement-an-unprecedented-private-sector-call-to-action-to-tackle-covid-19.</w:t>
      </w:r>
    </w:p>
    <w:p w14:paraId="47A3040C"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16">
    <w:p w14:paraId="53DF22BD"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sitio web: https://www.minsalud.gov.co/Paginas/Colombia-confirma-su-primer-caso-de-COVID-19.aspx.</w:t>
      </w:r>
    </w:p>
  </w:footnote>
  <w:footnote w:id="17">
    <w:p w14:paraId="7CEAA3B0" w14:textId="77777777" w:rsidR="00902980" w:rsidRPr="00AA5DE7" w:rsidRDefault="00902980" w:rsidP="005C6619">
      <w:pPr>
        <w:pStyle w:val="Textonotapie"/>
        <w:ind w:firstLine="709"/>
        <w:jc w:val="both"/>
        <w:rPr>
          <w:rFonts w:ascii="Arial" w:hAnsi="Arial" w:cs="Arial"/>
          <w:color w:val="000000" w:themeColor="text1"/>
          <w:sz w:val="19"/>
          <w:szCs w:val="19"/>
        </w:rPr>
      </w:pPr>
    </w:p>
    <w:p w14:paraId="50968814" w14:textId="77777777" w:rsidR="00902980" w:rsidRPr="00AA5DE7" w:rsidRDefault="00902980" w:rsidP="005C6619">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Decreto 417 del 17 de marzo de 2020.</w:t>
      </w:r>
    </w:p>
    <w:p w14:paraId="39EF4BE5" w14:textId="77777777" w:rsidR="00902980" w:rsidRPr="00AA5DE7" w:rsidRDefault="00902980" w:rsidP="005C6619">
      <w:pPr>
        <w:pStyle w:val="Textonotapie"/>
        <w:ind w:firstLine="709"/>
        <w:jc w:val="both"/>
        <w:rPr>
          <w:rFonts w:ascii="Arial" w:hAnsi="Arial" w:cs="Arial"/>
          <w:color w:val="000000" w:themeColor="text1"/>
          <w:sz w:val="19"/>
          <w:szCs w:val="19"/>
          <w:lang w:val="es-ES"/>
        </w:rPr>
      </w:pPr>
    </w:p>
  </w:footnote>
  <w:footnote w:id="18">
    <w:p w14:paraId="78831F66" w14:textId="77777777"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58758D" w14:textId="77777777" w:rsidR="00902980" w:rsidRPr="00AA5DE7" w:rsidRDefault="00902980"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31A298D6"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19">
    <w:p w14:paraId="45CE11D3"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https://twitter.com/IvanDuque/status/1240114356911734791.</w:t>
      </w:r>
    </w:p>
  </w:footnote>
  <w:footnote w:id="20">
    <w:p w14:paraId="50F99763" w14:textId="77777777" w:rsidR="00902980" w:rsidRPr="00AA5DE7" w:rsidRDefault="00902980" w:rsidP="00FF537A">
      <w:pPr>
        <w:pStyle w:val="Textonotapie"/>
        <w:ind w:firstLine="709"/>
        <w:jc w:val="both"/>
        <w:rPr>
          <w:rFonts w:ascii="Arial" w:hAnsi="Arial" w:cs="Arial"/>
          <w:color w:val="000000" w:themeColor="text1"/>
          <w:sz w:val="19"/>
          <w:szCs w:val="19"/>
        </w:rPr>
      </w:pPr>
    </w:p>
    <w:p w14:paraId="592DD74D" w14:textId="390D5EC6" w:rsidR="00902980" w:rsidRPr="00AA5DE7" w:rsidRDefault="00902980" w:rsidP="00FF537A">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sitio web: https://www.minsalud.gov.co/sites/rid/Lists/BibliotecaDigital/RIDE/DE/DIJ/circular-0018-de-2020.pdf</w:t>
      </w:r>
    </w:p>
  </w:footnote>
  <w:footnote w:id="21">
    <w:p w14:paraId="32EE75C7"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01291575" w14:textId="77777777" w:rsidR="00902980" w:rsidRPr="00AA5DE7" w:rsidRDefault="00902980" w:rsidP="003277AE">
      <w:pPr>
        <w:pStyle w:val="Textonotapie"/>
        <w:ind w:firstLine="709"/>
        <w:jc w:val="both"/>
        <w:rPr>
          <w:rFonts w:ascii="Arial" w:hAnsi="Arial" w:cs="Arial"/>
          <w:color w:val="000000" w:themeColor="text1"/>
          <w:sz w:val="19"/>
          <w:szCs w:val="19"/>
          <w:lang w:val="es-ES_tradnl"/>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14:paraId="2028EBE5"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rPr>
        <w:t>En: https://www.minsalud.gov.co/sites/rid/Lists/BibliotecaDigital/RIDE/DE/DIJ/resolucion-385-de-2020.pdf</w:t>
      </w:r>
    </w:p>
  </w:footnote>
  <w:footnote w:id="22">
    <w:p w14:paraId="5CEE611F"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4010B8B1"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Artículo 2º.</w:t>
      </w:r>
    </w:p>
  </w:footnote>
  <w:footnote w:id="23">
    <w:p w14:paraId="5C8A38F6"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3DB82D54"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Numeral 2.6. del artículo 2º.</w:t>
      </w:r>
    </w:p>
  </w:footnote>
  <w:footnote w:id="24">
    <w:p w14:paraId="3AAFE689" w14:textId="77777777"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sitio web:</w:t>
      </w:r>
    </w:p>
    <w:p w14:paraId="092BE127"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https://dapre.presidencia.gov.co/normativa/normativa/DIRECTIVA%20PRESIDENCIAL%20N%C2%B0%2002%20DEL%2012%20DE%20MARZO%20DE%202020.pdf.</w:t>
      </w:r>
    </w:p>
  </w:footnote>
  <w:footnote w:id="25">
    <w:p w14:paraId="73693E4D"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27880576"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numeral 2 de esta Directiva prevé lo siguiente:</w:t>
      </w:r>
    </w:p>
    <w:p w14:paraId="28465284"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USO DE HERRAMIENTAS COLABORATIVAS</w:t>
      </w:r>
    </w:p>
    <w:p w14:paraId="2CD852D8"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1EEE77D"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14:paraId="453350AB"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14:paraId="5CAA9B0B"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14:paraId="180AED8F"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14:paraId="76484463"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4D748812"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6">
    <w:p w14:paraId="0A94E8FE"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0DBB1292"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Artículo primero.</w:t>
      </w:r>
    </w:p>
  </w:footnote>
  <w:footnote w:id="27">
    <w:p w14:paraId="7B347AAF" w14:textId="0660A37A"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14:paraId="74403283"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p>
  </w:footnote>
  <w:footnote w:id="28">
    <w:p w14:paraId="27537FF1" w14:textId="77777777"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Hoja Nº 6.</w:t>
      </w:r>
    </w:p>
  </w:footnote>
  <w:footnote w:id="29">
    <w:p w14:paraId="41D43DF1" w14:textId="403E9AE0" w:rsidR="00902980" w:rsidRPr="00AA5DE7" w:rsidRDefault="00902980" w:rsidP="003277AE">
      <w:pPr>
        <w:ind w:firstLine="709"/>
        <w:jc w:val="both"/>
        <w:rPr>
          <w:rFonts w:ascii="Arial" w:eastAsia="Calibri" w:hAnsi="Arial" w:cs="Arial"/>
          <w:bCs/>
          <w:color w:val="000000" w:themeColor="text1"/>
          <w:sz w:val="19"/>
          <w:szCs w:val="19"/>
          <w:lang w:val="es-CO"/>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eastAsia="Calibri" w:hAnsi="Arial"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14:paraId="3CC86B14" w14:textId="77777777" w:rsidR="00902980" w:rsidRPr="00AA5DE7" w:rsidRDefault="00902980" w:rsidP="003277AE">
      <w:pPr>
        <w:ind w:firstLine="709"/>
        <w:jc w:val="both"/>
        <w:rPr>
          <w:rFonts w:ascii="Arial" w:eastAsia="Calibri" w:hAnsi="Arial" w:cs="Arial"/>
          <w:bCs/>
          <w:color w:val="000000" w:themeColor="text1"/>
          <w:sz w:val="19"/>
          <w:szCs w:val="19"/>
          <w:lang w:val="es-CO"/>
        </w:rPr>
      </w:pPr>
    </w:p>
  </w:footnote>
  <w:footnote w:id="30">
    <w:p w14:paraId="20B9DFF1" w14:textId="77777777" w:rsidR="00902980" w:rsidRPr="00AA5DE7" w:rsidRDefault="00902980" w:rsidP="00E07BC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14:paraId="15D0E723" w14:textId="77777777" w:rsidR="00902980" w:rsidRPr="00AA5DE7" w:rsidRDefault="00902980"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14:paraId="0A3FE13E" w14:textId="77777777" w:rsidR="00902980" w:rsidRPr="00AA5DE7" w:rsidRDefault="00902980"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14:paraId="4FB0AB7D" w14:textId="77777777" w:rsidR="00902980" w:rsidRPr="00AA5DE7" w:rsidRDefault="00902980"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14:paraId="47AFBB71" w14:textId="77777777" w:rsidR="00902980" w:rsidRPr="00AA5DE7" w:rsidRDefault="00902980" w:rsidP="00E07BC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1">
    <w:p w14:paraId="57CF3E76" w14:textId="77777777" w:rsidR="00902980" w:rsidRPr="00AA5DE7" w:rsidRDefault="00902980" w:rsidP="00E07BC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14:paraId="449C15E6" w14:textId="77777777" w:rsidR="00902980" w:rsidRPr="00AA5DE7" w:rsidRDefault="00902980" w:rsidP="00E07BC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14:paraId="3300FB03" w14:textId="77777777" w:rsidR="00902980" w:rsidRPr="00AA5DE7" w:rsidRDefault="00902980" w:rsidP="00E07BC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14:paraId="47AA6F7E" w14:textId="77777777" w:rsidR="00902980" w:rsidRPr="00AA5DE7" w:rsidRDefault="00902980" w:rsidP="00E07BC7">
      <w:pPr>
        <w:pStyle w:val="Textonotapie"/>
        <w:ind w:firstLine="709"/>
        <w:jc w:val="both"/>
        <w:rPr>
          <w:rFonts w:ascii="Arial" w:hAnsi="Arial" w:cs="Arial"/>
          <w:color w:val="000000" w:themeColor="text1"/>
          <w:sz w:val="19"/>
          <w:szCs w:val="19"/>
          <w:lang w:val="es-CO"/>
        </w:rPr>
      </w:pPr>
    </w:p>
  </w:footnote>
  <w:footnote w:id="32">
    <w:p w14:paraId="5A7897CB" w14:textId="7F3DE3F8"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3">
    <w:p w14:paraId="6A67C77B"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7AAFA025" w14:textId="227DBFFE"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AA5DE7">
        <w:rPr>
          <w:rFonts w:ascii="Arial" w:hAnsi="Arial" w:cs="Arial"/>
          <w:i/>
          <w:iCs/>
          <w:color w:val="000000" w:themeColor="text1"/>
          <w:sz w:val="19"/>
          <w:szCs w:val="19"/>
        </w:rPr>
        <w:t>“incivile est, nisi tota lege perspecta, una aliqua particula eius proposita iudicare, vel respondere”</w:t>
      </w:r>
      <w:r w:rsidRPr="00AA5DE7">
        <w:rPr>
          <w:rFonts w:ascii="Arial" w:hAnsi="Arial" w:cs="Arial"/>
          <w:color w:val="000000" w:themeColor="text1"/>
          <w:sz w:val="19"/>
          <w:szCs w:val="19"/>
        </w:rPr>
        <w:t xml:space="preserve"> [trad.: “Es contra derecho juzgar o responder en vista de alguna parte pequeña de la ley, sin haber examinado atentamente toda la ley”]. </w:t>
      </w:r>
    </w:p>
    <w:p w14:paraId="68AE432F" w14:textId="09182A9E" w:rsidR="00902980" w:rsidRPr="00AA5DE7" w:rsidRDefault="00902980"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14:paraId="7F27B527" w14:textId="4D3B4A90" w:rsidR="00902980" w:rsidRPr="00AA5DE7" w:rsidRDefault="00902980" w:rsidP="003277A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14:paraId="61CF45EC" w14:textId="77777777" w:rsidR="00902980" w:rsidRPr="00AA5DE7" w:rsidRDefault="00902980" w:rsidP="003277AE">
      <w:pPr>
        <w:pStyle w:val="Textonotapie"/>
        <w:ind w:firstLine="709"/>
        <w:jc w:val="both"/>
        <w:rPr>
          <w:rFonts w:ascii="Arial" w:hAnsi="Arial" w:cs="Arial"/>
          <w:color w:val="000000" w:themeColor="text1"/>
          <w:sz w:val="19"/>
          <w:szCs w:val="19"/>
        </w:rPr>
      </w:pPr>
    </w:p>
  </w:footnote>
  <w:footnote w:id="34">
    <w:p w14:paraId="3E40459E" w14:textId="086003E4"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14:paraId="5B94C8D5" w14:textId="3324D25B" w:rsidR="00902980" w:rsidRPr="00AA5DE7" w:rsidRDefault="00902980" w:rsidP="003277AE">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rPr>
        <w:t>»Los pasajes oscuros de una ley pueden ser ilustrados por medio de otras leyes, particularmente si versan sobre el mismo asunto».</w:t>
      </w:r>
    </w:p>
  </w:footnote>
  <w:footnote w:id="35">
    <w:p w14:paraId="428313D4" w14:textId="77777777" w:rsidR="00902980" w:rsidRPr="00AA5DE7" w:rsidRDefault="00902980" w:rsidP="003277AE">
      <w:pPr>
        <w:pStyle w:val="Textonotapie"/>
        <w:ind w:firstLine="709"/>
        <w:jc w:val="both"/>
        <w:rPr>
          <w:rFonts w:ascii="Arial" w:hAnsi="Arial" w:cs="Arial"/>
          <w:color w:val="000000" w:themeColor="text1"/>
          <w:sz w:val="19"/>
          <w:szCs w:val="19"/>
        </w:rPr>
      </w:pPr>
    </w:p>
    <w:p w14:paraId="39ACFF8E" w14:textId="399C7D04"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AA5DE7">
        <w:rPr>
          <w:rFonts w:ascii="Arial" w:hAnsi="Arial" w:cs="Arial"/>
          <w:i/>
          <w:iCs/>
          <w:color w:val="000000" w:themeColor="text1"/>
          <w:sz w:val="19"/>
          <w:szCs w:val="19"/>
        </w:rPr>
        <w:t>contratos de prestación de servicios profesionales</w:t>
      </w:r>
      <w:r w:rsidRPr="00AA5DE7">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AA5DE7">
        <w:rPr>
          <w:rFonts w:ascii="Arial" w:hAnsi="Arial" w:cs="Arial"/>
          <w:i/>
          <w:iCs/>
          <w:color w:val="000000" w:themeColor="text1"/>
          <w:sz w:val="19"/>
          <w:szCs w:val="19"/>
        </w:rPr>
        <w:t>contratos de prestación de servicios de apoyo a la gestión</w:t>
      </w:r>
      <w:r w:rsidRPr="00AA5DE7">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AA5DE7">
        <w:rPr>
          <w:rFonts w:ascii="Arial" w:hAnsi="Arial" w:cs="Arial"/>
          <w:color w:val="000000" w:themeColor="text1"/>
          <w:sz w:val="19"/>
          <w:szCs w:val="19"/>
          <w:lang w:val="es-ES"/>
        </w:rPr>
        <w:t>41.719</w:t>
      </w:r>
      <w:r w:rsidRPr="00AA5DE7">
        <w:rPr>
          <w:rFonts w:ascii="Arial" w:hAnsi="Arial" w:cs="Arial"/>
          <w:color w:val="000000" w:themeColor="text1"/>
          <w:sz w:val="19"/>
          <w:szCs w:val="19"/>
        </w:rPr>
        <w:t>).</w:t>
      </w:r>
    </w:p>
    <w:p w14:paraId="5AB719F9" w14:textId="77777777" w:rsidR="00902980" w:rsidRPr="00AA5DE7" w:rsidRDefault="00902980" w:rsidP="003277AE">
      <w:pPr>
        <w:pStyle w:val="Textonotapie"/>
        <w:ind w:firstLine="709"/>
        <w:jc w:val="both"/>
        <w:rPr>
          <w:rFonts w:ascii="Arial" w:hAnsi="Arial" w:cs="Arial"/>
          <w:color w:val="000000" w:themeColor="text1"/>
          <w:sz w:val="19"/>
          <w:szCs w:val="19"/>
          <w:lang w:val="es-CO"/>
        </w:rPr>
      </w:pPr>
    </w:p>
  </w:footnote>
  <w:footnote w:id="36">
    <w:p w14:paraId="392161EF" w14:textId="52193BF5"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Este artículo establece: </w:t>
      </w:r>
      <w:r w:rsidRPr="00AA5DE7">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0DFD918" w14:textId="3DAC6003"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CC4F2F5" w14:textId="2B3C5310" w:rsidR="00902980" w:rsidRPr="00AA5DE7" w:rsidRDefault="00902980" w:rsidP="003277AE">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14:paraId="7D7D1000" w14:textId="77777777" w:rsidR="00902980" w:rsidRPr="00AA5DE7" w:rsidRDefault="00902980" w:rsidP="003277AE">
      <w:pPr>
        <w:pStyle w:val="Textonotapie"/>
        <w:ind w:firstLine="709"/>
        <w:jc w:val="both"/>
        <w:rPr>
          <w:rFonts w:ascii="Arial" w:hAnsi="Arial" w:cs="Arial"/>
          <w:color w:val="000000" w:themeColor="text1"/>
          <w:sz w:val="19"/>
          <w:szCs w:val="19"/>
          <w:lang w:val="es-CO"/>
        </w:rPr>
      </w:pPr>
    </w:p>
  </w:footnote>
  <w:footnote w:id="37">
    <w:p w14:paraId="6157D408" w14:textId="4B9F6784"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1536 del Código Civil.</w:t>
      </w:r>
    </w:p>
  </w:footnote>
  <w:footnote w:id="38">
    <w:p w14:paraId="7187189F" w14:textId="54C129D0" w:rsidR="00902980" w:rsidRPr="00AA5DE7" w:rsidRDefault="00902980" w:rsidP="003277A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14:paraId="116DF798" w14:textId="77777777" w:rsidR="00902980" w:rsidRPr="00AA5DE7" w:rsidRDefault="00902980" w:rsidP="003277AE">
      <w:pPr>
        <w:pStyle w:val="Textonotapie"/>
        <w:ind w:firstLine="709"/>
        <w:jc w:val="both"/>
        <w:rPr>
          <w:rFonts w:ascii="Arial" w:hAnsi="Arial" w:cs="Arial"/>
          <w:color w:val="000000" w:themeColor="text1"/>
          <w:sz w:val="19"/>
          <w:szCs w:val="19"/>
        </w:rPr>
      </w:pPr>
    </w:p>
  </w:footnote>
  <w:footnote w:id="39">
    <w:p w14:paraId="3EB42460" w14:textId="1DE1F728" w:rsidR="00763B06" w:rsidRPr="00AA5DE7" w:rsidRDefault="00902980" w:rsidP="003277AE">
      <w:pPr>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00763B06" w:rsidRPr="00AA5DE7">
        <w:rPr>
          <w:rFonts w:ascii="Arial" w:hAnsi="Arial" w:cs="Arial"/>
          <w:color w:val="000000" w:themeColor="text1"/>
          <w:sz w:val="19"/>
          <w:szCs w:val="19"/>
          <w:lang w:val="es-ES"/>
        </w:rPr>
        <w:t>E</w:t>
      </w:r>
      <w:r w:rsidRPr="00AA5DE7">
        <w:rPr>
          <w:rFonts w:ascii="Arial" w:hAnsi="Arial" w:cs="Arial"/>
          <w:color w:val="000000" w:themeColor="text1"/>
          <w:sz w:val="19"/>
          <w:szCs w:val="19"/>
          <w:lang w:val="es-ES"/>
        </w:rPr>
        <w:t>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w:t>
      </w:r>
      <w:r w:rsidR="00763B06" w:rsidRPr="00AA5DE7">
        <w:rPr>
          <w:rFonts w:ascii="Arial" w:hAnsi="Arial" w:cs="Arial"/>
          <w:color w:val="000000" w:themeColor="text1"/>
          <w:sz w:val="19"/>
          <w:szCs w:val="19"/>
          <w:lang w:val="es-ES"/>
        </w:rPr>
        <w:t>,</w:t>
      </w:r>
      <w:r w:rsidRPr="00AA5DE7">
        <w:rPr>
          <w:rFonts w:ascii="Arial" w:hAnsi="Arial" w:cs="Arial"/>
          <w:color w:val="000000" w:themeColor="text1"/>
          <w:sz w:val="19"/>
          <w:szCs w:val="19"/>
          <w:lang w:val="es-ES"/>
        </w:rPr>
        <w:t xml:space="preserve"> y por el segundo, «aquel por el cual a un enunciado normativo debe atribuirse ese significado que corresponde al fin propio de la ley de la que el enunciado es documento» (TARELLO, Giovanni. La interpretación de la Ley. Lima: Palestra, 2013. pp. 327-330</w:t>
      </w:r>
      <w:r w:rsidR="00B34319" w:rsidRPr="00AA5DE7">
        <w:rPr>
          <w:rFonts w:ascii="Arial" w:hAnsi="Arial" w:cs="Arial"/>
          <w:color w:val="000000" w:themeColor="text1"/>
          <w:sz w:val="19"/>
          <w:szCs w:val="19"/>
          <w:lang w:val="es-ES"/>
        </w:rPr>
        <w:t xml:space="preserve"> y</w:t>
      </w:r>
      <w:r w:rsidRPr="00AA5DE7">
        <w:rPr>
          <w:rFonts w:ascii="Arial" w:hAnsi="Arial" w:cs="Arial"/>
          <w:color w:val="000000" w:themeColor="text1"/>
          <w:sz w:val="19"/>
          <w:szCs w:val="19"/>
          <w:lang w:val="es-ES"/>
        </w:rPr>
        <w:t xml:space="preserve"> 332-333). </w:t>
      </w:r>
    </w:p>
    <w:p w14:paraId="0F3801AB" w14:textId="77777777" w:rsidR="00DC3EF6" w:rsidRPr="00AA5DE7" w:rsidRDefault="00902980" w:rsidP="003277AE">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AA5DE7">
        <w:rPr>
          <w:rFonts w:ascii="Arial" w:hAnsi="Arial" w:cs="Arial"/>
          <w:i/>
          <w:iCs/>
          <w:color w:val="000000" w:themeColor="text1"/>
          <w:sz w:val="19"/>
          <w:szCs w:val="19"/>
          <w:lang w:val="es-ES"/>
        </w:rPr>
        <w:t>y los ingresos</w:t>
      </w:r>
      <w:r w:rsidRPr="00AA5DE7">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14:paraId="4A5C6671" w14:textId="77777777" w:rsidR="00DC3EF6" w:rsidRPr="00AA5DE7" w:rsidRDefault="00902980" w:rsidP="003277AE">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Con fundamento en esta información</w:t>
      </w:r>
      <w:r w:rsidR="00DC3EF6" w:rsidRPr="00AA5DE7">
        <w:rPr>
          <w:rFonts w:ascii="Arial" w:hAnsi="Arial" w:cs="Arial"/>
          <w:color w:val="000000" w:themeColor="text1"/>
          <w:sz w:val="19"/>
          <w:szCs w:val="19"/>
          <w:lang w:val="es-ES"/>
        </w:rPr>
        <w:t>,</w:t>
      </w:r>
      <w:r w:rsidRPr="00AA5DE7">
        <w:rPr>
          <w:rFonts w:ascii="Arial" w:hAnsi="Arial" w:cs="Arial"/>
          <w:color w:val="000000" w:themeColor="text1"/>
          <w:sz w:val="19"/>
          <w:szCs w:val="19"/>
          <w:lang w:val="es-ES"/>
        </w:rPr>
        <w:t xml:space="preserve"> relativa a la finalidad o intención del legislador, puede concluirse que la interpretación que más se </w:t>
      </w:r>
      <w:r w:rsidR="00DC3EF6" w:rsidRPr="00AA5DE7">
        <w:rPr>
          <w:rFonts w:ascii="Arial" w:hAnsi="Arial" w:cs="Arial"/>
          <w:color w:val="000000" w:themeColor="text1"/>
          <w:sz w:val="19"/>
          <w:szCs w:val="19"/>
          <w:lang w:val="es-ES"/>
        </w:rPr>
        <w:t>ajusta</w:t>
      </w:r>
      <w:r w:rsidRPr="00AA5DE7">
        <w:rPr>
          <w:rFonts w:ascii="Arial" w:hAnsi="Arial" w:cs="Arial"/>
          <w:color w:val="000000" w:themeColor="text1"/>
          <w:sz w:val="19"/>
          <w:szCs w:val="19"/>
          <w:lang w:val="es-ES"/>
        </w:rPr>
        <w:t xml:space="preserve"> con dicha voluntad es aquella según la cual las actividades que realice la persona natural tras la superación de las causas de la emergencia sanitaria también deben serle pagadas, porque de lo contrario la pretendida estabilidad en la remuneración no se garantiza</w:t>
      </w:r>
      <w:r w:rsidR="00DC3EF6" w:rsidRPr="00AA5DE7">
        <w:rPr>
          <w:rFonts w:ascii="Arial" w:hAnsi="Arial" w:cs="Arial"/>
          <w:color w:val="000000" w:themeColor="text1"/>
          <w:sz w:val="19"/>
          <w:szCs w:val="19"/>
          <w:lang w:val="es-ES"/>
        </w:rPr>
        <w:t>ría</w:t>
      </w:r>
      <w:r w:rsidRPr="00AA5DE7">
        <w:rPr>
          <w:rFonts w:ascii="Arial" w:hAnsi="Arial" w:cs="Arial"/>
          <w:color w:val="000000" w:themeColor="text1"/>
          <w:sz w:val="19"/>
          <w:szCs w:val="19"/>
          <w:lang w:val="es-ES"/>
        </w:rPr>
        <w:t xml:space="preserve">, es decir, no se mantendrían los ingresos, incumpliéndose la recomendación de la OIT. </w:t>
      </w:r>
    </w:p>
    <w:p w14:paraId="0E6E5672" w14:textId="31506E88" w:rsidR="00902980" w:rsidRPr="00AA5DE7" w:rsidRDefault="00902980" w:rsidP="00613798">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Además –utilizando otro criterio hermenéutico–,</w:t>
      </w:r>
      <w:r w:rsidR="00DC3EF6" w:rsidRPr="00AA5DE7">
        <w:rPr>
          <w:rFonts w:ascii="Arial" w:hAnsi="Arial" w:cs="Arial"/>
          <w:color w:val="000000" w:themeColor="text1"/>
          <w:sz w:val="19"/>
          <w:szCs w:val="19"/>
          <w:lang w:val="es-ES"/>
        </w:rPr>
        <w:t xml:space="preserve"> </w:t>
      </w:r>
      <w:r w:rsidRPr="00AA5DE7">
        <w:rPr>
          <w:rFonts w:ascii="Arial" w:hAnsi="Arial" w:cs="Arial"/>
          <w:color w:val="000000" w:themeColor="text1"/>
          <w:sz w:val="19"/>
          <w:szCs w:val="19"/>
          <w:lang w:val="es-ES"/>
        </w:rPr>
        <w:t xml:space="preserve">es sabido que las consecuencias gravosas de un enunciado normativo deben aparecer expresamente en su texto y se deben interpretar de manera restrictiva. </w:t>
      </w:r>
      <w:r w:rsidR="00613798" w:rsidRPr="00AA5DE7">
        <w:rPr>
          <w:rFonts w:ascii="Arial" w:hAnsi="Arial" w:cs="Arial"/>
          <w:color w:val="000000" w:themeColor="text1"/>
          <w:sz w:val="19"/>
          <w:szCs w:val="19"/>
          <w:lang w:val="es-ES"/>
        </w:rPr>
        <w:t>E</w:t>
      </w:r>
      <w:r w:rsidRPr="00AA5DE7">
        <w:rPr>
          <w:rFonts w:ascii="Arial" w:hAnsi="Arial" w:cs="Arial"/>
          <w:color w:val="000000" w:themeColor="text1"/>
          <w:sz w:val="19"/>
          <w:szCs w:val="19"/>
          <w:lang w:val="es-ES"/>
        </w:rPr>
        <w:t>l artículo 16 del Decreto 491</w:t>
      </w:r>
      <w:r w:rsidR="00613798" w:rsidRPr="00AA5DE7">
        <w:rPr>
          <w:rFonts w:ascii="Arial" w:hAnsi="Arial" w:cs="Arial"/>
          <w:color w:val="000000" w:themeColor="text1"/>
          <w:sz w:val="19"/>
          <w:szCs w:val="19"/>
          <w:lang w:val="es-ES"/>
        </w:rPr>
        <w:t xml:space="preserve"> no dice</w:t>
      </w:r>
      <w:r w:rsidRPr="00AA5DE7">
        <w:rPr>
          <w:rFonts w:ascii="Arial" w:hAnsi="Arial" w:cs="Arial"/>
          <w:color w:val="000000" w:themeColor="text1"/>
          <w:sz w:val="19"/>
          <w:szCs w:val="19"/>
          <w:lang w:val="es-ES"/>
        </w:rPr>
        <w:t xml:space="preserv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w:t>
      </w:r>
      <w:r w:rsidR="00613798" w:rsidRPr="00AA5DE7">
        <w:rPr>
          <w:rFonts w:ascii="Arial" w:hAnsi="Arial" w:cs="Arial"/>
          <w:color w:val="000000" w:themeColor="text1"/>
          <w:sz w:val="19"/>
          <w:szCs w:val="19"/>
          <w:lang w:val="es-ES"/>
        </w:rPr>
        <w:t>o</w:t>
      </w:r>
      <w:r w:rsidRPr="00AA5DE7">
        <w:rPr>
          <w:rFonts w:ascii="Arial" w:hAnsi="Arial" w:cs="Arial"/>
          <w:color w:val="000000" w:themeColor="text1"/>
          <w:sz w:val="19"/>
          <w:szCs w:val="19"/>
          <w:lang w:val="es-ES"/>
        </w:rPr>
        <w:t xml:space="preserve"> pueden pagar, sería desprender una consecuencia gravosa para el contratista, que no se lee expresamente en el texto normativo.</w:t>
      </w:r>
    </w:p>
    <w:p w14:paraId="75AD2015" w14:textId="77777777" w:rsidR="00DC3CF1" w:rsidRPr="00AA5DE7" w:rsidRDefault="00DC3CF1" w:rsidP="00613798">
      <w:pPr>
        <w:ind w:firstLine="709"/>
        <w:jc w:val="both"/>
        <w:rPr>
          <w:rFonts w:ascii="Arial" w:hAnsi="Arial" w:cs="Arial"/>
          <w:color w:val="000000" w:themeColor="text1"/>
          <w:sz w:val="19"/>
          <w:szCs w:val="19"/>
          <w:lang w:val="es-ES"/>
        </w:rPr>
      </w:pPr>
    </w:p>
  </w:footnote>
  <w:footnote w:id="40">
    <w:p w14:paraId="307832AC"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14:paraId="0E3CC575"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14:paraId="4C6FCC3B"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14:paraId="77FACC25"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declaratoria de caducidad será constitutiva del siniestro de incumplimiento».</w:t>
      </w:r>
    </w:p>
    <w:p w14:paraId="6B76AA0A" w14:textId="77777777" w:rsidR="00665D69" w:rsidRPr="00AA5DE7" w:rsidRDefault="00665D69" w:rsidP="00665D69">
      <w:pPr>
        <w:pStyle w:val="Textonotapie"/>
        <w:ind w:firstLine="709"/>
        <w:jc w:val="both"/>
        <w:rPr>
          <w:rFonts w:ascii="Arial" w:hAnsi="Arial" w:cs="Arial"/>
          <w:color w:val="000000" w:themeColor="text1"/>
          <w:sz w:val="19"/>
          <w:szCs w:val="19"/>
          <w:lang w:val="es-CO"/>
        </w:rPr>
      </w:pPr>
    </w:p>
  </w:footnote>
  <w:footnote w:id="41">
    <w:p w14:paraId="62D4C9A5"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14:paraId="18489F4D"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»1o. Cuando las exigencias del servicio público lo requieran o la situación de orden público lo imponga.</w:t>
      </w:r>
    </w:p>
    <w:p w14:paraId="35141714"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»2o. Por muerte o incapacidad física permanente del contratista, si es persona natural, o por disolución de la persona jurídica del contratista.</w:t>
      </w:r>
    </w:p>
    <w:p w14:paraId="5EC62664"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»3o. Por interdicción judicial o declaración de quiebra del contratista.</w:t>
      </w:r>
    </w:p>
    <w:p w14:paraId="72BBB925"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»4o. Por cesación de pagos, concurso de acreedores o embargos judiciales del contratista que afecten de manera grave el cumplimiento del contrato.</w:t>
      </w:r>
    </w:p>
    <w:p w14:paraId="26BAB315"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»Sin embargo, en los casos a que se refieren los numerales 2o. y 3o. de este artículo podrá continuarse la ejecución con el garante de la obligación.</w:t>
      </w:r>
    </w:p>
    <w:p w14:paraId="6375032B" w14:textId="77777777" w:rsidR="00665D69" w:rsidRPr="00AA5DE7" w:rsidRDefault="00665D69" w:rsidP="00665D69">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14:paraId="1B0780F5" w14:textId="77777777" w:rsidR="00665D69" w:rsidRPr="00AA5DE7" w:rsidRDefault="00665D69" w:rsidP="00665D69">
      <w:pPr>
        <w:pStyle w:val="Textonotapie"/>
        <w:ind w:firstLine="709"/>
        <w:jc w:val="both"/>
        <w:rPr>
          <w:rFonts w:ascii="Arial" w:hAnsi="Arial" w:cs="Arial"/>
          <w:color w:val="000000" w:themeColor="text1"/>
          <w:sz w:val="19"/>
          <w:szCs w:val="19"/>
          <w:lang w:val="es-CO"/>
        </w:rPr>
      </w:pPr>
    </w:p>
  </w:footnote>
  <w:footnote w:id="42">
    <w:p w14:paraId="3CF64144" w14:textId="77777777" w:rsidR="00665D69" w:rsidRPr="00AA5DE7" w:rsidRDefault="00665D69" w:rsidP="00665D69">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14:paraId="4E3293FC" w14:textId="77777777" w:rsidR="00665D69" w:rsidRPr="00AA5DE7" w:rsidRDefault="00665D69" w:rsidP="00665D69">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3">
    <w:p w14:paraId="64CEB662" w14:textId="77777777" w:rsidR="003B7211" w:rsidRPr="00AA5DE7" w:rsidRDefault="003B7211" w:rsidP="003B7211">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AA5DE7">
        <w:rPr>
          <w:rFonts w:ascii="Arial" w:hAnsi="Arial" w:cs="Arial"/>
          <w:i/>
          <w:iCs/>
          <w:color w:val="000000" w:themeColor="text1"/>
          <w:sz w:val="19"/>
          <w:szCs w:val="19"/>
          <w:lang w:val="es-ES"/>
        </w:rPr>
        <w:t>administrativos</w:t>
      </w:r>
      <w:r w:rsidRPr="00AA5DE7">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902980" w:rsidRDefault="00902980">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s-ES" w:vendorID="64" w:dllVersion="4096" w:nlCheck="1" w:checkStyle="0"/>
  <w:activeWritingStyle w:appName="MSWord" w:lang="es-ES_tradnl" w:vendorID="64" w:dllVersion="4096" w:nlCheck="1" w:checkStyle="0"/>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 w:vendorID="64" w:dllVersion="6" w:nlCheck="1" w:checkStyle="0"/>
  <w:activeWritingStyle w:appName="MSWord" w:lang="es-CO" w:vendorID="64" w:dllVersion="6" w:nlCheck="1" w:checkStyle="0"/>
  <w:activeWritingStyle w:appName="MSWord" w:lang="es-MX" w:vendorID="64" w:dllVersion="6" w:nlCheck="1" w:checkStyle="0"/>
  <w:activeWritingStyle w:appName="MSWord" w:lang="es-ES" w:vendorID="64" w:dllVersion="131078" w:nlCheck="1" w:checkStyle="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9BA"/>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438E"/>
    <w:rsid w:val="000245BA"/>
    <w:rsid w:val="00025F0D"/>
    <w:rsid w:val="000263B0"/>
    <w:rsid w:val="00034AA9"/>
    <w:rsid w:val="00036094"/>
    <w:rsid w:val="00043668"/>
    <w:rsid w:val="00043881"/>
    <w:rsid w:val="00044758"/>
    <w:rsid w:val="000448CC"/>
    <w:rsid w:val="000453DC"/>
    <w:rsid w:val="0004673F"/>
    <w:rsid w:val="00046C88"/>
    <w:rsid w:val="00047C18"/>
    <w:rsid w:val="00047DDF"/>
    <w:rsid w:val="00057438"/>
    <w:rsid w:val="00057FB3"/>
    <w:rsid w:val="00060D9A"/>
    <w:rsid w:val="00062624"/>
    <w:rsid w:val="0006305C"/>
    <w:rsid w:val="000649D4"/>
    <w:rsid w:val="000651AE"/>
    <w:rsid w:val="00065805"/>
    <w:rsid w:val="00065EB9"/>
    <w:rsid w:val="00066090"/>
    <w:rsid w:val="000678DE"/>
    <w:rsid w:val="000765A3"/>
    <w:rsid w:val="0007666B"/>
    <w:rsid w:val="000775E4"/>
    <w:rsid w:val="000835DB"/>
    <w:rsid w:val="00083D0E"/>
    <w:rsid w:val="00084818"/>
    <w:rsid w:val="00085C37"/>
    <w:rsid w:val="00086610"/>
    <w:rsid w:val="000867ED"/>
    <w:rsid w:val="00087989"/>
    <w:rsid w:val="000920F0"/>
    <w:rsid w:val="000942EB"/>
    <w:rsid w:val="000944E2"/>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98F"/>
    <w:rsid w:val="000D1FBC"/>
    <w:rsid w:val="000D30D4"/>
    <w:rsid w:val="000D387A"/>
    <w:rsid w:val="000D47EF"/>
    <w:rsid w:val="000D48CC"/>
    <w:rsid w:val="000D7615"/>
    <w:rsid w:val="000D7BBD"/>
    <w:rsid w:val="000E1284"/>
    <w:rsid w:val="000E1CDD"/>
    <w:rsid w:val="000E2E43"/>
    <w:rsid w:val="000E450F"/>
    <w:rsid w:val="000E7D7E"/>
    <w:rsid w:val="000F0898"/>
    <w:rsid w:val="000F14E8"/>
    <w:rsid w:val="000F6DA0"/>
    <w:rsid w:val="000F7111"/>
    <w:rsid w:val="00101394"/>
    <w:rsid w:val="00103915"/>
    <w:rsid w:val="001078E6"/>
    <w:rsid w:val="00111960"/>
    <w:rsid w:val="001162A5"/>
    <w:rsid w:val="001200ED"/>
    <w:rsid w:val="00120398"/>
    <w:rsid w:val="0012087D"/>
    <w:rsid w:val="00120B80"/>
    <w:rsid w:val="00120E52"/>
    <w:rsid w:val="00121D3B"/>
    <w:rsid w:val="00122B23"/>
    <w:rsid w:val="00124E57"/>
    <w:rsid w:val="00125744"/>
    <w:rsid w:val="00135A40"/>
    <w:rsid w:val="00137646"/>
    <w:rsid w:val="00137A61"/>
    <w:rsid w:val="00137FFA"/>
    <w:rsid w:val="001438ED"/>
    <w:rsid w:val="00146025"/>
    <w:rsid w:val="00146856"/>
    <w:rsid w:val="00147224"/>
    <w:rsid w:val="001522B6"/>
    <w:rsid w:val="0015343F"/>
    <w:rsid w:val="001543F8"/>
    <w:rsid w:val="00154B53"/>
    <w:rsid w:val="00155245"/>
    <w:rsid w:val="00155DAE"/>
    <w:rsid w:val="00155DD9"/>
    <w:rsid w:val="00156BE4"/>
    <w:rsid w:val="00166C46"/>
    <w:rsid w:val="00167BF1"/>
    <w:rsid w:val="001706BD"/>
    <w:rsid w:val="00171104"/>
    <w:rsid w:val="00171CF4"/>
    <w:rsid w:val="00181C2A"/>
    <w:rsid w:val="00183388"/>
    <w:rsid w:val="00186338"/>
    <w:rsid w:val="00192F9B"/>
    <w:rsid w:val="00195EF5"/>
    <w:rsid w:val="00196BE5"/>
    <w:rsid w:val="001975AC"/>
    <w:rsid w:val="001A00E2"/>
    <w:rsid w:val="001A153A"/>
    <w:rsid w:val="001A393A"/>
    <w:rsid w:val="001A4318"/>
    <w:rsid w:val="001A5507"/>
    <w:rsid w:val="001B1847"/>
    <w:rsid w:val="001B45E7"/>
    <w:rsid w:val="001C0A60"/>
    <w:rsid w:val="001C0AF7"/>
    <w:rsid w:val="001C16CC"/>
    <w:rsid w:val="001C4570"/>
    <w:rsid w:val="001C5E73"/>
    <w:rsid w:val="001D0260"/>
    <w:rsid w:val="001D0A63"/>
    <w:rsid w:val="001D1883"/>
    <w:rsid w:val="001D33D1"/>
    <w:rsid w:val="001D5240"/>
    <w:rsid w:val="001D60DA"/>
    <w:rsid w:val="001D7FE6"/>
    <w:rsid w:val="001E04BA"/>
    <w:rsid w:val="001E158F"/>
    <w:rsid w:val="001E1B39"/>
    <w:rsid w:val="001E2D6F"/>
    <w:rsid w:val="001E40C6"/>
    <w:rsid w:val="001E5ACA"/>
    <w:rsid w:val="001F083C"/>
    <w:rsid w:val="001F515E"/>
    <w:rsid w:val="001F59D8"/>
    <w:rsid w:val="001F5FEF"/>
    <w:rsid w:val="00200B89"/>
    <w:rsid w:val="002031DB"/>
    <w:rsid w:val="002047E9"/>
    <w:rsid w:val="00205850"/>
    <w:rsid w:val="00207041"/>
    <w:rsid w:val="0021124A"/>
    <w:rsid w:val="00211C31"/>
    <w:rsid w:val="0021714E"/>
    <w:rsid w:val="00220681"/>
    <w:rsid w:val="00224722"/>
    <w:rsid w:val="00227E56"/>
    <w:rsid w:val="002301F1"/>
    <w:rsid w:val="002315AE"/>
    <w:rsid w:val="0023384B"/>
    <w:rsid w:val="00233A64"/>
    <w:rsid w:val="00234B84"/>
    <w:rsid w:val="0024212A"/>
    <w:rsid w:val="002436DD"/>
    <w:rsid w:val="00250966"/>
    <w:rsid w:val="00251667"/>
    <w:rsid w:val="002518A6"/>
    <w:rsid w:val="0025429B"/>
    <w:rsid w:val="0025531C"/>
    <w:rsid w:val="00256C1D"/>
    <w:rsid w:val="00261AAE"/>
    <w:rsid w:val="0026505D"/>
    <w:rsid w:val="00266568"/>
    <w:rsid w:val="002668CC"/>
    <w:rsid w:val="00270911"/>
    <w:rsid w:val="00270A17"/>
    <w:rsid w:val="00272F3C"/>
    <w:rsid w:val="00273961"/>
    <w:rsid w:val="0027401B"/>
    <w:rsid w:val="0027497E"/>
    <w:rsid w:val="00276DFC"/>
    <w:rsid w:val="002806D0"/>
    <w:rsid w:val="00282A6B"/>
    <w:rsid w:val="00292D21"/>
    <w:rsid w:val="002934B2"/>
    <w:rsid w:val="0029572E"/>
    <w:rsid w:val="002A0F0D"/>
    <w:rsid w:val="002A0F0F"/>
    <w:rsid w:val="002A19C4"/>
    <w:rsid w:val="002A2CD3"/>
    <w:rsid w:val="002B17C5"/>
    <w:rsid w:val="002B446C"/>
    <w:rsid w:val="002B709B"/>
    <w:rsid w:val="002C57F2"/>
    <w:rsid w:val="002C68B3"/>
    <w:rsid w:val="002D05DE"/>
    <w:rsid w:val="002D2FF2"/>
    <w:rsid w:val="002D3B38"/>
    <w:rsid w:val="002D665A"/>
    <w:rsid w:val="002E0C71"/>
    <w:rsid w:val="002E1993"/>
    <w:rsid w:val="002E1A34"/>
    <w:rsid w:val="002E424E"/>
    <w:rsid w:val="002E4EFE"/>
    <w:rsid w:val="002E6F80"/>
    <w:rsid w:val="002F1143"/>
    <w:rsid w:val="002F1FE0"/>
    <w:rsid w:val="002F231E"/>
    <w:rsid w:val="002F23C9"/>
    <w:rsid w:val="002F6F49"/>
    <w:rsid w:val="0030118B"/>
    <w:rsid w:val="003033BA"/>
    <w:rsid w:val="00305329"/>
    <w:rsid w:val="003074FD"/>
    <w:rsid w:val="00307E45"/>
    <w:rsid w:val="003102F2"/>
    <w:rsid w:val="00310C43"/>
    <w:rsid w:val="00311A86"/>
    <w:rsid w:val="0031275A"/>
    <w:rsid w:val="003133D1"/>
    <w:rsid w:val="00313974"/>
    <w:rsid w:val="00315A1D"/>
    <w:rsid w:val="00317242"/>
    <w:rsid w:val="003174A5"/>
    <w:rsid w:val="00317949"/>
    <w:rsid w:val="00317BB7"/>
    <w:rsid w:val="00321B8E"/>
    <w:rsid w:val="00326BEF"/>
    <w:rsid w:val="003277AE"/>
    <w:rsid w:val="00327E0D"/>
    <w:rsid w:val="00331A72"/>
    <w:rsid w:val="00331CE3"/>
    <w:rsid w:val="00333156"/>
    <w:rsid w:val="003342B2"/>
    <w:rsid w:val="003355DA"/>
    <w:rsid w:val="0033597E"/>
    <w:rsid w:val="0034119F"/>
    <w:rsid w:val="00341911"/>
    <w:rsid w:val="00341BE6"/>
    <w:rsid w:val="00343194"/>
    <w:rsid w:val="003461EA"/>
    <w:rsid w:val="0034680A"/>
    <w:rsid w:val="003477C1"/>
    <w:rsid w:val="00352ABF"/>
    <w:rsid w:val="0035397A"/>
    <w:rsid w:val="0035419A"/>
    <w:rsid w:val="0035582B"/>
    <w:rsid w:val="00355E89"/>
    <w:rsid w:val="00356A34"/>
    <w:rsid w:val="00361348"/>
    <w:rsid w:val="0036167C"/>
    <w:rsid w:val="00362709"/>
    <w:rsid w:val="00363BC9"/>
    <w:rsid w:val="003643E8"/>
    <w:rsid w:val="00366AA6"/>
    <w:rsid w:val="0037114A"/>
    <w:rsid w:val="0037229F"/>
    <w:rsid w:val="003743B6"/>
    <w:rsid w:val="00374F3E"/>
    <w:rsid w:val="003762EE"/>
    <w:rsid w:val="00376854"/>
    <w:rsid w:val="0037781B"/>
    <w:rsid w:val="003829B3"/>
    <w:rsid w:val="003839D0"/>
    <w:rsid w:val="00385DDF"/>
    <w:rsid w:val="00386456"/>
    <w:rsid w:val="00390BDB"/>
    <w:rsid w:val="00390F08"/>
    <w:rsid w:val="00391F77"/>
    <w:rsid w:val="00392A2E"/>
    <w:rsid w:val="0039398A"/>
    <w:rsid w:val="00393DF4"/>
    <w:rsid w:val="003946F7"/>
    <w:rsid w:val="003950F3"/>
    <w:rsid w:val="00396ABB"/>
    <w:rsid w:val="003976AE"/>
    <w:rsid w:val="003A03E8"/>
    <w:rsid w:val="003A1A92"/>
    <w:rsid w:val="003A266D"/>
    <w:rsid w:val="003A3B32"/>
    <w:rsid w:val="003A581E"/>
    <w:rsid w:val="003A5E4E"/>
    <w:rsid w:val="003A6BA0"/>
    <w:rsid w:val="003B03BF"/>
    <w:rsid w:val="003B4D4F"/>
    <w:rsid w:val="003B7211"/>
    <w:rsid w:val="003B75E6"/>
    <w:rsid w:val="003C3A87"/>
    <w:rsid w:val="003C5458"/>
    <w:rsid w:val="003C564B"/>
    <w:rsid w:val="003C5A2E"/>
    <w:rsid w:val="003D5FFB"/>
    <w:rsid w:val="003E1061"/>
    <w:rsid w:val="003E21E7"/>
    <w:rsid w:val="003E7C6D"/>
    <w:rsid w:val="003F0256"/>
    <w:rsid w:val="003F466C"/>
    <w:rsid w:val="003F551E"/>
    <w:rsid w:val="003F5E2E"/>
    <w:rsid w:val="003F6DB8"/>
    <w:rsid w:val="00402FFB"/>
    <w:rsid w:val="00403195"/>
    <w:rsid w:val="0040416B"/>
    <w:rsid w:val="00405F6D"/>
    <w:rsid w:val="00412B33"/>
    <w:rsid w:val="00412C94"/>
    <w:rsid w:val="00412E29"/>
    <w:rsid w:val="0041405F"/>
    <w:rsid w:val="00414B36"/>
    <w:rsid w:val="00415E4F"/>
    <w:rsid w:val="004206A4"/>
    <w:rsid w:val="00421CA0"/>
    <w:rsid w:val="0042797D"/>
    <w:rsid w:val="00427D74"/>
    <w:rsid w:val="004301E2"/>
    <w:rsid w:val="00433063"/>
    <w:rsid w:val="004348A1"/>
    <w:rsid w:val="00434F99"/>
    <w:rsid w:val="00436F07"/>
    <w:rsid w:val="00437E23"/>
    <w:rsid w:val="00440DC5"/>
    <w:rsid w:val="00440E07"/>
    <w:rsid w:val="004422D6"/>
    <w:rsid w:val="00442D02"/>
    <w:rsid w:val="00443588"/>
    <w:rsid w:val="0044423C"/>
    <w:rsid w:val="00450066"/>
    <w:rsid w:val="00450DB9"/>
    <w:rsid w:val="00454FD6"/>
    <w:rsid w:val="00457DF1"/>
    <w:rsid w:val="00460ED0"/>
    <w:rsid w:val="00461F68"/>
    <w:rsid w:val="004649F4"/>
    <w:rsid w:val="00465EED"/>
    <w:rsid w:val="00467068"/>
    <w:rsid w:val="00470363"/>
    <w:rsid w:val="00474F64"/>
    <w:rsid w:val="00476602"/>
    <w:rsid w:val="00477519"/>
    <w:rsid w:val="00482AC2"/>
    <w:rsid w:val="004832BF"/>
    <w:rsid w:val="0048439B"/>
    <w:rsid w:val="0048447C"/>
    <w:rsid w:val="00485259"/>
    <w:rsid w:val="0049042F"/>
    <w:rsid w:val="004938A8"/>
    <w:rsid w:val="00494839"/>
    <w:rsid w:val="00494F71"/>
    <w:rsid w:val="004959F8"/>
    <w:rsid w:val="00495D77"/>
    <w:rsid w:val="00497A1D"/>
    <w:rsid w:val="004A267D"/>
    <w:rsid w:val="004A29A5"/>
    <w:rsid w:val="004A2B18"/>
    <w:rsid w:val="004A34D2"/>
    <w:rsid w:val="004A512D"/>
    <w:rsid w:val="004A611F"/>
    <w:rsid w:val="004A6646"/>
    <w:rsid w:val="004B0D78"/>
    <w:rsid w:val="004B1158"/>
    <w:rsid w:val="004B3D99"/>
    <w:rsid w:val="004B5235"/>
    <w:rsid w:val="004B5922"/>
    <w:rsid w:val="004B5C3C"/>
    <w:rsid w:val="004B6246"/>
    <w:rsid w:val="004B645B"/>
    <w:rsid w:val="004B794D"/>
    <w:rsid w:val="004B7B59"/>
    <w:rsid w:val="004C0932"/>
    <w:rsid w:val="004C3EDA"/>
    <w:rsid w:val="004D11C2"/>
    <w:rsid w:val="004D4C8F"/>
    <w:rsid w:val="004D5609"/>
    <w:rsid w:val="004D718B"/>
    <w:rsid w:val="004D7EC4"/>
    <w:rsid w:val="004E16E5"/>
    <w:rsid w:val="004E4D0D"/>
    <w:rsid w:val="004E4E22"/>
    <w:rsid w:val="004E7149"/>
    <w:rsid w:val="004E74A4"/>
    <w:rsid w:val="004E750B"/>
    <w:rsid w:val="004F0AF3"/>
    <w:rsid w:val="004F3091"/>
    <w:rsid w:val="004F58AE"/>
    <w:rsid w:val="004F5C0B"/>
    <w:rsid w:val="005024CA"/>
    <w:rsid w:val="00502628"/>
    <w:rsid w:val="00502D15"/>
    <w:rsid w:val="005037D6"/>
    <w:rsid w:val="00504448"/>
    <w:rsid w:val="00507356"/>
    <w:rsid w:val="0051074C"/>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4061C"/>
    <w:rsid w:val="00540BDD"/>
    <w:rsid w:val="005414AC"/>
    <w:rsid w:val="00543102"/>
    <w:rsid w:val="0054413A"/>
    <w:rsid w:val="0054651C"/>
    <w:rsid w:val="00547A7B"/>
    <w:rsid w:val="00547F13"/>
    <w:rsid w:val="00551312"/>
    <w:rsid w:val="00553B5D"/>
    <w:rsid w:val="005542DB"/>
    <w:rsid w:val="005544D0"/>
    <w:rsid w:val="0055487B"/>
    <w:rsid w:val="00555055"/>
    <w:rsid w:val="005550A3"/>
    <w:rsid w:val="005564CA"/>
    <w:rsid w:val="00560A4E"/>
    <w:rsid w:val="00562490"/>
    <w:rsid w:val="00565C7E"/>
    <w:rsid w:val="00566225"/>
    <w:rsid w:val="005705F7"/>
    <w:rsid w:val="005731D0"/>
    <w:rsid w:val="00575217"/>
    <w:rsid w:val="00576724"/>
    <w:rsid w:val="00576733"/>
    <w:rsid w:val="00577071"/>
    <w:rsid w:val="00581EBC"/>
    <w:rsid w:val="0058647D"/>
    <w:rsid w:val="00586679"/>
    <w:rsid w:val="005870DF"/>
    <w:rsid w:val="00587E9D"/>
    <w:rsid w:val="0059076C"/>
    <w:rsid w:val="00593FE9"/>
    <w:rsid w:val="00597889"/>
    <w:rsid w:val="00597B42"/>
    <w:rsid w:val="005A07BD"/>
    <w:rsid w:val="005A09E8"/>
    <w:rsid w:val="005B01B5"/>
    <w:rsid w:val="005B260B"/>
    <w:rsid w:val="005B338A"/>
    <w:rsid w:val="005B50FB"/>
    <w:rsid w:val="005B61E8"/>
    <w:rsid w:val="005B74E2"/>
    <w:rsid w:val="005C19F3"/>
    <w:rsid w:val="005C280F"/>
    <w:rsid w:val="005C2A6C"/>
    <w:rsid w:val="005C47CD"/>
    <w:rsid w:val="005C60EB"/>
    <w:rsid w:val="005C6619"/>
    <w:rsid w:val="005C66D8"/>
    <w:rsid w:val="005C7BC1"/>
    <w:rsid w:val="005D1E83"/>
    <w:rsid w:val="005D2381"/>
    <w:rsid w:val="005D3C8F"/>
    <w:rsid w:val="005D47B2"/>
    <w:rsid w:val="005D78E7"/>
    <w:rsid w:val="005E15AC"/>
    <w:rsid w:val="005E74B0"/>
    <w:rsid w:val="005E7E46"/>
    <w:rsid w:val="005F2058"/>
    <w:rsid w:val="005F51D1"/>
    <w:rsid w:val="005F5643"/>
    <w:rsid w:val="005F7503"/>
    <w:rsid w:val="00604F5A"/>
    <w:rsid w:val="00606144"/>
    <w:rsid w:val="006103E8"/>
    <w:rsid w:val="00612107"/>
    <w:rsid w:val="00613420"/>
    <w:rsid w:val="00613798"/>
    <w:rsid w:val="00614030"/>
    <w:rsid w:val="006160D2"/>
    <w:rsid w:val="00620BF2"/>
    <w:rsid w:val="00623442"/>
    <w:rsid w:val="00630415"/>
    <w:rsid w:val="006310DC"/>
    <w:rsid w:val="006313A5"/>
    <w:rsid w:val="006324F8"/>
    <w:rsid w:val="006326DB"/>
    <w:rsid w:val="00632865"/>
    <w:rsid w:val="00633357"/>
    <w:rsid w:val="00634551"/>
    <w:rsid w:val="006359C0"/>
    <w:rsid w:val="00636DBA"/>
    <w:rsid w:val="006376C9"/>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86AA5"/>
    <w:rsid w:val="00690B55"/>
    <w:rsid w:val="00691DF1"/>
    <w:rsid w:val="006924A4"/>
    <w:rsid w:val="00696576"/>
    <w:rsid w:val="00697665"/>
    <w:rsid w:val="006A22FE"/>
    <w:rsid w:val="006A63E2"/>
    <w:rsid w:val="006A6B4A"/>
    <w:rsid w:val="006A7981"/>
    <w:rsid w:val="006A7FD0"/>
    <w:rsid w:val="006B2A4B"/>
    <w:rsid w:val="006B2A81"/>
    <w:rsid w:val="006B3A45"/>
    <w:rsid w:val="006B4DEC"/>
    <w:rsid w:val="006B74EF"/>
    <w:rsid w:val="006C01CD"/>
    <w:rsid w:val="006C2EDF"/>
    <w:rsid w:val="006C4C2C"/>
    <w:rsid w:val="006D1C63"/>
    <w:rsid w:val="006D6A68"/>
    <w:rsid w:val="006D7687"/>
    <w:rsid w:val="006E0572"/>
    <w:rsid w:val="006E19F4"/>
    <w:rsid w:val="006E3D5D"/>
    <w:rsid w:val="006E5E5D"/>
    <w:rsid w:val="006E69B8"/>
    <w:rsid w:val="006E73B1"/>
    <w:rsid w:val="006F3FD3"/>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30FCA"/>
    <w:rsid w:val="007318D8"/>
    <w:rsid w:val="0073240F"/>
    <w:rsid w:val="007330DE"/>
    <w:rsid w:val="0073340B"/>
    <w:rsid w:val="00734538"/>
    <w:rsid w:val="007349F3"/>
    <w:rsid w:val="0073550A"/>
    <w:rsid w:val="00736105"/>
    <w:rsid w:val="00736292"/>
    <w:rsid w:val="007369E4"/>
    <w:rsid w:val="00737AD0"/>
    <w:rsid w:val="00742AFC"/>
    <w:rsid w:val="00742B02"/>
    <w:rsid w:val="00742DD2"/>
    <w:rsid w:val="00746C26"/>
    <w:rsid w:val="0075277F"/>
    <w:rsid w:val="0075345C"/>
    <w:rsid w:val="00754152"/>
    <w:rsid w:val="00754EC0"/>
    <w:rsid w:val="0075647A"/>
    <w:rsid w:val="00757117"/>
    <w:rsid w:val="00760C7C"/>
    <w:rsid w:val="007634AD"/>
    <w:rsid w:val="00763B06"/>
    <w:rsid w:val="00763DF0"/>
    <w:rsid w:val="00766562"/>
    <w:rsid w:val="00771BA7"/>
    <w:rsid w:val="007730BD"/>
    <w:rsid w:val="00773EE9"/>
    <w:rsid w:val="00773EFA"/>
    <w:rsid w:val="007751AB"/>
    <w:rsid w:val="0077581F"/>
    <w:rsid w:val="00775C7C"/>
    <w:rsid w:val="00777B18"/>
    <w:rsid w:val="0078122E"/>
    <w:rsid w:val="00786FA5"/>
    <w:rsid w:val="00792CCD"/>
    <w:rsid w:val="00795F60"/>
    <w:rsid w:val="007A00AB"/>
    <w:rsid w:val="007A1640"/>
    <w:rsid w:val="007A3087"/>
    <w:rsid w:val="007A3365"/>
    <w:rsid w:val="007A3575"/>
    <w:rsid w:val="007A36F7"/>
    <w:rsid w:val="007A3878"/>
    <w:rsid w:val="007A45E1"/>
    <w:rsid w:val="007B0854"/>
    <w:rsid w:val="007B26EA"/>
    <w:rsid w:val="007B350C"/>
    <w:rsid w:val="007C2BF6"/>
    <w:rsid w:val="007C4999"/>
    <w:rsid w:val="007C5B45"/>
    <w:rsid w:val="007C67B5"/>
    <w:rsid w:val="007C6D53"/>
    <w:rsid w:val="007C745C"/>
    <w:rsid w:val="007D1800"/>
    <w:rsid w:val="007D28D9"/>
    <w:rsid w:val="007E0012"/>
    <w:rsid w:val="007E07F7"/>
    <w:rsid w:val="007E13BA"/>
    <w:rsid w:val="007E7D01"/>
    <w:rsid w:val="007F21B2"/>
    <w:rsid w:val="007F3261"/>
    <w:rsid w:val="007F3788"/>
    <w:rsid w:val="007F40CD"/>
    <w:rsid w:val="007F5CD2"/>
    <w:rsid w:val="007F6E86"/>
    <w:rsid w:val="007F72CB"/>
    <w:rsid w:val="008020B4"/>
    <w:rsid w:val="00802E04"/>
    <w:rsid w:val="00803C53"/>
    <w:rsid w:val="00810BC2"/>
    <w:rsid w:val="008112AE"/>
    <w:rsid w:val="00812B27"/>
    <w:rsid w:val="008150DF"/>
    <w:rsid w:val="0083119B"/>
    <w:rsid w:val="00834E72"/>
    <w:rsid w:val="00836AFD"/>
    <w:rsid w:val="00836EAB"/>
    <w:rsid w:val="00837248"/>
    <w:rsid w:val="00837349"/>
    <w:rsid w:val="00840D0A"/>
    <w:rsid w:val="00845BC2"/>
    <w:rsid w:val="00845C82"/>
    <w:rsid w:val="00847A9D"/>
    <w:rsid w:val="00847F78"/>
    <w:rsid w:val="0085092D"/>
    <w:rsid w:val="00852147"/>
    <w:rsid w:val="00854646"/>
    <w:rsid w:val="008546F7"/>
    <w:rsid w:val="00856133"/>
    <w:rsid w:val="00856268"/>
    <w:rsid w:val="008563D1"/>
    <w:rsid w:val="00860B70"/>
    <w:rsid w:val="00870D79"/>
    <w:rsid w:val="00874D84"/>
    <w:rsid w:val="008765F0"/>
    <w:rsid w:val="00876A9D"/>
    <w:rsid w:val="00877CD6"/>
    <w:rsid w:val="008828E7"/>
    <w:rsid w:val="00883546"/>
    <w:rsid w:val="0088385C"/>
    <w:rsid w:val="00884C8B"/>
    <w:rsid w:val="0088563B"/>
    <w:rsid w:val="00891978"/>
    <w:rsid w:val="00892103"/>
    <w:rsid w:val="00893313"/>
    <w:rsid w:val="00893744"/>
    <w:rsid w:val="00893A01"/>
    <w:rsid w:val="008A1B06"/>
    <w:rsid w:val="008A4B60"/>
    <w:rsid w:val="008B0FF2"/>
    <w:rsid w:val="008B1E24"/>
    <w:rsid w:val="008B404F"/>
    <w:rsid w:val="008B4FA2"/>
    <w:rsid w:val="008B5AED"/>
    <w:rsid w:val="008B7DB2"/>
    <w:rsid w:val="008C36A1"/>
    <w:rsid w:val="008C7603"/>
    <w:rsid w:val="008C7B34"/>
    <w:rsid w:val="008D082E"/>
    <w:rsid w:val="008D0D41"/>
    <w:rsid w:val="008D218F"/>
    <w:rsid w:val="008D41C2"/>
    <w:rsid w:val="008D4AE8"/>
    <w:rsid w:val="008D55EA"/>
    <w:rsid w:val="008D6B63"/>
    <w:rsid w:val="008D7FDF"/>
    <w:rsid w:val="008E12EE"/>
    <w:rsid w:val="008E1C15"/>
    <w:rsid w:val="008E3D79"/>
    <w:rsid w:val="008E4385"/>
    <w:rsid w:val="008E58E3"/>
    <w:rsid w:val="008E6270"/>
    <w:rsid w:val="008E76C6"/>
    <w:rsid w:val="008F67B0"/>
    <w:rsid w:val="008F6974"/>
    <w:rsid w:val="00900C60"/>
    <w:rsid w:val="00901F74"/>
    <w:rsid w:val="00902980"/>
    <w:rsid w:val="00903913"/>
    <w:rsid w:val="009047C5"/>
    <w:rsid w:val="00906DF7"/>
    <w:rsid w:val="00911AE7"/>
    <w:rsid w:val="00911B55"/>
    <w:rsid w:val="00914BEA"/>
    <w:rsid w:val="00914CA9"/>
    <w:rsid w:val="00917D09"/>
    <w:rsid w:val="009207A6"/>
    <w:rsid w:val="00921E06"/>
    <w:rsid w:val="00921E2E"/>
    <w:rsid w:val="00922B83"/>
    <w:rsid w:val="00924B30"/>
    <w:rsid w:val="00924EBF"/>
    <w:rsid w:val="0092615F"/>
    <w:rsid w:val="00931EF5"/>
    <w:rsid w:val="009321E6"/>
    <w:rsid w:val="009329C1"/>
    <w:rsid w:val="0093326F"/>
    <w:rsid w:val="009333DD"/>
    <w:rsid w:val="00940D6B"/>
    <w:rsid w:val="00942677"/>
    <w:rsid w:val="00943849"/>
    <w:rsid w:val="00943ED3"/>
    <w:rsid w:val="00943FE7"/>
    <w:rsid w:val="00947C29"/>
    <w:rsid w:val="00951797"/>
    <w:rsid w:val="0095285B"/>
    <w:rsid w:val="0095385A"/>
    <w:rsid w:val="00964E9B"/>
    <w:rsid w:val="00965839"/>
    <w:rsid w:val="00966C75"/>
    <w:rsid w:val="0097005F"/>
    <w:rsid w:val="009743FB"/>
    <w:rsid w:val="00976237"/>
    <w:rsid w:val="009768F4"/>
    <w:rsid w:val="00977307"/>
    <w:rsid w:val="009777A2"/>
    <w:rsid w:val="009823A4"/>
    <w:rsid w:val="009840CC"/>
    <w:rsid w:val="00985247"/>
    <w:rsid w:val="009863F1"/>
    <w:rsid w:val="00987DD3"/>
    <w:rsid w:val="00994999"/>
    <w:rsid w:val="009969F2"/>
    <w:rsid w:val="009973A4"/>
    <w:rsid w:val="00997EA9"/>
    <w:rsid w:val="009A0F89"/>
    <w:rsid w:val="009A1C7B"/>
    <w:rsid w:val="009A1DB3"/>
    <w:rsid w:val="009A2E9B"/>
    <w:rsid w:val="009A4877"/>
    <w:rsid w:val="009A4DDF"/>
    <w:rsid w:val="009A69D9"/>
    <w:rsid w:val="009B223B"/>
    <w:rsid w:val="009B38BA"/>
    <w:rsid w:val="009B7BFB"/>
    <w:rsid w:val="009B7D69"/>
    <w:rsid w:val="009C1B12"/>
    <w:rsid w:val="009C68C5"/>
    <w:rsid w:val="009D169F"/>
    <w:rsid w:val="009D17E4"/>
    <w:rsid w:val="009D2970"/>
    <w:rsid w:val="009D4A95"/>
    <w:rsid w:val="009D51AB"/>
    <w:rsid w:val="009D65AE"/>
    <w:rsid w:val="009D71D6"/>
    <w:rsid w:val="009D72B1"/>
    <w:rsid w:val="009D768B"/>
    <w:rsid w:val="009E134A"/>
    <w:rsid w:val="009E58DB"/>
    <w:rsid w:val="009F4F5C"/>
    <w:rsid w:val="009F7878"/>
    <w:rsid w:val="00A009C1"/>
    <w:rsid w:val="00A018CF"/>
    <w:rsid w:val="00A0366E"/>
    <w:rsid w:val="00A037EA"/>
    <w:rsid w:val="00A03FFA"/>
    <w:rsid w:val="00A04EE6"/>
    <w:rsid w:val="00A0747C"/>
    <w:rsid w:val="00A131D8"/>
    <w:rsid w:val="00A14ED6"/>
    <w:rsid w:val="00A15652"/>
    <w:rsid w:val="00A15E6A"/>
    <w:rsid w:val="00A17D5A"/>
    <w:rsid w:val="00A24560"/>
    <w:rsid w:val="00A252F8"/>
    <w:rsid w:val="00A25924"/>
    <w:rsid w:val="00A3135A"/>
    <w:rsid w:val="00A31FAF"/>
    <w:rsid w:val="00A34538"/>
    <w:rsid w:val="00A35DB0"/>
    <w:rsid w:val="00A366C0"/>
    <w:rsid w:val="00A37325"/>
    <w:rsid w:val="00A44ADA"/>
    <w:rsid w:val="00A502C3"/>
    <w:rsid w:val="00A55589"/>
    <w:rsid w:val="00A55593"/>
    <w:rsid w:val="00A568E5"/>
    <w:rsid w:val="00A6135D"/>
    <w:rsid w:val="00A63214"/>
    <w:rsid w:val="00A63550"/>
    <w:rsid w:val="00A637F0"/>
    <w:rsid w:val="00A64D34"/>
    <w:rsid w:val="00A66B56"/>
    <w:rsid w:val="00A66CB6"/>
    <w:rsid w:val="00A70D3C"/>
    <w:rsid w:val="00A7259A"/>
    <w:rsid w:val="00A7306C"/>
    <w:rsid w:val="00A74421"/>
    <w:rsid w:val="00A80531"/>
    <w:rsid w:val="00A80657"/>
    <w:rsid w:val="00A80A35"/>
    <w:rsid w:val="00A8155D"/>
    <w:rsid w:val="00A82D6A"/>
    <w:rsid w:val="00A846F0"/>
    <w:rsid w:val="00A872E4"/>
    <w:rsid w:val="00A90376"/>
    <w:rsid w:val="00A97BA9"/>
    <w:rsid w:val="00AA0108"/>
    <w:rsid w:val="00AA2FA4"/>
    <w:rsid w:val="00AA442B"/>
    <w:rsid w:val="00AA5DE7"/>
    <w:rsid w:val="00AB019E"/>
    <w:rsid w:val="00AB0CF9"/>
    <w:rsid w:val="00AB22AC"/>
    <w:rsid w:val="00AB519E"/>
    <w:rsid w:val="00AC284A"/>
    <w:rsid w:val="00AC2F83"/>
    <w:rsid w:val="00AC604E"/>
    <w:rsid w:val="00AC7AF0"/>
    <w:rsid w:val="00AD0301"/>
    <w:rsid w:val="00AD1BC5"/>
    <w:rsid w:val="00AD2F6D"/>
    <w:rsid w:val="00AD44F4"/>
    <w:rsid w:val="00AD4D7E"/>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282"/>
    <w:rsid w:val="00B113BF"/>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417C9"/>
    <w:rsid w:val="00B42A23"/>
    <w:rsid w:val="00B42F19"/>
    <w:rsid w:val="00B442BB"/>
    <w:rsid w:val="00B448AF"/>
    <w:rsid w:val="00B473D1"/>
    <w:rsid w:val="00B50B3D"/>
    <w:rsid w:val="00B525CB"/>
    <w:rsid w:val="00B532EE"/>
    <w:rsid w:val="00B5723A"/>
    <w:rsid w:val="00B615BB"/>
    <w:rsid w:val="00B61EAF"/>
    <w:rsid w:val="00B628C8"/>
    <w:rsid w:val="00B63CB2"/>
    <w:rsid w:val="00B64914"/>
    <w:rsid w:val="00B67830"/>
    <w:rsid w:val="00B734AF"/>
    <w:rsid w:val="00B73E50"/>
    <w:rsid w:val="00B76CDB"/>
    <w:rsid w:val="00B81B4F"/>
    <w:rsid w:val="00B83959"/>
    <w:rsid w:val="00B83E31"/>
    <w:rsid w:val="00B85CB0"/>
    <w:rsid w:val="00B86742"/>
    <w:rsid w:val="00B86E19"/>
    <w:rsid w:val="00B9214A"/>
    <w:rsid w:val="00B9228C"/>
    <w:rsid w:val="00B924AA"/>
    <w:rsid w:val="00B93C15"/>
    <w:rsid w:val="00B93EB4"/>
    <w:rsid w:val="00B955E0"/>
    <w:rsid w:val="00B96EEB"/>
    <w:rsid w:val="00B972C9"/>
    <w:rsid w:val="00BA2A4A"/>
    <w:rsid w:val="00BA2D3A"/>
    <w:rsid w:val="00BA7E88"/>
    <w:rsid w:val="00BB094C"/>
    <w:rsid w:val="00BB20AF"/>
    <w:rsid w:val="00BB343D"/>
    <w:rsid w:val="00BB4442"/>
    <w:rsid w:val="00BB52CB"/>
    <w:rsid w:val="00BB6594"/>
    <w:rsid w:val="00BB6E3C"/>
    <w:rsid w:val="00BC00B1"/>
    <w:rsid w:val="00BC15C8"/>
    <w:rsid w:val="00BC2E1A"/>
    <w:rsid w:val="00BC3CF6"/>
    <w:rsid w:val="00BC4A98"/>
    <w:rsid w:val="00BC5927"/>
    <w:rsid w:val="00BD115B"/>
    <w:rsid w:val="00BD28D5"/>
    <w:rsid w:val="00BD78FE"/>
    <w:rsid w:val="00BE020D"/>
    <w:rsid w:val="00BE2414"/>
    <w:rsid w:val="00BE30AE"/>
    <w:rsid w:val="00BF0AE6"/>
    <w:rsid w:val="00BF1286"/>
    <w:rsid w:val="00BF1C20"/>
    <w:rsid w:val="00BF3F8D"/>
    <w:rsid w:val="00BF5F64"/>
    <w:rsid w:val="00C03C90"/>
    <w:rsid w:val="00C04442"/>
    <w:rsid w:val="00C1022B"/>
    <w:rsid w:val="00C10447"/>
    <w:rsid w:val="00C1187E"/>
    <w:rsid w:val="00C166F7"/>
    <w:rsid w:val="00C216A9"/>
    <w:rsid w:val="00C21D03"/>
    <w:rsid w:val="00C253B9"/>
    <w:rsid w:val="00C25B27"/>
    <w:rsid w:val="00C309EC"/>
    <w:rsid w:val="00C3265D"/>
    <w:rsid w:val="00C32FA9"/>
    <w:rsid w:val="00C3420D"/>
    <w:rsid w:val="00C34E5D"/>
    <w:rsid w:val="00C3799C"/>
    <w:rsid w:val="00C44B05"/>
    <w:rsid w:val="00C45264"/>
    <w:rsid w:val="00C518B8"/>
    <w:rsid w:val="00C53893"/>
    <w:rsid w:val="00C539EC"/>
    <w:rsid w:val="00C53B49"/>
    <w:rsid w:val="00C55CE9"/>
    <w:rsid w:val="00C57F52"/>
    <w:rsid w:val="00C60A6C"/>
    <w:rsid w:val="00C615CD"/>
    <w:rsid w:val="00C6215B"/>
    <w:rsid w:val="00C63E6D"/>
    <w:rsid w:val="00C6470F"/>
    <w:rsid w:val="00C64854"/>
    <w:rsid w:val="00C6505F"/>
    <w:rsid w:val="00C660E1"/>
    <w:rsid w:val="00C66325"/>
    <w:rsid w:val="00C6742E"/>
    <w:rsid w:val="00C6749A"/>
    <w:rsid w:val="00C676B2"/>
    <w:rsid w:val="00C70828"/>
    <w:rsid w:val="00C70B6F"/>
    <w:rsid w:val="00C743E9"/>
    <w:rsid w:val="00C84725"/>
    <w:rsid w:val="00C9033A"/>
    <w:rsid w:val="00C93D81"/>
    <w:rsid w:val="00CA3AC3"/>
    <w:rsid w:val="00CA474A"/>
    <w:rsid w:val="00CA4E1C"/>
    <w:rsid w:val="00CA6A4C"/>
    <w:rsid w:val="00CB0646"/>
    <w:rsid w:val="00CB2848"/>
    <w:rsid w:val="00CB4647"/>
    <w:rsid w:val="00CB48B2"/>
    <w:rsid w:val="00CB4F58"/>
    <w:rsid w:val="00CB5153"/>
    <w:rsid w:val="00CC00CD"/>
    <w:rsid w:val="00CC1E8F"/>
    <w:rsid w:val="00CC2908"/>
    <w:rsid w:val="00CC5C83"/>
    <w:rsid w:val="00CC6744"/>
    <w:rsid w:val="00CC704B"/>
    <w:rsid w:val="00CD0EFB"/>
    <w:rsid w:val="00CD1D8A"/>
    <w:rsid w:val="00CD56AA"/>
    <w:rsid w:val="00CD76F0"/>
    <w:rsid w:val="00CE1E9A"/>
    <w:rsid w:val="00CE3D18"/>
    <w:rsid w:val="00CE65B0"/>
    <w:rsid w:val="00CE68C6"/>
    <w:rsid w:val="00CE762D"/>
    <w:rsid w:val="00CF29EA"/>
    <w:rsid w:val="00CF2ABC"/>
    <w:rsid w:val="00CF40C0"/>
    <w:rsid w:val="00CF6D74"/>
    <w:rsid w:val="00D0147E"/>
    <w:rsid w:val="00D035F8"/>
    <w:rsid w:val="00D05420"/>
    <w:rsid w:val="00D06915"/>
    <w:rsid w:val="00D06ADE"/>
    <w:rsid w:val="00D12DC9"/>
    <w:rsid w:val="00D1574C"/>
    <w:rsid w:val="00D15B6E"/>
    <w:rsid w:val="00D16E39"/>
    <w:rsid w:val="00D2246B"/>
    <w:rsid w:val="00D246C2"/>
    <w:rsid w:val="00D27700"/>
    <w:rsid w:val="00D305BD"/>
    <w:rsid w:val="00D32D01"/>
    <w:rsid w:val="00D345B5"/>
    <w:rsid w:val="00D3720F"/>
    <w:rsid w:val="00D40D8E"/>
    <w:rsid w:val="00D41158"/>
    <w:rsid w:val="00D41D66"/>
    <w:rsid w:val="00D4348E"/>
    <w:rsid w:val="00D44FB5"/>
    <w:rsid w:val="00D4574F"/>
    <w:rsid w:val="00D4699F"/>
    <w:rsid w:val="00D50075"/>
    <w:rsid w:val="00D51603"/>
    <w:rsid w:val="00D52820"/>
    <w:rsid w:val="00D5365B"/>
    <w:rsid w:val="00D5452F"/>
    <w:rsid w:val="00D553D7"/>
    <w:rsid w:val="00D567A9"/>
    <w:rsid w:val="00D6361B"/>
    <w:rsid w:val="00D65DDA"/>
    <w:rsid w:val="00D709EF"/>
    <w:rsid w:val="00D72E9D"/>
    <w:rsid w:val="00D73430"/>
    <w:rsid w:val="00D747D7"/>
    <w:rsid w:val="00D74C57"/>
    <w:rsid w:val="00D80A0A"/>
    <w:rsid w:val="00D82CE5"/>
    <w:rsid w:val="00D85B4F"/>
    <w:rsid w:val="00D914DA"/>
    <w:rsid w:val="00D91B83"/>
    <w:rsid w:val="00D91DB7"/>
    <w:rsid w:val="00D9271F"/>
    <w:rsid w:val="00D936D0"/>
    <w:rsid w:val="00D93E4B"/>
    <w:rsid w:val="00D94DAE"/>
    <w:rsid w:val="00D95624"/>
    <w:rsid w:val="00D97469"/>
    <w:rsid w:val="00DA5AB1"/>
    <w:rsid w:val="00DA6FB5"/>
    <w:rsid w:val="00DA7425"/>
    <w:rsid w:val="00DB11B2"/>
    <w:rsid w:val="00DB1204"/>
    <w:rsid w:val="00DB3B65"/>
    <w:rsid w:val="00DB437D"/>
    <w:rsid w:val="00DB5599"/>
    <w:rsid w:val="00DB6907"/>
    <w:rsid w:val="00DB710D"/>
    <w:rsid w:val="00DC08E1"/>
    <w:rsid w:val="00DC1AB6"/>
    <w:rsid w:val="00DC36CE"/>
    <w:rsid w:val="00DC3CF1"/>
    <w:rsid w:val="00DC3EF6"/>
    <w:rsid w:val="00DC53D7"/>
    <w:rsid w:val="00DC5DE5"/>
    <w:rsid w:val="00DC62E5"/>
    <w:rsid w:val="00DD514A"/>
    <w:rsid w:val="00DD6C91"/>
    <w:rsid w:val="00DD735D"/>
    <w:rsid w:val="00DE057F"/>
    <w:rsid w:val="00DE100A"/>
    <w:rsid w:val="00DE1A24"/>
    <w:rsid w:val="00DE3119"/>
    <w:rsid w:val="00DE3771"/>
    <w:rsid w:val="00DE53B3"/>
    <w:rsid w:val="00DE63CA"/>
    <w:rsid w:val="00DF107A"/>
    <w:rsid w:val="00DF198C"/>
    <w:rsid w:val="00DF236B"/>
    <w:rsid w:val="00DF3197"/>
    <w:rsid w:val="00DF42F1"/>
    <w:rsid w:val="00DF7ACB"/>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20955"/>
    <w:rsid w:val="00E214DF"/>
    <w:rsid w:val="00E25651"/>
    <w:rsid w:val="00E267C6"/>
    <w:rsid w:val="00E26CA4"/>
    <w:rsid w:val="00E275BF"/>
    <w:rsid w:val="00E32050"/>
    <w:rsid w:val="00E3337D"/>
    <w:rsid w:val="00E33B62"/>
    <w:rsid w:val="00E351A3"/>
    <w:rsid w:val="00E36BCA"/>
    <w:rsid w:val="00E36C78"/>
    <w:rsid w:val="00E429C3"/>
    <w:rsid w:val="00E42F19"/>
    <w:rsid w:val="00E437AE"/>
    <w:rsid w:val="00E476B7"/>
    <w:rsid w:val="00E5140F"/>
    <w:rsid w:val="00E51569"/>
    <w:rsid w:val="00E51ECE"/>
    <w:rsid w:val="00E53698"/>
    <w:rsid w:val="00E5448D"/>
    <w:rsid w:val="00E5489A"/>
    <w:rsid w:val="00E63F16"/>
    <w:rsid w:val="00E64032"/>
    <w:rsid w:val="00E641C8"/>
    <w:rsid w:val="00E64347"/>
    <w:rsid w:val="00E64E54"/>
    <w:rsid w:val="00E66D8E"/>
    <w:rsid w:val="00E71BA4"/>
    <w:rsid w:val="00E728F0"/>
    <w:rsid w:val="00E86340"/>
    <w:rsid w:val="00E86589"/>
    <w:rsid w:val="00E86805"/>
    <w:rsid w:val="00E932D4"/>
    <w:rsid w:val="00E932EF"/>
    <w:rsid w:val="00E93D64"/>
    <w:rsid w:val="00E9469D"/>
    <w:rsid w:val="00E97974"/>
    <w:rsid w:val="00E97A9B"/>
    <w:rsid w:val="00EA0062"/>
    <w:rsid w:val="00EA2E32"/>
    <w:rsid w:val="00EA49E7"/>
    <w:rsid w:val="00EA4F4D"/>
    <w:rsid w:val="00EA5627"/>
    <w:rsid w:val="00EA7FF3"/>
    <w:rsid w:val="00EB0CD1"/>
    <w:rsid w:val="00EB2207"/>
    <w:rsid w:val="00EB31E8"/>
    <w:rsid w:val="00EB3CC9"/>
    <w:rsid w:val="00EB4517"/>
    <w:rsid w:val="00EB4E60"/>
    <w:rsid w:val="00EB61CA"/>
    <w:rsid w:val="00EB66BC"/>
    <w:rsid w:val="00EB77D4"/>
    <w:rsid w:val="00EC0496"/>
    <w:rsid w:val="00EC0612"/>
    <w:rsid w:val="00EC1EEA"/>
    <w:rsid w:val="00ED0712"/>
    <w:rsid w:val="00ED23DD"/>
    <w:rsid w:val="00ED41FD"/>
    <w:rsid w:val="00ED4F9F"/>
    <w:rsid w:val="00EE21CC"/>
    <w:rsid w:val="00EE2FB0"/>
    <w:rsid w:val="00EE4899"/>
    <w:rsid w:val="00EE5B35"/>
    <w:rsid w:val="00EE5BFD"/>
    <w:rsid w:val="00EE5D34"/>
    <w:rsid w:val="00EE759C"/>
    <w:rsid w:val="00EE7F0C"/>
    <w:rsid w:val="00EF0630"/>
    <w:rsid w:val="00EF1743"/>
    <w:rsid w:val="00EF2AB2"/>
    <w:rsid w:val="00EF2B13"/>
    <w:rsid w:val="00EF51AA"/>
    <w:rsid w:val="00EF74C8"/>
    <w:rsid w:val="00EF795E"/>
    <w:rsid w:val="00F0016A"/>
    <w:rsid w:val="00F00C5A"/>
    <w:rsid w:val="00F043F9"/>
    <w:rsid w:val="00F069A3"/>
    <w:rsid w:val="00F06DDB"/>
    <w:rsid w:val="00F07E74"/>
    <w:rsid w:val="00F106B5"/>
    <w:rsid w:val="00F11757"/>
    <w:rsid w:val="00F118CE"/>
    <w:rsid w:val="00F2171E"/>
    <w:rsid w:val="00F24737"/>
    <w:rsid w:val="00F26416"/>
    <w:rsid w:val="00F265D4"/>
    <w:rsid w:val="00F337D5"/>
    <w:rsid w:val="00F33ED0"/>
    <w:rsid w:val="00F35235"/>
    <w:rsid w:val="00F37C95"/>
    <w:rsid w:val="00F40429"/>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60F4D"/>
    <w:rsid w:val="00F6177E"/>
    <w:rsid w:val="00F63C52"/>
    <w:rsid w:val="00F646C8"/>
    <w:rsid w:val="00F6506D"/>
    <w:rsid w:val="00F70AE0"/>
    <w:rsid w:val="00F71F95"/>
    <w:rsid w:val="00F727D9"/>
    <w:rsid w:val="00F72FBA"/>
    <w:rsid w:val="00F740F2"/>
    <w:rsid w:val="00F75589"/>
    <w:rsid w:val="00F755D0"/>
    <w:rsid w:val="00F768DE"/>
    <w:rsid w:val="00F77649"/>
    <w:rsid w:val="00F8136F"/>
    <w:rsid w:val="00F84899"/>
    <w:rsid w:val="00F84B03"/>
    <w:rsid w:val="00F859F0"/>
    <w:rsid w:val="00F87C4D"/>
    <w:rsid w:val="00F92088"/>
    <w:rsid w:val="00F94599"/>
    <w:rsid w:val="00FA04B9"/>
    <w:rsid w:val="00FA09F6"/>
    <w:rsid w:val="00FA0FF5"/>
    <w:rsid w:val="00FA2B40"/>
    <w:rsid w:val="00FA4E11"/>
    <w:rsid w:val="00FA6021"/>
    <w:rsid w:val="00FA7233"/>
    <w:rsid w:val="00FB2446"/>
    <w:rsid w:val="00FB42D2"/>
    <w:rsid w:val="00FB6205"/>
    <w:rsid w:val="00FC2A12"/>
    <w:rsid w:val="00FC2A7E"/>
    <w:rsid w:val="00FC2DE9"/>
    <w:rsid w:val="00FC3C08"/>
    <w:rsid w:val="00FC7738"/>
    <w:rsid w:val="00FD1D04"/>
    <w:rsid w:val="00FD2262"/>
    <w:rsid w:val="00FD3007"/>
    <w:rsid w:val="00FD38C9"/>
    <w:rsid w:val="00FD4D51"/>
    <w:rsid w:val="00FD5AF7"/>
    <w:rsid w:val="00FD75F3"/>
    <w:rsid w:val="00FD79B7"/>
    <w:rsid w:val="00FE141E"/>
    <w:rsid w:val="00FE2AAC"/>
    <w:rsid w:val="00FE3140"/>
    <w:rsid w:val="00FE49F4"/>
    <w:rsid w:val="00FE6739"/>
    <w:rsid w:val="00FF25AA"/>
    <w:rsid w:val="00FF3F79"/>
    <w:rsid w:val="00FF4DDD"/>
    <w:rsid w:val="00FF537A"/>
    <w:rsid w:val="1A3EA139"/>
    <w:rsid w:val="30729108"/>
    <w:rsid w:val="496DACD2"/>
    <w:rsid w:val="51457C48"/>
    <w:rsid w:val="5F9EF4B8"/>
    <w:rsid w:val="61557616"/>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customStyle="1" w:styleId="Default">
    <w:name w:val="Default"/>
    <w:rsid w:val="0004673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1C56DB4-B046-479B-A78F-9E7184D4DF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2322C18-32C0-42C9-AC4A-15E924FC6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30</Pages>
  <Words>10212</Words>
  <Characters>58211</Characters>
  <Application>Microsoft Office Word</Application>
  <DocSecurity>0</DocSecurity>
  <Lines>485</Lines>
  <Paragraphs>136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2020-08-11T13:17:00Z</dcterms:created>
  <dcterms:modified xsi:type="dcterms:W3CDTF">2020-08-11T13:17:00Z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