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00D0D1" w14:textId="5F173783" w:rsidR="005A4F31" w:rsidRPr="00A05320" w:rsidRDefault="005A4F31" w:rsidP="005A4F31">
      <w:pPr>
        <w:jc w:val="right"/>
        <w:rPr>
          <w:rStyle w:val="eop"/>
          <w:rFonts w:ascii="Arial" w:hAnsi="Arial" w:cs="Arial"/>
          <w:color w:val="000000" w:themeColor="text1"/>
          <w:shd w:val="clear" w:color="auto" w:fill="FFFFFF"/>
        </w:rPr>
      </w:pPr>
      <w:bookmarkStart w:id="0" w:name="_Hlk28946138"/>
      <w:bookmarkStart w:id="1" w:name="_Hlk29548183"/>
      <w:r w:rsidRPr="00A05320">
        <w:rPr>
          <w:rStyle w:val="normaltextrun"/>
          <w:rFonts w:ascii="Arial" w:hAnsi="Arial" w:cs="Arial"/>
          <w:b/>
          <w:bCs/>
          <w:color w:val="000000" w:themeColor="text1"/>
          <w:sz w:val="16"/>
          <w:szCs w:val="16"/>
          <w:shd w:val="clear" w:color="auto" w:fill="FFFFFF"/>
        </w:rPr>
        <w:t>CCE-DES-FM-17</w:t>
      </w:r>
      <w:r w:rsidRPr="00A05320">
        <w:rPr>
          <w:rStyle w:val="eop"/>
          <w:rFonts w:ascii="Arial" w:hAnsi="Arial" w:cs="Arial"/>
          <w:color w:val="000000" w:themeColor="text1"/>
          <w:shd w:val="clear" w:color="auto" w:fill="FFFFFF"/>
        </w:rPr>
        <w:t> </w:t>
      </w:r>
    </w:p>
    <w:p w14:paraId="604296E8" w14:textId="77777777" w:rsidR="005A4F31" w:rsidRPr="00F94988" w:rsidRDefault="005A4F31" w:rsidP="005A4F31">
      <w:pPr>
        <w:jc w:val="right"/>
        <w:rPr>
          <w:rFonts w:ascii="Arial" w:eastAsia="Calibri" w:hAnsi="Arial" w:cs="Arial"/>
          <w:b/>
          <w:bCs/>
          <w:color w:val="000000" w:themeColor="text1"/>
          <w:sz w:val="16"/>
          <w:szCs w:val="16"/>
        </w:rPr>
      </w:pPr>
    </w:p>
    <w:p w14:paraId="62754140" w14:textId="6C69D9A5" w:rsidR="00106FCD" w:rsidRPr="00A05320" w:rsidRDefault="00106FCD" w:rsidP="005504E1">
      <w:pPr>
        <w:jc w:val="both"/>
        <w:rPr>
          <w:rFonts w:ascii="Arial" w:eastAsia="Calibri" w:hAnsi="Arial" w:cs="Arial"/>
          <w:b/>
          <w:color w:val="000000" w:themeColor="text1"/>
          <w:sz w:val="22"/>
        </w:rPr>
      </w:pPr>
      <w:r w:rsidRPr="00A05320">
        <w:rPr>
          <w:rFonts w:ascii="Arial" w:eastAsia="Calibri" w:hAnsi="Arial" w:cs="Arial"/>
          <w:b/>
          <w:bCs/>
          <w:color w:val="000000" w:themeColor="text1"/>
          <w:sz w:val="22"/>
        </w:rPr>
        <w:t xml:space="preserve">DOCUMENTOS TIPO </w:t>
      </w:r>
      <w:r w:rsidR="005504E1" w:rsidRPr="006C15D5">
        <w:rPr>
          <w:rFonts w:ascii="Arial" w:eastAsia="Calibri" w:hAnsi="Arial" w:cs="Arial"/>
          <w:b/>
          <w:color w:val="000000" w:themeColor="text1"/>
          <w:sz w:val="22"/>
        </w:rPr>
        <w:t>–</w:t>
      </w:r>
      <w:r w:rsidR="005504E1">
        <w:rPr>
          <w:rFonts w:ascii="Arial" w:eastAsia="Calibri" w:hAnsi="Arial" w:cs="Arial"/>
          <w:b/>
          <w:color w:val="000000" w:themeColor="text1"/>
          <w:sz w:val="22"/>
        </w:rPr>
        <w:t xml:space="preserve"> </w:t>
      </w:r>
      <w:r w:rsidRPr="00A05320">
        <w:rPr>
          <w:rFonts w:ascii="Arial" w:eastAsia="Calibri" w:hAnsi="Arial" w:cs="Arial"/>
          <w:b/>
          <w:bCs/>
          <w:color w:val="000000" w:themeColor="text1"/>
          <w:sz w:val="22"/>
        </w:rPr>
        <w:t>Apoyo a la Industria Nacional</w:t>
      </w:r>
    </w:p>
    <w:p w14:paraId="47552205" w14:textId="77777777" w:rsidR="00106FCD" w:rsidRPr="005504E1" w:rsidRDefault="00106FCD" w:rsidP="005504E1">
      <w:pPr>
        <w:jc w:val="both"/>
        <w:rPr>
          <w:rFonts w:ascii="Arial" w:hAnsi="Arial" w:cs="Arial"/>
          <w:color w:val="000000" w:themeColor="text1"/>
          <w:sz w:val="20"/>
          <w:szCs w:val="20"/>
        </w:rPr>
      </w:pPr>
    </w:p>
    <w:p w14:paraId="2806F7A1" w14:textId="61AE4A96" w:rsidR="00106FCD" w:rsidRPr="005504E1" w:rsidRDefault="00106FCD" w:rsidP="0088039B">
      <w:pPr>
        <w:jc w:val="both"/>
        <w:rPr>
          <w:rFonts w:ascii="Arial" w:eastAsia="Calibri" w:hAnsi="Arial" w:cs="Arial"/>
          <w:color w:val="000000" w:themeColor="text1"/>
          <w:sz w:val="20"/>
          <w:szCs w:val="20"/>
        </w:rPr>
      </w:pPr>
      <w:r w:rsidRPr="005504E1">
        <w:rPr>
          <w:rFonts w:ascii="Arial" w:eastAsia="Calibri" w:hAnsi="Arial" w:cs="Arial"/>
          <w:color w:val="000000" w:themeColor="text1"/>
          <w:sz w:val="20"/>
          <w:szCs w:val="20"/>
        </w:rPr>
        <w:t>El artículo 2 de la Ley 816 de 2003 establece dos supuestos para la asignación de puntaje. Por un lado, se encuentran los proponentes que oferten bienes o servicios nacionales y los proponentes que tienen trato nacional producto de los acuerdos comerciales suscritos por Colombia con otros Estados. Por otro lado, están los proponentes extranjeros que no tengan trato nacional y oferten la incorporación de componente colombiano de bienes o servicios.</w:t>
      </w:r>
    </w:p>
    <w:p w14:paraId="2E569EDA" w14:textId="77777777" w:rsidR="00106FCD" w:rsidRPr="0088039B" w:rsidRDefault="00106FCD" w:rsidP="005504E1">
      <w:pPr>
        <w:jc w:val="both"/>
        <w:rPr>
          <w:rFonts w:ascii="Arial" w:eastAsia="Calibri" w:hAnsi="Arial" w:cs="Arial"/>
          <w:b/>
          <w:bCs/>
          <w:color w:val="000000" w:themeColor="text1"/>
          <w:sz w:val="20"/>
          <w:szCs w:val="20"/>
        </w:rPr>
      </w:pPr>
    </w:p>
    <w:p w14:paraId="4C18CFFC" w14:textId="7EB4D2D0" w:rsidR="00106FCD" w:rsidRPr="005504E1" w:rsidRDefault="00F73125" w:rsidP="005504E1">
      <w:pPr>
        <w:jc w:val="both"/>
        <w:rPr>
          <w:rFonts w:ascii="Arial" w:eastAsia="Calibri" w:hAnsi="Arial" w:cs="Arial"/>
          <w:b/>
          <w:bCs/>
          <w:color w:val="000000" w:themeColor="text1"/>
          <w:sz w:val="22"/>
        </w:rPr>
      </w:pPr>
      <w:r>
        <w:rPr>
          <w:rFonts w:ascii="Arial" w:eastAsia="Calibri" w:hAnsi="Arial" w:cs="Arial"/>
          <w:b/>
          <w:bCs/>
          <w:color w:val="000000" w:themeColor="text1"/>
          <w:sz w:val="22"/>
        </w:rPr>
        <w:t xml:space="preserve">FORMATO 9 </w:t>
      </w:r>
      <w:r w:rsidRPr="005504E1">
        <w:rPr>
          <w:rFonts w:ascii="Arial" w:eastAsia="Calibri" w:hAnsi="Arial" w:cs="Arial"/>
          <w:b/>
          <w:bCs/>
          <w:color w:val="000000" w:themeColor="text1"/>
          <w:sz w:val="22"/>
        </w:rPr>
        <w:t>–</w:t>
      </w:r>
      <w:r>
        <w:rPr>
          <w:rFonts w:ascii="Arial" w:eastAsia="Calibri" w:hAnsi="Arial" w:cs="Arial"/>
          <w:b/>
          <w:bCs/>
          <w:color w:val="000000" w:themeColor="text1"/>
          <w:sz w:val="22"/>
        </w:rPr>
        <w:t xml:space="preserve"> Puntaje</w:t>
      </w:r>
      <w:r w:rsidR="00106FCD" w:rsidRPr="005504E1">
        <w:rPr>
          <w:rFonts w:ascii="Arial" w:eastAsia="Calibri" w:hAnsi="Arial" w:cs="Arial"/>
          <w:b/>
          <w:bCs/>
          <w:color w:val="000000" w:themeColor="text1"/>
          <w:sz w:val="22"/>
        </w:rPr>
        <w:t xml:space="preserve"> </w:t>
      </w:r>
      <w:r w:rsidR="00B17E9C">
        <w:rPr>
          <w:rFonts w:ascii="Arial" w:eastAsia="Calibri" w:hAnsi="Arial" w:cs="Arial"/>
          <w:b/>
          <w:bCs/>
          <w:color w:val="000000" w:themeColor="text1"/>
          <w:sz w:val="22"/>
        </w:rPr>
        <w:t xml:space="preserve">adicional </w:t>
      </w:r>
      <w:r w:rsidR="00B17E9C" w:rsidRPr="005504E1">
        <w:rPr>
          <w:rFonts w:ascii="Arial" w:eastAsia="Calibri" w:hAnsi="Arial" w:cs="Arial"/>
          <w:b/>
          <w:bCs/>
          <w:color w:val="000000" w:themeColor="text1"/>
          <w:sz w:val="22"/>
        </w:rPr>
        <w:t>–</w:t>
      </w:r>
      <w:r w:rsidR="00B17E9C">
        <w:rPr>
          <w:rFonts w:ascii="Arial" w:eastAsia="Calibri" w:hAnsi="Arial" w:cs="Arial"/>
          <w:b/>
          <w:bCs/>
          <w:color w:val="000000" w:themeColor="text1"/>
          <w:sz w:val="22"/>
        </w:rPr>
        <w:t xml:space="preserve"> </w:t>
      </w:r>
      <w:r>
        <w:rPr>
          <w:rFonts w:ascii="Arial" w:eastAsia="Calibri" w:hAnsi="Arial" w:cs="Arial"/>
          <w:b/>
          <w:bCs/>
          <w:color w:val="000000" w:themeColor="text1"/>
          <w:sz w:val="22"/>
        </w:rPr>
        <w:t xml:space="preserve">Apoyo </w:t>
      </w:r>
      <w:r w:rsidR="00B17E9C">
        <w:rPr>
          <w:rFonts w:ascii="Arial" w:eastAsia="Calibri" w:hAnsi="Arial" w:cs="Arial"/>
          <w:b/>
          <w:bCs/>
          <w:color w:val="000000" w:themeColor="text1"/>
          <w:sz w:val="22"/>
        </w:rPr>
        <w:t xml:space="preserve">a la </w:t>
      </w:r>
      <w:r>
        <w:rPr>
          <w:rFonts w:ascii="Arial" w:eastAsia="Calibri" w:hAnsi="Arial" w:cs="Arial"/>
          <w:b/>
          <w:bCs/>
          <w:color w:val="000000" w:themeColor="text1"/>
          <w:sz w:val="22"/>
        </w:rPr>
        <w:t>Industria Nacional</w:t>
      </w:r>
      <w:r w:rsidR="005504E1" w:rsidRPr="005504E1">
        <w:rPr>
          <w:rFonts w:ascii="Arial" w:eastAsia="Calibri" w:hAnsi="Arial" w:cs="Arial"/>
          <w:b/>
          <w:bCs/>
          <w:color w:val="000000" w:themeColor="text1"/>
          <w:sz w:val="22"/>
        </w:rPr>
        <w:t xml:space="preserve"> –</w:t>
      </w:r>
      <w:r w:rsidR="00106FCD" w:rsidRPr="005504E1">
        <w:rPr>
          <w:rFonts w:ascii="Arial" w:eastAsia="Calibri" w:hAnsi="Arial" w:cs="Arial"/>
          <w:b/>
          <w:bCs/>
          <w:color w:val="000000" w:themeColor="text1"/>
          <w:sz w:val="22"/>
        </w:rPr>
        <w:t xml:space="preserve"> Documentos</w:t>
      </w:r>
      <w:r w:rsidR="00B17E9C">
        <w:rPr>
          <w:rFonts w:ascii="Arial" w:eastAsia="Calibri" w:hAnsi="Arial" w:cs="Arial"/>
          <w:b/>
          <w:bCs/>
          <w:color w:val="000000" w:themeColor="text1"/>
          <w:sz w:val="22"/>
        </w:rPr>
        <w:t xml:space="preserve"> </w:t>
      </w:r>
      <w:r w:rsidR="00B17E9C" w:rsidRPr="005504E1">
        <w:rPr>
          <w:rFonts w:ascii="Arial" w:eastAsia="Calibri" w:hAnsi="Arial" w:cs="Arial"/>
          <w:b/>
          <w:bCs/>
          <w:color w:val="000000" w:themeColor="text1"/>
          <w:sz w:val="22"/>
        </w:rPr>
        <w:t>–</w:t>
      </w:r>
      <w:r w:rsidR="00B17E9C">
        <w:rPr>
          <w:rFonts w:ascii="Arial" w:eastAsia="Calibri" w:hAnsi="Arial" w:cs="Arial"/>
          <w:b/>
          <w:bCs/>
          <w:color w:val="000000" w:themeColor="text1"/>
          <w:sz w:val="22"/>
        </w:rPr>
        <w:t xml:space="preserve"> </w:t>
      </w:r>
      <w:r w:rsidR="00B17E9C">
        <w:rPr>
          <w:rFonts w:ascii="Arial" w:eastAsia="Calibri" w:hAnsi="Arial" w:cs="Arial"/>
          <w:b/>
          <w:bCs/>
          <w:color w:val="000000" w:themeColor="text1"/>
          <w:sz w:val="22"/>
        </w:rPr>
        <w:t xml:space="preserve">  P</w:t>
      </w:r>
      <w:bookmarkStart w:id="2" w:name="_GoBack"/>
      <w:bookmarkEnd w:id="2"/>
      <w:r w:rsidR="00106FCD" w:rsidRPr="005504E1">
        <w:rPr>
          <w:rFonts w:ascii="Arial" w:eastAsia="Calibri" w:hAnsi="Arial" w:cs="Arial"/>
          <w:b/>
          <w:bCs/>
          <w:color w:val="000000" w:themeColor="text1"/>
          <w:sz w:val="22"/>
        </w:rPr>
        <w:t>roponentes nacionales</w:t>
      </w:r>
    </w:p>
    <w:p w14:paraId="6EEFD8A0" w14:textId="77777777" w:rsidR="00106FCD" w:rsidRPr="005504E1" w:rsidRDefault="00106FCD" w:rsidP="005504E1">
      <w:pPr>
        <w:jc w:val="both"/>
        <w:rPr>
          <w:rFonts w:ascii="Arial" w:eastAsia="Calibri" w:hAnsi="Arial" w:cs="Arial"/>
          <w:color w:val="000000" w:themeColor="text1"/>
          <w:sz w:val="20"/>
          <w:szCs w:val="20"/>
        </w:rPr>
      </w:pPr>
    </w:p>
    <w:p w14:paraId="0256696A" w14:textId="77777777" w:rsidR="00106FCD" w:rsidRPr="005504E1" w:rsidRDefault="00106FCD" w:rsidP="005504E1">
      <w:pPr>
        <w:jc w:val="both"/>
        <w:rPr>
          <w:rFonts w:ascii="Arial" w:eastAsia="Calibri" w:hAnsi="Arial" w:cs="Arial"/>
          <w:color w:val="000000" w:themeColor="text1"/>
          <w:sz w:val="20"/>
          <w:szCs w:val="20"/>
        </w:rPr>
      </w:pPr>
      <w:r w:rsidRPr="005504E1">
        <w:rPr>
          <w:rFonts w:ascii="Arial" w:eastAsia="Calibri" w:hAnsi="Arial" w:cs="Arial"/>
          <w:color w:val="000000" w:themeColor="text1"/>
          <w:sz w:val="20"/>
          <w:szCs w:val="20"/>
        </w:rPr>
        <w:t xml:space="preserve">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por apoyo a la industria nacional por </w:t>
      </w:r>
      <w:r w:rsidRPr="005504E1">
        <w:rPr>
          <w:rFonts w:ascii="Arial" w:hAnsi="Arial" w:cs="Arial"/>
          <w:color w:val="000000" w:themeColor="text1"/>
          <w:sz w:val="20"/>
          <w:szCs w:val="20"/>
        </w:rPr>
        <w:t>«</w:t>
      </w:r>
      <w:r w:rsidRPr="005504E1">
        <w:rPr>
          <w:rFonts w:ascii="Arial" w:eastAsia="Calibri" w:hAnsi="Arial" w:cs="Arial"/>
          <w:color w:val="000000" w:themeColor="text1"/>
          <w:sz w:val="20"/>
          <w:szCs w:val="20"/>
        </w:rPr>
        <w:t>Servicios Nacionales</w:t>
      </w:r>
      <w:r w:rsidRPr="005504E1">
        <w:rPr>
          <w:rFonts w:ascii="Arial" w:hAnsi="Arial" w:cs="Arial"/>
          <w:color w:val="000000" w:themeColor="text1"/>
          <w:sz w:val="20"/>
          <w:szCs w:val="20"/>
        </w:rPr>
        <w:t>»</w:t>
      </w:r>
      <w:r w:rsidRPr="005504E1">
        <w:rPr>
          <w:rFonts w:ascii="Arial" w:eastAsia="Calibri" w:hAnsi="Arial" w:cs="Arial"/>
          <w:color w:val="000000" w:themeColor="text1"/>
          <w:sz w:val="20"/>
          <w:szCs w:val="20"/>
        </w:rPr>
        <w:t>. En este sentido, no debe aportar el Formato 9 – Apoyo a la Industria Nacional. Adicionalmente, el hecho de que el proponente aporte el formulario indicado no incide en que se asigne o deje de asignar el puntaje, pues ello no muta el origen de los servicios, por lo que en todo caso se tratarán como «Servicios Nacionales».</w:t>
      </w:r>
    </w:p>
    <w:p w14:paraId="0B74F7F5" w14:textId="77777777" w:rsidR="0034177C" w:rsidRPr="00A05320" w:rsidRDefault="0034177C" w:rsidP="00423F9F">
      <w:pPr>
        <w:jc w:val="both"/>
        <w:rPr>
          <w:rFonts w:ascii="Arial" w:hAnsi="Arial" w:cs="Arial"/>
          <w:color w:val="000000" w:themeColor="text1"/>
          <w:sz w:val="20"/>
          <w:szCs w:val="20"/>
        </w:rPr>
      </w:pPr>
    </w:p>
    <w:p w14:paraId="6415DA60" w14:textId="73163CBD" w:rsidR="00D85569" w:rsidRPr="00A05320" w:rsidRDefault="00D85569" w:rsidP="00797365">
      <w:pPr>
        <w:pStyle w:val="Default"/>
        <w:rPr>
          <w:color w:val="000000" w:themeColor="text1"/>
          <w:sz w:val="20"/>
          <w:szCs w:val="20"/>
        </w:rPr>
      </w:pPr>
    </w:p>
    <w:p w14:paraId="26E36D32" w14:textId="01898F22" w:rsidR="00797365" w:rsidRPr="00A05320" w:rsidRDefault="00797365" w:rsidP="00797365">
      <w:pPr>
        <w:pStyle w:val="Default"/>
        <w:rPr>
          <w:color w:val="000000" w:themeColor="text1"/>
          <w:sz w:val="22"/>
          <w:szCs w:val="22"/>
        </w:rPr>
      </w:pPr>
      <w:r w:rsidRPr="00A05320">
        <w:rPr>
          <w:color w:val="000000" w:themeColor="text1"/>
          <w:sz w:val="22"/>
          <w:szCs w:val="22"/>
        </w:rPr>
        <w:t xml:space="preserve">Bogotá D.C., </w:t>
      </w:r>
      <w:r w:rsidRPr="00A05320">
        <w:rPr>
          <w:b/>
          <w:bCs/>
          <w:color w:val="000000" w:themeColor="text1"/>
          <w:sz w:val="22"/>
          <w:szCs w:val="22"/>
        </w:rPr>
        <w:t xml:space="preserve">06/03/2020 Hora 12:54:28s </w:t>
      </w:r>
    </w:p>
    <w:p w14:paraId="0AEC0A96" w14:textId="77777777" w:rsidR="00797365" w:rsidRPr="00A05320" w:rsidRDefault="00797365" w:rsidP="00797365">
      <w:pPr>
        <w:tabs>
          <w:tab w:val="left" w:pos="3374"/>
        </w:tabs>
        <w:jc w:val="right"/>
        <w:rPr>
          <w:rFonts w:ascii="Arial" w:hAnsi="Arial" w:cs="Arial"/>
          <w:b/>
          <w:bCs/>
          <w:color w:val="000000" w:themeColor="text1"/>
          <w:sz w:val="22"/>
        </w:rPr>
      </w:pPr>
      <w:r w:rsidRPr="00A05320">
        <w:rPr>
          <w:rFonts w:ascii="Arial" w:hAnsi="Arial" w:cs="Arial"/>
          <w:b/>
          <w:bCs/>
          <w:color w:val="000000" w:themeColor="text1"/>
          <w:sz w:val="22"/>
        </w:rPr>
        <w:t>N° Radicado: 2202013000001662</w:t>
      </w:r>
    </w:p>
    <w:p w14:paraId="7E80B7C1" w14:textId="1544C952" w:rsidR="00A37FB6" w:rsidRPr="00A05320" w:rsidRDefault="00A37FB6" w:rsidP="00797365">
      <w:pPr>
        <w:tabs>
          <w:tab w:val="left" w:pos="3374"/>
        </w:tabs>
        <w:jc w:val="right"/>
        <w:rPr>
          <w:rFonts w:ascii="Arial" w:eastAsia="Calibri" w:hAnsi="Arial" w:cs="Arial"/>
          <w:color w:val="000000" w:themeColor="text1"/>
          <w:sz w:val="22"/>
        </w:rPr>
      </w:pPr>
      <w:r w:rsidRPr="00A05320">
        <w:rPr>
          <w:rFonts w:ascii="Arial" w:eastAsia="Calibri" w:hAnsi="Arial" w:cs="Arial"/>
          <w:color w:val="000000" w:themeColor="text1"/>
          <w:sz w:val="22"/>
        </w:rPr>
        <w:tab/>
      </w:r>
    </w:p>
    <w:p w14:paraId="2B166DFC" w14:textId="41FF071C" w:rsidR="00A37FB6" w:rsidRPr="00A05320" w:rsidRDefault="00E85253" w:rsidP="00D01760">
      <w:pPr>
        <w:rPr>
          <w:rFonts w:ascii="Arial" w:eastAsia="Calibri" w:hAnsi="Arial" w:cs="Arial"/>
          <w:color w:val="000000" w:themeColor="text1"/>
          <w:sz w:val="22"/>
        </w:rPr>
      </w:pPr>
      <w:r w:rsidRPr="00A05320">
        <w:rPr>
          <w:rFonts w:ascii="Arial" w:eastAsia="Calibri" w:hAnsi="Arial" w:cs="Arial"/>
          <w:color w:val="000000" w:themeColor="text1"/>
          <w:sz w:val="22"/>
        </w:rPr>
        <w:t>Señora</w:t>
      </w:r>
    </w:p>
    <w:p w14:paraId="16863497" w14:textId="4754C375" w:rsidR="00A37FB6" w:rsidRPr="00A05320" w:rsidRDefault="00E85253" w:rsidP="00D01760">
      <w:pPr>
        <w:rPr>
          <w:rFonts w:ascii="Arial" w:eastAsia="Calibri" w:hAnsi="Arial" w:cs="Arial"/>
          <w:b/>
          <w:color w:val="000000" w:themeColor="text1"/>
          <w:sz w:val="22"/>
        </w:rPr>
      </w:pPr>
      <w:r w:rsidRPr="00A05320">
        <w:rPr>
          <w:rFonts w:ascii="Arial" w:eastAsia="Calibri" w:hAnsi="Arial" w:cs="Arial"/>
          <w:b/>
          <w:color w:val="000000" w:themeColor="text1"/>
          <w:sz w:val="22"/>
        </w:rPr>
        <w:t>Paula Daniela Pinilla Pinilla</w:t>
      </w:r>
    </w:p>
    <w:p w14:paraId="359C48BE" w14:textId="4D4D1F36" w:rsidR="00A37FB6" w:rsidRPr="00A05320" w:rsidRDefault="00E85253" w:rsidP="00D01760">
      <w:pPr>
        <w:rPr>
          <w:rFonts w:ascii="Arial" w:eastAsia="Calibri" w:hAnsi="Arial" w:cs="Arial"/>
          <w:color w:val="000000" w:themeColor="text1"/>
          <w:sz w:val="22"/>
        </w:rPr>
      </w:pPr>
      <w:r w:rsidRPr="00A05320">
        <w:rPr>
          <w:rFonts w:ascii="Arial" w:eastAsia="Calibri" w:hAnsi="Arial" w:cs="Arial"/>
          <w:color w:val="000000" w:themeColor="text1"/>
          <w:sz w:val="22"/>
        </w:rPr>
        <w:t xml:space="preserve">Zipaquirá, Cundinamarca </w:t>
      </w:r>
    </w:p>
    <w:p w14:paraId="24BBA246" w14:textId="77777777" w:rsidR="00E85253" w:rsidRPr="00A05320" w:rsidRDefault="00E85253" w:rsidP="00D01760">
      <w:pPr>
        <w:rPr>
          <w:rFonts w:ascii="Arial" w:eastAsia="Calibri" w:hAnsi="Arial" w:cs="Arial"/>
          <w:color w:val="000000" w:themeColor="text1"/>
          <w:sz w:val="22"/>
        </w:rPr>
      </w:pPr>
    </w:p>
    <w:p w14:paraId="479F6A3A" w14:textId="2BD96A22" w:rsidR="00A37FB6" w:rsidRPr="00A05320" w:rsidRDefault="00E85253" w:rsidP="00D01760">
      <w:pPr>
        <w:jc w:val="center"/>
        <w:rPr>
          <w:rFonts w:ascii="Arial" w:eastAsia="Calibri" w:hAnsi="Arial" w:cs="Arial"/>
          <w:b/>
          <w:color w:val="000000" w:themeColor="text1"/>
          <w:sz w:val="22"/>
        </w:rPr>
      </w:pPr>
      <w:r w:rsidRPr="00A05320">
        <w:rPr>
          <w:rFonts w:ascii="Arial" w:eastAsia="Calibri" w:hAnsi="Arial" w:cs="Arial"/>
          <w:b/>
          <w:color w:val="000000" w:themeColor="text1"/>
          <w:sz w:val="22"/>
        </w:rPr>
        <w:t xml:space="preserve">Concepto C ─ </w:t>
      </w:r>
      <w:r w:rsidR="002D6D01" w:rsidRPr="00A05320">
        <w:rPr>
          <w:rFonts w:ascii="Arial" w:eastAsia="Calibri" w:hAnsi="Arial" w:cs="Arial"/>
          <w:b/>
          <w:color w:val="000000" w:themeColor="text1"/>
          <w:sz w:val="22"/>
        </w:rPr>
        <w:t>114</w:t>
      </w:r>
      <w:r w:rsidR="00A37FB6" w:rsidRPr="00A05320">
        <w:rPr>
          <w:rFonts w:ascii="Arial" w:eastAsia="Calibri" w:hAnsi="Arial" w:cs="Arial"/>
          <w:b/>
          <w:color w:val="000000" w:themeColor="text1"/>
          <w:sz w:val="22"/>
        </w:rPr>
        <w:t xml:space="preserve"> de 2020</w:t>
      </w:r>
    </w:p>
    <w:p w14:paraId="49BB1EAB" w14:textId="77777777" w:rsidR="00A37FB6" w:rsidRPr="00A05320" w:rsidRDefault="00A37FB6" w:rsidP="00D01760">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05320" w:rsidRPr="00A05320" w14:paraId="20C2FA60" w14:textId="77777777" w:rsidTr="009A5174">
        <w:tc>
          <w:tcPr>
            <w:tcW w:w="2689" w:type="dxa"/>
            <w:hideMark/>
          </w:tcPr>
          <w:p w14:paraId="2A9459AB" w14:textId="77777777" w:rsidR="00A37FB6" w:rsidRPr="00A05320" w:rsidRDefault="00A37FB6" w:rsidP="00D01760">
            <w:pPr>
              <w:rPr>
                <w:rFonts w:ascii="Arial" w:eastAsia="Calibri" w:hAnsi="Arial" w:cs="Arial"/>
                <w:color w:val="000000" w:themeColor="text1"/>
                <w:sz w:val="22"/>
              </w:rPr>
            </w:pPr>
            <w:r w:rsidRPr="00A05320">
              <w:rPr>
                <w:rFonts w:ascii="Arial" w:eastAsia="Calibri" w:hAnsi="Arial" w:cs="Arial"/>
                <w:b/>
                <w:color w:val="000000" w:themeColor="text1"/>
                <w:sz w:val="22"/>
              </w:rPr>
              <w:t>Temas:</w:t>
            </w:r>
            <w:r w:rsidRPr="00A05320">
              <w:rPr>
                <w:rFonts w:ascii="Arial" w:eastAsia="Calibri" w:hAnsi="Arial" w:cs="Arial"/>
                <w:color w:val="000000" w:themeColor="text1"/>
                <w:sz w:val="22"/>
              </w:rPr>
              <w:t xml:space="preserve">           </w:t>
            </w:r>
          </w:p>
          <w:p w14:paraId="1840BCE8" w14:textId="77777777" w:rsidR="00A37FB6" w:rsidRPr="00A05320" w:rsidRDefault="00A37FB6" w:rsidP="00D01760">
            <w:pPr>
              <w:rPr>
                <w:rFonts w:ascii="Arial" w:eastAsia="Calibri" w:hAnsi="Arial" w:cs="Arial"/>
                <w:color w:val="000000" w:themeColor="text1"/>
                <w:sz w:val="22"/>
              </w:rPr>
            </w:pPr>
            <w:r w:rsidRPr="00A05320">
              <w:rPr>
                <w:rFonts w:ascii="Arial" w:eastAsia="Calibri" w:hAnsi="Arial" w:cs="Arial"/>
                <w:color w:val="000000" w:themeColor="text1"/>
                <w:sz w:val="22"/>
              </w:rPr>
              <w:t xml:space="preserve">                           </w:t>
            </w:r>
          </w:p>
        </w:tc>
        <w:tc>
          <w:tcPr>
            <w:tcW w:w="6237" w:type="dxa"/>
            <w:hideMark/>
          </w:tcPr>
          <w:p w14:paraId="66BD09FE" w14:textId="398F2599" w:rsidR="00106FCD" w:rsidRPr="00A05320" w:rsidRDefault="00106FCD" w:rsidP="00106FCD">
            <w:pPr>
              <w:jc w:val="both"/>
              <w:rPr>
                <w:rFonts w:ascii="Arial" w:eastAsia="Calibri" w:hAnsi="Arial" w:cs="Arial"/>
                <w:color w:val="000000" w:themeColor="text1"/>
                <w:sz w:val="21"/>
                <w:szCs w:val="21"/>
              </w:rPr>
            </w:pPr>
            <w:r w:rsidRPr="00A05320">
              <w:rPr>
                <w:rFonts w:ascii="Arial" w:eastAsia="Calibri" w:hAnsi="Arial" w:cs="Arial"/>
                <w:color w:val="000000" w:themeColor="text1"/>
                <w:sz w:val="22"/>
              </w:rPr>
              <w:t xml:space="preserve">DOCUMENTOS TIPO </w:t>
            </w:r>
            <w:r w:rsidR="002D6D01" w:rsidRPr="00A05320">
              <w:rPr>
                <w:rFonts w:ascii="Arial" w:eastAsia="Calibri" w:hAnsi="Arial" w:cs="Arial"/>
                <w:color w:val="000000" w:themeColor="text1"/>
                <w:sz w:val="22"/>
              </w:rPr>
              <w:t xml:space="preserve">― </w:t>
            </w:r>
            <w:r w:rsidRPr="00A05320">
              <w:rPr>
                <w:rFonts w:ascii="Arial" w:eastAsia="Calibri" w:hAnsi="Arial" w:cs="Arial"/>
                <w:color w:val="000000" w:themeColor="text1"/>
                <w:sz w:val="22"/>
              </w:rPr>
              <w:t>Apoyo a la Industria Nacional</w:t>
            </w:r>
            <w:r w:rsidR="00AA669D" w:rsidRPr="00A05320">
              <w:rPr>
                <w:rFonts w:ascii="Arial" w:eastAsia="Calibri" w:hAnsi="Arial" w:cs="Arial"/>
                <w:color w:val="000000" w:themeColor="text1"/>
                <w:sz w:val="22"/>
              </w:rPr>
              <w:t xml:space="preserve"> / </w:t>
            </w:r>
          </w:p>
          <w:p w14:paraId="069BC436" w14:textId="27073F97" w:rsidR="00A37FB6" w:rsidRPr="00A05320" w:rsidRDefault="00612233" w:rsidP="00106FCD">
            <w:pPr>
              <w:jc w:val="both"/>
              <w:rPr>
                <w:rFonts w:ascii="Arial" w:eastAsia="Calibri" w:hAnsi="Arial" w:cs="Arial"/>
                <w:color w:val="000000" w:themeColor="text1"/>
                <w:sz w:val="22"/>
              </w:rPr>
            </w:pPr>
            <w:r w:rsidRPr="00612233">
              <w:rPr>
                <w:rFonts w:ascii="Arial" w:eastAsia="Calibri" w:hAnsi="Arial" w:cs="Arial"/>
                <w:color w:val="000000" w:themeColor="text1"/>
                <w:sz w:val="22"/>
              </w:rPr>
              <w:t>FORMATO 9 – Puntaje Apoyo Industria Nacional – Documentos proponentes nacionales</w:t>
            </w:r>
          </w:p>
        </w:tc>
      </w:tr>
      <w:tr w:rsidR="00A37FB6" w:rsidRPr="00A05320" w14:paraId="62473A71" w14:textId="77777777" w:rsidTr="009A5174">
        <w:tc>
          <w:tcPr>
            <w:tcW w:w="2689" w:type="dxa"/>
          </w:tcPr>
          <w:p w14:paraId="730BF589" w14:textId="77777777" w:rsidR="00A37FB6" w:rsidRPr="00A05320" w:rsidRDefault="00A37FB6" w:rsidP="00D01760">
            <w:pPr>
              <w:rPr>
                <w:rFonts w:ascii="Arial" w:eastAsia="Calibri" w:hAnsi="Arial" w:cs="Arial"/>
                <w:b/>
                <w:color w:val="000000" w:themeColor="text1"/>
                <w:sz w:val="22"/>
              </w:rPr>
            </w:pPr>
            <w:r w:rsidRPr="00A05320">
              <w:rPr>
                <w:rFonts w:ascii="Arial" w:eastAsia="Calibri" w:hAnsi="Arial" w:cs="Arial"/>
                <w:b/>
                <w:color w:val="000000" w:themeColor="text1"/>
                <w:sz w:val="22"/>
              </w:rPr>
              <w:t>Radicación:</w:t>
            </w:r>
            <w:r w:rsidRPr="00A05320">
              <w:rPr>
                <w:rFonts w:ascii="Arial" w:eastAsia="Calibri" w:hAnsi="Arial" w:cs="Arial"/>
                <w:color w:val="000000" w:themeColor="text1"/>
                <w:sz w:val="22"/>
              </w:rPr>
              <w:t xml:space="preserve">                              </w:t>
            </w:r>
          </w:p>
        </w:tc>
        <w:tc>
          <w:tcPr>
            <w:tcW w:w="6237" w:type="dxa"/>
          </w:tcPr>
          <w:p w14:paraId="2CD77F9B" w14:textId="50E18B1A" w:rsidR="00A37FB6" w:rsidRPr="00A05320" w:rsidRDefault="00A37FB6" w:rsidP="00D01760">
            <w:pPr>
              <w:jc w:val="both"/>
              <w:rPr>
                <w:rFonts w:ascii="Arial" w:eastAsia="Calibri" w:hAnsi="Arial" w:cs="Arial"/>
                <w:color w:val="000000" w:themeColor="text1"/>
                <w:sz w:val="22"/>
              </w:rPr>
            </w:pPr>
            <w:r w:rsidRPr="00A05320">
              <w:rPr>
                <w:rFonts w:ascii="Arial" w:eastAsia="Calibri" w:hAnsi="Arial" w:cs="Arial"/>
                <w:color w:val="000000" w:themeColor="text1"/>
                <w:sz w:val="22"/>
              </w:rPr>
              <w:t>Respu</w:t>
            </w:r>
            <w:r w:rsidR="00E85253" w:rsidRPr="00A05320">
              <w:rPr>
                <w:rFonts w:ascii="Arial" w:eastAsia="Calibri" w:hAnsi="Arial" w:cs="Arial"/>
                <w:color w:val="000000" w:themeColor="text1"/>
                <w:sz w:val="22"/>
              </w:rPr>
              <w:t>esta a consulta # 4202013000000958</w:t>
            </w:r>
          </w:p>
        </w:tc>
      </w:tr>
    </w:tbl>
    <w:p w14:paraId="6199F8C9" w14:textId="77777777" w:rsidR="00A37FB6" w:rsidRPr="00A05320" w:rsidRDefault="00A37FB6" w:rsidP="00D01760">
      <w:pPr>
        <w:jc w:val="both"/>
        <w:rPr>
          <w:rFonts w:ascii="Arial" w:eastAsia="Calibri" w:hAnsi="Arial" w:cs="Arial"/>
          <w:color w:val="000000" w:themeColor="text1"/>
          <w:sz w:val="22"/>
        </w:rPr>
      </w:pPr>
    </w:p>
    <w:p w14:paraId="6AEA1AE6" w14:textId="77777777" w:rsidR="00A37FB6" w:rsidRPr="00A05320" w:rsidRDefault="00A37FB6" w:rsidP="00D01760">
      <w:pPr>
        <w:rPr>
          <w:rFonts w:ascii="Arial" w:eastAsia="Calibri" w:hAnsi="Arial" w:cs="Arial"/>
          <w:color w:val="000000" w:themeColor="text1"/>
          <w:sz w:val="22"/>
        </w:rPr>
      </w:pPr>
    </w:p>
    <w:p w14:paraId="3216C844" w14:textId="26B502C3" w:rsidR="00A37FB6" w:rsidRPr="00A05320" w:rsidRDefault="00E85253" w:rsidP="00E85253">
      <w:pPr>
        <w:spacing w:before="120" w:after="120" w:line="276" w:lineRule="auto"/>
        <w:rPr>
          <w:rFonts w:ascii="Arial" w:eastAsia="Calibri" w:hAnsi="Arial" w:cs="Arial"/>
          <w:color w:val="000000" w:themeColor="text1"/>
          <w:sz w:val="22"/>
        </w:rPr>
      </w:pPr>
      <w:r w:rsidRPr="00A05320">
        <w:rPr>
          <w:rFonts w:ascii="Arial" w:eastAsia="Calibri" w:hAnsi="Arial" w:cs="Arial"/>
          <w:color w:val="000000" w:themeColor="text1"/>
          <w:sz w:val="22"/>
        </w:rPr>
        <w:t>Estimada señora Pinilla:</w:t>
      </w:r>
    </w:p>
    <w:p w14:paraId="36647652" w14:textId="471BF6F3" w:rsidR="00106FCD" w:rsidRPr="00A05320" w:rsidRDefault="00A37FB6" w:rsidP="00106FCD">
      <w:pPr>
        <w:spacing w:line="276" w:lineRule="auto"/>
        <w:ind w:right="49"/>
        <w:jc w:val="both"/>
        <w:rPr>
          <w:rFonts w:ascii="Arial" w:eastAsia="Calibri" w:hAnsi="Arial" w:cs="Arial"/>
          <w:color w:val="000000" w:themeColor="text1"/>
          <w:sz w:val="22"/>
        </w:rPr>
      </w:pPr>
      <w:r w:rsidRPr="00A05320">
        <w:rPr>
          <w:rFonts w:ascii="Arial" w:eastAsia="Calibri" w:hAnsi="Arial" w:cs="Arial"/>
          <w:color w:val="000000" w:themeColor="text1"/>
          <w:sz w:val="22"/>
        </w:rPr>
        <w:t xml:space="preserve">La Agencia Nacional de Contratación Pública ―Colombia Compra Eficiente― responde su consulta del </w:t>
      </w:r>
      <w:r w:rsidR="00E85253" w:rsidRPr="00A05320">
        <w:rPr>
          <w:rFonts w:ascii="Arial" w:eastAsia="Calibri" w:hAnsi="Arial" w:cs="Arial"/>
          <w:color w:val="000000" w:themeColor="text1"/>
          <w:sz w:val="22"/>
        </w:rPr>
        <w:t>11 de febrero de 2020</w:t>
      </w:r>
      <w:r w:rsidRPr="00A05320">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624FD1E4" w14:textId="77777777" w:rsidR="00106FCD" w:rsidRPr="00A05320" w:rsidRDefault="00106FCD" w:rsidP="00106FCD">
      <w:pPr>
        <w:spacing w:line="276" w:lineRule="auto"/>
        <w:jc w:val="both"/>
        <w:rPr>
          <w:rFonts w:ascii="Arial" w:eastAsia="Calibri" w:hAnsi="Arial" w:cs="Arial"/>
          <w:color w:val="000000" w:themeColor="text1"/>
          <w:sz w:val="22"/>
        </w:rPr>
      </w:pPr>
    </w:p>
    <w:p w14:paraId="3B61DE06" w14:textId="01917BB5" w:rsidR="00106FCD" w:rsidRPr="00A05320" w:rsidRDefault="00A37FB6" w:rsidP="002D6D01">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A05320">
        <w:rPr>
          <w:rFonts w:ascii="Arial" w:eastAsia="Calibri" w:hAnsi="Arial" w:cs="Arial"/>
          <w:b/>
          <w:color w:val="000000" w:themeColor="text1"/>
          <w:sz w:val="22"/>
        </w:rPr>
        <w:t xml:space="preserve">Problemas planteados </w:t>
      </w:r>
    </w:p>
    <w:p w14:paraId="4543739E" w14:textId="77777777" w:rsidR="00106FCD" w:rsidRPr="00A05320" w:rsidRDefault="00106FCD" w:rsidP="002D6D01">
      <w:pPr>
        <w:pStyle w:val="Prrafodelista"/>
        <w:tabs>
          <w:tab w:val="left" w:pos="284"/>
        </w:tabs>
        <w:spacing w:line="276" w:lineRule="auto"/>
        <w:ind w:left="0"/>
        <w:contextualSpacing w:val="0"/>
        <w:jc w:val="both"/>
        <w:rPr>
          <w:rFonts w:ascii="Arial" w:eastAsia="Calibri" w:hAnsi="Arial" w:cs="Arial"/>
          <w:b/>
          <w:color w:val="000000" w:themeColor="text1"/>
          <w:sz w:val="22"/>
        </w:rPr>
      </w:pPr>
    </w:p>
    <w:p w14:paraId="4E8BF739" w14:textId="74105512" w:rsidR="00A37FB6" w:rsidRPr="00A05320" w:rsidRDefault="00E85253" w:rsidP="002D6D01">
      <w:pPr>
        <w:tabs>
          <w:tab w:val="left" w:pos="426"/>
        </w:tabs>
        <w:spacing w:line="276" w:lineRule="auto"/>
        <w:jc w:val="both"/>
        <w:rPr>
          <w:rFonts w:ascii="Arial" w:eastAsia="Calibri" w:hAnsi="Arial" w:cs="Arial"/>
          <w:color w:val="000000" w:themeColor="text1"/>
          <w:sz w:val="22"/>
        </w:rPr>
      </w:pPr>
      <w:r w:rsidRPr="00A05320">
        <w:rPr>
          <w:rFonts w:ascii="Arial" w:eastAsia="Calibri" w:hAnsi="Arial" w:cs="Arial"/>
          <w:color w:val="000000" w:themeColor="text1"/>
          <w:sz w:val="22"/>
        </w:rPr>
        <w:t xml:space="preserve">La peticionaria plantea las siguientes preguntas sobre la documentación requerida para acceder al puntaje de industria nacional ―Formato 9― del pliego tipo: i) «¿es necesario </w:t>
      </w:r>
      <w:r w:rsidRPr="00A05320">
        <w:rPr>
          <w:rFonts w:ascii="Arial" w:eastAsia="Calibri" w:hAnsi="Arial" w:cs="Arial"/>
          <w:color w:val="000000" w:themeColor="text1"/>
          <w:sz w:val="22"/>
        </w:rPr>
        <w:lastRenderedPageBreak/>
        <w:t>volver a aportarlos dentro de las propuestas con el fin de obtener este puntaje adicional?», y ii) «¿si es necesario realizar una solicitud expresa en la cual el proponente establezca su interés en favorecerse de este beneficio mediante la presentación de estos documentos?».</w:t>
      </w:r>
    </w:p>
    <w:p w14:paraId="6A982790" w14:textId="77777777" w:rsidR="00A37FB6" w:rsidRPr="00A05320" w:rsidRDefault="00A37FB6" w:rsidP="002D6D01">
      <w:pPr>
        <w:tabs>
          <w:tab w:val="left" w:pos="426"/>
        </w:tabs>
        <w:spacing w:line="276" w:lineRule="auto"/>
        <w:jc w:val="both"/>
        <w:rPr>
          <w:rFonts w:ascii="Arial" w:eastAsia="Calibri" w:hAnsi="Arial" w:cs="Arial"/>
          <w:color w:val="000000" w:themeColor="text1"/>
          <w:sz w:val="22"/>
        </w:rPr>
      </w:pPr>
    </w:p>
    <w:p w14:paraId="6A32A1B1" w14:textId="77777777" w:rsidR="00A37FB6" w:rsidRPr="00A05320" w:rsidRDefault="00A37FB6" w:rsidP="002D6D01">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A05320">
        <w:rPr>
          <w:rFonts w:ascii="Arial" w:eastAsia="Calibri" w:hAnsi="Arial" w:cs="Arial"/>
          <w:b/>
          <w:color w:val="000000" w:themeColor="text1"/>
          <w:sz w:val="22"/>
        </w:rPr>
        <w:t>Consideraciones</w:t>
      </w:r>
    </w:p>
    <w:p w14:paraId="31A67700" w14:textId="77777777" w:rsidR="0078205B" w:rsidRPr="00A05320" w:rsidRDefault="0078205B" w:rsidP="002D6D01">
      <w:pPr>
        <w:spacing w:line="276" w:lineRule="auto"/>
        <w:jc w:val="both"/>
        <w:rPr>
          <w:rFonts w:ascii="Arial" w:eastAsia="Calibri" w:hAnsi="Arial" w:cs="Arial"/>
          <w:b/>
          <w:color w:val="000000" w:themeColor="text1"/>
          <w:sz w:val="22"/>
        </w:rPr>
      </w:pPr>
    </w:p>
    <w:p w14:paraId="6FDD0CCF" w14:textId="22FB5652" w:rsidR="00B9246E" w:rsidRPr="00A05320" w:rsidRDefault="0078205B" w:rsidP="00191784">
      <w:pPr>
        <w:spacing w:before="120" w:after="120" w:line="276" w:lineRule="auto"/>
        <w:jc w:val="both"/>
        <w:rPr>
          <w:rFonts w:ascii="Arial" w:hAnsi="Arial" w:cs="Arial"/>
          <w:color w:val="000000" w:themeColor="text1"/>
          <w:sz w:val="22"/>
        </w:rPr>
      </w:pPr>
      <w:r w:rsidRPr="00A05320">
        <w:rPr>
          <w:rFonts w:ascii="Arial" w:hAnsi="Arial" w:cs="Arial"/>
          <w:color w:val="000000" w:themeColor="text1"/>
          <w:sz w:val="22"/>
        </w:rPr>
        <w:t>La Agencia Nacional de Contratación Pública ― Colombia Compra Eficiente,</w:t>
      </w:r>
      <w:r w:rsidR="00173607" w:rsidRPr="00A05320">
        <w:rPr>
          <w:rFonts w:ascii="Arial" w:eastAsia="Calibri" w:hAnsi="Arial" w:cs="Arial"/>
          <w:color w:val="000000" w:themeColor="text1"/>
          <w:sz w:val="22"/>
        </w:rPr>
        <w:t xml:space="preserve"> </w:t>
      </w:r>
      <w:r w:rsidR="00173607" w:rsidRPr="00A05320">
        <w:rPr>
          <w:rFonts w:ascii="Arial" w:hAnsi="Arial" w:cs="Arial"/>
          <w:color w:val="000000" w:themeColor="text1"/>
          <w:sz w:val="22"/>
        </w:rPr>
        <w:t>en el concepto con radicado No. 4201912000004216 del 18 de julio de 2019, reiterado y desarrollado en los conceptos identificados con radicado No. 4201912000005315 del 16 de septiembre de 2019, 4201912000005345 16 de septiembre de 2019,</w:t>
      </w:r>
      <w:r w:rsidR="00191784" w:rsidRPr="00A05320">
        <w:rPr>
          <w:color w:val="000000" w:themeColor="text1"/>
        </w:rPr>
        <w:t xml:space="preserve"> </w:t>
      </w:r>
      <w:r w:rsidR="00191784" w:rsidRPr="00A05320">
        <w:rPr>
          <w:rFonts w:ascii="Arial" w:hAnsi="Arial" w:cs="Arial"/>
          <w:color w:val="000000" w:themeColor="text1"/>
          <w:sz w:val="22"/>
        </w:rPr>
        <w:t>4201912000006360 del 15 de octubre de 2019, 4201912000006733 del 21 de octubre de 2019</w:t>
      </w:r>
      <w:r w:rsidR="004B6C58" w:rsidRPr="00A05320">
        <w:rPr>
          <w:rFonts w:ascii="Arial" w:hAnsi="Arial" w:cs="Arial"/>
          <w:color w:val="000000" w:themeColor="text1"/>
          <w:sz w:val="22"/>
        </w:rPr>
        <w:t>,</w:t>
      </w:r>
      <w:r w:rsidR="00173607" w:rsidRPr="00A05320">
        <w:rPr>
          <w:rFonts w:ascii="Arial" w:hAnsi="Arial" w:cs="Arial"/>
          <w:color w:val="000000" w:themeColor="text1"/>
          <w:sz w:val="22"/>
        </w:rPr>
        <w:t xml:space="preserve"> 4201913000006155 del 23 de octubre de 2019, </w:t>
      </w:r>
      <w:r w:rsidR="00AF1377" w:rsidRPr="00A05320">
        <w:rPr>
          <w:rFonts w:ascii="Arial" w:hAnsi="Arial" w:cs="Arial"/>
          <w:color w:val="000000" w:themeColor="text1"/>
          <w:sz w:val="22"/>
        </w:rPr>
        <w:t>4201912000007491 del 1 de noviembre de 2019</w:t>
      </w:r>
      <w:r w:rsidR="00CC4686" w:rsidRPr="00A05320">
        <w:rPr>
          <w:rFonts w:ascii="Arial" w:hAnsi="Arial" w:cs="Arial"/>
          <w:color w:val="000000" w:themeColor="text1"/>
          <w:sz w:val="22"/>
        </w:rPr>
        <w:t>,</w:t>
      </w:r>
      <w:r w:rsidR="007C61A6" w:rsidRPr="00A05320">
        <w:rPr>
          <w:rFonts w:ascii="Arial" w:hAnsi="Arial" w:cs="Arial"/>
          <w:color w:val="000000" w:themeColor="text1"/>
          <w:sz w:val="22"/>
        </w:rPr>
        <w:t xml:space="preserve"> </w:t>
      </w:r>
      <w:r w:rsidR="00173607" w:rsidRPr="00A05320">
        <w:rPr>
          <w:rFonts w:ascii="Arial" w:hAnsi="Arial" w:cs="Arial"/>
          <w:color w:val="000000" w:themeColor="text1"/>
          <w:sz w:val="22"/>
        </w:rPr>
        <w:t>4201912000006312 del 7 de noviembre de 2019,</w:t>
      </w:r>
      <w:r w:rsidR="007C61A6" w:rsidRPr="00A05320">
        <w:rPr>
          <w:rFonts w:ascii="Arial" w:hAnsi="Arial" w:cs="Arial"/>
          <w:color w:val="000000" w:themeColor="text1"/>
          <w:sz w:val="22"/>
        </w:rPr>
        <w:t xml:space="preserve"> </w:t>
      </w:r>
      <w:r w:rsidR="00191784" w:rsidRPr="00A05320">
        <w:rPr>
          <w:rFonts w:ascii="Arial" w:hAnsi="Arial" w:cs="Arial"/>
          <w:color w:val="000000" w:themeColor="text1"/>
          <w:sz w:val="22"/>
        </w:rPr>
        <w:t xml:space="preserve">4201912000006923 del 12 de noviembre de 2019, 4201912000007208 del 12 de noviembre de 2019, </w:t>
      </w:r>
      <w:r w:rsidR="007C61A6" w:rsidRPr="00A05320">
        <w:rPr>
          <w:rFonts w:ascii="Arial" w:hAnsi="Arial" w:cs="Arial"/>
          <w:color w:val="000000" w:themeColor="text1"/>
          <w:sz w:val="22"/>
        </w:rPr>
        <w:t>4201912000008003 del 28 de noviembre de 2019</w:t>
      </w:r>
      <w:r w:rsidR="00191784" w:rsidRPr="00A05320">
        <w:rPr>
          <w:rFonts w:ascii="Arial" w:hAnsi="Arial" w:cs="Arial"/>
          <w:color w:val="000000" w:themeColor="text1"/>
          <w:sz w:val="22"/>
        </w:rPr>
        <w:t xml:space="preserve"> y</w:t>
      </w:r>
      <w:r w:rsidR="007C61A6" w:rsidRPr="00A05320">
        <w:rPr>
          <w:rFonts w:ascii="Arial" w:hAnsi="Arial" w:cs="Arial"/>
          <w:color w:val="000000" w:themeColor="text1"/>
          <w:sz w:val="22"/>
        </w:rPr>
        <w:t xml:space="preserve"> </w:t>
      </w:r>
      <w:r w:rsidR="00173607" w:rsidRPr="00A05320">
        <w:rPr>
          <w:rFonts w:ascii="Arial" w:hAnsi="Arial" w:cs="Arial"/>
          <w:color w:val="000000" w:themeColor="text1"/>
          <w:sz w:val="22"/>
        </w:rPr>
        <w:t>4201912000007100 del 29 de noviembre de 2019, estudió la forma de acreditar el puntaje relacionado con el apoyo a la industria nacional en los Pliegos Tipo</w:t>
      </w:r>
      <w:r w:rsidR="004B6C58" w:rsidRPr="00A05320">
        <w:rPr>
          <w:rFonts w:ascii="Arial" w:hAnsi="Arial" w:cs="Arial"/>
          <w:color w:val="000000" w:themeColor="text1"/>
          <w:sz w:val="22"/>
        </w:rPr>
        <w:t xml:space="preserve"> de licitación,</w:t>
      </w:r>
      <w:r w:rsidR="00B9246E" w:rsidRPr="00A05320">
        <w:rPr>
          <w:rFonts w:ascii="Arial" w:hAnsi="Arial" w:cs="Arial"/>
          <w:color w:val="000000" w:themeColor="text1"/>
          <w:sz w:val="22"/>
        </w:rPr>
        <w:t xml:space="preserve"> versión 1</w:t>
      </w:r>
      <w:r w:rsidR="00173607" w:rsidRPr="00A05320">
        <w:rPr>
          <w:rFonts w:ascii="Arial" w:hAnsi="Arial" w:cs="Arial"/>
          <w:color w:val="000000" w:themeColor="text1"/>
          <w:sz w:val="22"/>
        </w:rPr>
        <w:t>. La tesis desarrollad</w:t>
      </w:r>
      <w:r w:rsidR="00401C31" w:rsidRPr="00A05320">
        <w:rPr>
          <w:rFonts w:ascii="Arial" w:hAnsi="Arial" w:cs="Arial"/>
          <w:color w:val="000000" w:themeColor="text1"/>
          <w:sz w:val="22"/>
        </w:rPr>
        <w:t>a se reitera</w:t>
      </w:r>
      <w:r w:rsidR="00173607" w:rsidRPr="00A05320">
        <w:rPr>
          <w:rFonts w:ascii="Arial" w:hAnsi="Arial" w:cs="Arial"/>
          <w:color w:val="000000" w:themeColor="text1"/>
          <w:sz w:val="22"/>
        </w:rPr>
        <w:t xml:space="preserve"> a continuaci</w:t>
      </w:r>
      <w:r w:rsidR="00B9246E" w:rsidRPr="00A05320">
        <w:rPr>
          <w:rFonts w:ascii="Arial" w:hAnsi="Arial" w:cs="Arial"/>
          <w:color w:val="000000" w:themeColor="text1"/>
          <w:sz w:val="22"/>
        </w:rPr>
        <w:t>ón</w:t>
      </w:r>
      <w:r w:rsidR="001F36AF" w:rsidRPr="00A05320">
        <w:rPr>
          <w:rFonts w:ascii="Arial" w:hAnsi="Arial" w:cs="Arial"/>
          <w:color w:val="000000" w:themeColor="text1"/>
          <w:sz w:val="22"/>
        </w:rPr>
        <w:t xml:space="preserve">, y se pone de presente que esta respuesta se refiere a la versión 1 de los pliegos tipo. </w:t>
      </w:r>
    </w:p>
    <w:bookmarkEnd w:id="0"/>
    <w:bookmarkEnd w:id="1"/>
    <w:p w14:paraId="61C9109A" w14:textId="094CE5F3" w:rsidR="00401C31" w:rsidRPr="00A05320" w:rsidRDefault="00401C31" w:rsidP="00191784">
      <w:pPr>
        <w:spacing w:before="120" w:after="120" w:line="276" w:lineRule="auto"/>
        <w:ind w:firstLine="709"/>
        <w:jc w:val="both"/>
        <w:rPr>
          <w:rFonts w:ascii="Arial" w:hAnsi="Arial" w:cs="Arial"/>
          <w:color w:val="000000" w:themeColor="text1"/>
          <w:sz w:val="22"/>
        </w:rPr>
      </w:pPr>
      <w:r w:rsidRPr="00A05320">
        <w:rPr>
          <w:rFonts w:ascii="Arial" w:hAnsi="Arial" w:cs="Arial"/>
          <w:color w:val="000000" w:themeColor="text1"/>
          <w:sz w:val="22"/>
        </w:rPr>
        <w:t xml:space="preserve">El artículo 1 de la Ley 816 de 2003 establece la obligatoriedad, para las entidades de la Administración pública, de adoptar criterios objetivos que permitan apoyar a la industria nacional. Dispone el artículo: </w:t>
      </w:r>
    </w:p>
    <w:p w14:paraId="661E6215" w14:textId="77777777" w:rsidR="002D6D01" w:rsidRPr="00A05320" w:rsidRDefault="002D6D01" w:rsidP="00191784">
      <w:pPr>
        <w:spacing w:line="276" w:lineRule="auto"/>
        <w:ind w:firstLine="709"/>
        <w:jc w:val="both"/>
        <w:rPr>
          <w:rFonts w:ascii="Arial" w:hAnsi="Arial" w:cs="Arial"/>
          <w:color w:val="000000" w:themeColor="text1"/>
          <w:sz w:val="22"/>
        </w:rPr>
      </w:pPr>
    </w:p>
    <w:p w14:paraId="798ED1C9" w14:textId="77777777" w:rsidR="00401C31" w:rsidRPr="00A05320" w:rsidRDefault="00401C31" w:rsidP="00191784">
      <w:pPr>
        <w:ind w:left="708" w:right="709"/>
        <w:jc w:val="both"/>
        <w:rPr>
          <w:rFonts w:ascii="Arial" w:hAnsi="Arial" w:cs="Arial"/>
          <w:color w:val="000000" w:themeColor="text1"/>
          <w:sz w:val="22"/>
        </w:rPr>
      </w:pPr>
      <w:r w:rsidRPr="00A05320">
        <w:rPr>
          <w:rFonts w:ascii="Arial" w:hAnsi="Arial" w:cs="Arial"/>
          <w:color w:val="000000" w:themeColor="text1"/>
          <w:sz w:val="21"/>
          <w:szCs w:val="21"/>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A05320">
        <w:rPr>
          <w:rFonts w:ascii="Arial" w:hAnsi="Arial" w:cs="Arial"/>
          <w:iCs/>
          <w:color w:val="000000" w:themeColor="text1"/>
          <w:sz w:val="21"/>
          <w:szCs w:val="21"/>
        </w:rPr>
        <w:t> </w:t>
      </w:r>
      <w:r w:rsidRPr="00A05320">
        <w:rPr>
          <w:rFonts w:ascii="Arial" w:hAnsi="Arial" w:cs="Arial"/>
          <w:color w:val="000000" w:themeColor="text1"/>
          <w:sz w:val="21"/>
          <w:szCs w:val="21"/>
        </w:rPr>
        <w:t>no obligue a solicitar más de una propuesta, adoptarán criterios objetivos que permitan apoyar a la industria nacional</w:t>
      </w:r>
      <w:r w:rsidRPr="00A05320">
        <w:rPr>
          <w:rFonts w:ascii="Arial" w:hAnsi="Arial" w:cs="Arial"/>
          <w:color w:val="000000" w:themeColor="text1"/>
          <w:sz w:val="22"/>
        </w:rPr>
        <w:t xml:space="preserve">. </w:t>
      </w:r>
    </w:p>
    <w:p w14:paraId="77131729" w14:textId="77777777" w:rsidR="00401C31" w:rsidRPr="00A05320" w:rsidRDefault="00401C31" w:rsidP="002D6D01">
      <w:pPr>
        <w:ind w:left="708" w:right="709"/>
        <w:jc w:val="both"/>
        <w:rPr>
          <w:rFonts w:ascii="Arial" w:hAnsi="Arial" w:cs="Arial"/>
          <w:color w:val="000000" w:themeColor="text1"/>
          <w:sz w:val="22"/>
        </w:rPr>
      </w:pPr>
    </w:p>
    <w:p w14:paraId="326C6593" w14:textId="77777777" w:rsidR="00401C31" w:rsidRPr="00A05320" w:rsidRDefault="00401C31" w:rsidP="00191784">
      <w:pPr>
        <w:spacing w:line="276" w:lineRule="auto"/>
        <w:ind w:firstLine="708"/>
        <w:jc w:val="both"/>
        <w:rPr>
          <w:rFonts w:ascii="Arial" w:hAnsi="Arial" w:cs="Arial"/>
          <w:color w:val="000000" w:themeColor="text1"/>
          <w:sz w:val="22"/>
        </w:rPr>
      </w:pPr>
      <w:r w:rsidRPr="00A05320">
        <w:rPr>
          <w:rFonts w:ascii="Arial" w:hAnsi="Arial" w:cs="Arial"/>
          <w:color w:val="000000" w:themeColor="text1"/>
          <w:sz w:val="22"/>
        </w:rPr>
        <w:t xml:space="preserve">Además, el artículo 2 de la misma ley, de forma expresa, determina el puntaje que las entidades deben incluir dentro de los criterios de calificación de las propuestas para promover la industria colombiana: </w:t>
      </w:r>
    </w:p>
    <w:p w14:paraId="03817E9D" w14:textId="77777777" w:rsidR="00401C31" w:rsidRPr="00A05320" w:rsidRDefault="00401C31" w:rsidP="00191784">
      <w:pPr>
        <w:jc w:val="both"/>
        <w:rPr>
          <w:rFonts w:ascii="Arial" w:hAnsi="Arial" w:cs="Arial"/>
          <w:color w:val="000000" w:themeColor="text1"/>
          <w:sz w:val="22"/>
        </w:rPr>
      </w:pPr>
    </w:p>
    <w:p w14:paraId="19E30815" w14:textId="0C4DD72F" w:rsidR="00401C31" w:rsidRPr="00A05320" w:rsidRDefault="00401C31" w:rsidP="00191784">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Las entidades de que trata el artículo 1° asignarán, dentro de los criterios de calificación de las propuestas, un puntaje comprendido entre el diez </w:t>
      </w:r>
      <w:r w:rsidR="003F3FED"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10</w:t>
      </w:r>
      <w:r w:rsidR="003F3FED"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 xml:space="preserve"> y el veinte por ciento </w:t>
      </w:r>
      <w:r w:rsidR="003F3FED"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20%</w:t>
      </w:r>
      <w:r w:rsidR="003F3FED"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 para estimular la industria colombiana cuando los proponentes oferten bienes o servicios nacionales.</w:t>
      </w:r>
    </w:p>
    <w:p w14:paraId="35B9C633" w14:textId="77777777" w:rsidR="00401C31" w:rsidRPr="00A05320" w:rsidRDefault="00401C31" w:rsidP="00401C31">
      <w:pPr>
        <w:ind w:left="708" w:right="709"/>
        <w:jc w:val="both"/>
        <w:rPr>
          <w:rFonts w:ascii="Arial" w:hAnsi="Arial" w:cs="Arial"/>
          <w:color w:val="000000" w:themeColor="text1"/>
          <w:sz w:val="21"/>
          <w:szCs w:val="21"/>
          <w:lang w:val="es-CO"/>
        </w:rPr>
      </w:pPr>
    </w:p>
    <w:p w14:paraId="32F571B0" w14:textId="32AA493A" w:rsidR="00401C31" w:rsidRPr="00A05320" w:rsidRDefault="00401C31" w:rsidP="00401C31">
      <w:pPr>
        <w:ind w:left="708" w:right="709"/>
        <w:jc w:val="both"/>
        <w:rPr>
          <w:rFonts w:ascii="Arial" w:hAnsi="Arial" w:cs="Arial"/>
          <w:color w:val="000000" w:themeColor="text1"/>
          <w:sz w:val="22"/>
          <w:lang w:val="es-CO"/>
        </w:rPr>
      </w:pPr>
      <w:r w:rsidRPr="00A05320">
        <w:rPr>
          <w:rFonts w:ascii="Arial" w:hAnsi="Arial" w:cs="Arial"/>
          <w:color w:val="000000" w:themeColor="text1"/>
          <w:sz w:val="21"/>
          <w:szCs w:val="21"/>
          <w:lang w:val="es-CO"/>
        </w:rPr>
        <w:t xml:space="preserve">Tratándose de bienes o servicios extranjeros, la entidad contratante establecerá un puntaje comprendido entre el cinco </w:t>
      </w:r>
      <w:r w:rsidR="004F7587"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5</w:t>
      </w:r>
      <w:r w:rsidR="004F7587"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 xml:space="preserve"> y el quince por ciento </w:t>
      </w:r>
      <w:r w:rsidR="004F7587"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15%</w:t>
      </w:r>
      <w:r w:rsidR="004F7587"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 xml:space="preserve">, para </w:t>
      </w:r>
      <w:r w:rsidRPr="00A05320">
        <w:rPr>
          <w:rFonts w:ascii="Arial" w:hAnsi="Arial" w:cs="Arial"/>
          <w:color w:val="000000" w:themeColor="text1"/>
          <w:sz w:val="21"/>
          <w:szCs w:val="21"/>
          <w:lang w:val="es-CO"/>
        </w:rPr>
        <w:lastRenderedPageBreak/>
        <w:t>incentivar la incorporación de componente colombiano de bienes y servicios profesionales, técnicos y operativos</w:t>
      </w:r>
      <w:r w:rsidRPr="00A05320">
        <w:rPr>
          <w:rFonts w:ascii="Arial" w:hAnsi="Arial" w:cs="Arial"/>
          <w:color w:val="000000" w:themeColor="text1"/>
          <w:sz w:val="22"/>
          <w:lang w:val="es-CO"/>
        </w:rPr>
        <w:t>.</w:t>
      </w:r>
    </w:p>
    <w:p w14:paraId="0D173AA4" w14:textId="77777777" w:rsidR="00401C31" w:rsidRPr="00A05320" w:rsidRDefault="00401C31" w:rsidP="00401C31">
      <w:pPr>
        <w:jc w:val="both"/>
        <w:rPr>
          <w:rFonts w:ascii="Arial" w:hAnsi="Arial" w:cs="Arial"/>
          <w:color w:val="000000" w:themeColor="text1"/>
          <w:sz w:val="22"/>
          <w:lang w:val="es-CO"/>
        </w:rPr>
      </w:pPr>
    </w:p>
    <w:p w14:paraId="4F3166EA" w14:textId="34E13149" w:rsidR="00401C31" w:rsidRPr="00A05320" w:rsidRDefault="00401C31" w:rsidP="00401C31">
      <w:pPr>
        <w:spacing w:after="120" w:line="276" w:lineRule="auto"/>
        <w:ind w:firstLine="708"/>
        <w:jc w:val="both"/>
        <w:rPr>
          <w:rFonts w:ascii="Arial" w:hAnsi="Arial" w:cs="Arial"/>
          <w:color w:val="000000" w:themeColor="text1"/>
          <w:sz w:val="22"/>
          <w:lang w:val="es-CO"/>
        </w:rPr>
      </w:pPr>
      <w:r w:rsidRPr="00A05320">
        <w:rPr>
          <w:rFonts w:ascii="Arial" w:hAnsi="Arial" w:cs="Arial"/>
          <w:color w:val="000000" w:themeColor="text1"/>
          <w:sz w:val="22"/>
          <w:lang w:val="es-CO"/>
        </w:rPr>
        <w:t>De esta manera, la norma establece dos supuestos para la asignación de puntaje. Por un lado se encuentran los proponentes que oferten bienes o servicios nacionales y los proponentes que tienen trato nacional producto de los acuerdos comerciales suscritos por Colombia con otros Estados</w:t>
      </w:r>
      <w:r w:rsidRPr="00A05320">
        <w:rPr>
          <w:rStyle w:val="Refdenotaalpie"/>
          <w:rFonts w:ascii="Arial" w:hAnsi="Arial" w:cs="Arial"/>
          <w:color w:val="000000" w:themeColor="text1"/>
          <w:sz w:val="22"/>
          <w:lang w:val="es-CO"/>
        </w:rPr>
        <w:footnoteReference w:id="2"/>
      </w:r>
      <w:r w:rsidRPr="00A05320">
        <w:rPr>
          <w:rFonts w:ascii="Arial" w:hAnsi="Arial" w:cs="Arial"/>
          <w:color w:val="000000" w:themeColor="text1"/>
          <w:sz w:val="22"/>
          <w:lang w:val="es-CO"/>
        </w:rPr>
        <w:t>. Por otro lado</w:t>
      </w:r>
      <w:r w:rsidR="004B6C58" w:rsidRPr="00A05320">
        <w:rPr>
          <w:rFonts w:ascii="Arial" w:hAnsi="Arial" w:cs="Arial"/>
          <w:color w:val="000000" w:themeColor="text1"/>
          <w:sz w:val="22"/>
          <w:lang w:val="es-CO"/>
        </w:rPr>
        <w:t xml:space="preserve"> </w:t>
      </w:r>
      <w:r w:rsidRPr="00A05320">
        <w:rPr>
          <w:rFonts w:ascii="Arial" w:hAnsi="Arial" w:cs="Arial"/>
          <w:color w:val="000000" w:themeColor="text1"/>
          <w:sz w:val="22"/>
          <w:lang w:val="es-CO"/>
        </w:rPr>
        <w:t>están los proponentes extranjeros que no tengan trato nacional y ofert</w:t>
      </w:r>
      <w:r w:rsidR="004B6C58" w:rsidRPr="00A05320">
        <w:rPr>
          <w:rFonts w:ascii="Arial" w:hAnsi="Arial" w:cs="Arial"/>
          <w:color w:val="000000" w:themeColor="text1"/>
          <w:sz w:val="22"/>
          <w:lang w:val="es-CO"/>
        </w:rPr>
        <w:t>a</w:t>
      </w:r>
      <w:r w:rsidRPr="00A05320">
        <w:rPr>
          <w:rFonts w:ascii="Arial" w:hAnsi="Arial" w:cs="Arial"/>
          <w:color w:val="000000" w:themeColor="text1"/>
          <w:sz w:val="22"/>
          <w:lang w:val="es-CO"/>
        </w:rPr>
        <w:t xml:space="preserve">n la incorporación de componente colombiano de bienes o servicios. </w:t>
      </w:r>
    </w:p>
    <w:p w14:paraId="34B01F5C" w14:textId="77777777" w:rsidR="003F3FED" w:rsidRPr="00A05320" w:rsidRDefault="00401C31" w:rsidP="003F3FED">
      <w:pPr>
        <w:spacing w:before="120" w:after="120" w:line="276" w:lineRule="auto"/>
        <w:ind w:firstLine="709"/>
        <w:jc w:val="both"/>
        <w:rPr>
          <w:rFonts w:ascii="Arial" w:hAnsi="Arial" w:cs="Arial"/>
          <w:color w:val="000000" w:themeColor="text1"/>
          <w:sz w:val="22"/>
          <w:lang w:val="es-CO"/>
        </w:rPr>
      </w:pPr>
      <w:r w:rsidRPr="00A05320">
        <w:rPr>
          <w:rFonts w:ascii="Arial" w:hAnsi="Arial" w:cs="Arial"/>
          <w:color w:val="000000" w:themeColor="text1"/>
          <w:sz w:val="22"/>
          <w:lang w:val="es-CO"/>
        </w:rPr>
        <w:t xml:space="preserve">Asimismo, el Decreto 1082 de 2015, </w:t>
      </w:r>
      <w:r w:rsidRPr="00A05320">
        <w:rPr>
          <w:rFonts w:ascii="Arial" w:hAnsi="Arial" w:cs="Arial"/>
          <w:color w:val="000000" w:themeColor="text1"/>
          <w:sz w:val="22"/>
        </w:rPr>
        <w:t>«</w:t>
      </w:r>
      <w:r w:rsidRPr="00A05320">
        <w:rPr>
          <w:rFonts w:ascii="Arial" w:hAnsi="Arial" w:cs="Arial"/>
          <w:color w:val="000000" w:themeColor="text1"/>
          <w:sz w:val="22"/>
          <w:lang w:val="es-CO"/>
        </w:rPr>
        <w:t>Por medio del cual se expide el Decreto único reglamentario del sector administrativo de planeación nacional</w:t>
      </w:r>
      <w:r w:rsidRPr="00A05320">
        <w:rPr>
          <w:rFonts w:ascii="Arial" w:hAnsi="Arial" w:cs="Arial"/>
          <w:color w:val="000000" w:themeColor="text1"/>
          <w:sz w:val="22"/>
        </w:rPr>
        <w:t>»</w:t>
      </w:r>
      <w:r w:rsidRPr="00A05320">
        <w:rPr>
          <w:rFonts w:ascii="Arial" w:hAnsi="Arial" w:cs="Arial"/>
          <w:color w:val="000000" w:themeColor="text1"/>
          <w:sz w:val="22"/>
          <w:lang w:val="es-CO"/>
        </w:rPr>
        <w:t>, definió los Servicios Nacionales como aquellos prestados por personas naturales colombianas o residentes en Colombia o por personas jurídicas constituidas en Colombia conforme a lo previsto en las disposiciones de la legislación colombiana</w:t>
      </w:r>
      <w:r w:rsidRPr="00A05320">
        <w:rPr>
          <w:rStyle w:val="Refdenotaalpie"/>
          <w:rFonts w:ascii="Arial" w:hAnsi="Arial" w:cs="Arial"/>
          <w:color w:val="000000" w:themeColor="text1"/>
          <w:sz w:val="22"/>
          <w:lang w:val="es-CO"/>
        </w:rPr>
        <w:footnoteReference w:id="3"/>
      </w:r>
      <w:r w:rsidRPr="00A05320">
        <w:rPr>
          <w:rFonts w:ascii="Arial" w:hAnsi="Arial" w:cs="Arial"/>
          <w:color w:val="000000" w:themeColor="text1"/>
          <w:sz w:val="22"/>
          <w:lang w:val="es-CO"/>
        </w:rPr>
        <w:t>.</w:t>
      </w:r>
    </w:p>
    <w:p w14:paraId="5AA754A3" w14:textId="4048674F" w:rsidR="00401C31" w:rsidRPr="00A05320" w:rsidRDefault="00401C31" w:rsidP="003F3FED">
      <w:pPr>
        <w:spacing w:before="120" w:after="120" w:line="276" w:lineRule="auto"/>
        <w:ind w:firstLine="709"/>
        <w:jc w:val="both"/>
        <w:rPr>
          <w:rFonts w:ascii="Arial" w:hAnsi="Arial" w:cs="Arial"/>
          <w:color w:val="000000" w:themeColor="text1"/>
          <w:sz w:val="22"/>
          <w:lang w:val="es-CO"/>
        </w:rPr>
      </w:pPr>
      <w:r w:rsidRPr="00A05320">
        <w:rPr>
          <w:rFonts w:ascii="Arial" w:hAnsi="Arial" w:cs="Arial"/>
          <w:color w:val="000000" w:themeColor="text1"/>
          <w:sz w:val="22"/>
          <w:lang w:val="es-CO"/>
        </w:rPr>
        <w:t xml:space="preserve">Explicadas las disposiciones que regulan el apoyo a la industria nacional, los Documentos Tipo para los pliegos de condiciones de los procesos de selección de licitación de obra pública de infraestructura de transporte, adoptados mediante el Decreto 342 de 2019, e implementados y desarrollados mediante la Resolución 1798 de 2019, expedida por la Agencia Nacional de Contratación Pública – Colombia Compra Eficiente, regularon en el numeral 4.3 del Documento Base o Pliego Tipo el puntaje por apoyo a la industria nacional en los siguientes términos: </w:t>
      </w:r>
    </w:p>
    <w:p w14:paraId="6066DE62" w14:textId="77777777" w:rsidR="00401C31" w:rsidRPr="00A05320" w:rsidRDefault="00401C31" w:rsidP="003F3FED">
      <w:pPr>
        <w:rPr>
          <w:rFonts w:ascii="Arial" w:hAnsi="Arial" w:cs="Arial"/>
          <w:color w:val="000000" w:themeColor="text1"/>
          <w:sz w:val="20"/>
          <w:szCs w:val="20"/>
          <w:lang w:val="es-CO"/>
        </w:rPr>
      </w:pPr>
    </w:p>
    <w:p w14:paraId="656E4864" w14:textId="77777777" w:rsidR="00401C31" w:rsidRPr="00A05320" w:rsidRDefault="00401C31" w:rsidP="00191784">
      <w:pPr>
        <w:ind w:left="709" w:right="709"/>
        <w:jc w:val="both"/>
        <w:rPr>
          <w:rFonts w:ascii="Arial" w:hAnsi="Arial" w:cs="Arial"/>
          <w:b/>
          <w:color w:val="000000" w:themeColor="text1"/>
          <w:sz w:val="21"/>
          <w:szCs w:val="21"/>
          <w:lang w:val="es-CO"/>
        </w:rPr>
      </w:pPr>
      <w:bookmarkStart w:id="3" w:name="_Toc508648278"/>
      <w:bookmarkStart w:id="4" w:name="_Toc508984062"/>
      <w:bookmarkStart w:id="5" w:name="_Toc509843893"/>
      <w:bookmarkStart w:id="6" w:name="_Toc511924801"/>
      <w:bookmarkStart w:id="7" w:name="_Toc520226890"/>
      <w:bookmarkStart w:id="8" w:name="_Toc520297860"/>
      <w:bookmarkStart w:id="9" w:name="_Toc520317125"/>
      <w:bookmarkStart w:id="10" w:name="_Toc533083728"/>
      <w:bookmarkStart w:id="11" w:name="_Toc5006160"/>
      <w:r w:rsidRPr="00A05320">
        <w:rPr>
          <w:rFonts w:ascii="Arial" w:hAnsi="Arial" w:cs="Arial"/>
          <w:b/>
          <w:color w:val="000000" w:themeColor="text1"/>
          <w:sz w:val="21"/>
          <w:szCs w:val="21"/>
          <w:lang w:val="es-CO"/>
        </w:rPr>
        <w:t>4.3 APOYO A LA INDUSTRIA NACIONAL</w:t>
      </w:r>
      <w:bookmarkEnd w:id="3"/>
      <w:bookmarkEnd w:id="4"/>
      <w:bookmarkEnd w:id="5"/>
      <w:bookmarkEnd w:id="6"/>
      <w:bookmarkEnd w:id="7"/>
      <w:bookmarkEnd w:id="8"/>
      <w:bookmarkEnd w:id="9"/>
      <w:bookmarkEnd w:id="10"/>
      <w:bookmarkEnd w:id="11"/>
    </w:p>
    <w:p w14:paraId="52DC08A8" w14:textId="77777777" w:rsidR="00401C31" w:rsidRPr="00A05320" w:rsidRDefault="00401C31" w:rsidP="003F3FED">
      <w:pPr>
        <w:ind w:left="708" w:right="851"/>
        <w:jc w:val="both"/>
        <w:rPr>
          <w:rFonts w:ascii="Arial" w:hAnsi="Arial" w:cs="Arial"/>
          <w:b/>
          <w:color w:val="000000" w:themeColor="text1"/>
          <w:sz w:val="21"/>
          <w:szCs w:val="21"/>
          <w:lang w:val="es-CO"/>
        </w:rPr>
      </w:pPr>
    </w:p>
    <w:p w14:paraId="5E44F730" w14:textId="77777777" w:rsidR="00401C31" w:rsidRPr="00A05320" w:rsidRDefault="00401C31" w:rsidP="003F3FED">
      <w:pPr>
        <w:ind w:left="708" w:right="709"/>
        <w:jc w:val="both"/>
        <w:rPr>
          <w:rFonts w:ascii="Arial" w:hAnsi="Arial" w:cs="Arial"/>
          <w:color w:val="000000" w:themeColor="text1"/>
          <w:sz w:val="21"/>
          <w:szCs w:val="21"/>
          <w:lang w:val="es-CO"/>
        </w:rPr>
      </w:pPr>
      <w:bookmarkStart w:id="12" w:name="_Hlk516042322"/>
      <w:r w:rsidRPr="00A05320">
        <w:rPr>
          <w:rFonts w:ascii="Arial" w:hAnsi="Arial" w:cs="Arial"/>
          <w:color w:val="000000" w:themeColor="text1"/>
          <w:sz w:val="21"/>
          <w:szCs w:val="21"/>
          <w:lang w:val="es-CO"/>
        </w:rPr>
        <w:t xml:space="preserve">Los Proponentes pueden obtener puntaje de apoyo a la </w:t>
      </w:r>
      <w:bookmarkStart w:id="13" w:name="_Hlk511667344"/>
      <w:r w:rsidRPr="00A05320">
        <w:rPr>
          <w:rFonts w:ascii="Arial" w:hAnsi="Arial" w:cs="Arial"/>
          <w:color w:val="000000" w:themeColor="text1"/>
          <w:sz w:val="21"/>
          <w:szCs w:val="21"/>
          <w:lang w:val="es-CO"/>
        </w:rPr>
        <w:t xml:space="preserve">industria nacional por: i) Servicios Nacionales o con trato nacional o por ii) la incorporación de servicios </w:t>
      </w:r>
      <w:r w:rsidRPr="00A05320">
        <w:rPr>
          <w:rFonts w:ascii="Arial" w:hAnsi="Arial" w:cs="Arial"/>
          <w:color w:val="000000" w:themeColor="text1"/>
          <w:sz w:val="21"/>
          <w:szCs w:val="21"/>
          <w:lang w:val="es-CO"/>
        </w:rPr>
        <w:lastRenderedPageBreak/>
        <w:t>colombianos. La Entidad en ningún caso otorgará simultáneamente el puntaje por i) Servicio Nacional o con Trato Nacional y por ii) incorporación de servicios colombianos.</w:t>
      </w:r>
    </w:p>
    <w:p w14:paraId="16CBC455" w14:textId="77777777" w:rsidR="00401C31" w:rsidRPr="00A05320" w:rsidRDefault="00401C31" w:rsidP="003F3FED">
      <w:pPr>
        <w:ind w:left="708" w:right="709"/>
        <w:jc w:val="both"/>
        <w:rPr>
          <w:rFonts w:ascii="Arial" w:hAnsi="Arial" w:cs="Arial"/>
          <w:b/>
          <w:bCs/>
          <w:color w:val="000000" w:themeColor="text1"/>
          <w:sz w:val="21"/>
          <w:szCs w:val="21"/>
          <w:lang w:val="es-CO"/>
        </w:rPr>
      </w:pPr>
    </w:p>
    <w:bookmarkEnd w:id="13"/>
    <w:p w14:paraId="2237A6D4"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El objeto contractual es el servicio de obra, por lo cual la Entidad no asignará puntaje por Bienes Nacionales. </w:t>
      </w:r>
    </w:p>
    <w:p w14:paraId="4C07E476" w14:textId="77777777" w:rsidR="00401C31" w:rsidRPr="00A05320" w:rsidRDefault="00401C31" w:rsidP="003F3FED">
      <w:pPr>
        <w:ind w:left="708" w:right="851"/>
        <w:jc w:val="both"/>
        <w:rPr>
          <w:rFonts w:ascii="Arial" w:hAnsi="Arial" w:cs="Arial"/>
          <w:color w:val="000000" w:themeColor="text1"/>
          <w:sz w:val="21"/>
          <w:szCs w:val="21"/>
          <w:lang w:val="es-CO"/>
        </w:rPr>
      </w:pPr>
    </w:p>
    <w:p w14:paraId="65D46DB7"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Los puntajes para estimular a la industria nacional se relacionan en la siguiente tabla: </w:t>
      </w:r>
    </w:p>
    <w:p w14:paraId="2181E012" w14:textId="77777777" w:rsidR="00401C31" w:rsidRPr="00A05320" w:rsidRDefault="00401C31" w:rsidP="003F3FED">
      <w:pPr>
        <w:ind w:left="708" w:right="709"/>
        <w:jc w:val="both"/>
        <w:rPr>
          <w:rFonts w:ascii="Arial" w:hAnsi="Arial" w:cs="Arial"/>
          <w:color w:val="000000" w:themeColor="text1"/>
          <w:sz w:val="21"/>
          <w:szCs w:val="21"/>
          <w:lang w:val="es-CO"/>
        </w:rPr>
      </w:pPr>
    </w:p>
    <w:tbl>
      <w:tblPr>
        <w:tblW w:w="527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436"/>
        <w:gridCol w:w="1841"/>
      </w:tblGrid>
      <w:tr w:rsidR="00A05320" w:rsidRPr="00A05320" w14:paraId="7DBFCA3A" w14:textId="77777777" w:rsidTr="009A5174">
        <w:trPr>
          <w:trHeight w:val="340"/>
          <w:tblHeader/>
          <w:jc w:val="center"/>
        </w:trPr>
        <w:tc>
          <w:tcPr>
            <w:tcW w:w="3436" w:type="dxa"/>
            <w:tcBorders>
              <w:top w:val="double" w:sz="4" w:space="0" w:color="auto"/>
              <w:left w:val="double" w:sz="4" w:space="0" w:color="auto"/>
              <w:bottom w:val="single" w:sz="6" w:space="0" w:color="auto"/>
              <w:right w:val="single" w:sz="6" w:space="0" w:color="auto"/>
            </w:tcBorders>
            <w:shd w:val="clear" w:color="auto" w:fill="3C3C3C" w:themeFill="background2" w:themeFillShade="40"/>
            <w:vAlign w:val="center"/>
            <w:hideMark/>
          </w:tcPr>
          <w:p w14:paraId="0E7DDD2C" w14:textId="77777777" w:rsidR="00401C31" w:rsidRPr="00A05320" w:rsidRDefault="00401C31" w:rsidP="003F3FED">
            <w:pPr>
              <w:ind w:right="851"/>
              <w:rPr>
                <w:rFonts w:ascii="Arial" w:hAnsi="Arial" w:cs="Arial"/>
                <w:b/>
                <w:color w:val="000000" w:themeColor="text1"/>
                <w:sz w:val="21"/>
                <w:szCs w:val="21"/>
                <w:lang w:val="es-ES"/>
              </w:rPr>
            </w:pPr>
            <w:r w:rsidRPr="00A05320">
              <w:rPr>
                <w:rFonts w:ascii="Arial" w:hAnsi="Arial" w:cs="Arial"/>
                <w:b/>
                <w:bCs/>
                <w:color w:val="000000" w:themeColor="text1"/>
                <w:sz w:val="21"/>
                <w:szCs w:val="21"/>
                <w:lang w:val="es-ES"/>
              </w:rPr>
              <w:t>Concepto</w:t>
            </w:r>
          </w:p>
        </w:tc>
        <w:tc>
          <w:tcPr>
            <w:tcW w:w="1841" w:type="dxa"/>
            <w:tcBorders>
              <w:top w:val="double" w:sz="4" w:space="0" w:color="auto"/>
              <w:left w:val="single" w:sz="6" w:space="0" w:color="auto"/>
              <w:bottom w:val="single" w:sz="6" w:space="0" w:color="auto"/>
              <w:right w:val="double" w:sz="4" w:space="0" w:color="auto"/>
            </w:tcBorders>
            <w:shd w:val="clear" w:color="auto" w:fill="3C3C3C" w:themeFill="background2" w:themeFillShade="40"/>
            <w:vAlign w:val="center"/>
            <w:hideMark/>
          </w:tcPr>
          <w:p w14:paraId="0D9A912B" w14:textId="77777777" w:rsidR="00401C31" w:rsidRPr="00A05320" w:rsidRDefault="00401C31" w:rsidP="003F3FED">
            <w:pPr>
              <w:ind w:right="851"/>
              <w:jc w:val="center"/>
              <w:rPr>
                <w:rFonts w:ascii="Arial" w:hAnsi="Arial" w:cs="Arial"/>
                <w:b/>
                <w:color w:val="000000" w:themeColor="text1"/>
                <w:sz w:val="21"/>
                <w:szCs w:val="21"/>
                <w:lang w:val="es-ES"/>
              </w:rPr>
            </w:pPr>
            <w:r w:rsidRPr="00A05320">
              <w:rPr>
                <w:rFonts w:ascii="Arial" w:hAnsi="Arial" w:cs="Arial"/>
                <w:b/>
                <w:bCs/>
                <w:color w:val="000000" w:themeColor="text1"/>
                <w:sz w:val="21"/>
                <w:szCs w:val="21"/>
                <w:lang w:val="es-ES"/>
              </w:rPr>
              <w:t>Puntaje</w:t>
            </w:r>
          </w:p>
        </w:tc>
      </w:tr>
      <w:tr w:rsidR="00A05320" w:rsidRPr="00A05320" w14:paraId="2360D8AC" w14:textId="77777777" w:rsidTr="009A5174">
        <w:trPr>
          <w:trHeight w:val="20"/>
          <w:jc w:val="center"/>
        </w:trPr>
        <w:tc>
          <w:tcPr>
            <w:tcW w:w="3436" w:type="dxa"/>
            <w:tcBorders>
              <w:top w:val="single" w:sz="6" w:space="0" w:color="auto"/>
              <w:left w:val="double" w:sz="4" w:space="0" w:color="auto"/>
              <w:bottom w:val="single" w:sz="6" w:space="0" w:color="auto"/>
              <w:right w:val="single" w:sz="6" w:space="0" w:color="auto"/>
            </w:tcBorders>
            <w:vAlign w:val="center"/>
            <w:hideMark/>
          </w:tcPr>
          <w:p w14:paraId="41BE0855" w14:textId="77777777" w:rsidR="00401C31" w:rsidRPr="00A05320" w:rsidRDefault="00401C31" w:rsidP="003F3FED">
            <w:pPr>
              <w:ind w:right="851"/>
              <w:rPr>
                <w:rFonts w:ascii="Arial" w:hAnsi="Arial" w:cs="Arial"/>
                <w:color w:val="000000" w:themeColor="text1"/>
                <w:sz w:val="21"/>
                <w:szCs w:val="21"/>
                <w:lang w:val="es-ES"/>
              </w:rPr>
            </w:pPr>
            <w:r w:rsidRPr="00A05320">
              <w:rPr>
                <w:rFonts w:ascii="Arial" w:hAnsi="Arial" w:cs="Arial"/>
                <w:color w:val="000000" w:themeColor="text1"/>
                <w:sz w:val="21"/>
                <w:szCs w:val="21"/>
                <w:lang w:val="es-ES"/>
              </w:rPr>
              <w:t>Promoción de Servicios Nacionales o con Trato Nacional</w:t>
            </w:r>
          </w:p>
        </w:tc>
        <w:tc>
          <w:tcPr>
            <w:tcW w:w="1841" w:type="dxa"/>
            <w:tcBorders>
              <w:top w:val="single" w:sz="6" w:space="0" w:color="auto"/>
              <w:left w:val="single" w:sz="6" w:space="0" w:color="auto"/>
              <w:bottom w:val="single" w:sz="6" w:space="0" w:color="auto"/>
              <w:right w:val="double" w:sz="4" w:space="0" w:color="auto"/>
            </w:tcBorders>
            <w:vAlign w:val="center"/>
            <w:hideMark/>
          </w:tcPr>
          <w:p w14:paraId="3252890F" w14:textId="77777777" w:rsidR="00401C31" w:rsidRPr="00A05320" w:rsidRDefault="00401C31" w:rsidP="003F3FED">
            <w:pPr>
              <w:ind w:right="851"/>
              <w:jc w:val="center"/>
              <w:rPr>
                <w:rFonts w:ascii="Arial" w:hAnsi="Arial" w:cs="Arial"/>
                <w:color w:val="000000" w:themeColor="text1"/>
                <w:sz w:val="21"/>
                <w:szCs w:val="21"/>
                <w:lang w:val="es-ES"/>
              </w:rPr>
            </w:pPr>
            <w:r w:rsidRPr="00A05320">
              <w:rPr>
                <w:rFonts w:ascii="Arial" w:hAnsi="Arial" w:cs="Arial"/>
                <w:color w:val="000000" w:themeColor="text1"/>
                <w:sz w:val="21"/>
                <w:szCs w:val="21"/>
                <w:lang w:val="es-ES"/>
              </w:rPr>
              <w:t>10</w:t>
            </w:r>
          </w:p>
        </w:tc>
      </w:tr>
      <w:tr w:rsidR="00401C31" w:rsidRPr="00A05320" w14:paraId="6C5DE3D6" w14:textId="77777777" w:rsidTr="009A5174">
        <w:trPr>
          <w:trHeight w:val="20"/>
          <w:jc w:val="center"/>
        </w:trPr>
        <w:tc>
          <w:tcPr>
            <w:tcW w:w="3436" w:type="dxa"/>
            <w:tcBorders>
              <w:top w:val="single" w:sz="6" w:space="0" w:color="auto"/>
              <w:left w:val="double" w:sz="4" w:space="0" w:color="auto"/>
              <w:bottom w:val="double" w:sz="4" w:space="0" w:color="auto"/>
              <w:right w:val="single" w:sz="6" w:space="0" w:color="auto"/>
            </w:tcBorders>
            <w:vAlign w:val="center"/>
            <w:hideMark/>
          </w:tcPr>
          <w:p w14:paraId="5564F841" w14:textId="77777777" w:rsidR="00401C31" w:rsidRPr="00A05320" w:rsidRDefault="00401C31" w:rsidP="003F3FED">
            <w:pPr>
              <w:ind w:right="851"/>
              <w:rPr>
                <w:rFonts w:ascii="Arial" w:hAnsi="Arial" w:cs="Arial"/>
                <w:color w:val="000000" w:themeColor="text1"/>
                <w:sz w:val="21"/>
                <w:szCs w:val="21"/>
                <w:lang w:val="es-ES"/>
              </w:rPr>
            </w:pPr>
            <w:r w:rsidRPr="00A05320">
              <w:rPr>
                <w:rFonts w:ascii="Arial" w:hAnsi="Arial" w:cs="Arial"/>
                <w:color w:val="000000" w:themeColor="text1"/>
                <w:sz w:val="21"/>
                <w:szCs w:val="21"/>
                <w:lang w:val="es-ES"/>
              </w:rPr>
              <w:t>Incorporación de componente nacional en servicios extranjeros</w:t>
            </w:r>
          </w:p>
        </w:tc>
        <w:tc>
          <w:tcPr>
            <w:tcW w:w="1841" w:type="dxa"/>
            <w:tcBorders>
              <w:top w:val="single" w:sz="6" w:space="0" w:color="auto"/>
              <w:left w:val="single" w:sz="6" w:space="0" w:color="auto"/>
              <w:bottom w:val="double" w:sz="4" w:space="0" w:color="auto"/>
              <w:right w:val="double" w:sz="4" w:space="0" w:color="auto"/>
            </w:tcBorders>
            <w:vAlign w:val="center"/>
            <w:hideMark/>
          </w:tcPr>
          <w:p w14:paraId="1D94B12E" w14:textId="77777777" w:rsidR="00401C31" w:rsidRPr="00A05320" w:rsidRDefault="00401C31" w:rsidP="003F3FED">
            <w:pPr>
              <w:ind w:right="851"/>
              <w:jc w:val="center"/>
              <w:rPr>
                <w:rFonts w:ascii="Arial" w:hAnsi="Arial" w:cs="Arial"/>
                <w:color w:val="000000" w:themeColor="text1"/>
                <w:sz w:val="21"/>
                <w:szCs w:val="21"/>
                <w:lang w:val="es-ES"/>
              </w:rPr>
            </w:pPr>
            <w:r w:rsidRPr="00A05320">
              <w:rPr>
                <w:rFonts w:ascii="Arial" w:hAnsi="Arial" w:cs="Arial"/>
                <w:color w:val="000000" w:themeColor="text1"/>
                <w:sz w:val="21"/>
                <w:szCs w:val="21"/>
                <w:lang w:val="es-ES"/>
              </w:rPr>
              <w:t>5</w:t>
            </w:r>
          </w:p>
        </w:tc>
      </w:tr>
    </w:tbl>
    <w:p w14:paraId="68FA766F" w14:textId="77777777" w:rsidR="00401C31" w:rsidRPr="00A05320" w:rsidRDefault="00401C31" w:rsidP="003F3FED">
      <w:pPr>
        <w:ind w:left="1768" w:right="851"/>
        <w:jc w:val="both"/>
        <w:rPr>
          <w:rFonts w:ascii="Arial" w:hAnsi="Arial" w:cs="Arial"/>
          <w:b/>
          <w:bCs/>
          <w:color w:val="000000" w:themeColor="text1"/>
          <w:sz w:val="21"/>
          <w:szCs w:val="21"/>
          <w:lang w:val="es-CO"/>
        </w:rPr>
      </w:pPr>
      <w:bookmarkStart w:id="14" w:name="_Ref508650523"/>
      <w:bookmarkEnd w:id="12"/>
    </w:p>
    <w:p w14:paraId="6B9E7D87" w14:textId="77777777" w:rsidR="00401C31" w:rsidRPr="00A05320" w:rsidRDefault="00401C31" w:rsidP="003F3FED">
      <w:pPr>
        <w:ind w:leftChars="295" w:left="708" w:right="709"/>
        <w:jc w:val="both"/>
        <w:rPr>
          <w:rFonts w:ascii="Arial" w:hAnsi="Arial" w:cs="Arial"/>
          <w:b/>
          <w:bCs/>
          <w:color w:val="000000" w:themeColor="text1"/>
          <w:sz w:val="21"/>
          <w:szCs w:val="21"/>
          <w:lang w:val="es-CO"/>
        </w:rPr>
      </w:pPr>
      <w:r w:rsidRPr="00A05320">
        <w:rPr>
          <w:rFonts w:ascii="Arial" w:hAnsi="Arial" w:cs="Arial"/>
          <w:b/>
          <w:bCs/>
          <w:color w:val="000000" w:themeColor="text1"/>
          <w:sz w:val="21"/>
          <w:szCs w:val="21"/>
          <w:lang w:val="es-CO"/>
        </w:rPr>
        <w:t>4.3.1. PROMOCIÓN SERVICIOS NACIONALES O CON TRATO NACIONAL</w:t>
      </w:r>
      <w:bookmarkEnd w:id="14"/>
      <w:r w:rsidRPr="00A05320">
        <w:rPr>
          <w:rFonts w:ascii="Arial" w:hAnsi="Arial" w:cs="Arial"/>
          <w:b/>
          <w:bCs/>
          <w:color w:val="000000" w:themeColor="text1"/>
          <w:sz w:val="21"/>
          <w:szCs w:val="21"/>
          <w:lang w:val="es-CO"/>
        </w:rPr>
        <w:t xml:space="preserve"> </w:t>
      </w:r>
    </w:p>
    <w:p w14:paraId="3A4291E3" w14:textId="77777777" w:rsidR="00401C31" w:rsidRPr="00A05320" w:rsidRDefault="00401C31" w:rsidP="003F3FED">
      <w:pPr>
        <w:ind w:leftChars="295" w:left="708" w:right="709"/>
        <w:jc w:val="both"/>
        <w:rPr>
          <w:rFonts w:ascii="Arial" w:hAnsi="Arial" w:cs="Arial"/>
          <w:b/>
          <w:bCs/>
          <w:color w:val="000000" w:themeColor="text1"/>
          <w:sz w:val="21"/>
          <w:szCs w:val="21"/>
          <w:lang w:val="es-CO"/>
        </w:rPr>
      </w:pPr>
    </w:p>
    <w:p w14:paraId="26E39665" w14:textId="6AB5943B" w:rsidR="00401C31" w:rsidRPr="00A05320" w:rsidRDefault="00401C31" w:rsidP="000D2301">
      <w:pPr>
        <w:ind w:leftChars="295"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La Entidad asignará hasta diez </w:t>
      </w:r>
      <w:r w:rsidR="000D2301" w:rsidRPr="00A05320">
        <w:rPr>
          <w:rFonts w:ascii="Arial" w:hAnsi="Arial" w:cs="Arial"/>
          <w:color w:val="000000" w:themeColor="text1"/>
          <w:sz w:val="21"/>
          <w:szCs w:val="21"/>
          <w:lang w:val="es-CO"/>
        </w:rPr>
        <w:t>[</w:t>
      </w:r>
      <w:r w:rsidRPr="00A05320">
        <w:rPr>
          <w:rFonts w:ascii="Arial" w:hAnsi="Arial" w:cs="Arial"/>
          <w:color w:val="000000" w:themeColor="text1"/>
          <w:sz w:val="21"/>
          <w:szCs w:val="21"/>
          <w:lang w:val="es-CO"/>
        </w:rPr>
        <w:t>10</w:t>
      </w:r>
      <w:r w:rsidR="000D2301" w:rsidRPr="00A05320">
        <w:rPr>
          <w:rFonts w:ascii="Arial" w:hAnsi="Arial" w:cs="Arial"/>
          <w:color w:val="000000" w:themeColor="text1"/>
          <w:sz w:val="21"/>
          <w:szCs w:val="21"/>
          <w:lang w:val="es-CO"/>
        </w:rPr>
        <w:t>]</w:t>
      </w:r>
      <w:r w:rsidRPr="00A05320">
        <w:rPr>
          <w:rFonts w:ascii="Arial" w:hAnsi="Arial" w:cs="Arial"/>
          <w:color w:val="000000" w:themeColor="text1"/>
          <w:sz w:val="21"/>
          <w:szCs w:val="21"/>
          <w:lang w:val="es-CO"/>
        </w:rPr>
        <w:t xml:space="preserve"> puntos a la oferta de: i) Servicios Nacionales o ii) con Trato Nacional. </w:t>
      </w:r>
    </w:p>
    <w:p w14:paraId="040D6DDF" w14:textId="77777777" w:rsidR="00401C31" w:rsidRPr="00A05320" w:rsidRDefault="00401C31" w:rsidP="003F3FED">
      <w:pPr>
        <w:ind w:leftChars="295" w:left="708" w:right="709"/>
        <w:jc w:val="both"/>
        <w:rPr>
          <w:rFonts w:ascii="Arial" w:hAnsi="Arial" w:cs="Arial"/>
          <w:color w:val="000000" w:themeColor="text1"/>
          <w:sz w:val="21"/>
          <w:szCs w:val="21"/>
          <w:lang w:val="es-CO"/>
        </w:rPr>
      </w:pPr>
    </w:p>
    <w:p w14:paraId="123CBAF0" w14:textId="77777777" w:rsidR="00401C31" w:rsidRPr="00A05320" w:rsidRDefault="00401C31" w:rsidP="003F3FED">
      <w:pPr>
        <w:ind w:leftChars="295"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Para que el Proponente obtenga puntaje por Servicios Nacionales debe presentar:</w:t>
      </w:r>
    </w:p>
    <w:p w14:paraId="3EDC4222" w14:textId="77777777" w:rsidR="00401C31" w:rsidRPr="00A05320" w:rsidRDefault="00401C31" w:rsidP="003F3FED">
      <w:pPr>
        <w:ind w:leftChars="295"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 </w:t>
      </w:r>
    </w:p>
    <w:p w14:paraId="22E1EDFE" w14:textId="77777777" w:rsidR="00401C31" w:rsidRPr="00A05320" w:rsidRDefault="00401C31" w:rsidP="003F3FED">
      <w:pPr>
        <w:numPr>
          <w:ilvl w:val="2"/>
          <w:numId w:val="8"/>
        </w:numPr>
        <w:ind w:leftChars="295" w:left="106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Persona natural colombiana: La cédula de ciudadanía del Proponente.</w:t>
      </w:r>
    </w:p>
    <w:p w14:paraId="5073E25E" w14:textId="77777777" w:rsidR="00401C31" w:rsidRPr="00A05320" w:rsidRDefault="00401C31" w:rsidP="003F3FED">
      <w:pPr>
        <w:numPr>
          <w:ilvl w:val="2"/>
          <w:numId w:val="8"/>
        </w:numPr>
        <w:ind w:leftChars="295" w:left="106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Persona natural extranjera residente en Colombia: La visa de residencia que le permita la ejecución del objeto contractual de conformidad con la Ley. </w:t>
      </w:r>
    </w:p>
    <w:p w14:paraId="08C019BA" w14:textId="77777777" w:rsidR="00401C31" w:rsidRPr="00A05320" w:rsidRDefault="00401C31" w:rsidP="003F3FED">
      <w:pPr>
        <w:numPr>
          <w:ilvl w:val="2"/>
          <w:numId w:val="8"/>
        </w:numPr>
        <w:ind w:leftChars="295" w:left="106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Persona jurídica constituida en Colombia: el Certificado de existencia y representación legal emitido por las Cámaras de Comercio. </w:t>
      </w:r>
    </w:p>
    <w:p w14:paraId="4CA7A56C" w14:textId="77777777" w:rsidR="00401C31" w:rsidRPr="00A05320" w:rsidRDefault="00401C31" w:rsidP="003F3FED">
      <w:pPr>
        <w:ind w:left="1788" w:right="709"/>
        <w:jc w:val="both"/>
        <w:rPr>
          <w:rFonts w:ascii="Arial" w:hAnsi="Arial" w:cs="Arial"/>
          <w:color w:val="000000" w:themeColor="text1"/>
          <w:sz w:val="21"/>
          <w:szCs w:val="21"/>
          <w:lang w:val="es-CO"/>
        </w:rPr>
      </w:pPr>
    </w:p>
    <w:p w14:paraId="56820A8E"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Para que el Proponente extranjero obtenga puntaje por Trato Nacional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A05320" w:rsidDel="00372059">
        <w:rPr>
          <w:rFonts w:ascii="Arial" w:hAnsi="Arial" w:cs="Arial"/>
          <w:color w:val="000000" w:themeColor="text1"/>
          <w:sz w:val="21"/>
          <w:szCs w:val="21"/>
          <w:lang w:val="es-CO"/>
        </w:rPr>
        <w:t>.</w:t>
      </w:r>
      <w:r w:rsidRPr="00A05320">
        <w:rPr>
          <w:rFonts w:ascii="Arial" w:hAnsi="Arial" w:cs="Arial"/>
          <w:color w:val="000000" w:themeColor="text1"/>
          <w:sz w:val="21"/>
          <w:szCs w:val="21"/>
          <w:lang w:val="es-CO"/>
        </w:rPr>
        <w:t xml:space="preserve"> </w:t>
      </w:r>
    </w:p>
    <w:p w14:paraId="55DBE01F" w14:textId="77777777" w:rsidR="00401C31" w:rsidRPr="00A05320" w:rsidRDefault="00401C31" w:rsidP="003F3FED">
      <w:pPr>
        <w:ind w:left="708" w:right="709"/>
        <w:jc w:val="both"/>
        <w:rPr>
          <w:rFonts w:ascii="Arial" w:hAnsi="Arial" w:cs="Arial"/>
          <w:color w:val="000000" w:themeColor="text1"/>
          <w:sz w:val="21"/>
          <w:szCs w:val="21"/>
          <w:lang w:val="es-CO"/>
        </w:rPr>
      </w:pPr>
    </w:p>
    <w:p w14:paraId="6F31ECBC"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La Entidad asignará diez </w:t>
      </w:r>
      <w:r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10</w:t>
      </w:r>
      <w:r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 xml:space="preserve"> puntos a un Proponente Plural cuando todos sus integrantes cumplan con las anteriores condiciones.</w:t>
      </w:r>
    </w:p>
    <w:p w14:paraId="6953E294"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 </w:t>
      </w:r>
    </w:p>
    <w:p w14:paraId="52283263" w14:textId="77777777" w:rsidR="00401C31" w:rsidRPr="00A05320" w:rsidRDefault="00401C31" w:rsidP="003F3FED">
      <w:pPr>
        <w:numPr>
          <w:ilvl w:val="2"/>
          <w:numId w:val="9"/>
        </w:numPr>
        <w:ind w:left="1768" w:right="709"/>
        <w:jc w:val="both"/>
        <w:rPr>
          <w:rFonts w:ascii="Arial" w:hAnsi="Arial" w:cs="Arial"/>
          <w:b/>
          <w:bCs/>
          <w:color w:val="000000" w:themeColor="text1"/>
          <w:sz w:val="21"/>
          <w:szCs w:val="21"/>
          <w:lang w:val="es-CO"/>
        </w:rPr>
      </w:pPr>
      <w:r w:rsidRPr="00A05320">
        <w:rPr>
          <w:rFonts w:ascii="Arial" w:hAnsi="Arial" w:cs="Arial"/>
          <w:b/>
          <w:bCs/>
          <w:color w:val="000000" w:themeColor="text1"/>
          <w:sz w:val="21"/>
          <w:szCs w:val="21"/>
          <w:lang w:val="es-CO"/>
        </w:rPr>
        <w:t xml:space="preserve">INCORPORACIÓN DE COMPONENTE NACIONAL </w:t>
      </w:r>
    </w:p>
    <w:p w14:paraId="6B21EC02" w14:textId="77777777" w:rsidR="00401C31" w:rsidRPr="00A05320" w:rsidRDefault="00401C31" w:rsidP="003F3FED">
      <w:pPr>
        <w:ind w:left="1768" w:right="709"/>
        <w:rPr>
          <w:rFonts w:ascii="Arial" w:hAnsi="Arial" w:cs="Arial"/>
          <w:b/>
          <w:bCs/>
          <w:color w:val="000000" w:themeColor="text1"/>
          <w:sz w:val="21"/>
          <w:szCs w:val="21"/>
          <w:lang w:val="es-CO"/>
        </w:rPr>
      </w:pPr>
    </w:p>
    <w:p w14:paraId="0F680616"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La Entidad asignará el puntaje descrito en la siguiente tabla a los Proponentes extranjeros sin derecho a Trato Nacional que incorporen el porcentaje de personal calificado colombiano como se describe a continuación. </w:t>
      </w:r>
    </w:p>
    <w:p w14:paraId="24BE2920" w14:textId="77777777" w:rsidR="00401C31" w:rsidRPr="00A05320" w:rsidRDefault="00401C31" w:rsidP="003F3FED">
      <w:pPr>
        <w:ind w:left="708" w:right="709"/>
        <w:rPr>
          <w:rFonts w:ascii="Arial" w:hAnsi="Arial" w:cs="Arial"/>
          <w:color w:val="000000" w:themeColor="text1"/>
          <w:sz w:val="21"/>
          <w:szCs w:val="21"/>
          <w:lang w:val="es-CO"/>
        </w:rPr>
      </w:pPr>
    </w:p>
    <w:tbl>
      <w:tblPr>
        <w:tblW w:w="68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66"/>
        <w:gridCol w:w="1801"/>
      </w:tblGrid>
      <w:tr w:rsidR="00A05320" w:rsidRPr="00A05320" w14:paraId="7C07B32E" w14:textId="77777777" w:rsidTr="009A5174">
        <w:trPr>
          <w:trHeight w:val="134"/>
          <w:jc w:val="center"/>
        </w:trPr>
        <w:tc>
          <w:tcPr>
            <w:tcW w:w="5066" w:type="dxa"/>
            <w:tcBorders>
              <w:top w:val="double" w:sz="4" w:space="0" w:color="auto"/>
              <w:left w:val="double" w:sz="4" w:space="0" w:color="auto"/>
            </w:tcBorders>
            <w:shd w:val="clear" w:color="auto" w:fill="404040" w:themeFill="text1" w:themeFillTint="BF"/>
            <w:vAlign w:val="center"/>
          </w:tcPr>
          <w:p w14:paraId="2E3C6DC5" w14:textId="77777777" w:rsidR="00401C31" w:rsidRPr="00A05320" w:rsidRDefault="00401C31" w:rsidP="003F3FED">
            <w:pPr>
              <w:ind w:right="709"/>
              <w:jc w:val="center"/>
              <w:rPr>
                <w:rFonts w:ascii="Arial" w:hAnsi="Arial" w:cs="Arial"/>
                <w:b/>
                <w:bCs/>
                <w:color w:val="000000" w:themeColor="text1"/>
                <w:sz w:val="21"/>
                <w:szCs w:val="21"/>
                <w:lang w:val="es-CO"/>
              </w:rPr>
            </w:pPr>
            <w:r w:rsidRPr="00A05320">
              <w:rPr>
                <w:rFonts w:ascii="Arial" w:hAnsi="Arial" w:cs="Arial"/>
                <w:b/>
                <w:bCs/>
                <w:color w:val="000000" w:themeColor="text1"/>
                <w:sz w:val="21"/>
                <w:szCs w:val="21"/>
                <w:lang w:val="es-CO"/>
              </w:rPr>
              <w:lastRenderedPageBreak/>
              <w:t>Personal calificado del contrato</w:t>
            </w:r>
          </w:p>
        </w:tc>
        <w:tc>
          <w:tcPr>
            <w:tcW w:w="1801" w:type="dxa"/>
            <w:tcBorders>
              <w:top w:val="double" w:sz="4" w:space="0" w:color="auto"/>
              <w:right w:val="double" w:sz="4" w:space="0" w:color="auto"/>
            </w:tcBorders>
            <w:shd w:val="clear" w:color="auto" w:fill="404040" w:themeFill="text1" w:themeFillTint="BF"/>
            <w:vAlign w:val="center"/>
          </w:tcPr>
          <w:p w14:paraId="5F4BDA6F" w14:textId="77777777" w:rsidR="00401C31" w:rsidRPr="00A05320" w:rsidRDefault="00401C31" w:rsidP="003F3FED">
            <w:pPr>
              <w:ind w:right="709"/>
              <w:jc w:val="center"/>
              <w:rPr>
                <w:rFonts w:ascii="Arial" w:hAnsi="Arial" w:cs="Arial"/>
                <w:b/>
                <w:bCs/>
                <w:color w:val="000000" w:themeColor="text1"/>
                <w:sz w:val="21"/>
                <w:szCs w:val="21"/>
                <w:lang w:val="es-CO"/>
              </w:rPr>
            </w:pPr>
            <w:r w:rsidRPr="00A05320">
              <w:rPr>
                <w:rFonts w:ascii="Arial" w:hAnsi="Arial" w:cs="Arial"/>
                <w:b/>
                <w:bCs/>
                <w:color w:val="000000" w:themeColor="text1"/>
                <w:sz w:val="21"/>
                <w:szCs w:val="21"/>
                <w:lang w:val="es-CO"/>
              </w:rPr>
              <w:t>Puntajes</w:t>
            </w:r>
          </w:p>
        </w:tc>
      </w:tr>
      <w:tr w:rsidR="00A05320" w:rsidRPr="00A05320" w14:paraId="23FE4FE1" w14:textId="77777777" w:rsidTr="009A5174">
        <w:trPr>
          <w:trHeight w:val="281"/>
          <w:jc w:val="center"/>
        </w:trPr>
        <w:tc>
          <w:tcPr>
            <w:tcW w:w="5066" w:type="dxa"/>
            <w:tcBorders>
              <w:left w:val="double" w:sz="4" w:space="0" w:color="auto"/>
            </w:tcBorders>
            <w:vAlign w:val="center"/>
          </w:tcPr>
          <w:p w14:paraId="4E71EA44" w14:textId="77777777" w:rsidR="00401C31" w:rsidRPr="00A05320" w:rsidRDefault="00401C31" w:rsidP="003F3FED">
            <w:pPr>
              <w:ind w:right="709"/>
              <w:rPr>
                <w:rFonts w:ascii="Arial" w:hAnsi="Arial" w:cs="Arial"/>
                <w:color w:val="000000" w:themeColor="text1"/>
                <w:sz w:val="21"/>
                <w:szCs w:val="21"/>
                <w:lang w:val="es-CO"/>
              </w:rPr>
            </w:pPr>
            <w:r w:rsidRPr="00A05320">
              <w:rPr>
                <w:rFonts w:ascii="Arial" w:hAnsi="Arial" w:cs="Arial"/>
                <w:color w:val="000000" w:themeColor="text1"/>
                <w:sz w:val="21"/>
                <w:szCs w:val="21"/>
                <w:lang w:val="es-CO"/>
              </w:rPr>
              <w:t>Del 0% al 80 % del personal calificado incorporado al Contrato es colombiano</w:t>
            </w:r>
          </w:p>
        </w:tc>
        <w:tc>
          <w:tcPr>
            <w:tcW w:w="1801" w:type="dxa"/>
            <w:tcBorders>
              <w:right w:val="double" w:sz="4" w:space="0" w:color="auto"/>
            </w:tcBorders>
            <w:vAlign w:val="center"/>
          </w:tcPr>
          <w:p w14:paraId="0335049B" w14:textId="77777777" w:rsidR="00401C31" w:rsidRPr="00A05320" w:rsidRDefault="00401C31" w:rsidP="003F3FED">
            <w:pPr>
              <w:ind w:right="709"/>
              <w:jc w:val="center"/>
              <w:rPr>
                <w:rFonts w:ascii="Arial" w:hAnsi="Arial" w:cs="Arial"/>
                <w:color w:val="000000" w:themeColor="text1"/>
                <w:sz w:val="21"/>
                <w:szCs w:val="21"/>
                <w:lang w:val="es-CO"/>
              </w:rPr>
            </w:pPr>
            <w:r w:rsidRPr="00A05320">
              <w:rPr>
                <w:rFonts w:ascii="Arial" w:hAnsi="Arial" w:cs="Arial"/>
                <w:color w:val="000000" w:themeColor="text1"/>
                <w:sz w:val="21"/>
                <w:szCs w:val="21"/>
                <w:lang w:val="es-CO"/>
              </w:rPr>
              <w:t>0</w:t>
            </w:r>
          </w:p>
        </w:tc>
      </w:tr>
      <w:tr w:rsidR="00A05320" w:rsidRPr="00A05320" w14:paraId="3A68C470" w14:textId="77777777" w:rsidTr="009A5174">
        <w:trPr>
          <w:trHeight w:val="275"/>
          <w:jc w:val="center"/>
        </w:trPr>
        <w:tc>
          <w:tcPr>
            <w:tcW w:w="5066" w:type="dxa"/>
            <w:tcBorders>
              <w:left w:val="double" w:sz="4" w:space="0" w:color="auto"/>
            </w:tcBorders>
            <w:vAlign w:val="center"/>
          </w:tcPr>
          <w:p w14:paraId="6E4B2C9A" w14:textId="77777777" w:rsidR="00401C31" w:rsidRPr="00A05320" w:rsidRDefault="00401C31" w:rsidP="003F3FED">
            <w:pPr>
              <w:ind w:right="709"/>
              <w:rPr>
                <w:rFonts w:ascii="Arial" w:hAnsi="Arial" w:cs="Arial"/>
                <w:color w:val="000000" w:themeColor="text1"/>
                <w:sz w:val="21"/>
                <w:szCs w:val="21"/>
                <w:lang w:val="es-CO"/>
              </w:rPr>
            </w:pPr>
            <w:r w:rsidRPr="00A05320">
              <w:rPr>
                <w:rFonts w:ascii="Arial" w:hAnsi="Arial" w:cs="Arial"/>
                <w:color w:val="000000" w:themeColor="text1"/>
                <w:sz w:val="21"/>
                <w:szCs w:val="21"/>
                <w:lang w:val="es-CO"/>
              </w:rPr>
              <w:t>Mas del 80% hasta el 85% del personal calificado incorporado al Contrato es colombiano</w:t>
            </w:r>
          </w:p>
        </w:tc>
        <w:tc>
          <w:tcPr>
            <w:tcW w:w="1801" w:type="dxa"/>
            <w:tcBorders>
              <w:right w:val="double" w:sz="4" w:space="0" w:color="auto"/>
            </w:tcBorders>
            <w:vAlign w:val="center"/>
          </w:tcPr>
          <w:p w14:paraId="54FAF3D3" w14:textId="77777777" w:rsidR="00401C31" w:rsidRPr="00A05320" w:rsidRDefault="00401C31" w:rsidP="003F3FED">
            <w:pPr>
              <w:ind w:right="709"/>
              <w:jc w:val="center"/>
              <w:rPr>
                <w:rFonts w:ascii="Arial" w:hAnsi="Arial" w:cs="Arial"/>
                <w:color w:val="000000" w:themeColor="text1"/>
                <w:sz w:val="21"/>
                <w:szCs w:val="21"/>
                <w:lang w:val="es-CO"/>
              </w:rPr>
            </w:pPr>
            <w:r w:rsidRPr="00A05320">
              <w:rPr>
                <w:rFonts w:ascii="Arial" w:hAnsi="Arial" w:cs="Arial"/>
                <w:color w:val="000000" w:themeColor="text1"/>
                <w:sz w:val="21"/>
                <w:szCs w:val="21"/>
                <w:lang w:val="es-CO"/>
              </w:rPr>
              <w:t>3</w:t>
            </w:r>
          </w:p>
        </w:tc>
      </w:tr>
      <w:tr w:rsidR="00A05320" w:rsidRPr="00A05320" w14:paraId="665A1671" w14:textId="77777777" w:rsidTr="009A5174">
        <w:trPr>
          <w:trHeight w:val="281"/>
          <w:jc w:val="center"/>
        </w:trPr>
        <w:tc>
          <w:tcPr>
            <w:tcW w:w="5066" w:type="dxa"/>
            <w:tcBorders>
              <w:left w:val="double" w:sz="4" w:space="0" w:color="auto"/>
            </w:tcBorders>
            <w:vAlign w:val="center"/>
          </w:tcPr>
          <w:p w14:paraId="6044CDE8" w14:textId="77777777" w:rsidR="00401C31" w:rsidRPr="00A05320" w:rsidRDefault="00401C31" w:rsidP="003F3FED">
            <w:pPr>
              <w:ind w:right="709"/>
              <w:rPr>
                <w:rFonts w:ascii="Arial" w:hAnsi="Arial" w:cs="Arial"/>
                <w:color w:val="000000" w:themeColor="text1"/>
                <w:sz w:val="21"/>
                <w:szCs w:val="21"/>
                <w:lang w:val="es-CO"/>
              </w:rPr>
            </w:pPr>
            <w:r w:rsidRPr="00A05320">
              <w:rPr>
                <w:rFonts w:ascii="Arial" w:hAnsi="Arial" w:cs="Arial"/>
                <w:color w:val="000000" w:themeColor="text1"/>
                <w:sz w:val="21"/>
                <w:szCs w:val="21"/>
                <w:lang w:val="es-CO"/>
              </w:rPr>
              <w:t>Mas el 85% hasta el 90% del personal calificado incorporado al Contrato es colombiano</w:t>
            </w:r>
          </w:p>
        </w:tc>
        <w:tc>
          <w:tcPr>
            <w:tcW w:w="1801" w:type="dxa"/>
            <w:tcBorders>
              <w:right w:val="double" w:sz="4" w:space="0" w:color="auto"/>
            </w:tcBorders>
            <w:vAlign w:val="center"/>
          </w:tcPr>
          <w:p w14:paraId="4A9C3996" w14:textId="77777777" w:rsidR="00401C31" w:rsidRPr="00A05320" w:rsidRDefault="00401C31" w:rsidP="003F3FED">
            <w:pPr>
              <w:ind w:right="709"/>
              <w:jc w:val="center"/>
              <w:rPr>
                <w:rFonts w:ascii="Arial" w:hAnsi="Arial" w:cs="Arial"/>
                <w:color w:val="000000" w:themeColor="text1"/>
                <w:sz w:val="21"/>
                <w:szCs w:val="21"/>
                <w:lang w:val="es-CO"/>
              </w:rPr>
            </w:pPr>
            <w:r w:rsidRPr="00A05320">
              <w:rPr>
                <w:rFonts w:ascii="Arial" w:hAnsi="Arial" w:cs="Arial"/>
                <w:color w:val="000000" w:themeColor="text1"/>
                <w:sz w:val="21"/>
                <w:szCs w:val="21"/>
                <w:lang w:val="es-CO"/>
              </w:rPr>
              <w:t>4</w:t>
            </w:r>
          </w:p>
        </w:tc>
      </w:tr>
      <w:tr w:rsidR="00401C31" w:rsidRPr="00A05320" w14:paraId="1B73A5BF" w14:textId="77777777" w:rsidTr="009A5174">
        <w:trPr>
          <w:trHeight w:val="275"/>
          <w:jc w:val="center"/>
        </w:trPr>
        <w:tc>
          <w:tcPr>
            <w:tcW w:w="5066" w:type="dxa"/>
            <w:tcBorders>
              <w:left w:val="double" w:sz="4" w:space="0" w:color="auto"/>
              <w:bottom w:val="double" w:sz="4" w:space="0" w:color="auto"/>
            </w:tcBorders>
            <w:vAlign w:val="center"/>
          </w:tcPr>
          <w:p w14:paraId="291BDCEC" w14:textId="77777777" w:rsidR="00401C31" w:rsidRPr="00A05320" w:rsidRDefault="00401C31" w:rsidP="003F3FED">
            <w:pPr>
              <w:ind w:right="709"/>
              <w:rPr>
                <w:rFonts w:ascii="Arial" w:hAnsi="Arial" w:cs="Arial"/>
                <w:color w:val="000000" w:themeColor="text1"/>
                <w:sz w:val="21"/>
                <w:szCs w:val="21"/>
                <w:lang w:val="es-CO"/>
              </w:rPr>
            </w:pPr>
            <w:r w:rsidRPr="00A05320">
              <w:rPr>
                <w:rFonts w:ascii="Arial" w:hAnsi="Arial" w:cs="Arial"/>
                <w:color w:val="000000" w:themeColor="text1"/>
                <w:sz w:val="21"/>
                <w:szCs w:val="21"/>
                <w:lang w:val="es-CO"/>
              </w:rPr>
              <w:t>Más del 90% del personal calificado incorporado al Contrato es colombiano</w:t>
            </w:r>
          </w:p>
        </w:tc>
        <w:tc>
          <w:tcPr>
            <w:tcW w:w="1801" w:type="dxa"/>
            <w:tcBorders>
              <w:bottom w:val="double" w:sz="4" w:space="0" w:color="auto"/>
              <w:right w:val="double" w:sz="4" w:space="0" w:color="auto"/>
            </w:tcBorders>
            <w:vAlign w:val="center"/>
          </w:tcPr>
          <w:p w14:paraId="2CF7047B" w14:textId="77777777" w:rsidR="00401C31" w:rsidRPr="00A05320" w:rsidRDefault="00401C31" w:rsidP="003F3FED">
            <w:pPr>
              <w:ind w:right="709"/>
              <w:jc w:val="center"/>
              <w:rPr>
                <w:rFonts w:ascii="Arial" w:hAnsi="Arial" w:cs="Arial"/>
                <w:color w:val="000000" w:themeColor="text1"/>
                <w:sz w:val="21"/>
                <w:szCs w:val="21"/>
                <w:lang w:val="es-CO"/>
              </w:rPr>
            </w:pPr>
            <w:r w:rsidRPr="00A05320">
              <w:rPr>
                <w:rFonts w:ascii="Arial" w:hAnsi="Arial" w:cs="Arial"/>
                <w:color w:val="000000" w:themeColor="text1"/>
                <w:sz w:val="21"/>
                <w:szCs w:val="21"/>
                <w:lang w:val="es-CO"/>
              </w:rPr>
              <w:t>5</w:t>
            </w:r>
          </w:p>
        </w:tc>
      </w:tr>
    </w:tbl>
    <w:p w14:paraId="3EAA59AB" w14:textId="77777777" w:rsidR="00401C31" w:rsidRPr="00A05320" w:rsidRDefault="00401C31" w:rsidP="003F3FED">
      <w:pPr>
        <w:ind w:left="708" w:right="709"/>
        <w:rPr>
          <w:rFonts w:ascii="Arial" w:hAnsi="Arial" w:cs="Arial"/>
          <w:color w:val="000000" w:themeColor="text1"/>
          <w:sz w:val="21"/>
          <w:szCs w:val="21"/>
          <w:lang w:val="es-CO"/>
        </w:rPr>
      </w:pPr>
    </w:p>
    <w:p w14:paraId="283EC153"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Por personal calificado se entiende aquel que requiere de un título universitario otorgado por una institución de educación superior, conforme a la Ley 749 de 2002, para ejercer determinada profesión.</w:t>
      </w:r>
    </w:p>
    <w:p w14:paraId="0A8B5C94" w14:textId="77777777" w:rsidR="00401C31" w:rsidRPr="00A05320" w:rsidRDefault="00401C31" w:rsidP="003F3FED">
      <w:pPr>
        <w:ind w:left="708" w:right="709"/>
        <w:jc w:val="both"/>
        <w:rPr>
          <w:rFonts w:ascii="Arial" w:hAnsi="Arial" w:cs="Arial"/>
          <w:color w:val="000000" w:themeColor="text1"/>
          <w:sz w:val="21"/>
          <w:szCs w:val="21"/>
          <w:lang w:val="es-CO"/>
        </w:rPr>
      </w:pPr>
    </w:p>
    <w:p w14:paraId="1F6B61ED"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Para recibir el puntaje por incorporación de componente colombiano, el representante legal o apoderado del Proponente debe diligenciar el Formato 9 – Puntaje de Industria Nacional en el cual manifieste bajo la gravedad de juramento que el personal ofrecido y su compromiso de vincular a dichas personas en caso de resultar adjudicatario del proceso.</w:t>
      </w:r>
    </w:p>
    <w:p w14:paraId="75987180" w14:textId="77777777" w:rsidR="00401C31" w:rsidRPr="00A05320" w:rsidRDefault="00401C31" w:rsidP="003F3FED">
      <w:pPr>
        <w:ind w:left="708" w:right="709"/>
        <w:jc w:val="both"/>
        <w:rPr>
          <w:rFonts w:ascii="Arial" w:hAnsi="Arial" w:cs="Arial"/>
          <w:color w:val="000000" w:themeColor="text1"/>
          <w:sz w:val="21"/>
          <w:szCs w:val="21"/>
          <w:lang w:val="es-CO"/>
        </w:rPr>
      </w:pPr>
    </w:p>
    <w:p w14:paraId="74472260" w14:textId="10C8CF13"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En caso de no efectuar ningún ofrecimiento, el puntaje por este factor será de cero </w:t>
      </w:r>
      <w:r w:rsidR="000D2301"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0</w:t>
      </w:r>
      <w:r w:rsidR="000D2301" w:rsidRPr="00A05320">
        <w:rPr>
          <w:rFonts w:ascii="Arial" w:hAnsi="Arial" w:cs="Arial"/>
          <w:color w:val="000000" w:themeColor="text1"/>
          <w:sz w:val="22"/>
          <w:lang w:val="es-ES"/>
        </w:rPr>
        <w:t>]</w:t>
      </w:r>
      <w:r w:rsidRPr="00A05320">
        <w:rPr>
          <w:rFonts w:ascii="Arial" w:hAnsi="Arial" w:cs="Arial"/>
          <w:color w:val="000000" w:themeColor="text1"/>
          <w:sz w:val="21"/>
          <w:szCs w:val="21"/>
          <w:lang w:val="es-CO"/>
        </w:rPr>
        <w:t>.</w:t>
      </w:r>
    </w:p>
    <w:p w14:paraId="67FEA5D9" w14:textId="77777777" w:rsidR="00401C31" w:rsidRPr="00A05320" w:rsidRDefault="00401C31" w:rsidP="003F3FED">
      <w:pPr>
        <w:ind w:left="708" w:right="709"/>
        <w:jc w:val="both"/>
        <w:rPr>
          <w:rFonts w:ascii="Arial" w:hAnsi="Arial" w:cs="Arial"/>
          <w:color w:val="000000" w:themeColor="text1"/>
          <w:sz w:val="21"/>
          <w:szCs w:val="21"/>
          <w:lang w:val="es-CO"/>
        </w:rPr>
      </w:pPr>
    </w:p>
    <w:p w14:paraId="2F2D621B" w14:textId="77777777" w:rsidR="00401C31" w:rsidRPr="00A05320" w:rsidRDefault="00401C31" w:rsidP="003F3FED">
      <w:pPr>
        <w:ind w:left="708" w:right="709"/>
        <w:jc w:val="both"/>
        <w:rPr>
          <w:rFonts w:ascii="Arial" w:hAnsi="Arial" w:cs="Arial"/>
          <w:color w:val="000000" w:themeColor="text1"/>
          <w:sz w:val="21"/>
          <w:szCs w:val="21"/>
          <w:lang w:val="es-CO"/>
        </w:rPr>
      </w:pPr>
      <w:r w:rsidRPr="00A05320">
        <w:rPr>
          <w:rFonts w:ascii="Arial" w:hAnsi="Arial" w:cs="Arial"/>
          <w:color w:val="000000" w:themeColor="text1"/>
          <w:sz w:val="21"/>
          <w:szCs w:val="21"/>
          <w:lang w:val="es-CO"/>
        </w:rPr>
        <w:t xml:space="preserve">La Entidad únicamente otorgará el puntaje por promoción de la incorporación de componente nacional cuando el Proponente que presente el Formato 9 – Puntaje de Industria Nacional no haya recibido puntaje alguno por promoción de Servicios Nacionales o Trato Nacional.  </w:t>
      </w:r>
    </w:p>
    <w:p w14:paraId="7B196B57" w14:textId="77777777" w:rsidR="00401C31" w:rsidRPr="00A05320" w:rsidRDefault="00401C31" w:rsidP="00401C31">
      <w:pPr>
        <w:jc w:val="both"/>
        <w:rPr>
          <w:rFonts w:ascii="Arial" w:hAnsi="Arial" w:cs="Arial"/>
          <w:color w:val="000000" w:themeColor="text1"/>
          <w:sz w:val="20"/>
          <w:szCs w:val="20"/>
          <w:lang w:val="es-CO"/>
        </w:rPr>
      </w:pPr>
    </w:p>
    <w:p w14:paraId="1937D807" w14:textId="77777777" w:rsidR="00401C31" w:rsidRPr="00A05320" w:rsidRDefault="00401C31" w:rsidP="003F3FED">
      <w:pPr>
        <w:spacing w:before="120" w:after="120" w:line="276" w:lineRule="auto"/>
        <w:ind w:firstLine="708"/>
        <w:jc w:val="both"/>
        <w:rPr>
          <w:rFonts w:ascii="Arial" w:hAnsi="Arial" w:cs="Arial"/>
          <w:color w:val="000000" w:themeColor="text1"/>
          <w:sz w:val="22"/>
          <w:lang w:val="es-CO"/>
        </w:rPr>
      </w:pPr>
      <w:r w:rsidRPr="00A05320">
        <w:rPr>
          <w:rFonts w:ascii="Arial" w:hAnsi="Arial" w:cs="Arial"/>
          <w:color w:val="000000" w:themeColor="text1"/>
          <w:sz w:val="22"/>
          <w:lang w:val="es-CO"/>
        </w:rPr>
        <w:t xml:space="preserve">Por lo tanto, para asignar el puntaje por </w:t>
      </w:r>
      <w:r w:rsidRPr="00A05320">
        <w:rPr>
          <w:rFonts w:ascii="Arial" w:hAnsi="Arial" w:cs="Arial"/>
          <w:color w:val="000000" w:themeColor="text1"/>
          <w:sz w:val="22"/>
        </w:rPr>
        <w:t>«</w:t>
      </w:r>
      <w:r w:rsidRPr="00A05320">
        <w:rPr>
          <w:rFonts w:ascii="Arial" w:hAnsi="Arial" w:cs="Arial"/>
          <w:color w:val="000000" w:themeColor="text1"/>
          <w:sz w:val="22"/>
          <w:lang w:val="es-CO"/>
        </w:rPr>
        <w:t>promoción a la industria nacional</w:t>
      </w:r>
      <w:r w:rsidRPr="00A05320">
        <w:rPr>
          <w:rFonts w:ascii="Arial" w:hAnsi="Arial" w:cs="Arial"/>
          <w:color w:val="000000" w:themeColor="text1"/>
          <w:sz w:val="22"/>
        </w:rPr>
        <w:t>»</w:t>
      </w:r>
      <w:r w:rsidRPr="00A05320">
        <w:rPr>
          <w:rFonts w:ascii="Arial" w:hAnsi="Arial" w:cs="Arial"/>
          <w:color w:val="000000" w:themeColor="text1"/>
          <w:sz w:val="22"/>
          <w:lang w:val="es-CO"/>
        </w:rPr>
        <w:t xml:space="preserve"> la entidad deberá tener en cuenta los siguientes aspectos: </w:t>
      </w:r>
    </w:p>
    <w:p w14:paraId="0E673BEB" w14:textId="77777777" w:rsidR="00401C31" w:rsidRPr="00A05320" w:rsidRDefault="00401C31" w:rsidP="003F3FED">
      <w:pPr>
        <w:spacing w:before="120" w:after="120" w:line="276" w:lineRule="auto"/>
        <w:ind w:firstLine="709"/>
        <w:jc w:val="both"/>
        <w:rPr>
          <w:rFonts w:ascii="Arial" w:hAnsi="Arial" w:cs="Arial"/>
          <w:bCs/>
          <w:color w:val="000000" w:themeColor="text1"/>
          <w:sz w:val="22"/>
        </w:rPr>
      </w:pPr>
      <w:r w:rsidRPr="00A05320">
        <w:rPr>
          <w:rFonts w:ascii="Arial" w:hAnsi="Arial" w:cs="Arial"/>
          <w:bCs/>
          <w:color w:val="000000" w:themeColor="text1"/>
          <w:sz w:val="22"/>
        </w:rPr>
        <w:t xml:space="preserve">A) La asignación de puntajes para apoyar la industria nacional se dará por dos supuestos diferentes: i) promoción servicios nacionales o con trato nacional o por, ii) incorporación de componente nacional en servicios extranjeros. </w:t>
      </w:r>
    </w:p>
    <w:p w14:paraId="297262C4" w14:textId="77777777" w:rsidR="00401C31" w:rsidRPr="00A05320" w:rsidRDefault="00401C31" w:rsidP="003F3FED">
      <w:pPr>
        <w:spacing w:before="120" w:after="120" w:line="276" w:lineRule="auto"/>
        <w:ind w:firstLine="709"/>
        <w:jc w:val="both"/>
        <w:rPr>
          <w:rFonts w:ascii="Arial" w:hAnsi="Arial" w:cs="Arial"/>
          <w:bCs/>
          <w:color w:val="000000" w:themeColor="text1"/>
          <w:sz w:val="22"/>
        </w:rPr>
      </w:pPr>
      <w:r w:rsidRPr="00A05320">
        <w:rPr>
          <w:rFonts w:ascii="Arial" w:hAnsi="Arial" w:cs="Arial"/>
          <w:bCs/>
          <w:color w:val="000000" w:themeColor="text1"/>
          <w:sz w:val="22"/>
        </w:rPr>
        <w:t xml:space="preserve">B) Para que se otorgue el puntaje por </w:t>
      </w:r>
      <w:bookmarkStart w:id="15" w:name="_Hlk13556567"/>
      <w:r w:rsidRPr="00A05320">
        <w:rPr>
          <w:rFonts w:ascii="Arial" w:hAnsi="Arial" w:cs="Arial"/>
          <w:bCs/>
          <w:color w:val="000000" w:themeColor="text1"/>
          <w:sz w:val="22"/>
        </w:rPr>
        <w:t xml:space="preserve">promoción de servicios nacionales o con trato nacional </w:t>
      </w:r>
      <w:bookmarkEnd w:id="15"/>
      <w:r w:rsidRPr="00A05320">
        <w:rPr>
          <w:rFonts w:ascii="Arial" w:hAnsi="Arial" w:cs="Arial"/>
          <w:bCs/>
          <w:color w:val="000000" w:themeColor="text1"/>
          <w:sz w:val="22"/>
        </w:rPr>
        <w:t xml:space="preserve">la entidad estatal deberá seguir las siguientes reglas: </w:t>
      </w:r>
    </w:p>
    <w:p w14:paraId="2443BC1E" w14:textId="28BE7821" w:rsidR="00401C31" w:rsidRPr="00A05320" w:rsidRDefault="00401C31" w:rsidP="003F3FED">
      <w:pPr>
        <w:spacing w:before="120" w:after="120" w:line="276" w:lineRule="auto"/>
        <w:ind w:firstLine="709"/>
        <w:jc w:val="both"/>
        <w:rPr>
          <w:rFonts w:ascii="Arial" w:hAnsi="Arial" w:cs="Arial"/>
          <w:bCs/>
          <w:color w:val="000000" w:themeColor="text1"/>
          <w:sz w:val="22"/>
        </w:rPr>
      </w:pPr>
      <w:r w:rsidRPr="00A05320">
        <w:rPr>
          <w:rFonts w:ascii="Arial" w:hAnsi="Arial" w:cs="Arial"/>
          <w:bCs/>
          <w:color w:val="000000" w:themeColor="text1"/>
          <w:sz w:val="22"/>
        </w:rPr>
        <w:t xml:space="preserve">1.  La entidad estatal asignará diez (10) puntos a la oferta de i) Servicios Nacionales o ii) con trato nacional. </w:t>
      </w:r>
    </w:p>
    <w:p w14:paraId="5594863E" w14:textId="77777777" w:rsidR="00401C31" w:rsidRPr="00A05320" w:rsidRDefault="00401C31" w:rsidP="003F3FED">
      <w:pPr>
        <w:spacing w:before="120" w:after="120" w:line="276" w:lineRule="auto"/>
        <w:ind w:firstLine="709"/>
        <w:jc w:val="both"/>
        <w:rPr>
          <w:rFonts w:ascii="Arial" w:hAnsi="Arial" w:cs="Arial"/>
          <w:bCs/>
          <w:color w:val="000000" w:themeColor="text1"/>
          <w:sz w:val="22"/>
        </w:rPr>
      </w:pPr>
      <w:r w:rsidRPr="00A05320">
        <w:rPr>
          <w:rFonts w:ascii="Arial" w:hAnsi="Arial" w:cs="Arial"/>
          <w:bCs/>
          <w:color w:val="000000" w:themeColor="text1"/>
          <w:sz w:val="22"/>
        </w:rPr>
        <w:t xml:space="preserve">2.  Para que se acredite el servicio nacional el oferente debe presentar: </w:t>
      </w:r>
    </w:p>
    <w:p w14:paraId="3DEECCF8" w14:textId="2182106C" w:rsidR="00401C31" w:rsidRPr="00A05320" w:rsidRDefault="00401C31" w:rsidP="003F3FED">
      <w:pPr>
        <w:spacing w:before="120" w:after="120" w:line="276" w:lineRule="auto"/>
        <w:ind w:firstLine="709"/>
        <w:jc w:val="both"/>
        <w:rPr>
          <w:rFonts w:ascii="Arial" w:hAnsi="Arial" w:cs="Arial"/>
          <w:bCs/>
          <w:color w:val="000000" w:themeColor="text1"/>
          <w:sz w:val="22"/>
        </w:rPr>
      </w:pPr>
      <w:r w:rsidRPr="00A05320">
        <w:rPr>
          <w:rFonts w:ascii="Arial" w:hAnsi="Arial" w:cs="Arial"/>
          <w:bCs/>
          <w:color w:val="000000" w:themeColor="text1"/>
          <w:sz w:val="22"/>
        </w:rPr>
        <w:t xml:space="preserve">2.1 </w:t>
      </w:r>
      <w:r w:rsidRPr="00A05320">
        <w:rPr>
          <w:rFonts w:ascii="Arial" w:hAnsi="Arial" w:cs="Arial"/>
          <w:bCs/>
          <w:color w:val="000000" w:themeColor="text1"/>
          <w:sz w:val="22"/>
          <w:lang w:val="es-CO"/>
        </w:rPr>
        <w:t>Persona natural colombiana: cédula de ciudadanía del Proponente.</w:t>
      </w:r>
    </w:p>
    <w:p w14:paraId="0D3A14C6" w14:textId="77777777" w:rsidR="00401C31" w:rsidRPr="00A05320" w:rsidRDefault="00401C31" w:rsidP="003F3FED">
      <w:pPr>
        <w:spacing w:before="120" w:after="120" w:line="276" w:lineRule="auto"/>
        <w:ind w:firstLine="709"/>
        <w:jc w:val="both"/>
        <w:rPr>
          <w:rFonts w:ascii="Arial" w:hAnsi="Arial" w:cs="Arial"/>
          <w:bCs/>
          <w:color w:val="000000" w:themeColor="text1"/>
          <w:sz w:val="22"/>
          <w:lang w:val="es-CO"/>
        </w:rPr>
      </w:pPr>
      <w:r w:rsidRPr="00A05320">
        <w:rPr>
          <w:rFonts w:ascii="Arial" w:hAnsi="Arial" w:cs="Arial"/>
          <w:bCs/>
          <w:color w:val="000000" w:themeColor="text1"/>
          <w:sz w:val="22"/>
          <w:lang w:val="es-CO"/>
        </w:rPr>
        <w:lastRenderedPageBreak/>
        <w:t xml:space="preserve">2.2 Persona natural extranjera residente en Colombia: La visa de residencia que le permita la ejecución del objeto contractual de conformidad con la Ley. </w:t>
      </w:r>
    </w:p>
    <w:p w14:paraId="083B98C5" w14:textId="074B31D0" w:rsidR="00401C31" w:rsidRPr="00A05320" w:rsidRDefault="00401C31" w:rsidP="003F3FED">
      <w:pPr>
        <w:spacing w:before="120" w:after="120" w:line="276" w:lineRule="auto"/>
        <w:ind w:firstLine="709"/>
        <w:jc w:val="both"/>
        <w:rPr>
          <w:rFonts w:ascii="Arial" w:hAnsi="Arial" w:cs="Arial"/>
          <w:bCs/>
          <w:color w:val="000000" w:themeColor="text1"/>
          <w:sz w:val="22"/>
          <w:lang w:val="es-CO"/>
        </w:rPr>
      </w:pPr>
      <w:r w:rsidRPr="00A05320">
        <w:rPr>
          <w:rFonts w:ascii="Arial" w:hAnsi="Arial" w:cs="Arial"/>
          <w:bCs/>
          <w:color w:val="000000" w:themeColor="text1"/>
          <w:sz w:val="22"/>
          <w:lang w:val="es-CO"/>
        </w:rPr>
        <w:t xml:space="preserve">2.3 Persona jurídica constituida en Colombia: el Certificado de existencia y representación legal emitido por las Cámaras de Comercio. </w:t>
      </w:r>
    </w:p>
    <w:p w14:paraId="716070D1" w14:textId="77777777" w:rsidR="00401C31" w:rsidRPr="00A05320" w:rsidRDefault="00401C31" w:rsidP="003F3FED">
      <w:pPr>
        <w:spacing w:before="120" w:after="120" w:line="276" w:lineRule="auto"/>
        <w:ind w:firstLine="709"/>
        <w:jc w:val="both"/>
        <w:rPr>
          <w:rFonts w:ascii="Arial" w:hAnsi="Arial" w:cs="Arial"/>
          <w:bCs/>
          <w:color w:val="000000" w:themeColor="text1"/>
          <w:sz w:val="22"/>
        </w:rPr>
      </w:pPr>
      <w:r w:rsidRPr="00A05320">
        <w:rPr>
          <w:rFonts w:ascii="Arial" w:hAnsi="Arial" w:cs="Arial"/>
          <w:bCs/>
          <w:color w:val="000000" w:themeColor="text1"/>
          <w:sz w:val="22"/>
          <w:lang w:val="es-CO"/>
        </w:rPr>
        <w:t>En los supuestos anteriores, basta con presentar los documentos indicados en cada uno de ellos para asignar el puntaje, independientemente que el proponente aporte o no el Formato 9, pues no está en la obligación de hacerlo. Adicionalmente, el hecho de que el proponente aporte el formulario indicado no incide en que se asigne o deje de asignar el puntaje, pues ello no muta el origen de los servicios, por lo que en todo caso se tratarán como Servicios Nacionales. Lo relevante es que el proponente aporte los documentos indicados en cada uno de los supuestos desarrollados en los numerales 2.1, 2.2 y 2.3.</w:t>
      </w:r>
    </w:p>
    <w:p w14:paraId="1BD4E50F" w14:textId="3E2C9E8E" w:rsidR="00401C31" w:rsidRPr="00A05320" w:rsidRDefault="00401C31" w:rsidP="003F3FED">
      <w:pPr>
        <w:spacing w:before="120" w:after="120" w:line="276" w:lineRule="auto"/>
        <w:ind w:firstLine="709"/>
        <w:jc w:val="both"/>
        <w:rPr>
          <w:rFonts w:ascii="Arial" w:hAnsi="Arial" w:cs="Arial"/>
          <w:bCs/>
          <w:color w:val="000000" w:themeColor="text1"/>
          <w:sz w:val="22"/>
        </w:rPr>
      </w:pPr>
      <w:r w:rsidRPr="00A05320">
        <w:rPr>
          <w:rFonts w:ascii="Arial" w:hAnsi="Arial" w:cs="Arial"/>
          <w:bCs/>
          <w:color w:val="000000" w:themeColor="text1"/>
          <w:sz w:val="22"/>
          <w:lang w:val="es-CO"/>
        </w:rPr>
        <w:t>3. Para que se acredite el Trato Nacional el proponente extranjero debe acreditar que los servicios son originarios de los Estados mencionados en la sección de acuerdos comerciales aplicables al presente proceso de contratación, información que se acreditará con los documentos que aporte el proponente extranjero para acreditar su domicilio</w:t>
      </w:r>
      <w:r w:rsidRPr="00A05320" w:rsidDel="00372059">
        <w:rPr>
          <w:rFonts w:ascii="Arial" w:hAnsi="Arial" w:cs="Arial"/>
          <w:bCs/>
          <w:color w:val="000000" w:themeColor="text1"/>
          <w:sz w:val="22"/>
          <w:lang w:val="es-CO"/>
        </w:rPr>
        <w:t>.</w:t>
      </w:r>
      <w:r w:rsidRPr="00A05320">
        <w:rPr>
          <w:rFonts w:ascii="Arial" w:hAnsi="Arial" w:cs="Arial"/>
          <w:bCs/>
          <w:color w:val="000000" w:themeColor="text1"/>
          <w:sz w:val="22"/>
          <w:lang w:val="es-CO"/>
        </w:rPr>
        <w:t xml:space="preserve"> </w:t>
      </w:r>
    </w:p>
    <w:p w14:paraId="51642FEA" w14:textId="77F0B9D5" w:rsidR="00401C31" w:rsidRPr="00A05320" w:rsidRDefault="00401C31" w:rsidP="003F3FED">
      <w:pPr>
        <w:spacing w:before="120" w:after="120" w:line="276" w:lineRule="auto"/>
        <w:ind w:firstLine="708"/>
        <w:jc w:val="both"/>
        <w:rPr>
          <w:rFonts w:ascii="Arial" w:hAnsi="Arial" w:cs="Arial"/>
          <w:bCs/>
          <w:color w:val="000000" w:themeColor="text1"/>
          <w:sz w:val="22"/>
          <w:lang w:val="es-CO"/>
        </w:rPr>
      </w:pPr>
      <w:r w:rsidRPr="00A05320">
        <w:rPr>
          <w:rFonts w:ascii="Arial" w:hAnsi="Arial" w:cs="Arial"/>
          <w:bCs/>
          <w:color w:val="000000" w:themeColor="text1"/>
          <w:sz w:val="22"/>
          <w:lang w:val="es-CO"/>
        </w:rPr>
        <w:t xml:space="preserve">4. La Entidad asignará diez (10) puntos a un proponente plural cuando todos sus integrantes cumplan con las anteriores condiciones. </w:t>
      </w:r>
    </w:p>
    <w:p w14:paraId="0B8EF815" w14:textId="77777777" w:rsidR="00401C31" w:rsidRPr="00A05320" w:rsidRDefault="00401C31" w:rsidP="003F3FED">
      <w:pPr>
        <w:spacing w:before="120" w:after="120" w:line="276" w:lineRule="auto"/>
        <w:ind w:firstLine="709"/>
        <w:jc w:val="both"/>
        <w:rPr>
          <w:rFonts w:ascii="Arial" w:hAnsi="Arial" w:cs="Arial"/>
          <w:bCs/>
          <w:color w:val="000000" w:themeColor="text1"/>
          <w:sz w:val="22"/>
          <w:lang w:val="es-CO"/>
        </w:rPr>
      </w:pPr>
      <w:r w:rsidRPr="00A05320">
        <w:rPr>
          <w:rFonts w:ascii="Arial" w:hAnsi="Arial" w:cs="Arial"/>
          <w:bCs/>
          <w:color w:val="000000" w:themeColor="text1"/>
          <w:sz w:val="22"/>
          <w:lang w:val="es-CO"/>
        </w:rPr>
        <w:t xml:space="preserve">C) </w:t>
      </w:r>
      <w:r w:rsidRPr="00A05320">
        <w:rPr>
          <w:rFonts w:ascii="Arial" w:hAnsi="Arial" w:cs="Arial"/>
          <w:bCs/>
          <w:color w:val="000000" w:themeColor="text1"/>
          <w:sz w:val="22"/>
        </w:rPr>
        <w:t xml:space="preserve">Para que se otorgue el puntaje por </w:t>
      </w:r>
      <w:r w:rsidRPr="00A05320">
        <w:rPr>
          <w:rFonts w:ascii="Arial" w:hAnsi="Arial" w:cs="Arial"/>
          <w:color w:val="000000" w:themeColor="text1"/>
          <w:sz w:val="22"/>
        </w:rPr>
        <w:t>«</w:t>
      </w:r>
      <w:r w:rsidRPr="00A05320">
        <w:rPr>
          <w:rFonts w:ascii="Arial" w:hAnsi="Arial" w:cs="Arial"/>
          <w:bCs/>
          <w:color w:val="000000" w:themeColor="text1"/>
          <w:sz w:val="22"/>
        </w:rPr>
        <w:t>incorporación de componente nacional</w:t>
      </w:r>
      <w:r w:rsidRPr="00A05320">
        <w:rPr>
          <w:rFonts w:ascii="Arial" w:hAnsi="Arial" w:cs="Arial"/>
          <w:color w:val="000000" w:themeColor="text1"/>
          <w:sz w:val="22"/>
        </w:rPr>
        <w:t>»</w:t>
      </w:r>
      <w:r w:rsidRPr="00A05320">
        <w:rPr>
          <w:rFonts w:ascii="Arial" w:hAnsi="Arial" w:cs="Arial"/>
          <w:bCs/>
          <w:color w:val="000000" w:themeColor="text1"/>
          <w:sz w:val="22"/>
        </w:rPr>
        <w:t xml:space="preserve"> en servicios extranjeros la entidad estatal deberá seguir las siguientes reglas: </w:t>
      </w:r>
    </w:p>
    <w:p w14:paraId="06CFE977" w14:textId="77777777" w:rsidR="00401C31" w:rsidRPr="00A05320" w:rsidRDefault="00401C31" w:rsidP="003F3FED">
      <w:pPr>
        <w:spacing w:before="120" w:after="120" w:line="276" w:lineRule="auto"/>
        <w:ind w:firstLine="709"/>
        <w:jc w:val="both"/>
        <w:rPr>
          <w:rFonts w:ascii="Arial" w:hAnsi="Arial" w:cs="Arial"/>
          <w:bCs/>
          <w:color w:val="000000" w:themeColor="text1"/>
          <w:sz w:val="22"/>
          <w:lang w:val="es-CO"/>
        </w:rPr>
      </w:pPr>
      <w:r w:rsidRPr="00A05320">
        <w:rPr>
          <w:rFonts w:ascii="Arial" w:hAnsi="Arial" w:cs="Arial"/>
          <w:bCs/>
          <w:color w:val="000000" w:themeColor="text1"/>
          <w:sz w:val="22"/>
          <w:lang w:val="es-CO"/>
        </w:rPr>
        <w:t>1. La entidad estatal asignará hasta cinco [5] puntos al proponente extranjero sin derecho a trato nacional que incorpore el porcentaje de personal calificado colombiano.</w:t>
      </w:r>
    </w:p>
    <w:p w14:paraId="713C37AB" w14:textId="77777777" w:rsidR="00401C31" w:rsidRPr="00A05320" w:rsidRDefault="00401C31" w:rsidP="003F3FED">
      <w:pPr>
        <w:spacing w:before="120" w:after="120" w:line="276" w:lineRule="auto"/>
        <w:ind w:firstLine="709"/>
        <w:jc w:val="both"/>
        <w:rPr>
          <w:rFonts w:ascii="Arial" w:hAnsi="Arial" w:cs="Arial"/>
          <w:bCs/>
          <w:color w:val="000000" w:themeColor="text1"/>
          <w:sz w:val="22"/>
          <w:lang w:val="es-CO"/>
        </w:rPr>
      </w:pPr>
      <w:r w:rsidRPr="00A05320">
        <w:rPr>
          <w:rFonts w:ascii="Arial" w:hAnsi="Arial" w:cs="Arial"/>
          <w:bCs/>
          <w:color w:val="000000" w:themeColor="text1"/>
          <w:sz w:val="22"/>
          <w:lang w:val="es-CO"/>
        </w:rPr>
        <w:t xml:space="preserve">2. Para que se otorgue el puntaje por incluir personal calificado colombiano se deberá tener en cuenta la tabla de la sección 4.3.2 del Documento Base. </w:t>
      </w:r>
    </w:p>
    <w:p w14:paraId="2E30993A" w14:textId="77777777" w:rsidR="00401C31" w:rsidRPr="00A05320" w:rsidRDefault="00401C31" w:rsidP="003F3FED">
      <w:pPr>
        <w:spacing w:before="120" w:after="120" w:line="276" w:lineRule="auto"/>
        <w:ind w:firstLine="709"/>
        <w:jc w:val="both"/>
        <w:rPr>
          <w:rFonts w:ascii="Arial" w:hAnsi="Arial" w:cs="Arial"/>
          <w:bCs/>
          <w:color w:val="000000" w:themeColor="text1"/>
          <w:sz w:val="22"/>
          <w:lang w:val="es-CO"/>
        </w:rPr>
      </w:pPr>
      <w:r w:rsidRPr="00A05320">
        <w:rPr>
          <w:rFonts w:ascii="Arial" w:hAnsi="Arial" w:cs="Arial"/>
          <w:bCs/>
          <w:color w:val="000000" w:themeColor="text1"/>
          <w:sz w:val="22"/>
          <w:lang w:val="es-CO"/>
        </w:rPr>
        <w:t>Por personal calificado se entiende aquel que requiere un título universitario otorgado por una institución de educación superior conforme a la Ley 749 de 2002, para ejercer determinada profesión.</w:t>
      </w:r>
      <w:r w:rsidRPr="00A05320">
        <w:rPr>
          <w:rFonts w:ascii="Arial" w:hAnsi="Arial" w:cs="Arial"/>
          <w:bCs/>
          <w:color w:val="000000" w:themeColor="text1"/>
          <w:sz w:val="22"/>
        </w:rPr>
        <w:tab/>
      </w:r>
    </w:p>
    <w:p w14:paraId="5AA2E3FB" w14:textId="33F8E805" w:rsidR="00401C31" w:rsidRPr="00A05320" w:rsidRDefault="00401C31" w:rsidP="006C60F9">
      <w:pPr>
        <w:spacing w:before="120" w:after="120" w:line="276" w:lineRule="auto"/>
        <w:ind w:firstLine="709"/>
        <w:jc w:val="both"/>
        <w:rPr>
          <w:rFonts w:ascii="Arial" w:hAnsi="Arial" w:cs="Arial"/>
          <w:bCs/>
          <w:color w:val="000000" w:themeColor="text1"/>
          <w:sz w:val="22"/>
          <w:lang w:val="es-CO"/>
        </w:rPr>
      </w:pPr>
      <w:r w:rsidRPr="00A05320">
        <w:rPr>
          <w:rFonts w:ascii="Arial" w:hAnsi="Arial" w:cs="Arial"/>
          <w:bCs/>
          <w:color w:val="000000" w:themeColor="text1"/>
          <w:sz w:val="22"/>
          <w:lang w:val="es-CO"/>
        </w:rPr>
        <w:t xml:space="preserve">3. </w:t>
      </w:r>
      <w:r w:rsidRPr="00A05320">
        <w:rPr>
          <w:rFonts w:ascii="Arial" w:hAnsi="Arial" w:cs="Arial"/>
          <w:bCs/>
          <w:color w:val="000000" w:themeColor="text1"/>
          <w:sz w:val="22"/>
        </w:rPr>
        <w:t xml:space="preserve">Para recibir el mencionado puntaje de incorporación de componente colombiano, el representante legal o apoderado del </w:t>
      </w:r>
      <w:r w:rsidR="004B6C58" w:rsidRPr="00A05320">
        <w:rPr>
          <w:rFonts w:ascii="Arial" w:hAnsi="Arial" w:cs="Arial"/>
          <w:bCs/>
          <w:color w:val="000000" w:themeColor="text1"/>
          <w:sz w:val="22"/>
        </w:rPr>
        <w:t>p</w:t>
      </w:r>
      <w:r w:rsidRPr="00A05320">
        <w:rPr>
          <w:rFonts w:ascii="Arial" w:hAnsi="Arial" w:cs="Arial"/>
          <w:bCs/>
          <w:color w:val="000000" w:themeColor="text1"/>
          <w:sz w:val="22"/>
        </w:rPr>
        <w:t xml:space="preserve">roponente extranjero debe diligenciar el </w:t>
      </w:r>
      <w:r w:rsidRPr="00A05320">
        <w:rPr>
          <w:rFonts w:ascii="Arial" w:hAnsi="Arial" w:cs="Arial"/>
          <w:color w:val="000000" w:themeColor="text1"/>
          <w:sz w:val="22"/>
        </w:rPr>
        <w:t>«</w:t>
      </w:r>
      <w:r w:rsidRPr="00A05320">
        <w:rPr>
          <w:rFonts w:ascii="Arial" w:hAnsi="Arial" w:cs="Arial"/>
          <w:bCs/>
          <w:color w:val="000000" w:themeColor="text1"/>
          <w:sz w:val="22"/>
        </w:rPr>
        <w:t>Formato 9- Puntaje de Industria Nacional</w:t>
      </w:r>
      <w:r w:rsidRPr="00A05320">
        <w:rPr>
          <w:rFonts w:ascii="Arial" w:hAnsi="Arial" w:cs="Arial"/>
          <w:color w:val="000000" w:themeColor="text1"/>
          <w:sz w:val="22"/>
        </w:rPr>
        <w:t>»</w:t>
      </w:r>
      <w:r w:rsidRPr="00A05320">
        <w:rPr>
          <w:rFonts w:ascii="Arial" w:hAnsi="Arial" w:cs="Arial"/>
          <w:bCs/>
          <w:color w:val="000000" w:themeColor="text1"/>
          <w:sz w:val="22"/>
        </w:rPr>
        <w:t xml:space="preserve">, </w:t>
      </w:r>
      <w:r w:rsidRPr="00A05320">
        <w:rPr>
          <w:rFonts w:ascii="Arial" w:hAnsi="Arial" w:cs="Arial"/>
          <w:bCs/>
          <w:color w:val="000000" w:themeColor="text1"/>
          <w:sz w:val="22"/>
          <w:lang w:val="es-CO"/>
        </w:rPr>
        <w:t xml:space="preserve">en el cual </w:t>
      </w:r>
      <w:r w:rsidR="004B6C58" w:rsidRPr="00A05320">
        <w:rPr>
          <w:rFonts w:ascii="Arial" w:hAnsi="Arial" w:cs="Arial"/>
          <w:bCs/>
          <w:color w:val="000000" w:themeColor="text1"/>
          <w:sz w:val="22"/>
          <w:lang w:val="es-CO"/>
        </w:rPr>
        <w:t>indiqu</w:t>
      </w:r>
      <w:r w:rsidRPr="00A05320">
        <w:rPr>
          <w:rFonts w:ascii="Arial" w:hAnsi="Arial" w:cs="Arial"/>
          <w:bCs/>
          <w:color w:val="000000" w:themeColor="text1"/>
          <w:sz w:val="22"/>
          <w:lang w:val="es-CO"/>
        </w:rPr>
        <w:t>e</w:t>
      </w:r>
      <w:r w:rsidR="004B6C58" w:rsidRPr="00A05320">
        <w:rPr>
          <w:rFonts w:ascii="Arial" w:hAnsi="Arial" w:cs="Arial"/>
          <w:bCs/>
          <w:color w:val="000000" w:themeColor="text1"/>
          <w:sz w:val="22"/>
          <w:lang w:val="es-CO"/>
        </w:rPr>
        <w:t>,</w:t>
      </w:r>
      <w:r w:rsidRPr="00A05320">
        <w:rPr>
          <w:rFonts w:ascii="Arial" w:hAnsi="Arial" w:cs="Arial"/>
          <w:bCs/>
          <w:color w:val="000000" w:themeColor="text1"/>
          <w:sz w:val="22"/>
          <w:lang w:val="es-CO"/>
        </w:rPr>
        <w:t xml:space="preserve"> bajo la gravedad de juramento</w:t>
      </w:r>
      <w:r w:rsidR="004B6C58" w:rsidRPr="00A05320">
        <w:rPr>
          <w:rFonts w:ascii="Arial" w:hAnsi="Arial" w:cs="Arial"/>
          <w:bCs/>
          <w:color w:val="000000" w:themeColor="text1"/>
          <w:sz w:val="22"/>
          <w:lang w:val="es-CO"/>
        </w:rPr>
        <w:t>,</w:t>
      </w:r>
      <w:r w:rsidRPr="00A05320">
        <w:rPr>
          <w:rFonts w:ascii="Arial" w:hAnsi="Arial" w:cs="Arial"/>
          <w:bCs/>
          <w:color w:val="000000" w:themeColor="text1"/>
          <w:sz w:val="22"/>
          <w:lang w:val="es-CO"/>
        </w:rPr>
        <w:t xml:space="preserve"> el personal ofrecido, su compromiso de vincular a dichas personas en caso de resultar adjudicatario del proceso y adjuntar la cédula de ciudadanía y el título universitario del personal nacional calificado descrito, como lo dispone el </w:t>
      </w:r>
      <w:r w:rsidRPr="00A05320">
        <w:rPr>
          <w:rFonts w:ascii="Arial" w:hAnsi="Arial" w:cs="Arial"/>
          <w:color w:val="000000" w:themeColor="text1"/>
          <w:sz w:val="22"/>
        </w:rPr>
        <w:t>«</w:t>
      </w:r>
      <w:r w:rsidRPr="00A05320">
        <w:rPr>
          <w:rFonts w:ascii="Arial" w:hAnsi="Arial" w:cs="Arial"/>
          <w:bCs/>
          <w:color w:val="000000" w:themeColor="text1"/>
          <w:sz w:val="22"/>
          <w:lang w:val="es-CO"/>
        </w:rPr>
        <w:t>Formato 9 – Puntaje de Industria Nacional</w:t>
      </w:r>
      <w:r w:rsidRPr="00A05320">
        <w:rPr>
          <w:rFonts w:ascii="Arial" w:hAnsi="Arial" w:cs="Arial"/>
          <w:color w:val="000000" w:themeColor="text1"/>
          <w:sz w:val="22"/>
        </w:rPr>
        <w:t>»</w:t>
      </w:r>
      <w:r w:rsidR="006C60F9" w:rsidRPr="00A05320">
        <w:rPr>
          <w:rFonts w:ascii="Arial" w:hAnsi="Arial" w:cs="Arial"/>
          <w:bCs/>
          <w:color w:val="000000" w:themeColor="text1"/>
          <w:sz w:val="22"/>
          <w:lang w:val="es-CO"/>
        </w:rPr>
        <w:t>.</w:t>
      </w:r>
    </w:p>
    <w:p w14:paraId="31CFC070" w14:textId="593DA3DD" w:rsidR="00401C31" w:rsidRPr="00A05320" w:rsidRDefault="00401C31" w:rsidP="003F3FED">
      <w:pPr>
        <w:jc w:val="both"/>
        <w:rPr>
          <w:rFonts w:ascii="Arial" w:eastAsia="Calibri" w:hAnsi="Arial" w:cs="Arial"/>
          <w:color w:val="000000" w:themeColor="text1"/>
          <w:sz w:val="20"/>
          <w:szCs w:val="20"/>
        </w:rPr>
      </w:pPr>
      <w:r w:rsidRPr="00A05320">
        <w:rPr>
          <w:rFonts w:ascii="Arial" w:eastAsia="Calibri" w:hAnsi="Arial" w:cs="Arial"/>
          <w:b/>
          <w:color w:val="000000" w:themeColor="text1"/>
          <w:sz w:val="22"/>
          <w:szCs w:val="20"/>
        </w:rPr>
        <w:t>3. Respuesta</w:t>
      </w:r>
    </w:p>
    <w:p w14:paraId="0A164469" w14:textId="77777777" w:rsidR="00401C31" w:rsidRPr="00A05320" w:rsidRDefault="00401C31" w:rsidP="003F3FED">
      <w:pPr>
        <w:jc w:val="both"/>
        <w:rPr>
          <w:rFonts w:ascii="Arial" w:eastAsia="Calibri" w:hAnsi="Arial" w:cs="Arial"/>
          <w:color w:val="000000" w:themeColor="text1"/>
          <w:sz w:val="20"/>
          <w:szCs w:val="20"/>
        </w:rPr>
      </w:pPr>
    </w:p>
    <w:p w14:paraId="310F5E80" w14:textId="6EE9C422" w:rsidR="0042790B" w:rsidRPr="00A05320" w:rsidRDefault="0042790B" w:rsidP="003F3FED">
      <w:pPr>
        <w:spacing w:line="276" w:lineRule="auto"/>
        <w:ind w:left="709" w:right="709"/>
        <w:jc w:val="both"/>
        <w:rPr>
          <w:rFonts w:ascii="Arial" w:eastAsia="Calibri" w:hAnsi="Arial" w:cs="Arial"/>
          <w:color w:val="000000" w:themeColor="text1"/>
          <w:sz w:val="22"/>
        </w:rPr>
      </w:pPr>
      <w:r w:rsidRPr="00A05320">
        <w:rPr>
          <w:rFonts w:ascii="Arial" w:eastAsia="Calibri" w:hAnsi="Arial" w:cs="Arial"/>
          <w:color w:val="000000" w:themeColor="text1"/>
          <w:sz w:val="22"/>
        </w:rPr>
        <w:lastRenderedPageBreak/>
        <w:t>i) «¿Es necesario volver a aportarlos dentro de las propuestas con el fin de obtener este puntaje adicional?»</w:t>
      </w:r>
      <w:r w:rsidR="004B6C58" w:rsidRPr="00A05320">
        <w:rPr>
          <w:rFonts w:ascii="Arial" w:eastAsia="Calibri" w:hAnsi="Arial" w:cs="Arial"/>
          <w:color w:val="000000" w:themeColor="text1"/>
          <w:sz w:val="22"/>
        </w:rPr>
        <w:t>.</w:t>
      </w:r>
    </w:p>
    <w:p w14:paraId="2716519D" w14:textId="77777777" w:rsidR="0042790B" w:rsidRPr="00A05320" w:rsidRDefault="0042790B" w:rsidP="003F3FED">
      <w:pPr>
        <w:spacing w:line="276" w:lineRule="auto"/>
        <w:ind w:left="709" w:right="709"/>
        <w:jc w:val="both"/>
        <w:rPr>
          <w:rFonts w:ascii="Arial" w:eastAsia="Calibri" w:hAnsi="Arial" w:cs="Arial"/>
          <w:color w:val="000000" w:themeColor="text1"/>
          <w:sz w:val="22"/>
        </w:rPr>
      </w:pPr>
    </w:p>
    <w:p w14:paraId="258F52F1" w14:textId="19162EA9" w:rsidR="0042790B" w:rsidRPr="00A05320" w:rsidRDefault="0042790B" w:rsidP="003F3FED">
      <w:pPr>
        <w:spacing w:line="276" w:lineRule="auto"/>
        <w:ind w:left="709" w:right="709"/>
        <w:jc w:val="both"/>
        <w:rPr>
          <w:rFonts w:ascii="Arial" w:eastAsia="Calibri" w:hAnsi="Arial" w:cs="Arial"/>
          <w:color w:val="000000" w:themeColor="text1"/>
          <w:sz w:val="22"/>
        </w:rPr>
      </w:pPr>
      <w:r w:rsidRPr="00A05320">
        <w:rPr>
          <w:rFonts w:ascii="Arial" w:eastAsia="Calibri" w:hAnsi="Arial" w:cs="Arial"/>
          <w:color w:val="000000" w:themeColor="text1"/>
          <w:sz w:val="22"/>
        </w:rPr>
        <w:t>ii) «</w:t>
      </w:r>
      <w:r w:rsidR="009203B2" w:rsidRPr="00A05320">
        <w:rPr>
          <w:rFonts w:ascii="Arial" w:eastAsia="Calibri" w:hAnsi="Arial" w:cs="Arial"/>
          <w:color w:val="000000" w:themeColor="text1"/>
          <w:sz w:val="22"/>
        </w:rPr>
        <w:t>¿</w:t>
      </w:r>
      <w:r w:rsidRPr="00A05320">
        <w:rPr>
          <w:rFonts w:ascii="Arial" w:eastAsia="Calibri" w:hAnsi="Arial" w:cs="Arial"/>
          <w:color w:val="000000" w:themeColor="text1"/>
          <w:sz w:val="22"/>
        </w:rPr>
        <w:t>Si es necesario realizar una solicitud expresa en la cual el proponente establezca su interés en favorecerse de este beneficio mediante la presentación de estos documentos?»</w:t>
      </w:r>
      <w:r w:rsidR="004B6C58" w:rsidRPr="00A05320">
        <w:rPr>
          <w:rFonts w:ascii="Arial" w:eastAsia="Calibri" w:hAnsi="Arial" w:cs="Arial"/>
          <w:color w:val="000000" w:themeColor="text1"/>
          <w:sz w:val="22"/>
        </w:rPr>
        <w:t>.</w:t>
      </w:r>
    </w:p>
    <w:p w14:paraId="3AB8157A" w14:textId="77777777" w:rsidR="0042790B" w:rsidRPr="00A05320" w:rsidRDefault="0042790B" w:rsidP="003F3FED">
      <w:pPr>
        <w:spacing w:line="276" w:lineRule="auto"/>
        <w:jc w:val="both"/>
        <w:rPr>
          <w:rFonts w:ascii="Arial" w:eastAsia="Calibri" w:hAnsi="Arial" w:cs="Arial"/>
          <w:color w:val="000000" w:themeColor="text1"/>
          <w:sz w:val="22"/>
        </w:rPr>
      </w:pPr>
    </w:p>
    <w:p w14:paraId="6CA569CD" w14:textId="70360097" w:rsidR="0042790B" w:rsidRPr="00A05320" w:rsidRDefault="00401C31" w:rsidP="003F3FED">
      <w:pPr>
        <w:spacing w:line="276" w:lineRule="auto"/>
        <w:jc w:val="both"/>
        <w:rPr>
          <w:rFonts w:ascii="Arial" w:eastAsia="Calibri" w:hAnsi="Arial" w:cs="Arial"/>
          <w:color w:val="000000" w:themeColor="text1"/>
          <w:sz w:val="22"/>
        </w:rPr>
      </w:pPr>
      <w:r w:rsidRPr="00A05320">
        <w:rPr>
          <w:rFonts w:ascii="Arial" w:eastAsia="Calibri" w:hAnsi="Arial" w:cs="Arial"/>
          <w:color w:val="000000" w:themeColor="text1"/>
          <w:sz w:val="22"/>
        </w:rPr>
        <w:t xml:space="preserve">De conformidad con los Documentos Tipo, el proponente que tenga la calidad de persona natural colombiana o persona jurídica constituida en Colombia debe presentar únicamente la cédula de ciudadanía o el certificado de existencia y representación legal, respectivamente, para obtener el puntaje de apoyo a la industria nacional por </w:t>
      </w:r>
      <w:r w:rsidRPr="00A05320">
        <w:rPr>
          <w:rFonts w:ascii="Arial" w:hAnsi="Arial" w:cs="Arial"/>
          <w:color w:val="000000" w:themeColor="text1"/>
          <w:sz w:val="22"/>
        </w:rPr>
        <w:t>«</w:t>
      </w:r>
      <w:r w:rsidRPr="00A05320">
        <w:rPr>
          <w:rFonts w:ascii="Arial" w:eastAsia="Calibri" w:hAnsi="Arial" w:cs="Arial"/>
          <w:color w:val="000000" w:themeColor="text1"/>
          <w:sz w:val="22"/>
        </w:rPr>
        <w:t>Servicios Nacionales</w:t>
      </w:r>
      <w:r w:rsidRPr="00A05320">
        <w:rPr>
          <w:rFonts w:ascii="Arial" w:hAnsi="Arial" w:cs="Arial"/>
          <w:color w:val="000000" w:themeColor="text1"/>
          <w:sz w:val="22"/>
        </w:rPr>
        <w:t>»</w:t>
      </w:r>
      <w:r w:rsidRPr="00A05320">
        <w:rPr>
          <w:rFonts w:ascii="Arial" w:eastAsia="Calibri" w:hAnsi="Arial" w:cs="Arial"/>
          <w:color w:val="000000" w:themeColor="text1"/>
          <w:sz w:val="22"/>
        </w:rPr>
        <w:t xml:space="preserve">. En este </w:t>
      </w:r>
      <w:r w:rsidR="00FB5CBE" w:rsidRPr="00A05320">
        <w:rPr>
          <w:rFonts w:ascii="Arial" w:eastAsia="Calibri" w:hAnsi="Arial" w:cs="Arial"/>
          <w:color w:val="000000" w:themeColor="text1"/>
          <w:sz w:val="22"/>
        </w:rPr>
        <w:t xml:space="preserve">sentido, </w:t>
      </w:r>
      <w:r w:rsidR="0042790B" w:rsidRPr="00A05320">
        <w:rPr>
          <w:rFonts w:ascii="Arial" w:eastAsia="Calibri" w:hAnsi="Arial" w:cs="Arial"/>
          <w:color w:val="000000" w:themeColor="text1"/>
          <w:sz w:val="22"/>
        </w:rPr>
        <w:t>no es necesario aportar 2 veces el mismo documento</w:t>
      </w:r>
      <w:r w:rsidR="00FB5CBE" w:rsidRPr="00A05320">
        <w:rPr>
          <w:rFonts w:ascii="Arial" w:eastAsia="Calibri" w:hAnsi="Arial" w:cs="Arial"/>
          <w:color w:val="000000" w:themeColor="text1"/>
          <w:sz w:val="22"/>
        </w:rPr>
        <w:t>,</w:t>
      </w:r>
      <w:r w:rsidR="0042790B" w:rsidRPr="00A05320">
        <w:rPr>
          <w:rFonts w:ascii="Arial" w:eastAsia="Calibri" w:hAnsi="Arial" w:cs="Arial"/>
          <w:color w:val="000000" w:themeColor="text1"/>
          <w:sz w:val="22"/>
        </w:rPr>
        <w:t xml:space="preserve"> ni </w:t>
      </w:r>
      <w:r w:rsidR="00FB5CBE" w:rsidRPr="00A05320">
        <w:rPr>
          <w:rFonts w:ascii="Arial" w:eastAsia="Calibri" w:hAnsi="Arial" w:cs="Arial"/>
          <w:color w:val="000000" w:themeColor="text1"/>
          <w:sz w:val="22"/>
        </w:rPr>
        <w:t>presentar el Formato 9 ‒ Puntaje de industria nacional u otra solicitud expresa.</w:t>
      </w:r>
    </w:p>
    <w:p w14:paraId="3AA123F5" w14:textId="77777777" w:rsidR="00401C31" w:rsidRPr="00A05320" w:rsidRDefault="00401C31" w:rsidP="00401C31">
      <w:pPr>
        <w:spacing w:before="120" w:after="120" w:line="276" w:lineRule="auto"/>
        <w:ind w:firstLine="708"/>
        <w:jc w:val="both"/>
        <w:rPr>
          <w:rFonts w:ascii="Arial" w:eastAsia="Calibri" w:hAnsi="Arial" w:cs="Arial"/>
          <w:color w:val="000000" w:themeColor="text1"/>
          <w:sz w:val="22"/>
        </w:rPr>
      </w:pPr>
    </w:p>
    <w:p w14:paraId="434C4BD3" w14:textId="77777777" w:rsidR="00401C31" w:rsidRPr="00A05320" w:rsidRDefault="00401C31" w:rsidP="00401C31">
      <w:pPr>
        <w:spacing w:before="120" w:after="120" w:line="276" w:lineRule="auto"/>
        <w:jc w:val="both"/>
        <w:rPr>
          <w:rFonts w:ascii="Arial" w:eastAsia="Calibri" w:hAnsi="Arial" w:cs="Arial"/>
          <w:color w:val="000000" w:themeColor="text1"/>
          <w:sz w:val="22"/>
        </w:rPr>
      </w:pPr>
      <w:r w:rsidRPr="00A05320">
        <w:rPr>
          <w:rFonts w:ascii="Arial" w:eastAsia="Calibri" w:hAnsi="Arial" w:cs="Arial"/>
          <w:color w:val="000000" w:themeColor="text1"/>
          <w:sz w:val="22"/>
        </w:rPr>
        <w:t>Este concepto tiene el alcance previsto en el artículo 28 del Código de Procedimiento Administrativo y de lo Contencioso Administrativo.</w:t>
      </w:r>
    </w:p>
    <w:p w14:paraId="6105AEB9" w14:textId="77777777" w:rsidR="00401C31" w:rsidRPr="00A05320" w:rsidRDefault="00401C31" w:rsidP="00401C31">
      <w:pPr>
        <w:spacing w:line="276" w:lineRule="auto"/>
        <w:jc w:val="both"/>
        <w:rPr>
          <w:rFonts w:ascii="Arial" w:eastAsia="Calibri" w:hAnsi="Arial" w:cs="Arial"/>
          <w:color w:val="000000" w:themeColor="text1"/>
          <w:sz w:val="22"/>
        </w:rPr>
      </w:pPr>
    </w:p>
    <w:p w14:paraId="320CDD94" w14:textId="77777777" w:rsidR="00401C31" w:rsidRPr="00A05320" w:rsidRDefault="00401C31" w:rsidP="00401C31">
      <w:pPr>
        <w:jc w:val="both"/>
        <w:rPr>
          <w:rFonts w:ascii="Arial" w:eastAsia="Calibri" w:hAnsi="Arial" w:cs="Arial"/>
          <w:color w:val="000000" w:themeColor="text1"/>
          <w:sz w:val="22"/>
        </w:rPr>
      </w:pPr>
      <w:r w:rsidRPr="00A05320">
        <w:rPr>
          <w:rFonts w:ascii="Arial" w:eastAsia="Calibri"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4FE5D8A5" wp14:editId="3FB511ED">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rto="http://schemas.microsoft.com/office/word/2006/arto"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8DBC686" id="Conector recto 5" o:spid="_x0000_s1026"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329D3F99" w14:textId="77777777" w:rsidR="00401C31" w:rsidRPr="00A05320" w:rsidRDefault="00401C31" w:rsidP="00401C31">
      <w:pPr>
        <w:jc w:val="both"/>
        <w:rPr>
          <w:rFonts w:ascii="Arial" w:eastAsia="Times New Roman" w:hAnsi="Arial" w:cs="Arial"/>
          <w:color w:val="000000" w:themeColor="text1"/>
          <w:sz w:val="22"/>
          <w:lang w:eastAsia="es-CO"/>
        </w:rPr>
      </w:pPr>
      <w:r w:rsidRPr="00A05320">
        <w:rPr>
          <w:rFonts w:ascii="Arial" w:eastAsia="Times New Roman" w:hAnsi="Arial" w:cs="Arial"/>
          <w:color w:val="000000" w:themeColor="text1"/>
          <w:sz w:val="22"/>
          <w:lang w:eastAsia="es-CO"/>
        </w:rPr>
        <w:t>Atentamente,</w:t>
      </w:r>
    </w:p>
    <w:p w14:paraId="559D9956" w14:textId="68A943E3" w:rsidR="00401C31" w:rsidRPr="00A05320" w:rsidRDefault="00D85569" w:rsidP="00401C31">
      <w:pPr>
        <w:jc w:val="center"/>
        <w:rPr>
          <w:rFonts w:ascii="Arial" w:eastAsia="Times New Roman" w:hAnsi="Arial" w:cs="Arial"/>
          <w:color w:val="000000" w:themeColor="text1"/>
          <w:sz w:val="22"/>
          <w:lang w:eastAsia="es-CO"/>
        </w:rPr>
      </w:pPr>
      <w:r>
        <w:rPr>
          <w:noProof/>
          <w:lang w:val="en-US"/>
        </w:rPr>
        <w:drawing>
          <wp:inline distT="0" distB="0" distL="0" distR="0" wp14:anchorId="409E383A" wp14:editId="10DFDDF8">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14:paraId="1A106065" w14:textId="77777777" w:rsidR="00401C31" w:rsidRPr="00A05320" w:rsidRDefault="00401C31" w:rsidP="00401C31">
      <w:pPr>
        <w:rPr>
          <w:rFonts w:ascii="Arial" w:eastAsia="Times New Roman" w:hAnsi="Arial" w:cs="Arial"/>
          <w:color w:val="000000" w:themeColor="text1"/>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05320" w:rsidRPr="00A05320" w14:paraId="2FCE7FC9" w14:textId="77777777" w:rsidTr="009A5174">
        <w:trPr>
          <w:trHeight w:val="315"/>
        </w:trPr>
        <w:tc>
          <w:tcPr>
            <w:tcW w:w="812" w:type="dxa"/>
            <w:vAlign w:val="center"/>
          </w:tcPr>
          <w:p w14:paraId="014EC89B"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4672817B" w14:textId="134CF338"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Nina María Padrón Ballestas</w:t>
            </w:r>
          </w:p>
          <w:p w14:paraId="31DE14BE"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Contratista – Subdirección de Gestión Contractual</w:t>
            </w:r>
          </w:p>
        </w:tc>
      </w:tr>
      <w:tr w:rsidR="00A05320" w:rsidRPr="00A05320" w14:paraId="4F4D4679" w14:textId="77777777" w:rsidTr="009A5174">
        <w:trPr>
          <w:trHeight w:val="330"/>
        </w:trPr>
        <w:tc>
          <w:tcPr>
            <w:tcW w:w="812" w:type="dxa"/>
            <w:vAlign w:val="center"/>
          </w:tcPr>
          <w:p w14:paraId="200915CB"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1795C312"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Fabián Gonzalo Marín Cortés</w:t>
            </w:r>
          </w:p>
          <w:p w14:paraId="67695776"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Subdirector de Gestión Contractual</w:t>
            </w:r>
          </w:p>
        </w:tc>
      </w:tr>
      <w:tr w:rsidR="00401C31" w:rsidRPr="00A05320" w14:paraId="3452A3AF" w14:textId="77777777" w:rsidTr="009A5174">
        <w:trPr>
          <w:trHeight w:val="300"/>
        </w:trPr>
        <w:tc>
          <w:tcPr>
            <w:tcW w:w="812" w:type="dxa"/>
            <w:vAlign w:val="center"/>
          </w:tcPr>
          <w:p w14:paraId="62956C6B"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196D2442"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Fabián Gonzalo Marín Cortés</w:t>
            </w:r>
          </w:p>
          <w:p w14:paraId="0B14B439" w14:textId="77777777" w:rsidR="00401C31" w:rsidRPr="00A05320" w:rsidRDefault="00401C31" w:rsidP="009A5174">
            <w:pPr>
              <w:rPr>
                <w:rFonts w:ascii="Arial" w:eastAsia="Times New Roman" w:hAnsi="Arial" w:cs="Arial"/>
                <w:color w:val="000000" w:themeColor="text1"/>
                <w:sz w:val="16"/>
                <w:szCs w:val="16"/>
                <w:lang w:eastAsia="es-ES"/>
              </w:rPr>
            </w:pPr>
            <w:r w:rsidRPr="00A05320">
              <w:rPr>
                <w:rFonts w:ascii="Arial" w:eastAsia="Times New Roman" w:hAnsi="Arial" w:cs="Arial"/>
                <w:color w:val="000000" w:themeColor="text1"/>
                <w:sz w:val="16"/>
                <w:szCs w:val="16"/>
                <w:lang w:eastAsia="es-ES"/>
              </w:rPr>
              <w:t>Subdirector de Gestión Contractual</w:t>
            </w:r>
          </w:p>
        </w:tc>
      </w:tr>
    </w:tbl>
    <w:p w14:paraId="615E3428" w14:textId="77777777" w:rsidR="00401C31" w:rsidRPr="00A05320" w:rsidRDefault="00401C31" w:rsidP="00401C31">
      <w:pPr>
        <w:rPr>
          <w:rFonts w:ascii="Arial" w:eastAsia="Times New Roman" w:hAnsi="Arial" w:cs="Arial"/>
          <w:color w:val="000000" w:themeColor="text1"/>
          <w:sz w:val="18"/>
          <w:szCs w:val="18"/>
          <w:lang w:eastAsia="es-CO"/>
        </w:rPr>
      </w:pPr>
    </w:p>
    <w:p w14:paraId="7603DC96" w14:textId="77777777" w:rsidR="00401C31" w:rsidRPr="00A05320" w:rsidRDefault="00401C31" w:rsidP="00401C31">
      <w:pPr>
        <w:rPr>
          <w:rFonts w:ascii="Arial" w:hAnsi="Arial" w:cs="Arial"/>
          <w:color w:val="000000" w:themeColor="text1"/>
          <w:sz w:val="22"/>
        </w:rPr>
      </w:pPr>
    </w:p>
    <w:p w14:paraId="0D326294" w14:textId="77777777" w:rsidR="00401C31" w:rsidRPr="00A05320" w:rsidRDefault="00401C31" w:rsidP="00401C31">
      <w:pPr>
        <w:rPr>
          <w:color w:val="000000" w:themeColor="text1"/>
        </w:rPr>
      </w:pPr>
    </w:p>
    <w:p w14:paraId="60FC7372" w14:textId="77777777" w:rsidR="00401C31" w:rsidRPr="00A05320" w:rsidRDefault="00401C31" w:rsidP="00401C31">
      <w:pPr>
        <w:rPr>
          <w:color w:val="000000" w:themeColor="text1"/>
        </w:rPr>
      </w:pPr>
    </w:p>
    <w:p w14:paraId="4816C194" w14:textId="77777777" w:rsidR="00106FCD" w:rsidRPr="00A05320" w:rsidRDefault="00106FCD" w:rsidP="00401C31">
      <w:pPr>
        <w:spacing w:line="276" w:lineRule="auto"/>
        <w:ind w:firstLine="708"/>
        <w:jc w:val="both"/>
        <w:rPr>
          <w:rFonts w:ascii="Arial" w:eastAsia="Times New Roman" w:hAnsi="Arial" w:cs="Arial"/>
          <w:color w:val="000000" w:themeColor="text1"/>
          <w:sz w:val="16"/>
          <w:szCs w:val="16"/>
          <w:lang w:eastAsia="es-ES"/>
        </w:rPr>
      </w:pPr>
    </w:p>
    <w:sectPr w:rsidR="00106FCD" w:rsidRPr="00A0532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924473" w14:textId="77777777" w:rsidR="0016753C" w:rsidRDefault="0016753C">
      <w:r>
        <w:separator/>
      </w:r>
    </w:p>
  </w:endnote>
  <w:endnote w:type="continuationSeparator" w:id="0">
    <w:p w14:paraId="313109A6" w14:textId="77777777" w:rsidR="0016753C" w:rsidRDefault="0016753C">
      <w:r>
        <w:continuationSeparator/>
      </w:r>
    </w:p>
  </w:endnote>
  <w:endnote w:type="continuationNotice" w:id="1">
    <w:p w14:paraId="1A460E9A" w14:textId="77777777" w:rsidR="0016753C" w:rsidRDefault="001675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8217B7" w:rsidRDefault="008217B7" w:rsidP="00322937">
    <w:pPr>
      <w:pStyle w:val="Sinespaciado"/>
      <w:jc w:val="right"/>
      <w:rPr>
        <w:rFonts w:ascii="Arial" w:hAnsi="Arial" w:cs="Arial"/>
        <w:sz w:val="18"/>
        <w:szCs w:val="18"/>
      </w:rPr>
    </w:pPr>
  </w:p>
  <w:p w14:paraId="7A3785F3" w14:textId="7F74D359"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B17E9C">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B17E9C">
      <w:rPr>
        <w:rFonts w:ascii="Arial" w:hAnsi="Arial" w:cs="Arial"/>
        <w:b/>
        <w:bCs/>
        <w:noProof/>
        <w:color w:val="7F7F7F" w:themeColor="text1" w:themeTint="80"/>
        <w:sz w:val="16"/>
        <w:szCs w:val="16"/>
      </w:rPr>
      <w:t>7</w:t>
    </w:r>
    <w:r w:rsidR="00FE42ED" w:rsidRPr="00084B97">
      <w:rPr>
        <w:rFonts w:ascii="Arial" w:hAnsi="Arial" w:cs="Arial"/>
        <w:b/>
        <w:bCs/>
        <w:color w:val="7F7F7F" w:themeColor="text1" w:themeTint="80"/>
        <w:sz w:val="16"/>
        <w:szCs w:val="16"/>
      </w:rPr>
      <w:fldChar w:fldCharType="end"/>
    </w:r>
  </w:p>
  <w:p w14:paraId="48FC6A04" w14:textId="5FD1A7C9" w:rsidR="009047C5" w:rsidRDefault="0264B43D" w:rsidP="00322937">
    <w:pPr>
      <w:pStyle w:val="Piedepgina"/>
      <w:jc w:val="center"/>
      <w:rPr>
        <w:lang w:val="es-ES"/>
      </w:rPr>
    </w:pPr>
    <w:r>
      <w:rPr>
        <w:noProof/>
        <w:lang w:val="en-US"/>
      </w:rPr>
      <w:drawing>
        <wp:inline distT="0" distB="0" distL="0" distR="0" wp14:anchorId="608B196D" wp14:editId="7E277C4C">
          <wp:extent cx="3700130" cy="519139"/>
          <wp:effectExtent l="0" t="0" r="0" b="0"/>
          <wp:docPr id="141710989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ADE7C" w14:textId="77777777" w:rsidR="0016753C" w:rsidRDefault="0016753C">
      <w:r>
        <w:separator/>
      </w:r>
    </w:p>
  </w:footnote>
  <w:footnote w:type="continuationSeparator" w:id="0">
    <w:p w14:paraId="2AAB0046" w14:textId="77777777" w:rsidR="0016753C" w:rsidRDefault="0016753C">
      <w:r>
        <w:continuationSeparator/>
      </w:r>
    </w:p>
  </w:footnote>
  <w:footnote w:type="continuationNotice" w:id="1">
    <w:p w14:paraId="25E4A497" w14:textId="77777777" w:rsidR="0016753C" w:rsidRDefault="0016753C"/>
  </w:footnote>
  <w:footnote w:id="2">
    <w:p w14:paraId="2A346723"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Style w:val="Refdenotaalpie"/>
          <w:rFonts w:ascii="Arial" w:hAnsi="Arial" w:cs="Arial"/>
          <w:color w:val="000000" w:themeColor="text1"/>
          <w:sz w:val="19"/>
          <w:szCs w:val="19"/>
        </w:rPr>
        <w:footnoteRef/>
      </w:r>
      <w:r w:rsidRPr="00A05320">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3765613D"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w:t>
      </w:r>
    </w:p>
    <w:p w14:paraId="47502B7D"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69A13B71" w14:textId="77777777" w:rsidR="00401C31" w:rsidRPr="00A05320" w:rsidRDefault="00401C31" w:rsidP="00401C31">
      <w:pPr>
        <w:pStyle w:val="Textonotapie"/>
        <w:ind w:firstLine="708"/>
        <w:jc w:val="both"/>
        <w:rPr>
          <w:rFonts w:ascii="Arial" w:hAnsi="Arial" w:cs="Arial"/>
          <w:color w:val="000000" w:themeColor="text1"/>
          <w:sz w:val="19"/>
          <w:szCs w:val="19"/>
          <w:lang w:val="es-ES"/>
        </w:rPr>
      </w:pPr>
    </w:p>
  </w:footnote>
  <w:footnote w:id="3">
    <w:p w14:paraId="69724081"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Style w:val="Refdenotaalpie"/>
          <w:rFonts w:ascii="Arial" w:hAnsi="Arial" w:cs="Arial"/>
          <w:color w:val="000000" w:themeColor="text1"/>
          <w:sz w:val="19"/>
          <w:szCs w:val="19"/>
        </w:rPr>
        <w:footnoteRef/>
      </w:r>
      <w:r w:rsidRPr="00A05320">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F2188A0"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w:t>
      </w:r>
    </w:p>
    <w:p w14:paraId="24835451" w14:textId="77777777" w:rsidR="00401C31" w:rsidRPr="00A05320" w:rsidRDefault="00401C31" w:rsidP="00401C31">
      <w:pPr>
        <w:pStyle w:val="Textonotapie"/>
        <w:ind w:firstLine="708"/>
        <w:jc w:val="both"/>
        <w:rPr>
          <w:rFonts w:ascii="Arial" w:hAnsi="Arial" w:cs="Arial"/>
          <w:color w:val="000000" w:themeColor="text1"/>
          <w:sz w:val="19"/>
          <w:szCs w:val="19"/>
        </w:rPr>
      </w:pPr>
      <w:r w:rsidRPr="00A05320">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655634B6"/>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EE72E2A"/>
    <w:multiLevelType w:val="multilevel"/>
    <w:tmpl w:val="642ED924"/>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218826C3"/>
    <w:multiLevelType w:val="multilevel"/>
    <w:tmpl w:val="7A7A2626"/>
    <w:lvl w:ilvl="0">
      <w:start w:val="1"/>
      <w:numFmt w:val="decimal"/>
      <w:lvlText w:val="4.%1."/>
      <w:lvlJc w:val="left"/>
      <w:pPr>
        <w:ind w:left="360" w:hanging="360"/>
      </w:pPr>
      <w:rPr>
        <w:rFonts w:hint="default"/>
      </w:rPr>
    </w:lvl>
    <w:lvl w:ilvl="1">
      <w:start w:val="1"/>
      <w:numFmt w:val="upperLetter"/>
      <w:lvlText w:val="%2."/>
      <w:lvlJc w:val="left"/>
      <w:pPr>
        <w:ind w:left="720" w:hanging="360"/>
      </w:pPr>
    </w:lvl>
    <w:lvl w:ilvl="2">
      <w:start w:val="1"/>
      <w:numFmt w:val="lowerLetter"/>
      <w:lvlText w:val="%3."/>
      <w:lvlJc w:val="left"/>
      <w:pPr>
        <w:ind w:left="1080" w:hanging="360"/>
      </w:pPr>
      <w:rPr>
        <w:rFonts w:ascii="Arial" w:eastAsiaTheme="minorHAnsi" w:hAnsi="Arial" w:cs="Arial"/>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767211F"/>
    <w:multiLevelType w:val="multilevel"/>
    <w:tmpl w:val="91B8D78E"/>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5BCF5463"/>
    <w:multiLevelType w:val="multilevel"/>
    <w:tmpl w:val="2BB2A610"/>
    <w:lvl w:ilvl="0">
      <w:start w:val="2"/>
      <w:numFmt w:val="decimal"/>
      <w:lvlText w:val="%1."/>
      <w:lvlJc w:val="left"/>
      <w:pPr>
        <w:ind w:left="360" w:hanging="360"/>
      </w:pPr>
      <w:rPr>
        <w:rFonts w:hint="default"/>
        <w:b w:val="0"/>
        <w:sz w:val="22"/>
      </w:rPr>
    </w:lvl>
    <w:lvl w:ilvl="1">
      <w:start w:val="1"/>
      <w:numFmt w:val="decimal"/>
      <w:lvlText w:val="%1.%2."/>
      <w:lvlJc w:val="left"/>
      <w:pPr>
        <w:ind w:left="360" w:hanging="360"/>
      </w:pPr>
      <w:rPr>
        <w:rFonts w:hint="default"/>
        <w:b w:val="0"/>
        <w:sz w:val="22"/>
      </w:rPr>
    </w:lvl>
    <w:lvl w:ilvl="2">
      <w:start w:val="1"/>
      <w:numFmt w:val="decimal"/>
      <w:lvlText w:val="%1.%2.%3."/>
      <w:lvlJc w:val="left"/>
      <w:pPr>
        <w:ind w:left="720" w:hanging="720"/>
      </w:pPr>
      <w:rPr>
        <w:rFonts w:hint="default"/>
        <w:b w:val="0"/>
        <w:sz w:val="22"/>
      </w:rPr>
    </w:lvl>
    <w:lvl w:ilvl="3">
      <w:start w:val="1"/>
      <w:numFmt w:val="decimal"/>
      <w:lvlText w:val="%1.%2.%3.%4."/>
      <w:lvlJc w:val="left"/>
      <w:pPr>
        <w:ind w:left="720" w:hanging="720"/>
      </w:pPr>
      <w:rPr>
        <w:rFonts w:hint="default"/>
        <w:b w:val="0"/>
        <w:sz w:val="22"/>
      </w:rPr>
    </w:lvl>
    <w:lvl w:ilvl="4">
      <w:start w:val="1"/>
      <w:numFmt w:val="decimal"/>
      <w:lvlText w:val="%1.%2.%3.%4.%5."/>
      <w:lvlJc w:val="left"/>
      <w:pPr>
        <w:ind w:left="1080" w:hanging="1080"/>
      </w:pPr>
      <w:rPr>
        <w:rFonts w:hint="default"/>
        <w:b w:val="0"/>
        <w:sz w:val="22"/>
      </w:rPr>
    </w:lvl>
    <w:lvl w:ilvl="5">
      <w:start w:val="1"/>
      <w:numFmt w:val="decimal"/>
      <w:lvlText w:val="%1.%2.%3.%4.%5.%6."/>
      <w:lvlJc w:val="left"/>
      <w:pPr>
        <w:ind w:left="1080" w:hanging="1080"/>
      </w:pPr>
      <w:rPr>
        <w:rFonts w:hint="default"/>
        <w:b w:val="0"/>
        <w:sz w:val="22"/>
      </w:rPr>
    </w:lvl>
    <w:lvl w:ilvl="6">
      <w:start w:val="1"/>
      <w:numFmt w:val="decimal"/>
      <w:lvlText w:val="%1.%2.%3.%4.%5.%6.%7."/>
      <w:lvlJc w:val="left"/>
      <w:pPr>
        <w:ind w:left="1440" w:hanging="1440"/>
      </w:pPr>
      <w:rPr>
        <w:rFonts w:hint="default"/>
        <w:b w:val="0"/>
        <w:sz w:val="22"/>
      </w:rPr>
    </w:lvl>
    <w:lvl w:ilvl="7">
      <w:start w:val="1"/>
      <w:numFmt w:val="decimal"/>
      <w:lvlText w:val="%1.%2.%3.%4.%5.%6.%7.%8."/>
      <w:lvlJc w:val="left"/>
      <w:pPr>
        <w:ind w:left="1440" w:hanging="1440"/>
      </w:pPr>
      <w:rPr>
        <w:rFonts w:hint="default"/>
        <w:b w:val="0"/>
        <w:sz w:val="22"/>
      </w:rPr>
    </w:lvl>
    <w:lvl w:ilvl="8">
      <w:start w:val="1"/>
      <w:numFmt w:val="decimal"/>
      <w:lvlText w:val="%1.%2.%3.%4.%5.%6.%7.%8.%9."/>
      <w:lvlJc w:val="left"/>
      <w:pPr>
        <w:ind w:left="1800" w:hanging="1800"/>
      </w:pPr>
      <w:rPr>
        <w:rFonts w:hint="default"/>
        <w:b w:val="0"/>
        <w:sz w:val="22"/>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2" w15:restartNumberingAfterBreak="0">
    <w:nsid w:val="762C3EB5"/>
    <w:multiLevelType w:val="multilevel"/>
    <w:tmpl w:val="94DE874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78DB3C5C"/>
    <w:multiLevelType w:val="hybridMultilevel"/>
    <w:tmpl w:val="68C47E78"/>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78F64FB2"/>
    <w:multiLevelType w:val="multilevel"/>
    <w:tmpl w:val="6EFAD16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3"/>
  </w:num>
  <w:num w:numId="3">
    <w:abstractNumId w:val="6"/>
  </w:num>
  <w:num w:numId="4">
    <w:abstractNumId w:val="8"/>
  </w:num>
  <w:num w:numId="5">
    <w:abstractNumId w:val="11"/>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2"/>
  </w:num>
  <w:num w:numId="9">
    <w:abstractNumId w:val="7"/>
  </w:num>
  <w:num w:numId="10">
    <w:abstractNumId w:val="12"/>
  </w:num>
  <w:num w:numId="11">
    <w:abstractNumId w:val="10"/>
  </w:num>
  <w:num w:numId="12">
    <w:abstractNumId w:val="14"/>
  </w:num>
  <w:num w:numId="13">
    <w:abstractNumId w:val="5"/>
  </w:num>
  <w:num w:numId="14">
    <w:abstractNumId w:val="1"/>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84B97"/>
    <w:rsid w:val="000942EB"/>
    <w:rsid w:val="000B103F"/>
    <w:rsid w:val="000B4509"/>
    <w:rsid w:val="000D2301"/>
    <w:rsid w:val="000F14E8"/>
    <w:rsid w:val="00103915"/>
    <w:rsid w:val="00106FCD"/>
    <w:rsid w:val="00122B23"/>
    <w:rsid w:val="00137FFA"/>
    <w:rsid w:val="0016753C"/>
    <w:rsid w:val="00173607"/>
    <w:rsid w:val="00191784"/>
    <w:rsid w:val="001B0444"/>
    <w:rsid w:val="001C782E"/>
    <w:rsid w:val="001F36AF"/>
    <w:rsid w:val="001F4632"/>
    <w:rsid w:val="0020632A"/>
    <w:rsid w:val="002110EB"/>
    <w:rsid w:val="00211338"/>
    <w:rsid w:val="00234B84"/>
    <w:rsid w:val="0027535F"/>
    <w:rsid w:val="002C4C0C"/>
    <w:rsid w:val="002D6D01"/>
    <w:rsid w:val="002E0478"/>
    <w:rsid w:val="003033BA"/>
    <w:rsid w:val="00322937"/>
    <w:rsid w:val="0034177C"/>
    <w:rsid w:val="0034680A"/>
    <w:rsid w:val="00353DD5"/>
    <w:rsid w:val="00386456"/>
    <w:rsid w:val="003A0878"/>
    <w:rsid w:val="003A581E"/>
    <w:rsid w:val="003F3FED"/>
    <w:rsid w:val="00401C31"/>
    <w:rsid w:val="004062DD"/>
    <w:rsid w:val="00423F9F"/>
    <w:rsid w:val="0042790B"/>
    <w:rsid w:val="004422D6"/>
    <w:rsid w:val="0049241A"/>
    <w:rsid w:val="004A34D2"/>
    <w:rsid w:val="004B6C58"/>
    <w:rsid w:val="004F7587"/>
    <w:rsid w:val="0051074C"/>
    <w:rsid w:val="00513AF2"/>
    <w:rsid w:val="00524A8E"/>
    <w:rsid w:val="00536D05"/>
    <w:rsid w:val="0054413A"/>
    <w:rsid w:val="0054709D"/>
    <w:rsid w:val="005504E1"/>
    <w:rsid w:val="005564CA"/>
    <w:rsid w:val="0056182B"/>
    <w:rsid w:val="005756AA"/>
    <w:rsid w:val="005A4F31"/>
    <w:rsid w:val="005D51FA"/>
    <w:rsid w:val="005D791B"/>
    <w:rsid w:val="00612233"/>
    <w:rsid w:val="00614817"/>
    <w:rsid w:val="00633DBF"/>
    <w:rsid w:val="00655371"/>
    <w:rsid w:val="00697665"/>
    <w:rsid w:val="006A7CB5"/>
    <w:rsid w:val="006A7FD0"/>
    <w:rsid w:val="006C60F9"/>
    <w:rsid w:val="006D7687"/>
    <w:rsid w:val="006E0572"/>
    <w:rsid w:val="00705631"/>
    <w:rsid w:val="00715EAA"/>
    <w:rsid w:val="00732CBB"/>
    <w:rsid w:val="00742DD2"/>
    <w:rsid w:val="00746E08"/>
    <w:rsid w:val="00747C96"/>
    <w:rsid w:val="0075094E"/>
    <w:rsid w:val="007522E8"/>
    <w:rsid w:val="0075647A"/>
    <w:rsid w:val="007634AD"/>
    <w:rsid w:val="0078122E"/>
    <w:rsid w:val="0078205B"/>
    <w:rsid w:val="00795647"/>
    <w:rsid w:val="00797365"/>
    <w:rsid w:val="007B0854"/>
    <w:rsid w:val="007C61A6"/>
    <w:rsid w:val="007F6B46"/>
    <w:rsid w:val="007F72CB"/>
    <w:rsid w:val="008217B7"/>
    <w:rsid w:val="0083119B"/>
    <w:rsid w:val="00836EAB"/>
    <w:rsid w:val="0085092D"/>
    <w:rsid w:val="00850F79"/>
    <w:rsid w:val="0088039B"/>
    <w:rsid w:val="0089774F"/>
    <w:rsid w:val="008E1C15"/>
    <w:rsid w:val="008F538E"/>
    <w:rsid w:val="009047C5"/>
    <w:rsid w:val="009203B2"/>
    <w:rsid w:val="0095385A"/>
    <w:rsid w:val="009A3A44"/>
    <w:rsid w:val="009A5174"/>
    <w:rsid w:val="009F59C2"/>
    <w:rsid w:val="00A05320"/>
    <w:rsid w:val="00A24139"/>
    <w:rsid w:val="00A24560"/>
    <w:rsid w:val="00A34538"/>
    <w:rsid w:val="00A37FB6"/>
    <w:rsid w:val="00AA08E7"/>
    <w:rsid w:val="00AA442B"/>
    <w:rsid w:val="00AA669D"/>
    <w:rsid w:val="00AC2C6A"/>
    <w:rsid w:val="00AF1377"/>
    <w:rsid w:val="00B036BC"/>
    <w:rsid w:val="00B13EC0"/>
    <w:rsid w:val="00B17E9C"/>
    <w:rsid w:val="00B22E22"/>
    <w:rsid w:val="00B525CB"/>
    <w:rsid w:val="00B63872"/>
    <w:rsid w:val="00B63CB2"/>
    <w:rsid w:val="00B64EDB"/>
    <w:rsid w:val="00B7315F"/>
    <w:rsid w:val="00B8326B"/>
    <w:rsid w:val="00B91B8E"/>
    <w:rsid w:val="00B9246E"/>
    <w:rsid w:val="00BD78FE"/>
    <w:rsid w:val="00CC00CD"/>
    <w:rsid w:val="00CC0D2E"/>
    <w:rsid w:val="00CC4686"/>
    <w:rsid w:val="00CE43ED"/>
    <w:rsid w:val="00D01760"/>
    <w:rsid w:val="00D03591"/>
    <w:rsid w:val="00D16E39"/>
    <w:rsid w:val="00D223B6"/>
    <w:rsid w:val="00D60327"/>
    <w:rsid w:val="00D72E9D"/>
    <w:rsid w:val="00D82CE5"/>
    <w:rsid w:val="00D85569"/>
    <w:rsid w:val="00DA5AB1"/>
    <w:rsid w:val="00DC62E5"/>
    <w:rsid w:val="00DD735D"/>
    <w:rsid w:val="00DE3119"/>
    <w:rsid w:val="00DF236B"/>
    <w:rsid w:val="00E13AB8"/>
    <w:rsid w:val="00E24467"/>
    <w:rsid w:val="00E25CB3"/>
    <w:rsid w:val="00E33B62"/>
    <w:rsid w:val="00E4143A"/>
    <w:rsid w:val="00E85253"/>
    <w:rsid w:val="00EE59B5"/>
    <w:rsid w:val="00F73125"/>
    <w:rsid w:val="00F84899"/>
    <w:rsid w:val="00F859F0"/>
    <w:rsid w:val="00F94988"/>
    <w:rsid w:val="00FB5CBE"/>
    <w:rsid w:val="00FC40FB"/>
    <w:rsid w:val="00FE141E"/>
    <w:rsid w:val="00FE42ED"/>
    <w:rsid w:val="0264B43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E2CE87A-4411-42DB-89EA-EFDA7519F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A4F31"/>
  </w:style>
  <w:style w:type="character" w:customStyle="1" w:styleId="eop">
    <w:name w:val="eop"/>
    <w:basedOn w:val="Fuentedeprrafopredeter"/>
    <w:rsid w:val="005A4F31"/>
  </w:style>
  <w:style w:type="paragraph" w:customStyle="1" w:styleId="Default">
    <w:name w:val="Default"/>
    <w:rsid w:val="0079736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316E97-8298-4583-9EC8-338937DEFF58}">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B49C877-9DCF-439E-A020-C4128C280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10A780-0FE9-4770-B8CB-EA0D43E00F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7</Pages>
  <Words>2120</Words>
  <Characters>12085</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2020-01-30T18:05:00Z</cp:lastPrinted>
  <dcterms:created xsi:type="dcterms:W3CDTF">2020-08-10T09:00:00Z</dcterms:created>
  <dcterms:modified xsi:type="dcterms:W3CDTF">2020-08-10T09:00:00Z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