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827C" w14:textId="77777777" w:rsidR="00455BAE" w:rsidRDefault="00455BAE" w:rsidP="00455BAE">
      <w:pPr>
        <w:spacing w:after="0" w:line="240" w:lineRule="auto"/>
        <w:jc w:val="both"/>
        <w:rPr>
          <w:rFonts w:ascii="Verdana" w:eastAsia="Geomanist Light" w:hAnsi="Verdana" w:cs="Arial"/>
          <w:b/>
          <w:color w:val="000000" w:themeColor="text1"/>
          <w:sz w:val="20"/>
          <w:szCs w:val="20"/>
          <w:lang w:val="es-ES"/>
        </w:rPr>
      </w:pPr>
      <w:bookmarkStart w:id="0" w:name="_Hlk186494164"/>
      <w:r w:rsidRPr="00455BAE">
        <w:rPr>
          <w:rFonts w:ascii="Verdana" w:eastAsia="Geomanist Light" w:hAnsi="Verdana" w:cs="Arial"/>
          <w:b/>
          <w:color w:val="000000" w:themeColor="text1"/>
          <w:sz w:val="20"/>
          <w:szCs w:val="20"/>
          <w:lang w:val="es-ES"/>
        </w:rPr>
        <w:t>SECOP – Publicidad</w:t>
      </w:r>
    </w:p>
    <w:p w14:paraId="45B97EEA" w14:textId="77777777" w:rsidR="00455BAE" w:rsidRPr="00455BAE" w:rsidRDefault="00455BAE" w:rsidP="00455BAE">
      <w:pPr>
        <w:spacing w:after="0" w:line="240" w:lineRule="auto"/>
        <w:jc w:val="both"/>
        <w:rPr>
          <w:rFonts w:ascii="Verdana" w:eastAsia="Geomanist Light" w:hAnsi="Verdana" w:cs="Arial"/>
          <w:b/>
          <w:color w:val="000000" w:themeColor="text1"/>
          <w:sz w:val="20"/>
          <w:szCs w:val="20"/>
          <w:lang w:val="es-ES"/>
        </w:rPr>
      </w:pPr>
    </w:p>
    <w:p w14:paraId="27FFC223" w14:textId="77777777" w:rsidR="00455BAE" w:rsidRDefault="00455BAE" w:rsidP="00455BAE">
      <w:pPr>
        <w:spacing w:after="0" w:line="240" w:lineRule="auto"/>
        <w:jc w:val="both"/>
        <w:rPr>
          <w:rFonts w:ascii="Verdana" w:eastAsia="Geomanist Light" w:hAnsi="Verdana" w:cs="Arial"/>
          <w:color w:val="000000" w:themeColor="text1"/>
          <w:sz w:val="20"/>
          <w:szCs w:val="20"/>
          <w:lang w:val="es-ES"/>
        </w:rPr>
      </w:pPr>
      <w:r w:rsidRPr="00455BAE">
        <w:rPr>
          <w:rFonts w:ascii="Verdana" w:eastAsia="Geomanist Light" w:hAnsi="Verdana" w:cs="Arial"/>
          <w:color w:val="000000" w:themeColor="text1"/>
          <w:sz w:val="20"/>
          <w:szCs w:val="20"/>
          <w:lang w:val="es-ES"/>
        </w:rPr>
        <w:t>El debate sobre la obligatoriedad o no de publicar en el SECOP, para las entidades con régimen especial de contratación, fue definido, al menos de manera preliminar, por el Consejo de Estado. La Sección Tercera, Subsección C, en el Auto del 14 de agosto de 2017, Consejero Ponente Jaime Orlando Santofimio Gamboa, expresó que la obligación prevista en la Circular Externa Única No. 1 del 21 de junio de 2013</w:t>
      </w:r>
      <w:r w:rsidRPr="00455BAE">
        <w:rPr>
          <w:rFonts w:ascii="Verdana" w:eastAsia="Geomanist Light" w:hAnsi="Verdana" w:cs="Arial"/>
          <w:color w:val="000000" w:themeColor="text1"/>
          <w:sz w:val="20"/>
          <w:szCs w:val="20"/>
          <w:vertAlign w:val="superscript"/>
          <w:lang w:val="es-ES"/>
        </w:rPr>
        <w:footnoteReference w:id="2"/>
      </w:r>
      <w:r w:rsidRPr="00455BAE">
        <w:rPr>
          <w:rFonts w:ascii="Verdana" w:eastAsia="Geomanist Light" w:hAnsi="Verdana" w:cs="Arial"/>
          <w:color w:val="000000" w:themeColor="text1"/>
          <w:sz w:val="20"/>
          <w:szCs w:val="20"/>
          <w:lang w:val="es-ES"/>
        </w:rPr>
        <w:t xml:space="preserve"> se ajusta a la normativa superior.</w:t>
      </w:r>
    </w:p>
    <w:p w14:paraId="4AF2A6E4" w14:textId="77777777" w:rsidR="00455BAE" w:rsidRPr="00455BAE" w:rsidRDefault="00455BAE" w:rsidP="00455BAE">
      <w:pPr>
        <w:spacing w:after="0" w:line="240" w:lineRule="auto"/>
        <w:jc w:val="both"/>
        <w:rPr>
          <w:rFonts w:ascii="Verdana" w:eastAsia="Geomanist Light" w:hAnsi="Verdana" w:cs="Arial"/>
          <w:color w:val="000000" w:themeColor="text1"/>
          <w:sz w:val="20"/>
          <w:szCs w:val="20"/>
          <w:lang w:val="es-ES"/>
        </w:rPr>
      </w:pPr>
    </w:p>
    <w:p w14:paraId="19C7928E" w14:textId="77777777" w:rsidR="00455BAE" w:rsidRPr="00455BAE" w:rsidRDefault="00455BAE" w:rsidP="00455BAE">
      <w:pPr>
        <w:spacing w:after="0" w:line="240" w:lineRule="auto"/>
        <w:jc w:val="both"/>
        <w:rPr>
          <w:rFonts w:ascii="Verdana" w:eastAsia="Geomanist Light" w:hAnsi="Verdana" w:cs="Arial"/>
          <w:color w:val="000000" w:themeColor="text1"/>
          <w:sz w:val="20"/>
          <w:szCs w:val="20"/>
          <w:lang w:val="es-ES"/>
        </w:rPr>
      </w:pPr>
      <w:r w:rsidRPr="00455BAE">
        <w:rPr>
          <w:rFonts w:ascii="Verdana" w:eastAsia="Geomanist Light" w:hAnsi="Verdana" w:cs="Arial"/>
          <w:color w:val="000000" w:themeColor="text1"/>
          <w:sz w:val="20"/>
          <w:szCs w:val="20"/>
          <w:lang w:val="es-ES"/>
        </w:rPr>
        <w:t>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165E63FD"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21EC7489" w14:textId="27F83041" w:rsidR="00CA409A" w:rsidRPr="00CA409A" w:rsidRDefault="00CA409A" w:rsidP="00CA409A">
      <w:pPr>
        <w:spacing w:after="0" w:line="240" w:lineRule="auto"/>
        <w:jc w:val="both"/>
        <w:rPr>
          <w:rFonts w:ascii="Verdana" w:eastAsia="Geomanist Light" w:hAnsi="Verdana" w:cs="Arial"/>
          <w:b/>
          <w:color w:val="000000" w:themeColor="text1"/>
          <w:sz w:val="20"/>
          <w:szCs w:val="20"/>
          <w:lang w:val="es-ES"/>
        </w:rPr>
      </w:pPr>
      <w:r w:rsidRPr="00CA409A">
        <w:rPr>
          <w:rFonts w:ascii="Verdana" w:eastAsia="Geomanist Light" w:hAnsi="Verdana" w:cs="Arial"/>
          <w:b/>
          <w:color w:val="000000" w:themeColor="text1"/>
          <w:sz w:val="20"/>
          <w:szCs w:val="20"/>
          <w:lang w:val="es-ES"/>
        </w:rPr>
        <w:t xml:space="preserve">SECOP II– Módulos - </w:t>
      </w:r>
      <w:r w:rsidRPr="00CA409A">
        <w:rPr>
          <w:rFonts w:ascii="Verdana" w:eastAsia="Geomanist Light" w:hAnsi="Verdana" w:cs="Arial"/>
          <w:b/>
          <w:color w:val="000000" w:themeColor="text1"/>
          <w:sz w:val="20"/>
          <w:szCs w:val="20"/>
          <w:lang w:val="es-MX"/>
        </w:rPr>
        <w:t>Contratación Régimen Especial</w:t>
      </w:r>
    </w:p>
    <w:p w14:paraId="1EDC6AA9"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304A781B" w14:textId="3A2A3452" w:rsidR="00CA409A" w:rsidRDefault="00CA409A" w:rsidP="00CA409A">
      <w:pPr>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t>E</w:t>
      </w:r>
      <w:r w:rsidRPr="00CA409A">
        <w:rPr>
          <w:rFonts w:ascii="Verdana" w:eastAsia="Geomanist Light" w:hAnsi="Verdana" w:cs="Arial"/>
          <w:color w:val="000000" w:themeColor="text1"/>
          <w:sz w:val="20"/>
          <w:szCs w:val="20"/>
          <w:lang w:val="es-MX"/>
        </w:rPr>
        <w:t>n el SECOP II existen dos módulos para que las entidades que tienen un régimen especial de contratación gestionen sus procesos de contratación:</w:t>
      </w:r>
    </w:p>
    <w:p w14:paraId="75C34BC1" w14:textId="77777777" w:rsidR="00CA409A" w:rsidRPr="00CA409A" w:rsidRDefault="00CA409A" w:rsidP="00CA409A">
      <w:pPr>
        <w:spacing w:after="0" w:line="240" w:lineRule="auto"/>
        <w:jc w:val="both"/>
        <w:rPr>
          <w:rFonts w:ascii="Verdana" w:eastAsia="Geomanist Light" w:hAnsi="Verdana" w:cs="Arial"/>
          <w:color w:val="000000" w:themeColor="text1"/>
          <w:sz w:val="20"/>
          <w:szCs w:val="20"/>
          <w:lang w:val="es-MX"/>
        </w:rPr>
      </w:pPr>
    </w:p>
    <w:p w14:paraId="33EE7EC6" w14:textId="77777777" w:rsidR="00CA409A" w:rsidRDefault="00CA409A" w:rsidP="00CA409A">
      <w:pPr>
        <w:spacing w:after="0" w:line="240" w:lineRule="auto"/>
        <w:jc w:val="both"/>
        <w:rPr>
          <w:rFonts w:ascii="Verdana" w:eastAsia="Geomanist Light" w:hAnsi="Verdana" w:cs="Arial"/>
          <w:color w:val="000000" w:themeColor="text1"/>
          <w:sz w:val="20"/>
          <w:szCs w:val="20"/>
          <w:lang w:val="es-MX"/>
        </w:rPr>
      </w:pPr>
      <w:r w:rsidRPr="00CA409A">
        <w:rPr>
          <w:rFonts w:ascii="Verdana" w:eastAsia="Geomanist Light" w:hAnsi="Verdana" w:cs="Arial"/>
          <w:color w:val="000000" w:themeColor="text1"/>
          <w:sz w:val="20"/>
          <w:szCs w:val="20"/>
          <w:lang w:val="es-MX"/>
        </w:rPr>
        <w:t>Contratación Régimen Especial (Es decir, sin ofertas) y Contratación Régimen Especial con Ofertas.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w:t>
      </w:r>
    </w:p>
    <w:p w14:paraId="49A96FD9" w14:textId="77777777" w:rsidR="00CA409A" w:rsidRPr="00CA409A" w:rsidRDefault="00CA409A" w:rsidP="00CA409A">
      <w:pPr>
        <w:spacing w:after="0" w:line="240" w:lineRule="auto"/>
        <w:jc w:val="both"/>
        <w:rPr>
          <w:rFonts w:ascii="Verdana" w:eastAsia="Geomanist Light" w:hAnsi="Verdana" w:cs="Arial"/>
          <w:color w:val="000000" w:themeColor="text1"/>
          <w:sz w:val="20"/>
          <w:szCs w:val="20"/>
          <w:lang w:val="es-MX"/>
        </w:rPr>
      </w:pPr>
    </w:p>
    <w:p w14:paraId="5F823909" w14:textId="77777777" w:rsidR="00CA409A" w:rsidRDefault="00CA409A" w:rsidP="00CA409A">
      <w:pPr>
        <w:spacing w:after="0" w:line="240" w:lineRule="auto"/>
        <w:jc w:val="both"/>
        <w:rPr>
          <w:rFonts w:ascii="Verdana" w:eastAsia="Geomanist Light" w:hAnsi="Verdana" w:cs="Arial"/>
          <w:color w:val="000000" w:themeColor="text1"/>
          <w:sz w:val="20"/>
          <w:szCs w:val="20"/>
          <w:lang w:val="es-MX"/>
        </w:rPr>
      </w:pPr>
      <w:r w:rsidRPr="00CA409A">
        <w:rPr>
          <w:rFonts w:ascii="Verdana" w:eastAsia="Geomanist Light" w:hAnsi="Verdana" w:cs="Arial"/>
          <w:color w:val="000000" w:themeColor="text1"/>
          <w:sz w:val="20"/>
          <w:szCs w:val="20"/>
          <w:lang w:val="es-MX"/>
        </w:rPr>
        <w:t>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la deberá realizar mediante la opción de “Modificaciones al proceso”.</w:t>
      </w:r>
    </w:p>
    <w:p w14:paraId="7579BAAE" w14:textId="77777777" w:rsidR="00CA409A" w:rsidRPr="00CA409A" w:rsidRDefault="00CA409A" w:rsidP="00CA409A">
      <w:pPr>
        <w:spacing w:after="0" w:line="240" w:lineRule="auto"/>
        <w:jc w:val="both"/>
        <w:rPr>
          <w:rFonts w:ascii="Verdana" w:eastAsia="Geomanist Light" w:hAnsi="Verdana" w:cs="Arial"/>
          <w:color w:val="000000" w:themeColor="text1"/>
          <w:sz w:val="20"/>
          <w:szCs w:val="20"/>
          <w:lang w:val="es-MX"/>
        </w:rPr>
      </w:pPr>
    </w:p>
    <w:p w14:paraId="3F9AADCD" w14:textId="21D2F692" w:rsidR="009525E5" w:rsidRDefault="00CA409A" w:rsidP="00CA409A">
      <w:pPr>
        <w:spacing w:after="0" w:line="240" w:lineRule="auto"/>
        <w:jc w:val="both"/>
        <w:rPr>
          <w:rFonts w:ascii="Verdana" w:eastAsia="Geomanist Light" w:hAnsi="Verdana" w:cs="Arial"/>
          <w:color w:val="000000" w:themeColor="text1"/>
          <w:sz w:val="20"/>
          <w:szCs w:val="20"/>
          <w:lang w:val="es-MX"/>
        </w:rPr>
      </w:pPr>
      <w:r w:rsidRPr="00CA409A">
        <w:rPr>
          <w:rFonts w:ascii="Verdana" w:eastAsia="Geomanist Light" w:hAnsi="Verdana" w:cs="Arial"/>
          <w:color w:val="000000" w:themeColor="text1"/>
          <w:sz w:val="20"/>
          <w:szCs w:val="20"/>
          <w:lang w:val="es-MX"/>
        </w:rPr>
        <w:t xml:space="preserve">Por lo anterior, es importante señalar que cada Entidad Estatal bajo su autonomía y al ser responsable en la estructuración y gestión de sus procesos contractuales, decidirá por cuál de los módulos disponibles y en sus diferentes usos dispuestos en el SECOP II </w:t>
      </w:r>
      <w:r w:rsidRPr="00CA409A">
        <w:rPr>
          <w:rFonts w:ascii="Verdana" w:eastAsia="Geomanist Light" w:hAnsi="Verdana" w:cs="Arial"/>
          <w:color w:val="000000" w:themeColor="text1"/>
          <w:sz w:val="20"/>
          <w:szCs w:val="20"/>
          <w:lang w:val="es-MX"/>
        </w:rPr>
        <w:lastRenderedPageBreak/>
        <w:t>de Régimen Especial, cumpliría a satisfacción con la obligación legal de realizar pública y transparente su actividad contractual.</w:t>
      </w:r>
    </w:p>
    <w:p w14:paraId="24AA25EC"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20693E3F"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277D2E91"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517565D9"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35065C04"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66530DC7"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2D13368E"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629C1E71"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75B44118"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64067395"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4CEB8E3C"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6DE3C21A"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1B4EF7EB"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20195715"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1E25CA98"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02CF0C05" w14:textId="273329B1" w:rsidR="009525E5" w:rsidRDefault="00641D39" w:rsidP="00641D39">
      <w:pPr>
        <w:tabs>
          <w:tab w:val="left" w:pos="1665"/>
        </w:tabs>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tab/>
      </w:r>
    </w:p>
    <w:p w14:paraId="72A3382C" w14:textId="77777777" w:rsidR="00641D39" w:rsidRDefault="00641D39"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4AB29624"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0E875A38"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109AFC15"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4584FA4E"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0C72CC2"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10052869"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6622D9F"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5FE25506"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45FC4EBF"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0CF6A84C"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24E3EC90"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260F41D"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1007962"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5713E519"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50CD7087"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0ACEF34C"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1871CB6D"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FA775DC"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653F890F"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4DD291B7" w14:textId="77777777" w:rsidR="00CA409A" w:rsidRDefault="00CA409A" w:rsidP="00641D39">
      <w:pPr>
        <w:tabs>
          <w:tab w:val="left" w:pos="1665"/>
        </w:tabs>
        <w:spacing w:after="0" w:line="240" w:lineRule="auto"/>
        <w:jc w:val="both"/>
        <w:rPr>
          <w:rFonts w:ascii="Verdana" w:eastAsia="Geomanist Light" w:hAnsi="Verdana" w:cs="Arial"/>
          <w:color w:val="000000" w:themeColor="text1"/>
          <w:sz w:val="20"/>
          <w:szCs w:val="20"/>
          <w:lang w:val="es-MX"/>
        </w:rPr>
      </w:pPr>
    </w:p>
    <w:p w14:paraId="4EB1271A" w14:textId="77777777" w:rsidR="00455BAE" w:rsidRDefault="00455BAE" w:rsidP="0005661F">
      <w:pPr>
        <w:spacing w:after="0" w:line="240" w:lineRule="auto"/>
        <w:jc w:val="both"/>
        <w:rPr>
          <w:rFonts w:ascii="Verdana" w:eastAsia="Geomanist Light" w:hAnsi="Verdana" w:cs="Arial"/>
          <w:color w:val="000000" w:themeColor="text1"/>
          <w:sz w:val="20"/>
          <w:szCs w:val="20"/>
          <w:lang w:val="es-MX"/>
        </w:rPr>
      </w:pPr>
    </w:p>
    <w:p w14:paraId="17449163" w14:textId="77777777" w:rsidR="00455BAE" w:rsidRDefault="00455BAE" w:rsidP="0005661F">
      <w:pPr>
        <w:spacing w:after="0" w:line="240" w:lineRule="auto"/>
        <w:jc w:val="both"/>
        <w:rPr>
          <w:rFonts w:ascii="Verdana" w:eastAsia="Geomanist Light" w:hAnsi="Verdana" w:cs="Arial"/>
          <w:color w:val="000000" w:themeColor="text1"/>
          <w:sz w:val="20"/>
          <w:szCs w:val="20"/>
          <w:lang w:val="es-MX"/>
        </w:rPr>
      </w:pPr>
    </w:p>
    <w:p w14:paraId="74AF8871" w14:textId="77777777" w:rsidR="009525E5" w:rsidRDefault="009525E5" w:rsidP="0005661F">
      <w:pPr>
        <w:spacing w:after="0" w:line="240" w:lineRule="auto"/>
        <w:jc w:val="both"/>
        <w:rPr>
          <w:rFonts w:ascii="Verdana" w:eastAsia="Geomanist Light" w:hAnsi="Verdana" w:cs="Arial"/>
          <w:color w:val="000000" w:themeColor="text1"/>
          <w:sz w:val="20"/>
          <w:szCs w:val="20"/>
          <w:lang w:val="es-MX"/>
        </w:rPr>
      </w:pPr>
    </w:p>
    <w:p w14:paraId="3079054F" w14:textId="77777777" w:rsidR="0005661F" w:rsidRPr="0005661F" w:rsidRDefault="0005661F" w:rsidP="0005661F">
      <w:pPr>
        <w:spacing w:after="0" w:line="240" w:lineRule="auto"/>
        <w:jc w:val="both"/>
        <w:rPr>
          <w:rFonts w:ascii="Verdana" w:eastAsia="Geomanist Light" w:hAnsi="Verdana" w:cs="Arial"/>
          <w:color w:val="000000" w:themeColor="text1"/>
          <w:sz w:val="20"/>
          <w:szCs w:val="20"/>
          <w:lang w:val="es-MX"/>
        </w:rPr>
      </w:pPr>
    </w:p>
    <w:p w14:paraId="5B6FAEB2" w14:textId="625EEA8F" w:rsidR="00831F6E" w:rsidRDefault="00831F6E" w:rsidP="00831F6E">
      <w:pPr>
        <w:spacing w:after="0"/>
        <w:rPr>
          <w:rFonts w:ascii="Verdana" w:hAnsi="Verdana"/>
        </w:rPr>
      </w:pPr>
      <w:r w:rsidRPr="0044528D">
        <w:rPr>
          <w:rFonts w:ascii="Verdana" w:hAnsi="Verdana"/>
        </w:rPr>
        <w:t xml:space="preserve">Bogotá D.C., </w:t>
      </w:r>
      <w:r w:rsidR="00FB3231">
        <w:rPr>
          <w:rFonts w:ascii="Verdana" w:hAnsi="Verdana"/>
        </w:rPr>
        <w:t>04 de marzo de 2025.</w:t>
      </w:r>
    </w:p>
    <w:p w14:paraId="50BD71AC" w14:textId="77777777" w:rsidR="00505CD6" w:rsidRPr="00505CD6" w:rsidRDefault="00505CD6" w:rsidP="00505CD6">
      <w:pPr>
        <w:spacing w:after="0" w:line="240" w:lineRule="auto"/>
        <w:jc w:val="both"/>
        <w:rPr>
          <w:rFonts w:ascii="Verdana" w:eastAsia="Calibri" w:hAnsi="Verdana" w:cs="Arial"/>
          <w:color w:val="000000"/>
          <w:lang w:val="es-ES"/>
        </w:rPr>
      </w:pPr>
    </w:p>
    <w:p w14:paraId="6C1546A0" w14:textId="30FBE5C7" w:rsidR="00370110" w:rsidRDefault="007244E2" w:rsidP="007244E2">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2A506422" wp14:editId="7EE4F79B">
            <wp:extent cx="2943225" cy="904875"/>
            <wp:effectExtent l="0" t="0" r="9525" b="9525"/>
            <wp:docPr id="17977746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3225" cy="904875"/>
                    </a:xfrm>
                    <a:prstGeom prst="rect">
                      <a:avLst/>
                    </a:prstGeom>
                    <a:noFill/>
                    <a:ln>
                      <a:noFill/>
                    </a:ln>
                  </pic:spPr>
                </pic:pic>
              </a:graphicData>
            </a:graphic>
          </wp:inline>
        </w:drawing>
      </w:r>
    </w:p>
    <w:p w14:paraId="0B988745" w14:textId="77777777" w:rsidR="007244E2" w:rsidRDefault="007244E2" w:rsidP="00505CD6">
      <w:pPr>
        <w:spacing w:after="0" w:line="240" w:lineRule="auto"/>
        <w:jc w:val="both"/>
        <w:rPr>
          <w:rFonts w:ascii="Verdana" w:eastAsia="Calibri" w:hAnsi="Verdana" w:cs="Arial"/>
          <w:lang w:val="es-ES" w:eastAsia="es-ES"/>
        </w:rPr>
      </w:pPr>
    </w:p>
    <w:p w14:paraId="4F54D10D" w14:textId="77777777" w:rsidR="007244E2" w:rsidRDefault="007244E2" w:rsidP="00505CD6">
      <w:pPr>
        <w:spacing w:after="0" w:line="240" w:lineRule="auto"/>
        <w:jc w:val="both"/>
        <w:rPr>
          <w:rFonts w:ascii="Verdana" w:eastAsia="Calibri" w:hAnsi="Verdana" w:cs="Arial"/>
          <w:lang w:val="es-ES" w:eastAsia="es-ES"/>
        </w:rPr>
      </w:pPr>
    </w:p>
    <w:p w14:paraId="4428D988" w14:textId="2180FA76"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p>
    <w:p w14:paraId="46A48613" w14:textId="5F52B166" w:rsidR="00C73492" w:rsidRDefault="00C73492" w:rsidP="00505CD6">
      <w:pPr>
        <w:spacing w:after="0" w:line="240" w:lineRule="auto"/>
        <w:rPr>
          <w:rFonts w:ascii="Verdana" w:eastAsia="Calibri" w:hAnsi="Verdana" w:cs="Arial"/>
          <w:b/>
          <w:bCs/>
          <w:lang w:val="es-ES" w:eastAsia="es-ES"/>
        </w:rPr>
      </w:pPr>
      <w:r w:rsidRPr="00C73492">
        <w:rPr>
          <w:rFonts w:ascii="Verdana" w:eastAsia="Calibri" w:hAnsi="Verdana" w:cs="Arial"/>
          <w:b/>
          <w:bCs/>
          <w:lang w:val="es-ES" w:eastAsia="es-ES"/>
        </w:rPr>
        <w:t xml:space="preserve">Gerson Didi Chacon </w:t>
      </w:r>
      <w:r w:rsidR="00292AB9" w:rsidRPr="00C73492">
        <w:rPr>
          <w:rFonts w:ascii="Verdana" w:eastAsia="Calibri" w:hAnsi="Verdana" w:cs="Arial"/>
          <w:b/>
          <w:bCs/>
          <w:lang w:val="es-ES" w:eastAsia="es-ES"/>
        </w:rPr>
        <w:t>Sánchez</w:t>
      </w:r>
    </w:p>
    <w:p w14:paraId="14B938EB" w14:textId="77777777" w:rsidR="00C73492" w:rsidRDefault="00C73492" w:rsidP="00505CD6">
      <w:pPr>
        <w:spacing w:after="0" w:line="240" w:lineRule="auto"/>
        <w:rPr>
          <w:rFonts w:ascii="Verdana" w:eastAsia="Calibri" w:hAnsi="Verdana" w:cs="Arial"/>
          <w:lang w:val="es-ES" w:eastAsia="es-ES"/>
        </w:rPr>
      </w:pPr>
      <w:r w:rsidRPr="00C73492">
        <w:rPr>
          <w:rFonts w:ascii="Verdana" w:eastAsia="Calibri" w:hAnsi="Verdana" w:cs="Arial"/>
          <w:lang w:val="es-ES" w:eastAsia="es-ES"/>
        </w:rPr>
        <w:t xml:space="preserve">gersondidi2024@outlook.com </w:t>
      </w:r>
    </w:p>
    <w:p w14:paraId="3FE49E4D" w14:textId="20C94D0A" w:rsidR="00505CD6" w:rsidRPr="00505CD6" w:rsidRDefault="00C73492" w:rsidP="00505CD6">
      <w:pPr>
        <w:spacing w:after="0" w:line="240" w:lineRule="auto"/>
        <w:rPr>
          <w:rFonts w:ascii="Verdana" w:eastAsia="Calibri" w:hAnsi="Verdana" w:cs="Arial"/>
          <w:lang w:val="es-ES" w:eastAsia="es-ES"/>
        </w:rPr>
      </w:pPr>
      <w:r w:rsidRPr="00C73492">
        <w:rPr>
          <w:rFonts w:ascii="Verdana" w:eastAsia="Calibri" w:hAnsi="Verdana" w:cs="Arial"/>
          <w:lang w:val="es-ES" w:eastAsia="es-ES"/>
        </w:rPr>
        <w:t>Bucaramanga – Santander</w:t>
      </w:r>
      <w:r w:rsidR="00505CD6" w:rsidRPr="00505CD6">
        <w:rPr>
          <w:rFonts w:ascii="Verdana" w:eastAsia="Calibri" w:hAnsi="Verdana" w:cs="Arial"/>
          <w:lang w:val="es-ES" w:eastAsia="es-ES"/>
        </w:rPr>
        <w:t xml:space="preserve"> </w:t>
      </w:r>
    </w:p>
    <w:p w14:paraId="4099BBBA" w14:textId="77777777" w:rsidR="00505CD6" w:rsidRPr="00505CD6" w:rsidRDefault="00505CD6" w:rsidP="00505C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05CD6" w:rsidRPr="00505CD6" w14:paraId="693DC68A" w14:textId="77777777" w:rsidTr="006C5D8A">
        <w:trPr>
          <w:trHeight w:val="630"/>
        </w:trPr>
        <w:tc>
          <w:tcPr>
            <w:tcW w:w="2689" w:type="dxa"/>
          </w:tcPr>
          <w:p w14:paraId="64C39A8C" w14:textId="77777777" w:rsidR="00505CD6" w:rsidRPr="00505CD6" w:rsidRDefault="00505CD6" w:rsidP="00505CD6">
            <w:pPr>
              <w:jc w:val="both"/>
              <w:rPr>
                <w:rFonts w:ascii="Verdana" w:eastAsia="Calibri" w:hAnsi="Verdana" w:cs="Arial"/>
                <w:b/>
                <w:bCs/>
                <w:color w:val="7030A0"/>
                <w:lang w:val="es-ES_tradnl" w:eastAsia="es-ES_tradnl"/>
              </w:rPr>
            </w:pPr>
          </w:p>
        </w:tc>
        <w:tc>
          <w:tcPr>
            <w:tcW w:w="6100" w:type="dxa"/>
          </w:tcPr>
          <w:p w14:paraId="3F0CCDBE" w14:textId="27A43A44"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sidR="00EF11B4">
              <w:rPr>
                <w:rFonts w:ascii="Verdana" w:eastAsia="Calibri" w:hAnsi="Verdana" w:cs="Arial"/>
                <w:b/>
                <w:bCs/>
                <w:lang w:val="es-ES" w:eastAsia="es-ES"/>
              </w:rPr>
              <w:t>1</w:t>
            </w:r>
            <w:r w:rsidR="00C73492">
              <w:rPr>
                <w:rFonts w:ascii="Verdana" w:eastAsia="Calibri" w:hAnsi="Verdana" w:cs="Arial"/>
                <w:b/>
                <w:bCs/>
                <w:lang w:val="es-ES" w:eastAsia="es-ES"/>
              </w:rPr>
              <w:t>4</w:t>
            </w:r>
            <w:r w:rsidR="00AE4CC4">
              <w:rPr>
                <w:rFonts w:ascii="Verdana" w:eastAsia="Calibri" w:hAnsi="Verdana" w:cs="Arial"/>
                <w:b/>
                <w:bCs/>
                <w:lang w:val="es-ES" w:eastAsia="es-ES"/>
              </w:rPr>
              <w:t>6</w:t>
            </w:r>
            <w:r w:rsidRPr="00505CD6">
              <w:rPr>
                <w:rFonts w:ascii="Verdana" w:eastAsia="Calibri" w:hAnsi="Verdana" w:cs="Arial"/>
                <w:b/>
                <w:bCs/>
                <w:lang w:val="es-ES" w:eastAsia="es-ES"/>
              </w:rPr>
              <w:t xml:space="preserve"> de 2025</w:t>
            </w:r>
          </w:p>
        </w:tc>
      </w:tr>
      <w:tr w:rsidR="00505CD6" w:rsidRPr="00505CD6" w14:paraId="345204EE" w14:textId="77777777" w:rsidTr="006C5D8A">
        <w:trPr>
          <w:trHeight w:val="884"/>
        </w:trPr>
        <w:tc>
          <w:tcPr>
            <w:tcW w:w="2689"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100" w:type="dxa"/>
          </w:tcPr>
          <w:p w14:paraId="3BCD5FA6" w14:textId="22FFF333" w:rsidR="00CA409A" w:rsidRPr="00CA409A" w:rsidRDefault="00CA409A" w:rsidP="00CA409A">
            <w:pPr>
              <w:jc w:val="both"/>
              <w:rPr>
                <w:rFonts w:ascii="Verdana" w:eastAsia="Geomanist Light" w:hAnsi="Verdana" w:cs="Arial"/>
                <w:bCs/>
                <w:color w:val="000000" w:themeColor="text1"/>
                <w:lang w:val="es-ES"/>
              </w:rPr>
            </w:pPr>
            <w:r w:rsidRPr="00CA409A">
              <w:rPr>
                <w:rFonts w:ascii="Verdana" w:eastAsia="Geomanist Light" w:hAnsi="Verdana" w:cs="Arial"/>
                <w:bCs/>
                <w:color w:val="000000" w:themeColor="text1"/>
                <w:lang w:val="es-ES"/>
              </w:rPr>
              <w:t xml:space="preserve">SECOP – Publicidad – SECOP II </w:t>
            </w:r>
            <w:r>
              <w:rPr>
                <w:rFonts w:ascii="Verdana" w:eastAsia="Geomanist Light" w:hAnsi="Verdana" w:cs="Arial"/>
                <w:bCs/>
                <w:color w:val="000000" w:themeColor="text1"/>
                <w:lang w:val="es-ES"/>
              </w:rPr>
              <w:t xml:space="preserve">- </w:t>
            </w:r>
            <w:r w:rsidRPr="00CA409A">
              <w:rPr>
                <w:rFonts w:ascii="Verdana" w:eastAsia="Geomanist Light" w:hAnsi="Verdana" w:cs="Arial"/>
                <w:bCs/>
                <w:color w:val="000000" w:themeColor="text1"/>
                <w:lang w:val="es-ES"/>
              </w:rPr>
              <w:t xml:space="preserve">Módulos - </w:t>
            </w:r>
            <w:r w:rsidR="00172FD5" w:rsidRPr="00CA409A">
              <w:rPr>
                <w:rFonts w:ascii="Verdana" w:eastAsia="Geomanist Light" w:hAnsi="Verdana" w:cs="Arial"/>
                <w:bCs/>
                <w:color w:val="000000" w:themeColor="text1"/>
                <w:lang w:val="es-MX"/>
              </w:rPr>
              <w:t>contratación régimen especial</w:t>
            </w:r>
            <w:r w:rsidR="00172FD5">
              <w:rPr>
                <w:rFonts w:ascii="Verdana" w:eastAsia="Geomanist Light" w:hAnsi="Verdana" w:cs="Arial"/>
                <w:bCs/>
                <w:color w:val="000000" w:themeColor="text1"/>
                <w:lang w:val="es-MX"/>
              </w:rPr>
              <w:t>.</w:t>
            </w:r>
          </w:p>
          <w:p w14:paraId="31B04043" w14:textId="50DB3FEA" w:rsidR="00CA409A" w:rsidRDefault="00CA409A" w:rsidP="00CA409A">
            <w:pPr>
              <w:jc w:val="both"/>
              <w:rPr>
                <w:rFonts w:ascii="Verdana" w:eastAsia="Geomanist Light" w:hAnsi="Verdana" w:cs="Arial"/>
                <w:b/>
                <w:color w:val="000000" w:themeColor="text1"/>
                <w:sz w:val="20"/>
                <w:szCs w:val="20"/>
                <w:lang w:val="es-ES"/>
              </w:rPr>
            </w:pPr>
          </w:p>
          <w:p w14:paraId="6B50FD91" w14:textId="4161E1A7" w:rsidR="00505CD6" w:rsidRDefault="00505CD6" w:rsidP="009525E5">
            <w:pPr>
              <w:jc w:val="both"/>
              <w:rPr>
                <w:rFonts w:ascii="Verdana" w:eastAsia="Calibri" w:hAnsi="Verdana" w:cs="Arial"/>
                <w:bCs/>
              </w:rPr>
            </w:pPr>
          </w:p>
          <w:p w14:paraId="24A3A086" w14:textId="17BB0412" w:rsidR="009525E5" w:rsidRPr="00505CD6" w:rsidRDefault="009525E5" w:rsidP="009525E5">
            <w:pPr>
              <w:jc w:val="both"/>
              <w:rPr>
                <w:rFonts w:ascii="Verdana" w:eastAsia="Calibri" w:hAnsi="Verdana" w:cs="Arial"/>
                <w:lang w:val="es-ES" w:eastAsia="es-ES"/>
              </w:rPr>
            </w:pPr>
          </w:p>
        </w:tc>
      </w:tr>
      <w:tr w:rsidR="00505CD6" w:rsidRPr="00505CD6" w14:paraId="0496523F" w14:textId="77777777" w:rsidTr="006C5D8A">
        <w:tc>
          <w:tcPr>
            <w:tcW w:w="2689" w:type="dxa"/>
          </w:tcPr>
          <w:p w14:paraId="4993E68B" w14:textId="77777777"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100" w:type="dxa"/>
          </w:tcPr>
          <w:p w14:paraId="4A00324B" w14:textId="376B2C78" w:rsidR="00505CD6" w:rsidRPr="00505CD6" w:rsidRDefault="00505CD6" w:rsidP="00505CD6">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Respuesta a la consulta con radicado No.   </w:t>
            </w:r>
            <w:r w:rsidR="00867E5A" w:rsidRPr="00867E5A">
              <w:rPr>
                <w:rFonts w:ascii="Verdana" w:eastAsia="Calibri" w:hAnsi="Verdana" w:cs="Arial"/>
                <w:lang w:val="es-ES_tradnl" w:eastAsia="es-ES_tradnl"/>
              </w:rPr>
              <w:t>P20250128000747</w:t>
            </w:r>
            <w:r w:rsidRPr="00505CD6">
              <w:rPr>
                <w:rFonts w:ascii="Verdana" w:eastAsia="Calibri" w:hAnsi="Verdana" w:cs="Arial"/>
                <w:lang w:val="es-ES_tradnl" w:eastAsia="es-ES_tradnl"/>
              </w:rPr>
              <w:t xml:space="preserve">                                 </w:t>
            </w:r>
          </w:p>
        </w:tc>
      </w:tr>
    </w:tbl>
    <w:p w14:paraId="15DDFD0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00419E1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705B6F76" w14:textId="145D5BF8" w:rsidR="00505CD6" w:rsidRPr="00292AB9" w:rsidRDefault="00505CD6" w:rsidP="00292AB9">
      <w:pPr>
        <w:spacing w:after="0" w:line="240" w:lineRule="auto"/>
        <w:rPr>
          <w:rFonts w:ascii="Verdana" w:eastAsia="Calibri" w:hAnsi="Verdana" w:cs="Arial"/>
          <w:b/>
          <w:bCs/>
          <w:lang w:val="es-ES" w:eastAsia="es-ES"/>
        </w:rPr>
      </w:pPr>
      <w:r w:rsidRPr="00505CD6">
        <w:rPr>
          <w:rFonts w:ascii="Verdana" w:eastAsia="Calibri" w:hAnsi="Verdana" w:cs="Arial"/>
          <w:lang w:val="es-ES" w:eastAsia="es-ES"/>
        </w:rPr>
        <w:t xml:space="preserve">Estimado señor </w:t>
      </w:r>
      <w:r w:rsidR="00292AB9" w:rsidRPr="00292AB9">
        <w:rPr>
          <w:rFonts w:ascii="Verdana" w:eastAsia="Calibri" w:hAnsi="Verdana" w:cs="Arial"/>
          <w:lang w:val="es-ES" w:eastAsia="es-ES"/>
        </w:rPr>
        <w:t>Chacon Sánchez</w:t>
      </w:r>
      <w:r w:rsidR="00EF11B4">
        <w:rPr>
          <w:rFonts w:ascii="Verdana" w:eastAsia="Calibri" w:hAnsi="Verdana" w:cs="Arial"/>
          <w:lang w:val="es-ES" w:eastAsia="es-ES"/>
        </w:rPr>
        <w:t>;</w:t>
      </w:r>
      <w:r w:rsidRPr="00505CD6">
        <w:rPr>
          <w:rFonts w:ascii="Verdana" w:eastAsia="Calibri" w:hAnsi="Verdana" w:cs="Arial"/>
          <w:lang w:val="es-ES" w:eastAsia="es-ES"/>
        </w:rPr>
        <w:t xml:space="preserve">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B5F1D50" w14:textId="5247B28B" w:rsidR="00EF11B4" w:rsidRDefault="00505CD6" w:rsidP="00505CD6">
      <w:pPr>
        <w:spacing w:after="12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del </w:t>
      </w:r>
      <w:r w:rsidR="00EF11B4">
        <w:rPr>
          <w:rFonts w:ascii="Verdana" w:eastAsia="Calibri" w:hAnsi="Verdana" w:cs="Arial"/>
          <w:color w:val="000000" w:themeColor="text1"/>
          <w:lang w:val="es-ES" w:eastAsia="es-ES"/>
        </w:rPr>
        <w:t xml:space="preserve">radicada en esta entidad el </w:t>
      </w:r>
      <w:r w:rsidR="00292AB9">
        <w:rPr>
          <w:rFonts w:ascii="Verdana" w:eastAsia="Calibri" w:hAnsi="Verdana" w:cs="Arial"/>
          <w:color w:val="000000" w:themeColor="text1"/>
          <w:lang w:val="es-ES" w:eastAsia="es-ES"/>
        </w:rPr>
        <w:t>28</w:t>
      </w:r>
      <w:r w:rsidRPr="00505CD6">
        <w:rPr>
          <w:rFonts w:ascii="Verdana" w:eastAsia="Calibri" w:hAnsi="Verdana" w:cs="Arial"/>
          <w:lang w:val="es-ES" w:eastAsia="es-ES"/>
        </w:rPr>
        <w:t xml:space="preserve"> de </w:t>
      </w:r>
      <w:r w:rsidR="00292AB9">
        <w:rPr>
          <w:rFonts w:ascii="Verdana" w:eastAsia="Calibri" w:hAnsi="Verdana" w:cs="Arial"/>
          <w:lang w:val="es-ES" w:eastAsia="es-ES"/>
        </w:rPr>
        <w:t>enero</w:t>
      </w:r>
      <w:r w:rsidRPr="00505CD6">
        <w:rPr>
          <w:rFonts w:ascii="Verdana" w:eastAsia="Calibri" w:hAnsi="Verdana" w:cs="Arial"/>
          <w:lang w:val="es-ES" w:eastAsia="es-ES"/>
        </w:rPr>
        <w:t xml:space="preserve"> de 2025, en la cual </w:t>
      </w:r>
      <w:r w:rsidR="00CD707C">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5D9D60D8" w14:textId="6B392F92" w:rsidR="00292AB9" w:rsidRPr="00292AB9" w:rsidRDefault="00EF11B4" w:rsidP="00292AB9">
      <w:pPr>
        <w:spacing w:after="120" w:line="276" w:lineRule="auto"/>
        <w:jc w:val="both"/>
        <w:rPr>
          <w:rFonts w:ascii="Verdana" w:eastAsia="Calibri" w:hAnsi="Verdana" w:cs="Arial"/>
          <w:i/>
          <w:iCs/>
          <w:lang w:val="es-ES" w:eastAsia="es-ES"/>
        </w:rPr>
      </w:pPr>
      <w:r w:rsidRPr="00CD707C">
        <w:rPr>
          <w:rFonts w:ascii="Verdana" w:eastAsia="Calibri" w:hAnsi="Verdana" w:cs="Arial"/>
          <w:i/>
          <w:iCs/>
          <w:lang w:val="es-ES" w:eastAsia="es-ES"/>
        </w:rPr>
        <w:t xml:space="preserve">(…) </w:t>
      </w:r>
      <w:r w:rsidR="00292AB9" w:rsidRPr="00292AB9">
        <w:rPr>
          <w:rFonts w:ascii="Verdana" w:hAnsi="Verdana"/>
          <w:i/>
        </w:rPr>
        <w:t xml:space="preserve">¿Está obligada </w:t>
      </w:r>
      <w:r w:rsidR="0041287F">
        <w:rPr>
          <w:rFonts w:ascii="Verdana" w:hAnsi="Verdana"/>
          <w:i/>
        </w:rPr>
        <w:t>una</w:t>
      </w:r>
      <w:r w:rsidR="00292AB9" w:rsidRPr="00292AB9">
        <w:rPr>
          <w:rFonts w:ascii="Verdana" w:hAnsi="Verdana"/>
          <w:i/>
        </w:rPr>
        <w:t xml:space="preserve"> empresa social del estado en publicar en la plataforma SECOP II un contrato que no cuenta con un valor conocido o de cuantía indeterminada y que no cuenta con certificado de disponibilidad </w:t>
      </w:r>
      <w:r w:rsidR="00292AB9" w:rsidRPr="00292AB9">
        <w:rPr>
          <w:rFonts w:ascii="Verdana" w:hAnsi="Verdana"/>
          <w:i/>
          <w:spacing w:val="-2"/>
        </w:rPr>
        <w:t>presupuestal?</w:t>
      </w:r>
    </w:p>
    <w:p w14:paraId="0570D065" w14:textId="5EF9BCE7" w:rsidR="00292AB9" w:rsidRPr="00292AB9" w:rsidRDefault="00292AB9" w:rsidP="00292AB9">
      <w:pPr>
        <w:spacing w:before="160" w:line="276" w:lineRule="auto"/>
        <w:ind w:right="135"/>
        <w:jc w:val="both"/>
        <w:rPr>
          <w:rFonts w:ascii="Verdana" w:hAnsi="Verdana"/>
          <w:i/>
        </w:rPr>
      </w:pPr>
      <w:r w:rsidRPr="00292AB9">
        <w:rPr>
          <w:rFonts w:ascii="Verdana" w:hAnsi="Verdana"/>
          <w:i/>
        </w:rPr>
        <w:t>Si</w:t>
      </w:r>
      <w:r w:rsidRPr="00292AB9">
        <w:rPr>
          <w:rFonts w:ascii="Verdana" w:hAnsi="Verdana"/>
          <w:i/>
          <w:spacing w:val="-6"/>
        </w:rPr>
        <w:t xml:space="preserve"> </w:t>
      </w:r>
      <w:r w:rsidRPr="00292AB9">
        <w:rPr>
          <w:rFonts w:ascii="Verdana" w:hAnsi="Verdana"/>
          <w:i/>
        </w:rPr>
        <w:t>la</w:t>
      </w:r>
      <w:r w:rsidRPr="00292AB9">
        <w:rPr>
          <w:rFonts w:ascii="Verdana" w:hAnsi="Verdana"/>
          <w:i/>
          <w:spacing w:val="-6"/>
        </w:rPr>
        <w:t xml:space="preserve"> </w:t>
      </w:r>
      <w:r w:rsidRPr="00292AB9">
        <w:rPr>
          <w:rFonts w:ascii="Verdana" w:hAnsi="Verdana"/>
          <w:i/>
        </w:rPr>
        <w:t>respuesta</w:t>
      </w:r>
      <w:r w:rsidRPr="00292AB9">
        <w:rPr>
          <w:rFonts w:ascii="Verdana" w:hAnsi="Verdana"/>
          <w:i/>
          <w:spacing w:val="-6"/>
        </w:rPr>
        <w:t xml:space="preserve"> </w:t>
      </w:r>
      <w:r w:rsidRPr="00292AB9">
        <w:rPr>
          <w:rFonts w:ascii="Verdana" w:hAnsi="Verdana"/>
          <w:i/>
        </w:rPr>
        <w:t>a</w:t>
      </w:r>
      <w:r w:rsidRPr="00292AB9">
        <w:rPr>
          <w:rFonts w:ascii="Verdana" w:hAnsi="Verdana"/>
          <w:i/>
          <w:spacing w:val="-6"/>
        </w:rPr>
        <w:t xml:space="preserve"> </w:t>
      </w:r>
      <w:r w:rsidRPr="00292AB9">
        <w:rPr>
          <w:rFonts w:ascii="Verdana" w:hAnsi="Verdana"/>
          <w:i/>
        </w:rPr>
        <w:t>la</w:t>
      </w:r>
      <w:r w:rsidRPr="00292AB9">
        <w:rPr>
          <w:rFonts w:ascii="Verdana" w:hAnsi="Verdana"/>
          <w:i/>
          <w:spacing w:val="-6"/>
        </w:rPr>
        <w:t xml:space="preserve"> </w:t>
      </w:r>
      <w:r w:rsidRPr="00292AB9">
        <w:rPr>
          <w:rFonts w:ascii="Verdana" w:hAnsi="Verdana"/>
          <w:i/>
        </w:rPr>
        <w:t>pregunta</w:t>
      </w:r>
      <w:r w:rsidRPr="00292AB9">
        <w:rPr>
          <w:rFonts w:ascii="Verdana" w:hAnsi="Verdana"/>
          <w:i/>
          <w:spacing w:val="-6"/>
        </w:rPr>
        <w:t xml:space="preserve"> </w:t>
      </w:r>
      <w:r w:rsidRPr="00292AB9">
        <w:rPr>
          <w:rFonts w:ascii="Verdana" w:hAnsi="Verdana"/>
          <w:i/>
        </w:rPr>
        <w:t>anterior</w:t>
      </w:r>
      <w:r w:rsidRPr="00292AB9">
        <w:rPr>
          <w:rFonts w:ascii="Verdana" w:hAnsi="Verdana"/>
          <w:i/>
          <w:spacing w:val="-6"/>
        </w:rPr>
        <w:t xml:space="preserve"> </w:t>
      </w:r>
      <w:r w:rsidRPr="00292AB9">
        <w:rPr>
          <w:rFonts w:ascii="Verdana" w:hAnsi="Verdana"/>
          <w:i/>
        </w:rPr>
        <w:t>es</w:t>
      </w:r>
      <w:r w:rsidRPr="00292AB9">
        <w:rPr>
          <w:rFonts w:ascii="Verdana" w:hAnsi="Verdana"/>
          <w:i/>
          <w:spacing w:val="-5"/>
        </w:rPr>
        <w:t xml:space="preserve"> </w:t>
      </w:r>
      <w:r w:rsidRPr="00292AB9">
        <w:rPr>
          <w:rFonts w:ascii="Verdana" w:hAnsi="Verdana"/>
          <w:i/>
        </w:rPr>
        <w:t>afirmativa</w:t>
      </w:r>
      <w:r w:rsidRPr="00292AB9">
        <w:rPr>
          <w:rFonts w:ascii="Verdana" w:hAnsi="Verdana"/>
          <w:i/>
          <w:spacing w:val="-6"/>
        </w:rPr>
        <w:t xml:space="preserve"> </w:t>
      </w:r>
      <w:r w:rsidRPr="00292AB9">
        <w:rPr>
          <w:rFonts w:ascii="Verdana" w:hAnsi="Verdana"/>
          <w:i/>
        </w:rPr>
        <w:t>¿cuál</w:t>
      </w:r>
      <w:r w:rsidRPr="00292AB9">
        <w:rPr>
          <w:rFonts w:ascii="Verdana" w:hAnsi="Verdana"/>
          <w:i/>
          <w:spacing w:val="-6"/>
        </w:rPr>
        <w:t xml:space="preserve"> </w:t>
      </w:r>
      <w:r w:rsidRPr="00292AB9">
        <w:rPr>
          <w:rFonts w:ascii="Verdana" w:hAnsi="Verdana"/>
          <w:i/>
        </w:rPr>
        <w:t>es</w:t>
      </w:r>
      <w:r w:rsidRPr="00292AB9">
        <w:rPr>
          <w:rFonts w:ascii="Verdana" w:hAnsi="Verdana"/>
          <w:i/>
          <w:spacing w:val="-7"/>
        </w:rPr>
        <w:t xml:space="preserve"> </w:t>
      </w:r>
      <w:r w:rsidRPr="00292AB9">
        <w:rPr>
          <w:rFonts w:ascii="Verdana" w:hAnsi="Verdana"/>
          <w:i/>
        </w:rPr>
        <w:t>el</w:t>
      </w:r>
      <w:r w:rsidRPr="00292AB9">
        <w:rPr>
          <w:rFonts w:ascii="Verdana" w:hAnsi="Verdana"/>
          <w:i/>
          <w:spacing w:val="-6"/>
        </w:rPr>
        <w:t xml:space="preserve"> </w:t>
      </w:r>
      <w:r w:rsidRPr="00292AB9">
        <w:rPr>
          <w:rFonts w:ascii="Verdana" w:hAnsi="Verdana"/>
          <w:i/>
        </w:rPr>
        <w:t xml:space="preserve">procedimiento a seguir?, teniendo en cuenta que, al momento de diligenciar los </w:t>
      </w:r>
      <w:r w:rsidRPr="00292AB9">
        <w:rPr>
          <w:rFonts w:ascii="Verdana" w:hAnsi="Verdana"/>
          <w:b/>
          <w:i/>
        </w:rPr>
        <w:t>campos obligatorios</w:t>
      </w:r>
      <w:r w:rsidRPr="00292AB9">
        <w:rPr>
          <w:rFonts w:ascii="Verdana" w:hAnsi="Verdana"/>
          <w:i/>
        </w:rPr>
        <w:t>, solicita la siguiente información presupuestal: valor del contrato</w:t>
      </w:r>
      <w:r w:rsidRPr="00292AB9">
        <w:rPr>
          <w:rFonts w:ascii="Verdana" w:hAnsi="Verdana"/>
          <w:i/>
          <w:spacing w:val="-4"/>
        </w:rPr>
        <w:t xml:space="preserve"> </w:t>
      </w:r>
      <w:r w:rsidRPr="00292AB9">
        <w:rPr>
          <w:rFonts w:ascii="Verdana" w:hAnsi="Verdana"/>
          <w:i/>
        </w:rPr>
        <w:t>“destinación</w:t>
      </w:r>
      <w:r w:rsidRPr="00292AB9">
        <w:rPr>
          <w:rFonts w:ascii="Verdana" w:hAnsi="Verdana"/>
          <w:i/>
          <w:spacing w:val="-7"/>
        </w:rPr>
        <w:t xml:space="preserve"> </w:t>
      </w:r>
      <w:r w:rsidRPr="00292AB9">
        <w:rPr>
          <w:rFonts w:ascii="Verdana" w:hAnsi="Verdana"/>
          <w:i/>
        </w:rPr>
        <w:t>del</w:t>
      </w:r>
      <w:r w:rsidRPr="00292AB9">
        <w:rPr>
          <w:rFonts w:ascii="Verdana" w:hAnsi="Verdana"/>
          <w:i/>
          <w:spacing w:val="-4"/>
        </w:rPr>
        <w:t xml:space="preserve"> </w:t>
      </w:r>
      <w:r w:rsidRPr="00292AB9">
        <w:rPr>
          <w:rFonts w:ascii="Verdana" w:hAnsi="Verdana"/>
          <w:i/>
        </w:rPr>
        <w:t>gasto”,</w:t>
      </w:r>
      <w:r w:rsidRPr="00292AB9">
        <w:rPr>
          <w:rFonts w:ascii="Verdana" w:hAnsi="Verdana"/>
          <w:i/>
          <w:spacing w:val="-6"/>
        </w:rPr>
        <w:t xml:space="preserve"> </w:t>
      </w:r>
      <w:r w:rsidRPr="00292AB9">
        <w:rPr>
          <w:rFonts w:ascii="Verdana" w:hAnsi="Verdana"/>
          <w:i/>
        </w:rPr>
        <w:t>y</w:t>
      </w:r>
      <w:r w:rsidRPr="00292AB9">
        <w:rPr>
          <w:rFonts w:ascii="Verdana" w:hAnsi="Verdana"/>
          <w:i/>
          <w:spacing w:val="-5"/>
        </w:rPr>
        <w:t xml:space="preserve"> </w:t>
      </w:r>
      <w:r w:rsidRPr="00292AB9">
        <w:rPr>
          <w:rFonts w:ascii="Verdana" w:hAnsi="Verdana"/>
          <w:i/>
        </w:rPr>
        <w:t>los</w:t>
      </w:r>
      <w:r w:rsidRPr="00292AB9">
        <w:rPr>
          <w:rFonts w:ascii="Verdana" w:hAnsi="Verdana"/>
          <w:i/>
          <w:spacing w:val="-4"/>
        </w:rPr>
        <w:t xml:space="preserve"> </w:t>
      </w:r>
      <w:r w:rsidRPr="00292AB9">
        <w:rPr>
          <w:rFonts w:ascii="Verdana" w:hAnsi="Verdana"/>
          <w:i/>
        </w:rPr>
        <w:t>datos</w:t>
      </w:r>
      <w:r w:rsidRPr="00292AB9">
        <w:rPr>
          <w:rFonts w:ascii="Verdana" w:hAnsi="Verdana"/>
          <w:i/>
          <w:spacing w:val="-4"/>
        </w:rPr>
        <w:t xml:space="preserve"> </w:t>
      </w:r>
      <w:r w:rsidRPr="00292AB9">
        <w:rPr>
          <w:rFonts w:ascii="Verdana" w:hAnsi="Verdana"/>
          <w:i/>
        </w:rPr>
        <w:t>del</w:t>
      </w:r>
      <w:r w:rsidRPr="00292AB9">
        <w:rPr>
          <w:rFonts w:ascii="Verdana" w:hAnsi="Verdana"/>
          <w:i/>
          <w:spacing w:val="-4"/>
        </w:rPr>
        <w:t xml:space="preserve"> </w:t>
      </w:r>
      <w:r w:rsidRPr="00292AB9">
        <w:rPr>
          <w:rFonts w:ascii="Verdana" w:hAnsi="Verdana"/>
          <w:i/>
        </w:rPr>
        <w:t>Certificado</w:t>
      </w:r>
      <w:r w:rsidRPr="00292AB9">
        <w:rPr>
          <w:rFonts w:ascii="Verdana" w:hAnsi="Verdana"/>
          <w:i/>
          <w:spacing w:val="-3"/>
        </w:rPr>
        <w:t xml:space="preserve"> </w:t>
      </w:r>
      <w:r w:rsidRPr="00292AB9">
        <w:rPr>
          <w:rFonts w:ascii="Verdana" w:hAnsi="Verdana"/>
          <w:i/>
        </w:rPr>
        <w:t>de</w:t>
      </w:r>
      <w:r w:rsidRPr="00292AB9">
        <w:rPr>
          <w:rFonts w:ascii="Verdana" w:hAnsi="Verdana"/>
          <w:i/>
          <w:spacing w:val="-6"/>
        </w:rPr>
        <w:t xml:space="preserve"> </w:t>
      </w:r>
      <w:r w:rsidRPr="00292AB9">
        <w:rPr>
          <w:rFonts w:ascii="Verdana" w:hAnsi="Verdana"/>
          <w:i/>
        </w:rPr>
        <w:t>Disponibilidad Presupuestal tales como el número y el valor a comprometer, información que</w:t>
      </w:r>
      <w:r w:rsidRPr="00292AB9">
        <w:rPr>
          <w:rFonts w:ascii="Verdana" w:hAnsi="Verdana"/>
          <w:i/>
          <w:spacing w:val="-6"/>
        </w:rPr>
        <w:t xml:space="preserve"> </w:t>
      </w:r>
      <w:r w:rsidRPr="00292AB9">
        <w:rPr>
          <w:rFonts w:ascii="Verdana" w:hAnsi="Verdana"/>
          <w:i/>
        </w:rPr>
        <w:t>no</w:t>
      </w:r>
      <w:r w:rsidRPr="00292AB9">
        <w:rPr>
          <w:rFonts w:ascii="Verdana" w:hAnsi="Verdana"/>
          <w:i/>
          <w:spacing w:val="-6"/>
        </w:rPr>
        <w:t xml:space="preserve"> </w:t>
      </w:r>
      <w:r w:rsidRPr="00292AB9">
        <w:rPr>
          <w:rFonts w:ascii="Verdana" w:hAnsi="Verdana"/>
          <w:i/>
        </w:rPr>
        <w:t>posee</w:t>
      </w:r>
      <w:r w:rsidRPr="00292AB9">
        <w:rPr>
          <w:rFonts w:ascii="Verdana" w:hAnsi="Verdana"/>
          <w:i/>
          <w:spacing w:val="-5"/>
        </w:rPr>
        <w:t xml:space="preserve"> </w:t>
      </w:r>
      <w:r w:rsidRPr="00292AB9">
        <w:rPr>
          <w:rFonts w:ascii="Verdana" w:hAnsi="Verdana"/>
          <w:i/>
        </w:rPr>
        <w:t>la</w:t>
      </w:r>
      <w:r w:rsidRPr="00292AB9">
        <w:rPr>
          <w:rFonts w:ascii="Verdana" w:hAnsi="Verdana"/>
          <w:i/>
          <w:spacing w:val="-9"/>
        </w:rPr>
        <w:t xml:space="preserve"> </w:t>
      </w:r>
      <w:r w:rsidRPr="00292AB9">
        <w:rPr>
          <w:rFonts w:ascii="Verdana" w:hAnsi="Verdana"/>
          <w:i/>
        </w:rPr>
        <w:t>Entidad,</w:t>
      </w:r>
      <w:r w:rsidRPr="00292AB9">
        <w:rPr>
          <w:rFonts w:ascii="Verdana" w:hAnsi="Verdana"/>
          <w:i/>
          <w:spacing w:val="-4"/>
        </w:rPr>
        <w:t xml:space="preserve"> </w:t>
      </w:r>
      <w:r w:rsidRPr="00292AB9">
        <w:rPr>
          <w:rFonts w:ascii="Verdana" w:hAnsi="Verdana"/>
          <w:i/>
        </w:rPr>
        <w:t>ya</w:t>
      </w:r>
      <w:r w:rsidRPr="00292AB9">
        <w:rPr>
          <w:rFonts w:ascii="Verdana" w:hAnsi="Verdana"/>
          <w:i/>
          <w:spacing w:val="-6"/>
        </w:rPr>
        <w:t xml:space="preserve"> </w:t>
      </w:r>
      <w:r w:rsidRPr="00292AB9">
        <w:rPr>
          <w:rFonts w:ascii="Verdana" w:hAnsi="Verdana"/>
          <w:i/>
        </w:rPr>
        <w:t>que</w:t>
      </w:r>
      <w:r w:rsidRPr="00292AB9">
        <w:rPr>
          <w:rFonts w:ascii="Verdana" w:hAnsi="Verdana"/>
          <w:i/>
          <w:spacing w:val="-6"/>
        </w:rPr>
        <w:t xml:space="preserve"> </w:t>
      </w:r>
      <w:r w:rsidRPr="00292AB9">
        <w:rPr>
          <w:rFonts w:ascii="Verdana" w:hAnsi="Verdana"/>
          <w:i/>
        </w:rPr>
        <w:t>como</w:t>
      </w:r>
      <w:r w:rsidRPr="00292AB9">
        <w:rPr>
          <w:rFonts w:ascii="Verdana" w:hAnsi="Verdana"/>
          <w:i/>
          <w:spacing w:val="-5"/>
        </w:rPr>
        <w:t xml:space="preserve"> </w:t>
      </w:r>
      <w:r w:rsidRPr="00292AB9">
        <w:rPr>
          <w:rFonts w:ascii="Verdana" w:hAnsi="Verdana"/>
          <w:i/>
        </w:rPr>
        <w:t>se</w:t>
      </w:r>
      <w:r w:rsidRPr="00292AB9">
        <w:rPr>
          <w:rFonts w:ascii="Verdana" w:hAnsi="Verdana"/>
          <w:i/>
          <w:spacing w:val="-5"/>
        </w:rPr>
        <w:t xml:space="preserve"> </w:t>
      </w:r>
      <w:r w:rsidRPr="00292AB9">
        <w:rPr>
          <w:rFonts w:ascii="Verdana" w:hAnsi="Verdana"/>
          <w:i/>
        </w:rPr>
        <w:t>ha</w:t>
      </w:r>
      <w:r w:rsidRPr="00292AB9">
        <w:rPr>
          <w:rFonts w:ascii="Verdana" w:hAnsi="Verdana"/>
          <w:i/>
          <w:spacing w:val="-6"/>
        </w:rPr>
        <w:t xml:space="preserve"> </w:t>
      </w:r>
      <w:r w:rsidRPr="00292AB9">
        <w:rPr>
          <w:rFonts w:ascii="Verdana" w:hAnsi="Verdana"/>
          <w:i/>
        </w:rPr>
        <w:t>dicho,</w:t>
      </w:r>
      <w:r w:rsidRPr="00292AB9">
        <w:rPr>
          <w:rFonts w:ascii="Verdana" w:hAnsi="Verdana"/>
          <w:i/>
          <w:spacing w:val="-6"/>
        </w:rPr>
        <w:t xml:space="preserve"> </w:t>
      </w:r>
      <w:r w:rsidRPr="00292AB9">
        <w:rPr>
          <w:rFonts w:ascii="Verdana" w:hAnsi="Verdana"/>
          <w:i/>
        </w:rPr>
        <w:t>es</w:t>
      </w:r>
      <w:r w:rsidRPr="00292AB9">
        <w:rPr>
          <w:rFonts w:ascii="Verdana" w:hAnsi="Verdana"/>
          <w:i/>
          <w:spacing w:val="-5"/>
        </w:rPr>
        <w:t xml:space="preserve"> </w:t>
      </w:r>
      <w:r w:rsidRPr="00292AB9">
        <w:rPr>
          <w:rFonts w:ascii="Verdana" w:hAnsi="Verdana"/>
          <w:i/>
        </w:rPr>
        <w:t>un</w:t>
      </w:r>
      <w:r w:rsidRPr="00292AB9">
        <w:rPr>
          <w:rFonts w:ascii="Verdana" w:hAnsi="Verdana"/>
          <w:i/>
          <w:spacing w:val="-9"/>
        </w:rPr>
        <w:t xml:space="preserve"> </w:t>
      </w:r>
      <w:r w:rsidRPr="00292AB9">
        <w:rPr>
          <w:rFonts w:ascii="Verdana" w:hAnsi="Verdana"/>
          <w:i/>
        </w:rPr>
        <w:t>contrato</w:t>
      </w:r>
      <w:r w:rsidRPr="00292AB9">
        <w:rPr>
          <w:rFonts w:ascii="Verdana" w:hAnsi="Verdana"/>
          <w:i/>
          <w:spacing w:val="-6"/>
        </w:rPr>
        <w:t xml:space="preserve"> </w:t>
      </w:r>
      <w:r w:rsidRPr="00292AB9">
        <w:rPr>
          <w:rFonts w:ascii="Verdana" w:hAnsi="Verdana"/>
          <w:i/>
        </w:rPr>
        <w:t>de</w:t>
      </w:r>
      <w:r w:rsidRPr="00292AB9">
        <w:rPr>
          <w:rFonts w:ascii="Verdana" w:hAnsi="Verdana"/>
          <w:i/>
          <w:spacing w:val="-5"/>
        </w:rPr>
        <w:t xml:space="preserve"> </w:t>
      </w:r>
      <w:r w:rsidRPr="00292AB9">
        <w:rPr>
          <w:rFonts w:ascii="Verdana" w:hAnsi="Verdana"/>
          <w:i/>
        </w:rPr>
        <w:t>cuantía indeterminada y sin apropiación presupuestal</w:t>
      </w:r>
      <w:r>
        <w:rPr>
          <w:rFonts w:ascii="Verdana" w:hAnsi="Verdana"/>
          <w:i/>
        </w:rPr>
        <w:t xml:space="preserve"> </w:t>
      </w:r>
      <w:r w:rsidRPr="00292AB9">
        <w:rPr>
          <w:rFonts w:ascii="Verdana" w:hAnsi="Verdana"/>
          <w:i/>
          <w:spacing w:val="-4"/>
        </w:rPr>
        <w:t>(…)”</w:t>
      </w:r>
    </w:p>
    <w:p w14:paraId="27870E03" w14:textId="3EDB652A"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w:t>
      </w:r>
      <w:r w:rsidR="00292AB9">
        <w:rPr>
          <w:rFonts w:ascii="Verdana" w:eastAsia="Calibri" w:hAnsi="Verdana" w:cs="Arial"/>
          <w:color w:val="000000"/>
          <w:lang w:val="es-ES" w:eastAsia="es-ES"/>
        </w:rPr>
        <w:t xml:space="preserve"> </w:t>
      </w:r>
      <w:r w:rsidRPr="00505CD6">
        <w:rPr>
          <w:rFonts w:ascii="Verdana" w:eastAsia="Calibri" w:hAnsi="Verdana" w:cs="Arial"/>
          <w:color w:val="000000"/>
          <w:lang w:val="es-ES" w:eastAsia="es-ES"/>
        </w:rPr>
        <w:t xml:space="preserve">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AE394E">
      <w:pPr>
        <w:numPr>
          <w:ilvl w:val="0"/>
          <w:numId w:val="1"/>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1EDD540C" w14:textId="6607A9C1" w:rsidR="00505CD6" w:rsidRPr="00505CD6" w:rsidRDefault="00505CD6" w:rsidP="00505CD6">
      <w:pPr>
        <w:spacing w:after="0" w:line="276" w:lineRule="auto"/>
        <w:jc w:val="both"/>
        <w:rPr>
          <w:rFonts w:ascii="Verdana" w:eastAsia="Century Gothic" w:hAnsi="Verdana" w:cs="Arial"/>
        </w:rPr>
      </w:pPr>
      <w:r w:rsidRPr="00505CD6">
        <w:rPr>
          <w:rFonts w:ascii="Verdana" w:eastAsia="Century Gothic" w:hAnsi="Verdana" w:cs="Century Gothic"/>
        </w:rPr>
        <w:t xml:space="preserve">De acuerdo con el contenido de su solicitud, esta Agencia resolverá el siguiente problema jurídico: </w:t>
      </w:r>
      <w:r w:rsidR="00672017" w:rsidRPr="00672017">
        <w:rPr>
          <w:rFonts w:ascii="Verdana" w:eastAsia="Century Gothic" w:hAnsi="Verdana" w:cs="Arial"/>
          <w:i/>
          <w:iCs/>
        </w:rPr>
        <w:t>¿Los contratos</w:t>
      </w:r>
      <w:r w:rsidR="006E35F3">
        <w:rPr>
          <w:rFonts w:ascii="Verdana" w:eastAsia="Century Gothic" w:hAnsi="Verdana" w:cs="Arial"/>
          <w:i/>
          <w:iCs/>
        </w:rPr>
        <w:t xml:space="preserve"> suscritos por una </w:t>
      </w:r>
      <w:r w:rsidR="006E35F3" w:rsidRPr="00292AB9">
        <w:rPr>
          <w:rFonts w:ascii="Verdana" w:hAnsi="Verdana"/>
          <w:i/>
        </w:rPr>
        <w:t>empresa social del estado</w:t>
      </w:r>
      <w:r w:rsidR="006E35F3">
        <w:rPr>
          <w:rFonts w:ascii="Verdana" w:eastAsia="Century Gothic" w:hAnsi="Verdana" w:cs="Arial"/>
          <w:i/>
          <w:iCs/>
        </w:rPr>
        <w:t xml:space="preserve"> que tiene un régimen exceptuado del Estatuto General de Contratación Pública y </w:t>
      </w:r>
      <w:r w:rsidR="006E35F3" w:rsidRPr="00672017">
        <w:rPr>
          <w:rFonts w:ascii="Verdana" w:eastAsia="Century Gothic" w:hAnsi="Verdana" w:cs="Arial"/>
          <w:i/>
          <w:iCs/>
        </w:rPr>
        <w:t>que</w:t>
      </w:r>
      <w:r w:rsidR="00672017" w:rsidRPr="00672017">
        <w:rPr>
          <w:rFonts w:ascii="Verdana" w:eastAsia="Century Gothic" w:hAnsi="Verdana" w:cs="Arial"/>
          <w:i/>
          <w:iCs/>
        </w:rPr>
        <w:t xml:space="preserve"> no cuentan con una cuantía determinada</w:t>
      </w:r>
      <w:r w:rsidR="006E35F3">
        <w:rPr>
          <w:rFonts w:ascii="Verdana" w:eastAsia="Century Gothic" w:hAnsi="Verdana" w:cs="Arial"/>
          <w:i/>
          <w:iCs/>
        </w:rPr>
        <w:t>,</w:t>
      </w:r>
      <w:r w:rsidR="00F954B9">
        <w:rPr>
          <w:rFonts w:ascii="Verdana" w:eastAsia="Century Gothic" w:hAnsi="Verdana" w:cs="Arial"/>
          <w:i/>
          <w:iCs/>
        </w:rPr>
        <w:t xml:space="preserve"> </w:t>
      </w:r>
      <w:r w:rsidR="00672017" w:rsidRPr="00672017">
        <w:rPr>
          <w:rFonts w:ascii="Verdana" w:eastAsia="Century Gothic" w:hAnsi="Verdana" w:cs="Arial"/>
          <w:i/>
          <w:iCs/>
        </w:rPr>
        <w:t>deben</w:t>
      </w:r>
      <w:r w:rsidR="006E35F3">
        <w:rPr>
          <w:rFonts w:ascii="Verdana" w:eastAsia="Century Gothic" w:hAnsi="Verdana" w:cs="Arial"/>
          <w:i/>
          <w:iCs/>
        </w:rPr>
        <w:t xml:space="preserve"> tramitarse y publicarse en la plataforma</w:t>
      </w:r>
      <w:r w:rsidR="00672017" w:rsidRPr="00672017">
        <w:rPr>
          <w:rFonts w:ascii="Verdana" w:eastAsia="Century Gothic" w:hAnsi="Verdana" w:cs="Arial"/>
          <w:i/>
          <w:iCs/>
        </w:rPr>
        <w:t xml:space="preserve"> en SECOP II?</w:t>
      </w:r>
      <w:r w:rsidR="00F611B1">
        <w:rPr>
          <w:rFonts w:ascii="Verdana" w:eastAsia="Century Gothic" w:hAnsi="Verdana" w:cs="Arial"/>
          <w:i/>
          <w:iCs/>
        </w:rPr>
        <w:t>,</w:t>
      </w:r>
      <w:r w:rsidR="00CE4251" w:rsidRPr="00672017">
        <w:rPr>
          <w:rFonts w:ascii="Verdana" w:eastAsia="Century Gothic" w:hAnsi="Verdana" w:cs="Arial"/>
          <w:i/>
          <w:iCs/>
        </w:rPr>
        <w:t xml:space="preserve"> </w:t>
      </w:r>
      <w:r w:rsidR="006E35F3">
        <w:rPr>
          <w:rFonts w:ascii="Verdana" w:eastAsia="Century Gothic" w:hAnsi="Verdana" w:cs="Arial"/>
          <w:i/>
          <w:iCs/>
        </w:rPr>
        <w:t>y en caso tal, ¿cuál es el procedimiento que debe seguirse para su publicación?</w:t>
      </w:r>
      <w:r w:rsidR="00F611B1">
        <w:rPr>
          <w:rFonts w:ascii="Verdana" w:eastAsia="Century Gothic" w:hAnsi="Verdana" w:cs="Arial"/>
          <w:i/>
          <w:iCs/>
        </w:rPr>
        <w:t>:</w:t>
      </w:r>
    </w:p>
    <w:p w14:paraId="2BEE0DCD" w14:textId="77777777" w:rsidR="00505CD6" w:rsidRDefault="00505CD6" w:rsidP="00505CD6">
      <w:pPr>
        <w:spacing w:after="0" w:line="276" w:lineRule="auto"/>
        <w:jc w:val="both"/>
        <w:rPr>
          <w:rFonts w:ascii="Verdana" w:eastAsia="Calibri" w:hAnsi="Verdana" w:cs="Arial"/>
          <w:color w:val="7030A0"/>
        </w:rPr>
      </w:pPr>
    </w:p>
    <w:p w14:paraId="69D88059" w14:textId="77777777" w:rsidR="00EA75EA" w:rsidRDefault="00EA75EA" w:rsidP="00505CD6">
      <w:pPr>
        <w:spacing w:after="0" w:line="276" w:lineRule="auto"/>
        <w:jc w:val="both"/>
        <w:rPr>
          <w:rFonts w:ascii="Verdana" w:eastAsia="Calibri" w:hAnsi="Verdana" w:cs="Arial"/>
          <w:color w:val="7030A0"/>
        </w:rPr>
      </w:pPr>
    </w:p>
    <w:p w14:paraId="4A94BE3D" w14:textId="77777777" w:rsidR="00EA75EA" w:rsidRDefault="00EA75EA" w:rsidP="00505CD6">
      <w:pPr>
        <w:spacing w:after="0" w:line="276" w:lineRule="auto"/>
        <w:jc w:val="both"/>
        <w:rPr>
          <w:rFonts w:ascii="Verdana" w:eastAsia="Calibri" w:hAnsi="Verdana" w:cs="Arial"/>
          <w:color w:val="7030A0"/>
        </w:rPr>
      </w:pPr>
    </w:p>
    <w:p w14:paraId="58097772" w14:textId="77777777" w:rsidR="00EA75EA" w:rsidRPr="00505CD6" w:rsidRDefault="00EA75EA" w:rsidP="00505CD6">
      <w:pPr>
        <w:spacing w:after="0" w:line="276" w:lineRule="auto"/>
        <w:jc w:val="both"/>
        <w:rPr>
          <w:rFonts w:ascii="Verdana" w:eastAsia="Calibri" w:hAnsi="Verdana" w:cs="Arial"/>
          <w:color w:val="7030A0"/>
        </w:rPr>
      </w:pPr>
    </w:p>
    <w:p w14:paraId="66944936" w14:textId="01B9C214"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5CD6" w:rsidRPr="00505CD6" w14:paraId="17CA5EBC" w14:textId="77777777" w:rsidTr="006C5D8A">
        <w:trPr>
          <w:jc w:val="center"/>
        </w:trPr>
        <w:tc>
          <w:tcPr>
            <w:tcW w:w="8828" w:type="dxa"/>
            <w:shd w:val="clear" w:color="auto" w:fill="auto"/>
          </w:tcPr>
          <w:p w14:paraId="6CF0DBE2" w14:textId="6C70BA2A" w:rsidR="00482086" w:rsidRPr="00482086" w:rsidRDefault="00F611B1" w:rsidP="00482086">
            <w:pPr>
              <w:spacing w:before="120" w:after="120" w:line="276" w:lineRule="auto"/>
              <w:jc w:val="both"/>
              <w:rPr>
                <w:rFonts w:ascii="Verdana" w:eastAsia="Calibri" w:hAnsi="Verdana" w:cs="Arial"/>
                <w:color w:val="000000"/>
                <w:lang w:val="es-MX"/>
              </w:rPr>
            </w:pPr>
            <w:bookmarkStart w:id="1" w:name="_Hlk171694685"/>
            <w:r>
              <w:rPr>
                <w:rFonts w:ascii="Verdana" w:eastAsia="Calibri" w:hAnsi="Verdana" w:cs="Arial"/>
                <w:color w:val="000000"/>
                <w:lang w:val="es-MX"/>
              </w:rPr>
              <w:t>En virtud de lo previsto en el artículo 53 de la Ley 2195 de 2022, t</w:t>
            </w:r>
            <w:r w:rsidR="00482086" w:rsidRPr="00482086">
              <w:rPr>
                <w:rFonts w:ascii="Verdana" w:eastAsia="Calibri" w:hAnsi="Verdana" w:cs="Arial"/>
                <w:color w:val="000000"/>
                <w:lang w:val="es-MX"/>
              </w:rPr>
              <w:t>odas las entidades que tienen un régimen de contratación exceptuado del Estatuto General de Contratación de la Administración Pública, a partir del 18 de julio de 2022, están obligados a publicar su actividad contractual en la plataforma SECOP II o en la plataforma transaccional que haga sus veces.</w:t>
            </w:r>
          </w:p>
          <w:p w14:paraId="3CB2555E" w14:textId="155B6EC2" w:rsidR="00482086" w:rsidRPr="00482086" w:rsidRDefault="00482086" w:rsidP="00482086">
            <w:pPr>
              <w:spacing w:before="120" w:after="120" w:line="276" w:lineRule="auto"/>
              <w:jc w:val="both"/>
              <w:rPr>
                <w:rFonts w:ascii="Verdana" w:eastAsia="Calibri" w:hAnsi="Verdana" w:cs="Arial"/>
                <w:color w:val="000000"/>
                <w:lang w:val="es-MX"/>
              </w:rPr>
            </w:pPr>
            <w:r w:rsidRPr="00482086">
              <w:rPr>
                <w:rFonts w:ascii="Verdana" w:eastAsia="Calibri" w:hAnsi="Verdana" w:cs="Arial"/>
                <w:color w:val="000000"/>
                <w:lang w:val="es-MX"/>
              </w:rPr>
              <w:t xml:space="preserve">De la misma manera, la norma en mención precisa el entendimiento que debe dársele a la expresión </w:t>
            </w:r>
            <w:r w:rsidR="00F954B9">
              <w:rPr>
                <w:rFonts w:ascii="Verdana" w:eastAsia="Calibri" w:hAnsi="Verdana" w:cs="Arial"/>
                <w:color w:val="000000"/>
                <w:lang w:val="es-MX"/>
              </w:rPr>
              <w:t>“a</w:t>
            </w:r>
            <w:r w:rsidRPr="00482086">
              <w:rPr>
                <w:rFonts w:ascii="Verdana" w:eastAsia="Calibri" w:hAnsi="Verdana" w:cs="Arial"/>
                <w:color w:val="000000"/>
                <w:lang w:val="es-MX"/>
              </w:rPr>
              <w:t>ctividad contractual</w:t>
            </w:r>
            <w:r w:rsidR="00F954B9">
              <w:rPr>
                <w:rFonts w:ascii="Verdana" w:eastAsia="Calibri" w:hAnsi="Verdana" w:cs="Arial"/>
                <w:color w:val="000000"/>
                <w:lang w:val="es-MX"/>
              </w:rPr>
              <w:t>”</w:t>
            </w:r>
            <w:r w:rsidRPr="00482086">
              <w:rPr>
                <w:rFonts w:ascii="Verdana" w:eastAsia="Calibri" w:hAnsi="Verdana" w:cs="Arial"/>
                <w:color w:val="000000"/>
                <w:lang w:val="es-MX"/>
              </w:rPr>
              <w:t xml:space="preserve"> y que permitirá determinar los documentos que deben publicar en la plataforma SECOP II estas entidades. En ese sentido, las entidades que tienen un régimen de contratación exceptuado del Estatuto General de Contratación de la Administración Pública tendrán la obligación de publicar </w:t>
            </w:r>
            <w:r w:rsidR="00F954B9">
              <w:rPr>
                <w:rFonts w:ascii="Verdana" w:eastAsia="Calibri" w:hAnsi="Verdana" w:cs="Arial"/>
                <w:color w:val="000000"/>
                <w:lang w:val="es-MX"/>
              </w:rPr>
              <w:t>“</w:t>
            </w:r>
            <w:r w:rsidRPr="00482086">
              <w:rPr>
                <w:rFonts w:ascii="Verdana" w:eastAsia="Calibri" w:hAnsi="Verdana" w:cs="Arial"/>
                <w:color w:val="000000"/>
                <w:lang w:val="es-MX"/>
              </w:rPr>
              <w:t>los documentos, contratos, actos e información generada por oferentes, contratista, contratante, supervisor o</w:t>
            </w:r>
            <w:r>
              <w:rPr>
                <w:rFonts w:ascii="Verdana" w:eastAsia="Calibri" w:hAnsi="Verdana" w:cs="Arial"/>
                <w:color w:val="000000"/>
                <w:lang w:val="es-MX"/>
              </w:rPr>
              <w:t xml:space="preserve"> </w:t>
            </w:r>
            <w:r w:rsidRPr="00482086">
              <w:rPr>
                <w:rFonts w:ascii="Verdana" w:eastAsia="Calibri" w:hAnsi="Verdana" w:cs="Arial"/>
                <w:color w:val="000000"/>
                <w:lang w:val="es-MX"/>
              </w:rPr>
              <w:t>interventor, tanto en la etapa precontractual, como en la contractual y la postcontractual</w:t>
            </w:r>
            <w:r w:rsidR="00F954B9">
              <w:rPr>
                <w:rFonts w:ascii="Verdana" w:eastAsia="Calibri" w:hAnsi="Verdana" w:cs="Arial"/>
                <w:color w:val="000000"/>
                <w:lang w:val="es-MX"/>
              </w:rPr>
              <w:t>”</w:t>
            </w:r>
            <w:r w:rsidRPr="00482086">
              <w:rPr>
                <w:rFonts w:ascii="Verdana" w:eastAsia="Calibri" w:hAnsi="Verdana" w:cs="Arial"/>
                <w:color w:val="000000"/>
                <w:lang w:val="es-MX"/>
              </w:rPr>
              <w:t>.</w:t>
            </w:r>
          </w:p>
          <w:p w14:paraId="2DEDDA96" w14:textId="4CEADD54" w:rsidR="00482086" w:rsidRPr="00482086" w:rsidRDefault="00482086" w:rsidP="00482086">
            <w:pPr>
              <w:spacing w:before="120" w:after="120" w:line="276" w:lineRule="auto"/>
              <w:jc w:val="both"/>
              <w:rPr>
                <w:rFonts w:ascii="Verdana" w:eastAsia="Calibri" w:hAnsi="Verdana" w:cs="Arial"/>
                <w:color w:val="000000"/>
                <w:lang w:val="es-MX"/>
              </w:rPr>
            </w:pPr>
            <w:r w:rsidRPr="00482086">
              <w:rPr>
                <w:rFonts w:ascii="Verdana" w:eastAsia="Calibri" w:hAnsi="Verdana" w:cs="Arial"/>
                <w:color w:val="000000"/>
                <w:lang w:val="es-MX"/>
              </w:rPr>
              <w:t xml:space="preserve">Ahora bien, dado que el artículo 53 de la Ley 2195 de 2022 señala, de forma expresa, que esa norma está dirigida a las Entidades Estatales </w:t>
            </w:r>
            <w:r w:rsidR="00F954B9">
              <w:rPr>
                <w:rFonts w:ascii="Verdana" w:eastAsia="Calibri" w:hAnsi="Verdana" w:cs="Arial"/>
                <w:color w:val="000000"/>
                <w:lang w:val="es-MX"/>
              </w:rPr>
              <w:t>“</w:t>
            </w:r>
            <w:r w:rsidRPr="00482086">
              <w:rPr>
                <w:rFonts w:ascii="Verdana" w:eastAsia="Calibri" w:hAnsi="Verdana" w:cs="Arial"/>
                <w:color w:val="000000"/>
                <w:lang w:val="es-MX"/>
              </w:rPr>
              <w:t>que por disposición legal cuenten con un régimen contractual excepcional al del Estatuto General de Contratación de la Administración Pública</w:t>
            </w:r>
            <w:r w:rsidR="00F954B9">
              <w:rPr>
                <w:rFonts w:ascii="Verdana" w:eastAsia="Calibri" w:hAnsi="Verdana" w:cs="Arial"/>
                <w:color w:val="000000"/>
                <w:lang w:val="es-MX"/>
              </w:rPr>
              <w:t>”</w:t>
            </w:r>
            <w:r w:rsidRPr="00482086">
              <w:rPr>
                <w:rFonts w:ascii="Verdana" w:eastAsia="Calibri" w:hAnsi="Verdana" w:cs="Arial"/>
                <w:color w:val="000000"/>
                <w:lang w:val="es-MX"/>
              </w:rPr>
              <w:t>, por consiguiente, se puede concluir que las Empresas Sociales del Estado del orden nacional o territorial se encuentran obligadas a publicar su actividad contractual en la plataforma SECOP II, siempre y cuando tenga como fuente de financiación recursos públicos.</w:t>
            </w:r>
          </w:p>
          <w:p w14:paraId="6716E984" w14:textId="40A7DC69" w:rsidR="00505CD6" w:rsidRDefault="00455BAE" w:rsidP="00757DC0">
            <w:pPr>
              <w:spacing w:before="120" w:after="120" w:line="276" w:lineRule="auto"/>
              <w:jc w:val="both"/>
              <w:rPr>
                <w:rFonts w:ascii="Verdana" w:eastAsia="Calibri" w:hAnsi="Verdana" w:cs="Arial"/>
                <w:color w:val="000000"/>
                <w:lang w:val="es-MX"/>
              </w:rPr>
            </w:pPr>
            <w:r>
              <w:rPr>
                <w:rFonts w:ascii="Verdana" w:eastAsia="Calibri" w:hAnsi="Verdana" w:cs="Arial"/>
                <w:color w:val="000000"/>
                <w:lang w:val="es-MX"/>
              </w:rPr>
              <w:t>Ahora bien, e</w:t>
            </w:r>
            <w:r w:rsidR="006F1134" w:rsidRPr="006F1134">
              <w:rPr>
                <w:rFonts w:ascii="Verdana" w:eastAsia="Calibri" w:hAnsi="Verdana" w:cs="Arial"/>
                <w:color w:val="000000"/>
                <w:lang w:val="es-MX"/>
              </w:rPr>
              <w:t>n el SECOP II existen dos módulos para que las entidades que tienen un régimen especial de contratación gestionen sus procesos de contratación:</w:t>
            </w:r>
          </w:p>
          <w:p w14:paraId="1D9F8644" w14:textId="77777777" w:rsidR="006F1134" w:rsidRP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Contratación Régimen Especial (Es decir, sin ofertas) y Contratación Régimen Especial con Ofertas.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w:t>
            </w:r>
          </w:p>
          <w:p w14:paraId="0BEE8FDC" w14:textId="77777777" w:rsidR="006F1134" w:rsidRP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la deberá realizar mediante la opción de “Modificaciones al proceso”.</w:t>
            </w:r>
          </w:p>
          <w:p w14:paraId="5A11A464" w14:textId="77777777" w:rsidR="006F1134" w:rsidRP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Por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contractual.</w:t>
            </w:r>
          </w:p>
          <w:p w14:paraId="4DAE685F" w14:textId="61981D01" w:rsidR="006F1134" w:rsidRPr="006F1134" w:rsidRDefault="00CE45A6" w:rsidP="006F1134">
            <w:pPr>
              <w:spacing w:before="120" w:after="120" w:line="276" w:lineRule="auto"/>
              <w:jc w:val="both"/>
              <w:rPr>
                <w:rFonts w:ascii="Verdana" w:eastAsia="Calibri" w:hAnsi="Verdana" w:cs="Arial"/>
                <w:color w:val="000000"/>
                <w:lang w:val="es-MX"/>
              </w:rPr>
            </w:pPr>
            <w:r>
              <w:rPr>
                <w:rFonts w:ascii="Verdana" w:eastAsia="Calibri" w:hAnsi="Verdana" w:cs="Arial"/>
                <w:color w:val="000000"/>
                <w:lang w:val="es-MX"/>
              </w:rPr>
              <w:t>Por lo anterior y</w:t>
            </w:r>
            <w:r w:rsidR="006F1134" w:rsidRPr="006F1134">
              <w:rPr>
                <w:rFonts w:ascii="Verdana" w:eastAsia="Calibri" w:hAnsi="Verdana" w:cs="Arial"/>
                <w:color w:val="000000"/>
                <w:lang w:val="es-MX"/>
              </w:rPr>
              <w:t xml:space="preserve"> en atención a su solicitud</w:t>
            </w:r>
            <w:r>
              <w:rPr>
                <w:rFonts w:ascii="Verdana" w:eastAsia="Calibri" w:hAnsi="Verdana" w:cs="Arial"/>
                <w:color w:val="000000"/>
                <w:lang w:val="es-MX"/>
              </w:rPr>
              <w:t xml:space="preserve"> respecto de</w:t>
            </w:r>
            <w:r w:rsidR="006F1134" w:rsidRPr="006F1134">
              <w:rPr>
                <w:rFonts w:ascii="Verdana" w:eastAsia="Calibri" w:hAnsi="Verdana" w:cs="Arial"/>
                <w:color w:val="000000"/>
                <w:lang w:val="es-MX"/>
              </w:rPr>
              <w:t xml:space="preserve"> la utilización del SECOP II es necesario señalar que, en el momento en el que la Entidad Estatal requiere crear un proceso por medio de los diferentes módulos o modalidades de contratación dispuestos para tal fin, la plataforma le habilitará un formulario electrónico para que sean diligenciadas las condiciones generales del proceso en donde, en la sección denominada “Configuración” deberá ingresar tanto el “Valor estimado” como la información presupuestal con respecto a la “Destinación del gasto”, “Fuente de los recursos” y “Certificado de Disponibilidad Presupuestal y/o vigencia futura”. En este sentido, si requiere</w:t>
            </w:r>
            <w:r w:rsidR="006F1134">
              <w:rPr>
                <w:rFonts w:ascii="Verdana" w:eastAsia="Calibri" w:hAnsi="Verdana" w:cs="Arial"/>
                <w:color w:val="000000"/>
                <w:lang w:val="es-MX"/>
              </w:rPr>
              <w:t xml:space="preserve"> </w:t>
            </w:r>
            <w:r w:rsidR="006F1134" w:rsidRPr="006F1134">
              <w:rPr>
                <w:rFonts w:ascii="Verdana" w:eastAsia="Calibri" w:hAnsi="Verdana" w:cs="Arial"/>
                <w:color w:val="000000"/>
                <w:lang w:val="es-MX"/>
              </w:rPr>
              <w:t>publicar un Proceso de Contratación el cual no tiene valor y/o este es indeterminado</w:t>
            </w:r>
            <w:r>
              <w:rPr>
                <w:rFonts w:ascii="Verdana" w:eastAsia="Calibri" w:hAnsi="Verdana" w:cs="Arial"/>
                <w:color w:val="000000"/>
                <w:lang w:val="es-MX"/>
              </w:rPr>
              <w:t>,</w:t>
            </w:r>
            <w:r w:rsidR="006F1134" w:rsidRPr="006F1134">
              <w:rPr>
                <w:rFonts w:ascii="Verdana" w:eastAsia="Calibri" w:hAnsi="Verdana" w:cs="Arial"/>
                <w:color w:val="000000"/>
                <w:lang w:val="es-MX"/>
              </w:rPr>
              <w:t xml:space="preserve"> en el campo especifico de “Valor estimado” deberá incluir el valor en “0”, ya que el diligenciamiento de este campo es obligatorio. Con respecto al diligenciamiento de los campos que hacen referencia a la información presupuestal del Proceso de Contratación, en primer lugar, en el campo de “Destinación del gasto” deberá seleccionar entre las opciones de “Inversión” o “Funcionamiento”, ya que este corresponde a un campo obligatorio, sin embargo, esta selección no incide en la gestión del proceso.</w:t>
            </w:r>
          </w:p>
          <w:p w14:paraId="1416C18D" w14:textId="469338BE" w:rsid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Frente al campo de “Fuente de los recursos” la plataforma le mostrará una tabla con las diferentes opciones de financiación del Proceso de Contratación teniendo en cuenta que, para este tipo de procesos el valor no es cuantificable y si no aplica ninguna de dichas fuentes deberá seleccionar en toda la opción de “No” con el fin de que, el valor total se identifique en “0” y coincida con lo relacionado en el campo de “Valor estimado”. Tal cual como se evidencia a continuación</w:t>
            </w:r>
            <w:r w:rsidR="002A26B5">
              <w:rPr>
                <w:rFonts w:ascii="Verdana" w:eastAsia="Calibri" w:hAnsi="Verdana" w:cs="Arial"/>
                <w:color w:val="000000"/>
                <w:lang w:val="es-MX"/>
              </w:rPr>
              <w:t>:</w:t>
            </w:r>
          </w:p>
          <w:p w14:paraId="2FEA063D" w14:textId="77777777" w:rsidR="00455BAE" w:rsidRDefault="00455BAE" w:rsidP="00455BAE">
            <w:pPr>
              <w:spacing w:before="159"/>
              <w:ind w:left="2" w:right="2"/>
              <w:jc w:val="center"/>
              <w:rPr>
                <w:b/>
                <w:i/>
                <w:sz w:val="16"/>
              </w:rPr>
            </w:pPr>
            <w:r>
              <w:rPr>
                <w:b/>
                <w:i/>
                <w:sz w:val="16"/>
              </w:rPr>
              <w:t>Imagen</w:t>
            </w:r>
            <w:r>
              <w:rPr>
                <w:b/>
                <w:i/>
                <w:spacing w:val="-9"/>
                <w:sz w:val="16"/>
              </w:rPr>
              <w:t xml:space="preserve"> </w:t>
            </w:r>
            <w:r>
              <w:rPr>
                <w:b/>
                <w:i/>
                <w:sz w:val="16"/>
              </w:rPr>
              <w:t>No.</w:t>
            </w:r>
            <w:r>
              <w:rPr>
                <w:b/>
                <w:i/>
                <w:spacing w:val="-7"/>
                <w:sz w:val="16"/>
              </w:rPr>
              <w:t xml:space="preserve"> </w:t>
            </w:r>
            <w:r>
              <w:rPr>
                <w:b/>
                <w:i/>
                <w:sz w:val="16"/>
              </w:rPr>
              <w:t>01</w:t>
            </w:r>
            <w:r>
              <w:rPr>
                <w:b/>
                <w:i/>
                <w:spacing w:val="-3"/>
                <w:sz w:val="16"/>
              </w:rPr>
              <w:t xml:space="preserve"> </w:t>
            </w:r>
            <w:r>
              <w:rPr>
                <w:b/>
                <w:i/>
                <w:sz w:val="16"/>
              </w:rPr>
              <w:t>–</w:t>
            </w:r>
            <w:r>
              <w:rPr>
                <w:b/>
                <w:i/>
                <w:spacing w:val="-6"/>
                <w:sz w:val="16"/>
              </w:rPr>
              <w:t xml:space="preserve"> </w:t>
            </w:r>
            <w:r>
              <w:rPr>
                <w:b/>
                <w:i/>
                <w:sz w:val="16"/>
              </w:rPr>
              <w:t>Información</w:t>
            </w:r>
            <w:r>
              <w:rPr>
                <w:b/>
                <w:i/>
                <w:spacing w:val="-4"/>
                <w:sz w:val="16"/>
              </w:rPr>
              <w:t xml:space="preserve"> </w:t>
            </w:r>
            <w:r>
              <w:rPr>
                <w:b/>
                <w:i/>
                <w:sz w:val="16"/>
              </w:rPr>
              <w:t>Presupuestal</w:t>
            </w:r>
            <w:r>
              <w:rPr>
                <w:b/>
                <w:i/>
                <w:spacing w:val="47"/>
                <w:sz w:val="16"/>
              </w:rPr>
              <w:t xml:space="preserve"> </w:t>
            </w:r>
            <w:r>
              <w:rPr>
                <w:b/>
                <w:i/>
                <w:sz w:val="16"/>
              </w:rPr>
              <w:t>-Fuente</w:t>
            </w:r>
            <w:r>
              <w:rPr>
                <w:b/>
                <w:i/>
                <w:spacing w:val="-5"/>
                <w:sz w:val="16"/>
              </w:rPr>
              <w:t xml:space="preserve"> </w:t>
            </w:r>
            <w:r>
              <w:rPr>
                <w:b/>
                <w:i/>
                <w:sz w:val="16"/>
              </w:rPr>
              <w:t>de</w:t>
            </w:r>
            <w:r>
              <w:rPr>
                <w:b/>
                <w:i/>
                <w:spacing w:val="-4"/>
                <w:sz w:val="16"/>
              </w:rPr>
              <w:t xml:space="preserve"> </w:t>
            </w:r>
            <w:r>
              <w:rPr>
                <w:b/>
                <w:i/>
                <w:sz w:val="16"/>
              </w:rPr>
              <w:t>los</w:t>
            </w:r>
            <w:r>
              <w:rPr>
                <w:b/>
                <w:i/>
                <w:spacing w:val="-4"/>
                <w:sz w:val="16"/>
              </w:rPr>
              <w:t xml:space="preserve"> </w:t>
            </w:r>
            <w:r>
              <w:rPr>
                <w:b/>
                <w:i/>
                <w:spacing w:val="-2"/>
                <w:sz w:val="16"/>
              </w:rPr>
              <w:t>recursos</w:t>
            </w:r>
          </w:p>
          <w:p w14:paraId="6AA23416" w14:textId="1D06E259" w:rsidR="002A26B5" w:rsidRDefault="002A26B5" w:rsidP="006F1134">
            <w:pPr>
              <w:spacing w:before="120" w:after="120" w:line="276" w:lineRule="auto"/>
              <w:jc w:val="both"/>
              <w:rPr>
                <w:rFonts w:ascii="Verdana" w:eastAsia="Calibri" w:hAnsi="Verdana" w:cs="Arial"/>
                <w:color w:val="000000"/>
                <w:lang w:val="es-MX"/>
              </w:rPr>
            </w:pPr>
            <w:r>
              <w:rPr>
                <w:b/>
                <w:i/>
                <w:noProof/>
                <w:sz w:val="20"/>
              </w:rPr>
              <mc:AlternateContent>
                <mc:Choice Requires="wpg">
                  <w:drawing>
                    <wp:anchor distT="0" distB="0" distL="0" distR="0" simplePos="0" relativeHeight="251659264" behindDoc="1" locked="0" layoutInCell="1" allowOverlap="1" wp14:anchorId="30A3B3FA" wp14:editId="30ACE505">
                      <wp:simplePos x="0" y="0"/>
                      <wp:positionH relativeFrom="page">
                        <wp:posOffset>370840</wp:posOffset>
                      </wp:positionH>
                      <wp:positionV relativeFrom="paragraph">
                        <wp:posOffset>271145</wp:posOffset>
                      </wp:positionV>
                      <wp:extent cx="4733925" cy="2000885"/>
                      <wp:effectExtent l="0" t="0" r="9525" b="18415"/>
                      <wp:wrapTopAndBottom/>
                      <wp:docPr id="16" name="Group 16" descr="Interfaz de usuario gráfica, Texto, Aplicación  El contenido generado por IA puede ser incorrecto. (Rectángul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3925" cy="2000885"/>
                                <a:chOff x="0" y="0"/>
                                <a:chExt cx="5419090" cy="2000885"/>
                              </a:xfrm>
                            </wpg:grpSpPr>
                            <pic:pic xmlns:pic="http://schemas.openxmlformats.org/drawingml/2006/picture">
                              <pic:nvPicPr>
                                <pic:cNvPr id="17" name="Image 17" descr="Interfaz de usuario gráfica, Texto, Aplicación  El contenido generado por IA puede ser incorrecto. (Rectángulo)"/>
                                <pic:cNvPicPr/>
                              </pic:nvPicPr>
                              <pic:blipFill>
                                <a:blip r:embed="rId12" cstate="print"/>
                                <a:stretch>
                                  <a:fillRect/>
                                </a:stretch>
                              </pic:blipFill>
                              <pic:spPr>
                                <a:xfrm>
                                  <a:off x="9525" y="35885"/>
                                  <a:ext cx="5400040" cy="1955410"/>
                                </a:xfrm>
                                <a:prstGeom prst="rect">
                                  <a:avLst/>
                                </a:prstGeom>
                              </pic:spPr>
                            </pic:pic>
                            <wps:wsp>
                              <wps:cNvPr id="18" name="Graphic 18"/>
                              <wps:cNvSpPr/>
                              <wps:spPr>
                                <a:xfrm>
                                  <a:off x="4762" y="4762"/>
                                  <a:ext cx="5409565" cy="1991360"/>
                                </a:xfrm>
                                <a:custGeom>
                                  <a:avLst/>
                                  <a:gdLst/>
                                  <a:ahLst/>
                                  <a:cxnLst/>
                                  <a:rect l="l" t="t" r="r" b="b"/>
                                  <a:pathLst>
                                    <a:path w="5409565" h="1991360">
                                      <a:moveTo>
                                        <a:pt x="0" y="1991360"/>
                                      </a:moveTo>
                                      <a:lnTo>
                                        <a:pt x="5409565" y="1991360"/>
                                      </a:lnTo>
                                      <a:lnTo>
                                        <a:pt x="5409565" y="0"/>
                                      </a:lnTo>
                                      <a:lnTo>
                                        <a:pt x="0" y="0"/>
                                      </a:lnTo>
                                      <a:lnTo>
                                        <a:pt x="0" y="1991360"/>
                                      </a:lnTo>
                                      <a:close/>
                                    </a:path>
                                  </a:pathLst>
                                </a:custGeom>
                                <a:ln w="9525">
                                  <a:solidFill>
                                    <a:srgbClr val="D9D9D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60858B" id="Group 16" o:spid="_x0000_s1026" alt="Interfaz de usuario gráfica, Texto, Aplicación  El contenido generado por IA puede ser incorrecto. (Rectángulo)" style="position:absolute;margin-left:29.2pt;margin-top:21.35pt;width:372.75pt;height:157.55pt;z-index:-251657216;mso-wrap-distance-left:0;mso-wrap-distance-right:0;mso-position-horizontal-relative:page;mso-width-relative:margin;mso-height-relative:margin" coordsize="54190,20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alt="Interfaz de usuario gráfica, Texto, Aplicación  El contenido generado por IA puede ser incorrecto. (Rectángulo)" style="position:absolute;left:95;top:358;width:54000;height:19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">
                        <v:imagedata r:id="rId13" o:title="Interfaz de usuario gráfica, Texto, Aplicación  El contenido generado por IA puede ser incorrecto"/>
                      </v:shape>
                      <v:shape id="Graphic 18" o:spid="_x0000_s1028" style="position:absolute;left:47;top:47;width:54096;height:19914;visibility:visible;mso-wrap-style:square;v-text-anchor:top" coordsize="5409565,199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" path="m,1991360r5409565,l5409565,,,,,1991360xe" filled="f" strokecolor="#d9d9d9">
                        <v:path arrowok="t"/>
                      </v:shape>
                      <w10:wrap type="topAndBottom" anchorx="page"/>
                    </v:group>
                  </w:pict>
                </mc:Fallback>
              </mc:AlternateContent>
            </w:r>
          </w:p>
          <w:p w14:paraId="200AB32E" w14:textId="77777777" w:rsidR="00455BAE" w:rsidRDefault="00455BAE" w:rsidP="00455BAE">
            <w:pPr>
              <w:ind w:left="2"/>
              <w:jc w:val="center"/>
              <w:rPr>
                <w:b/>
                <w:i/>
                <w:sz w:val="16"/>
              </w:rPr>
            </w:pPr>
            <w:r>
              <w:rPr>
                <w:b/>
                <w:i/>
                <w:sz w:val="16"/>
              </w:rPr>
              <w:t>Fuente:</w:t>
            </w:r>
            <w:r>
              <w:rPr>
                <w:b/>
                <w:i/>
                <w:spacing w:val="-8"/>
                <w:sz w:val="16"/>
              </w:rPr>
              <w:t xml:space="preserve"> </w:t>
            </w:r>
            <w:r>
              <w:rPr>
                <w:b/>
                <w:i/>
                <w:sz w:val="16"/>
              </w:rPr>
              <w:t>SECOP</w:t>
            </w:r>
            <w:r>
              <w:rPr>
                <w:b/>
                <w:i/>
                <w:spacing w:val="-7"/>
                <w:sz w:val="16"/>
              </w:rPr>
              <w:t xml:space="preserve"> </w:t>
            </w:r>
            <w:r>
              <w:rPr>
                <w:b/>
                <w:i/>
                <w:sz w:val="16"/>
              </w:rPr>
              <w:t>II</w:t>
            </w:r>
            <w:r>
              <w:rPr>
                <w:b/>
                <w:i/>
                <w:spacing w:val="-1"/>
                <w:sz w:val="16"/>
              </w:rPr>
              <w:t xml:space="preserve"> </w:t>
            </w:r>
            <w:r>
              <w:rPr>
                <w:b/>
                <w:i/>
                <w:sz w:val="16"/>
              </w:rPr>
              <w:t>-</w:t>
            </w:r>
            <w:r>
              <w:rPr>
                <w:b/>
                <w:i/>
                <w:spacing w:val="-4"/>
                <w:sz w:val="16"/>
              </w:rPr>
              <w:t xml:space="preserve"> </w:t>
            </w:r>
            <w:r>
              <w:rPr>
                <w:b/>
                <w:i/>
                <w:sz w:val="16"/>
              </w:rPr>
              <w:t>Vista</w:t>
            </w:r>
            <w:r>
              <w:rPr>
                <w:b/>
                <w:i/>
                <w:spacing w:val="-6"/>
                <w:sz w:val="16"/>
              </w:rPr>
              <w:t xml:space="preserve"> </w:t>
            </w:r>
            <w:r>
              <w:rPr>
                <w:b/>
                <w:i/>
                <w:sz w:val="16"/>
              </w:rPr>
              <w:t>Entidad</w:t>
            </w:r>
            <w:r>
              <w:rPr>
                <w:b/>
                <w:i/>
                <w:spacing w:val="-3"/>
                <w:sz w:val="16"/>
              </w:rPr>
              <w:t xml:space="preserve"> </w:t>
            </w:r>
            <w:r>
              <w:rPr>
                <w:b/>
                <w:i/>
                <w:sz w:val="16"/>
              </w:rPr>
              <w:t>Estatal</w:t>
            </w:r>
            <w:r>
              <w:rPr>
                <w:b/>
                <w:i/>
                <w:spacing w:val="-4"/>
                <w:sz w:val="16"/>
              </w:rPr>
              <w:t xml:space="preserve"> </w:t>
            </w:r>
            <w:r>
              <w:rPr>
                <w:b/>
                <w:i/>
                <w:sz w:val="16"/>
              </w:rPr>
              <w:t>:</w:t>
            </w:r>
            <w:r>
              <w:rPr>
                <w:b/>
                <w:i/>
                <w:spacing w:val="-6"/>
                <w:sz w:val="16"/>
              </w:rPr>
              <w:t xml:space="preserve"> </w:t>
            </w:r>
            <w:r>
              <w:rPr>
                <w:b/>
                <w:i/>
                <w:sz w:val="16"/>
              </w:rPr>
              <w:t>Proceso</w:t>
            </w:r>
            <w:r>
              <w:rPr>
                <w:b/>
                <w:i/>
                <w:spacing w:val="-5"/>
                <w:sz w:val="16"/>
              </w:rPr>
              <w:t xml:space="preserve"> </w:t>
            </w:r>
            <w:r>
              <w:rPr>
                <w:b/>
                <w:i/>
                <w:sz w:val="16"/>
              </w:rPr>
              <w:t>de</w:t>
            </w:r>
            <w:r>
              <w:rPr>
                <w:b/>
                <w:i/>
                <w:spacing w:val="-5"/>
                <w:sz w:val="16"/>
              </w:rPr>
              <w:t xml:space="preserve"> </w:t>
            </w:r>
            <w:r>
              <w:rPr>
                <w:b/>
                <w:i/>
                <w:sz w:val="16"/>
              </w:rPr>
              <w:t>Contratación</w:t>
            </w:r>
            <w:r>
              <w:rPr>
                <w:b/>
                <w:i/>
                <w:spacing w:val="-1"/>
                <w:sz w:val="16"/>
              </w:rPr>
              <w:t xml:space="preserve"> </w:t>
            </w:r>
            <w:r>
              <w:rPr>
                <w:b/>
                <w:i/>
                <w:sz w:val="16"/>
              </w:rPr>
              <w:t>–</w:t>
            </w:r>
            <w:r>
              <w:rPr>
                <w:b/>
                <w:i/>
                <w:spacing w:val="-4"/>
                <w:sz w:val="16"/>
              </w:rPr>
              <w:t xml:space="preserve"> </w:t>
            </w:r>
            <w:r>
              <w:rPr>
                <w:b/>
                <w:i/>
                <w:spacing w:val="-2"/>
                <w:sz w:val="16"/>
              </w:rPr>
              <w:t>Configuración</w:t>
            </w:r>
          </w:p>
          <w:p w14:paraId="2D6A4212" w14:textId="70CFFD17" w:rsidR="006F1134" w:rsidRP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 xml:space="preserve">En este sentido, con respecto al campo de “Certificado de Disponibilidad Presupuestal y/o vigencia futura” el diligenciamiento de este no es obligatorio, por lo cual, podrá continuar con la publicación del Proceso de Contratación sin relacionar información en la medida en que, para este tipo de casos, </w:t>
            </w:r>
            <w:r w:rsidR="00CE45A6">
              <w:rPr>
                <w:rFonts w:ascii="Verdana" w:eastAsia="Calibri" w:hAnsi="Verdana" w:cs="Arial"/>
                <w:color w:val="000000"/>
                <w:lang w:val="es-MX"/>
              </w:rPr>
              <w:t>é</w:t>
            </w:r>
            <w:r w:rsidRPr="006F1134">
              <w:rPr>
                <w:rFonts w:ascii="Verdana" w:eastAsia="Calibri" w:hAnsi="Verdana" w:cs="Arial"/>
                <w:color w:val="000000"/>
                <w:lang w:val="es-MX"/>
              </w:rPr>
              <w:t>sta no aplica.</w:t>
            </w:r>
          </w:p>
          <w:p w14:paraId="727678B9" w14:textId="42D6D416" w:rsid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 xml:space="preserve">Adicionalmente, una vez diligenciada esta información, en la sección de “Documentos del proceso”, podrá cargar los soportes con el detalle de las condiciones del Proceso de Contratación. Tenga en cuenta que, las secciones del formulario electrónico y los documentos anexos determinan los requisitos y lineamientos para la gestión de cada </w:t>
            </w:r>
            <w:r w:rsidR="002A26B5" w:rsidRPr="006F1134">
              <w:rPr>
                <w:rFonts w:ascii="Verdana" w:eastAsia="Calibri" w:hAnsi="Verdana" w:cs="Arial"/>
                <w:color w:val="000000"/>
                <w:lang w:val="es-MX"/>
              </w:rPr>
              <w:t>proceso de contratación</w:t>
            </w:r>
            <w:r w:rsidR="002A26B5">
              <w:rPr>
                <w:rFonts w:ascii="Verdana" w:eastAsia="Calibri" w:hAnsi="Verdana" w:cs="Arial"/>
                <w:color w:val="000000"/>
                <w:lang w:val="es-MX"/>
              </w:rPr>
              <w:t>.</w:t>
            </w:r>
          </w:p>
          <w:p w14:paraId="524A40DD" w14:textId="77777777" w:rsidR="006F1134" w:rsidRPr="006F1134"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Cabe señalar que, la publicidad de la actividad contractual de las entidades en el Sistema Electrónico de Contratación Pública -SECOP- depende del cumplimiento de la Ley, que es una obligación de cada entidad, y es competencia de los órganos de control verificar que se cumplan con los postulados constitucionales y legales al respecto.</w:t>
            </w:r>
          </w:p>
          <w:p w14:paraId="51251CB0" w14:textId="39B60ECE" w:rsidR="006F1134" w:rsidRPr="00505CD6" w:rsidRDefault="006F1134" w:rsidP="006F1134">
            <w:pPr>
              <w:spacing w:before="120" w:after="120" w:line="276" w:lineRule="auto"/>
              <w:jc w:val="both"/>
              <w:rPr>
                <w:rFonts w:ascii="Verdana" w:eastAsia="Calibri" w:hAnsi="Verdana" w:cs="Arial"/>
                <w:color w:val="000000"/>
                <w:lang w:val="es-MX"/>
              </w:rPr>
            </w:pPr>
            <w:r w:rsidRPr="006F1134">
              <w:rPr>
                <w:rFonts w:ascii="Verdana" w:eastAsia="Calibri" w:hAnsi="Verdana" w:cs="Arial"/>
                <w:color w:val="000000"/>
                <w:lang w:val="es-MX"/>
              </w:rPr>
              <w:t>Finalmente, en caso de tener dudas sobre cualquiera de las funcionalidades del SECOP II recuerde que puede acceder a la Mesa de Servicio de Colombia Compra Eficiente a través de los canales indicados en el siguiente enlace: https://www.colombiacompra.gov.co/mesa-de-servicio.</w:t>
            </w:r>
          </w:p>
        </w:tc>
      </w:tr>
      <w:tr w:rsidR="00757DC0" w:rsidRPr="00505CD6" w14:paraId="16743E8A" w14:textId="77777777" w:rsidTr="006C5D8A">
        <w:trPr>
          <w:jc w:val="center"/>
        </w:trPr>
        <w:tc>
          <w:tcPr>
            <w:tcW w:w="8828" w:type="dxa"/>
            <w:shd w:val="clear" w:color="auto" w:fill="auto"/>
          </w:tcPr>
          <w:p w14:paraId="1C1616C5" w14:textId="77777777" w:rsidR="00757DC0" w:rsidRDefault="00757DC0" w:rsidP="00034BF0">
            <w:pPr>
              <w:spacing w:after="120" w:line="276" w:lineRule="auto"/>
              <w:ind w:firstLine="709"/>
              <w:jc w:val="both"/>
              <w:rPr>
                <w:rFonts w:ascii="Verdana" w:eastAsia="Calibri" w:hAnsi="Verdana" w:cs="Arial"/>
                <w:color w:val="000000"/>
                <w:lang w:val="es-ES"/>
              </w:rPr>
            </w:pPr>
          </w:p>
        </w:tc>
      </w:tr>
    </w:tbl>
    <w:p w14:paraId="49A1211F"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bookmarkEnd w:id="1"/>
    <w:p w14:paraId="45807F66" w14:textId="04A71F4D" w:rsidR="00505CD6" w:rsidRPr="00505CD6" w:rsidRDefault="00505CD6" w:rsidP="00EB61E3">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 xml:space="preserve">Razones de </w:t>
      </w:r>
      <w:r w:rsidR="00757DC0" w:rsidRPr="00505CD6">
        <w:rPr>
          <w:rFonts w:ascii="Verdana" w:eastAsia="Century Gothic" w:hAnsi="Verdana" w:cs="Century Gothic"/>
          <w:b/>
          <w:bCs/>
          <w:lang w:val="es-ES"/>
        </w:rPr>
        <w:t>la respuesta</w:t>
      </w:r>
      <w:r w:rsidRPr="00505CD6">
        <w:rPr>
          <w:rFonts w:ascii="Verdana" w:eastAsia="Century Gothic" w:hAnsi="Verdana" w:cs="Century Gothic"/>
          <w:b/>
          <w:bCs/>
          <w:lang w:val="es-ES"/>
        </w:rPr>
        <w:t>:</w:t>
      </w:r>
    </w:p>
    <w:p w14:paraId="258352ED"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El principio de publicidad impone a las autoridades administrativas el deber de dar a conocer sus actos, contratos y decisiones, para que se divulguen y eventualmente se controlen las actuaciones</w:t>
      </w:r>
      <w:r w:rsidRPr="00455BAE">
        <w:rPr>
          <w:rFonts w:ascii="Verdana" w:eastAsia="Calibri" w:hAnsi="Verdana" w:cs="Arial"/>
          <w:sz w:val="22"/>
          <w:szCs w:val="22"/>
          <w:vertAlign w:val="superscript"/>
          <w:lang w:val="es-ES"/>
        </w:rPr>
        <w:footnoteReference w:id="3"/>
      </w:r>
      <w:r w:rsidRPr="00455BAE">
        <w:rPr>
          <w:rFonts w:ascii="Verdana" w:eastAsia="Calibri" w:hAnsi="Verdana" w:cs="Arial"/>
          <w:sz w:val="22"/>
          <w:szCs w:val="22"/>
          <w:lang w:val="es-ES"/>
        </w:rPr>
        <w:t>. Para estos efectos, 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455BAE">
        <w:rPr>
          <w:rFonts w:ascii="Verdana" w:eastAsia="Calibri" w:hAnsi="Verdana" w:cs="Arial"/>
          <w:sz w:val="22"/>
          <w:szCs w:val="22"/>
          <w:vertAlign w:val="superscript"/>
          <w:lang w:val="es-ES"/>
        </w:rPr>
        <w:footnoteReference w:id="4"/>
      </w:r>
      <w:r w:rsidRPr="00455BAE">
        <w:rPr>
          <w:rFonts w:ascii="Verdana" w:eastAsia="Calibri" w:hAnsi="Verdana" w:cs="Arial"/>
          <w:sz w:val="22"/>
          <w:szCs w:val="22"/>
          <w:lang w:val="es-ES"/>
        </w:rPr>
        <w:t xml:space="preserve">. </w:t>
      </w:r>
    </w:p>
    <w:p w14:paraId="3A11276A"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455BAE">
        <w:rPr>
          <w:rFonts w:ascii="Verdana" w:eastAsia="Calibri" w:hAnsi="Verdana" w:cs="Arial"/>
          <w:sz w:val="22"/>
          <w:szCs w:val="22"/>
          <w:vertAlign w:val="superscript"/>
          <w:lang w:val="es-ES"/>
        </w:rPr>
        <w:footnoteReference w:id="5"/>
      </w:r>
      <w:r w:rsidRPr="00455BAE">
        <w:rPr>
          <w:rFonts w:ascii="Verdana" w:eastAsia="Calibri" w:hAnsi="Verdana" w:cs="Arial"/>
          <w:sz w:val="22"/>
          <w:szCs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3F21D4C4" w14:textId="77777777" w:rsidR="00455BAE" w:rsidRPr="00455BAE" w:rsidRDefault="00455BAE" w:rsidP="00455BAE">
      <w:pPr>
        <w:pStyle w:val="Textoindependiente"/>
        <w:spacing w:line="278" w:lineRule="auto"/>
        <w:ind w:right="133"/>
        <w:jc w:val="both"/>
        <w:rPr>
          <w:rFonts w:ascii="Verdana" w:eastAsia="Calibri" w:hAnsi="Verdana" w:cs="Arial"/>
          <w:sz w:val="22"/>
          <w:szCs w:val="22"/>
        </w:rPr>
      </w:pPr>
      <w:r w:rsidRPr="00455BAE">
        <w:rPr>
          <w:rFonts w:ascii="Verdana" w:eastAsia="Calibri" w:hAnsi="Verdana" w:cs="Arial"/>
          <w:sz w:val="22"/>
          <w:szCs w:val="22"/>
        </w:rPr>
        <w:t>La ley citada establece, en el literal e) del artículo 9, que los sujetos obligados, que son todas las entidades públicas</w:t>
      </w:r>
      <w:r w:rsidRPr="00455BAE">
        <w:rPr>
          <w:rFonts w:ascii="Verdana" w:eastAsia="Calibri" w:hAnsi="Verdana" w:cs="Arial"/>
          <w:sz w:val="22"/>
          <w:szCs w:val="22"/>
          <w:vertAlign w:val="superscript"/>
        </w:rPr>
        <w:footnoteReference w:id="6"/>
      </w:r>
      <w:r w:rsidRPr="00455BAE">
        <w:rPr>
          <w:rFonts w:ascii="Verdana" w:eastAsia="Calibri" w:hAnsi="Verdana" w:cs="Arial"/>
          <w:sz w:val="22"/>
          <w:szCs w:val="22"/>
        </w:rPr>
        <w:t>, deben publicar la información relativa a su contratación. Esta obligación fue desarrollada por el Decreto Único Reglamentario 1081 de 2015</w:t>
      </w:r>
      <w:r w:rsidRPr="00455BAE">
        <w:rPr>
          <w:rFonts w:ascii="Verdana" w:eastAsia="Calibri" w:hAnsi="Verdana" w:cs="Arial"/>
          <w:sz w:val="22"/>
          <w:szCs w:val="22"/>
          <w:vertAlign w:val="superscript"/>
        </w:rPr>
        <w:footnoteReference w:id="7"/>
      </w:r>
      <w:r w:rsidRPr="00455BAE">
        <w:rPr>
          <w:rFonts w:ascii="Verdana" w:eastAsia="Calibri" w:hAnsi="Verdana" w:cs="Arial"/>
          <w:sz w:val="22"/>
          <w:szCs w:val="22"/>
        </w:rPr>
        <w:t>, el cual dispuso que la publicación de la información contractual de los sujetos obligados, que contratan con cargo a recursos públicos, debe hacerse en el Sistema Electrónico de Contratación Pública –</w:t>
      </w:r>
      <w:r w:rsidRPr="00455BAE">
        <w:rPr>
          <w:rFonts w:ascii="Verdana" w:eastAsia="Calibri" w:hAnsi="Verdana" w:cs="Arial"/>
          <w:sz w:val="22"/>
          <w:szCs w:val="22"/>
        </w:rPr>
        <w:softHyphen/>
        <w:t xml:space="preserve"> </w:t>
      </w:r>
      <w:r w:rsidRPr="00455BAE">
        <w:rPr>
          <w:rFonts w:ascii="Verdana" w:eastAsia="Calibri" w:hAnsi="Verdana" w:cs="Arial"/>
          <w:sz w:val="22"/>
          <w:szCs w:val="22"/>
        </w:rPr>
        <w:softHyphen/>
        <w:t>SECOP.</w:t>
      </w:r>
    </w:p>
    <w:p w14:paraId="0FEC3314"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37051DE"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455BAE">
        <w:rPr>
          <w:rFonts w:ascii="Verdana" w:eastAsia="Calibri" w:hAnsi="Verdana" w:cs="Arial"/>
          <w:sz w:val="22"/>
          <w:szCs w:val="22"/>
          <w:vertAlign w:val="superscript"/>
          <w:lang w:val="es-ES"/>
        </w:rPr>
        <w:footnoteReference w:id="8"/>
      </w:r>
      <w:r w:rsidRPr="00455BAE">
        <w:rPr>
          <w:rFonts w:ascii="Verdana" w:eastAsia="Calibri" w:hAnsi="Verdana" w:cs="Arial"/>
          <w:sz w:val="22"/>
          <w:szCs w:val="22"/>
          <w:lang w:val="es-ES"/>
        </w:rPr>
        <w:t>.</w:t>
      </w:r>
    </w:p>
    <w:p w14:paraId="3701960E" w14:textId="77777777" w:rsidR="00455BAE" w:rsidRPr="00455BAE" w:rsidRDefault="00455BAE" w:rsidP="00455BAE">
      <w:pPr>
        <w:pStyle w:val="Textoindependiente"/>
        <w:spacing w:line="278" w:lineRule="auto"/>
        <w:ind w:right="133"/>
        <w:jc w:val="both"/>
        <w:rPr>
          <w:rFonts w:ascii="Verdana" w:eastAsia="Calibri" w:hAnsi="Verdana" w:cs="Arial"/>
          <w:sz w:val="22"/>
          <w:szCs w:val="22"/>
        </w:rPr>
      </w:pPr>
      <w:r w:rsidRPr="00455BAE">
        <w:rPr>
          <w:rFonts w:ascii="Verdana" w:eastAsia="Calibri" w:hAnsi="Verdana" w:cs="Arial"/>
          <w:sz w:val="22"/>
          <w:szCs w:val="22"/>
          <w:lang w:val="es-ES"/>
        </w:rPr>
        <w:t>En el año 2013, la Agencia Nacional de Contratación Pública – Colombia Compra Eficiente, mediante la Circular Externa No 1 del 21 de junio de 2013</w:t>
      </w:r>
      <w:r w:rsidRPr="00455BAE">
        <w:rPr>
          <w:rFonts w:ascii="Verdana" w:eastAsia="Calibri" w:hAnsi="Verdana" w:cs="Arial"/>
          <w:sz w:val="22"/>
          <w:szCs w:val="22"/>
          <w:vertAlign w:val="superscript"/>
          <w:lang w:val="es-ES"/>
        </w:rPr>
        <w:footnoteReference w:id="9"/>
      </w:r>
      <w:r w:rsidRPr="00455BAE">
        <w:rPr>
          <w:rFonts w:ascii="Verdana" w:eastAsia="Calibri" w:hAnsi="Verdana" w:cs="Arial"/>
          <w:sz w:val="22"/>
          <w:szCs w:val="22"/>
          <w:lang w:val="es-ES"/>
        </w:rPr>
        <w:t>,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455BAE">
        <w:rPr>
          <w:rFonts w:ascii="Verdana" w:eastAsia="Calibri" w:hAnsi="Verdana" w:cs="Arial"/>
          <w:sz w:val="22"/>
          <w:szCs w:val="22"/>
          <w:vertAlign w:val="superscript"/>
          <w:lang w:val="es-ES"/>
        </w:rPr>
        <w:footnoteReference w:id="10"/>
      </w:r>
      <w:r w:rsidRPr="00455BAE">
        <w:rPr>
          <w:rFonts w:ascii="Verdana" w:eastAsia="Calibri" w:hAnsi="Verdana" w:cs="Arial"/>
          <w:sz w:val="22"/>
          <w:szCs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2E659D9"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El debate sobre la obligatoriedad o no de publicar en el SECOP, para las entidades con régimen especial de contratación,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6A11AD9A" w14:textId="77777777" w:rsidR="00455BAE" w:rsidRPr="00455BAE" w:rsidRDefault="00455BAE" w:rsidP="00455BAE">
      <w:pPr>
        <w:pStyle w:val="Textoindependiente"/>
        <w:spacing w:line="278" w:lineRule="auto"/>
        <w:ind w:left="567" w:right="474"/>
        <w:jc w:val="both"/>
        <w:rPr>
          <w:rFonts w:ascii="Verdana" w:eastAsia="Calibri" w:hAnsi="Verdana" w:cs="Arial"/>
          <w:sz w:val="22"/>
          <w:szCs w:val="22"/>
          <w:lang w:val="es-ES"/>
        </w:rPr>
      </w:pPr>
      <w:r w:rsidRPr="00455BAE">
        <w:rPr>
          <w:rFonts w:ascii="Verdana" w:eastAsia="Calibri" w:hAnsi="Verdana" w:cs="Arial"/>
          <w:sz w:val="22"/>
          <w:szCs w:val="22"/>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33DC9A2" w14:textId="77777777" w:rsidR="00455BAE" w:rsidRPr="00455BAE" w:rsidRDefault="00455BAE" w:rsidP="00455BAE">
      <w:pPr>
        <w:pStyle w:val="Textoindependiente"/>
        <w:spacing w:line="278" w:lineRule="auto"/>
        <w:ind w:left="567" w:right="474"/>
        <w:jc w:val="both"/>
        <w:rPr>
          <w:rFonts w:ascii="Verdana" w:eastAsia="Calibri" w:hAnsi="Verdana" w:cs="Arial"/>
          <w:sz w:val="22"/>
          <w:szCs w:val="22"/>
          <w:lang w:val="es-ES"/>
        </w:rPr>
      </w:pPr>
      <w:r w:rsidRPr="00455BAE">
        <w:rPr>
          <w:rFonts w:ascii="Verdana" w:eastAsia="Calibri" w:hAnsi="Verdana" w:cs="Arial"/>
          <w:sz w:val="22"/>
          <w:szCs w:val="22"/>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46D19C7" w14:textId="77777777" w:rsidR="00455BAE" w:rsidRPr="00455BAE" w:rsidRDefault="00455BAE" w:rsidP="00455BAE">
      <w:pPr>
        <w:pStyle w:val="Textoindependiente"/>
        <w:spacing w:line="278" w:lineRule="auto"/>
        <w:ind w:left="567" w:right="474"/>
        <w:jc w:val="both"/>
        <w:rPr>
          <w:rFonts w:ascii="Verdana" w:eastAsia="Calibri" w:hAnsi="Verdana" w:cs="Arial"/>
          <w:sz w:val="22"/>
          <w:szCs w:val="22"/>
          <w:lang w:val="es-ES"/>
        </w:rPr>
      </w:pPr>
      <w:r w:rsidRPr="00455BAE">
        <w:rPr>
          <w:rFonts w:ascii="Verdana" w:eastAsia="Calibri" w:hAnsi="Verdana" w:cs="Arial"/>
          <w:sz w:val="22"/>
          <w:szCs w:val="22"/>
          <w:lang w:val="es-ES"/>
        </w:rPr>
        <w:t>[…]</w:t>
      </w:r>
    </w:p>
    <w:p w14:paraId="5882BD89"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455BAE">
        <w:rPr>
          <w:rFonts w:ascii="Verdana" w:eastAsia="Calibri" w:hAnsi="Verdana" w:cs="Arial"/>
          <w:sz w:val="22"/>
          <w:szCs w:val="22"/>
          <w:vertAlign w:val="superscript"/>
          <w:lang w:val="es-ES"/>
        </w:rPr>
        <w:footnoteReference w:id="11"/>
      </w:r>
      <w:r w:rsidRPr="00455BAE">
        <w:rPr>
          <w:rFonts w:ascii="Verdana" w:eastAsia="Calibri" w:hAnsi="Verdana" w:cs="Arial"/>
          <w:sz w:val="22"/>
          <w:szCs w:val="22"/>
          <w:vertAlign w:val="superscript"/>
          <w:lang w:val="es-ES"/>
        </w:rPr>
        <w:t>.</w:t>
      </w:r>
    </w:p>
    <w:p w14:paraId="2AAE0D3C"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en relación con el deber de publicidad de estos, el Consejo de Estado sostuvo: </w:t>
      </w:r>
    </w:p>
    <w:p w14:paraId="723E6FD1" w14:textId="77777777" w:rsidR="00455BAE" w:rsidRPr="00455BAE"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5269278A" w14:textId="7E99E0CD" w:rsidR="00641D39" w:rsidRDefault="00455BAE" w:rsidP="00455BAE">
      <w:pPr>
        <w:pStyle w:val="Textoindependiente"/>
        <w:spacing w:line="278" w:lineRule="auto"/>
        <w:ind w:right="133"/>
        <w:jc w:val="both"/>
        <w:rPr>
          <w:rFonts w:ascii="Verdana" w:eastAsia="Calibri" w:hAnsi="Verdana" w:cs="Arial"/>
          <w:sz w:val="22"/>
          <w:szCs w:val="22"/>
          <w:lang w:val="es-ES"/>
        </w:rPr>
      </w:pPr>
      <w:r w:rsidRPr="00455BAE">
        <w:rPr>
          <w:rFonts w:ascii="Verdana" w:eastAsia="Calibri" w:hAnsi="Verdana" w:cs="Arial"/>
          <w:sz w:val="22"/>
          <w:szCs w:val="22"/>
          <w:lang w:val="es-ES"/>
        </w:rPr>
        <w:t>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no se deriva sólo de las Leyes 1150 de 2007, 1712 de 2014 y la Circular Externa Única del 27 de diciembre de 2023. , sino también de la jurisprudencia del Consejo de Estado</w:t>
      </w:r>
      <w:r w:rsidRPr="00455BAE">
        <w:rPr>
          <w:rFonts w:ascii="Verdana" w:eastAsia="Calibri" w:hAnsi="Verdana" w:cs="Arial"/>
          <w:sz w:val="22"/>
          <w:szCs w:val="22"/>
          <w:vertAlign w:val="superscript"/>
          <w:lang w:val="es-ES"/>
        </w:rPr>
        <w:footnoteReference w:id="12"/>
      </w:r>
      <w:r w:rsidRPr="00455BAE">
        <w:rPr>
          <w:rFonts w:ascii="Verdana" w:eastAsia="Calibri" w:hAnsi="Verdana" w:cs="Arial"/>
          <w:sz w:val="22"/>
          <w:szCs w:val="22"/>
          <w:lang w:val="es-ES"/>
        </w:rPr>
        <w:t>.</w:t>
      </w:r>
      <w:r w:rsidR="00641D39">
        <w:rPr>
          <w:rFonts w:ascii="Verdana" w:eastAsia="Calibri" w:hAnsi="Verdana" w:cs="Arial"/>
          <w:sz w:val="22"/>
          <w:szCs w:val="22"/>
          <w:lang w:val="es-ES"/>
        </w:rPr>
        <w:t xml:space="preserve">   </w:t>
      </w:r>
    </w:p>
    <w:p w14:paraId="271EB7C5" w14:textId="39EB1B2D" w:rsidR="00641D39" w:rsidRPr="00CA409A" w:rsidRDefault="00CA409A" w:rsidP="00CA409A">
      <w:pPr>
        <w:pStyle w:val="Textoindependiente"/>
        <w:spacing w:before="155" w:line="276" w:lineRule="auto"/>
        <w:ind w:right="135"/>
        <w:jc w:val="both"/>
        <w:rPr>
          <w:rFonts w:ascii="Verdana" w:hAnsi="Verdana"/>
          <w:sz w:val="22"/>
          <w:szCs w:val="22"/>
        </w:rPr>
      </w:pPr>
      <w:r>
        <w:rPr>
          <w:rFonts w:ascii="Verdana" w:hAnsi="Verdana"/>
          <w:sz w:val="22"/>
          <w:szCs w:val="22"/>
        </w:rPr>
        <w:t xml:space="preserve">De igual manera </w:t>
      </w:r>
      <w:r w:rsidR="00F611B1">
        <w:rPr>
          <w:rFonts w:ascii="Verdana" w:hAnsi="Verdana"/>
          <w:sz w:val="22"/>
          <w:szCs w:val="22"/>
        </w:rPr>
        <w:t>frente</w:t>
      </w:r>
      <w:r w:rsidR="00641D39" w:rsidRPr="00CA409A">
        <w:rPr>
          <w:rFonts w:ascii="Verdana" w:hAnsi="Verdana"/>
          <w:sz w:val="22"/>
          <w:szCs w:val="22"/>
        </w:rPr>
        <w:t xml:space="preserve"> a la obligación de publicar los Procesos de Contratación en el SECOP II,</w:t>
      </w:r>
      <w:r w:rsidR="00641D39" w:rsidRPr="00CA409A">
        <w:rPr>
          <w:rFonts w:ascii="Verdana" w:hAnsi="Verdana"/>
          <w:spacing w:val="40"/>
          <w:sz w:val="22"/>
          <w:szCs w:val="22"/>
        </w:rPr>
        <w:t xml:space="preserve"> </w:t>
      </w:r>
      <w:r w:rsidR="00641D39" w:rsidRPr="00CA409A">
        <w:rPr>
          <w:rFonts w:ascii="Verdana" w:hAnsi="Verdana"/>
          <w:sz w:val="22"/>
          <w:szCs w:val="22"/>
        </w:rPr>
        <w:t>el 18 de enero de 2022 fue expedida la Ley 2195 de 2022 “</w:t>
      </w:r>
      <w:r w:rsidR="00641D39" w:rsidRPr="00CA409A">
        <w:rPr>
          <w:rFonts w:ascii="Verdana" w:hAnsi="Verdana"/>
          <w:i/>
          <w:sz w:val="22"/>
          <w:szCs w:val="22"/>
        </w:rPr>
        <w:t>Por medio</w:t>
      </w:r>
      <w:r w:rsidR="00641D39" w:rsidRPr="00CA409A">
        <w:rPr>
          <w:rFonts w:ascii="Verdana" w:hAnsi="Verdana"/>
          <w:i/>
          <w:spacing w:val="-20"/>
          <w:sz w:val="22"/>
          <w:szCs w:val="22"/>
        </w:rPr>
        <w:t xml:space="preserve"> </w:t>
      </w:r>
      <w:r w:rsidR="00641D39" w:rsidRPr="00CA409A">
        <w:rPr>
          <w:rFonts w:ascii="Verdana" w:hAnsi="Verdana"/>
          <w:i/>
          <w:sz w:val="22"/>
          <w:szCs w:val="22"/>
        </w:rPr>
        <w:t>de</w:t>
      </w:r>
      <w:r w:rsidR="00641D39" w:rsidRPr="00CA409A">
        <w:rPr>
          <w:rFonts w:ascii="Verdana" w:hAnsi="Verdana"/>
          <w:i/>
          <w:spacing w:val="-19"/>
          <w:sz w:val="22"/>
          <w:szCs w:val="22"/>
        </w:rPr>
        <w:t xml:space="preserve"> </w:t>
      </w:r>
      <w:r w:rsidR="00641D39" w:rsidRPr="00CA409A">
        <w:rPr>
          <w:rFonts w:ascii="Verdana" w:hAnsi="Verdana"/>
          <w:i/>
          <w:sz w:val="22"/>
          <w:szCs w:val="22"/>
        </w:rPr>
        <w:t>la</w:t>
      </w:r>
      <w:r w:rsidR="00641D39" w:rsidRPr="00CA409A">
        <w:rPr>
          <w:rFonts w:ascii="Verdana" w:hAnsi="Verdana"/>
          <w:i/>
          <w:spacing w:val="-19"/>
          <w:sz w:val="22"/>
          <w:szCs w:val="22"/>
        </w:rPr>
        <w:t xml:space="preserve"> </w:t>
      </w:r>
      <w:r w:rsidR="00641D39" w:rsidRPr="00CA409A">
        <w:rPr>
          <w:rFonts w:ascii="Verdana" w:hAnsi="Verdana"/>
          <w:i/>
          <w:sz w:val="22"/>
          <w:szCs w:val="22"/>
        </w:rPr>
        <w:t>cual</w:t>
      </w:r>
      <w:r w:rsidR="00641D39" w:rsidRPr="00CA409A">
        <w:rPr>
          <w:rFonts w:ascii="Verdana" w:hAnsi="Verdana"/>
          <w:i/>
          <w:spacing w:val="-20"/>
          <w:sz w:val="22"/>
          <w:szCs w:val="22"/>
        </w:rPr>
        <w:t xml:space="preserve"> </w:t>
      </w:r>
      <w:r w:rsidR="00641D39" w:rsidRPr="00CA409A">
        <w:rPr>
          <w:rFonts w:ascii="Verdana" w:hAnsi="Verdana"/>
          <w:i/>
          <w:sz w:val="22"/>
          <w:szCs w:val="22"/>
        </w:rPr>
        <w:t>se</w:t>
      </w:r>
      <w:r w:rsidR="00641D39" w:rsidRPr="00CA409A">
        <w:rPr>
          <w:rFonts w:ascii="Verdana" w:hAnsi="Verdana"/>
          <w:i/>
          <w:spacing w:val="-19"/>
          <w:sz w:val="22"/>
          <w:szCs w:val="22"/>
        </w:rPr>
        <w:t xml:space="preserve"> </w:t>
      </w:r>
      <w:r w:rsidR="00641D39" w:rsidRPr="00CA409A">
        <w:rPr>
          <w:rFonts w:ascii="Verdana" w:hAnsi="Verdana"/>
          <w:i/>
          <w:sz w:val="22"/>
          <w:szCs w:val="22"/>
        </w:rPr>
        <w:t>adoptan</w:t>
      </w:r>
      <w:r w:rsidR="00641D39" w:rsidRPr="00CA409A">
        <w:rPr>
          <w:rFonts w:ascii="Verdana" w:hAnsi="Verdana"/>
          <w:i/>
          <w:spacing w:val="-20"/>
          <w:sz w:val="22"/>
          <w:szCs w:val="22"/>
        </w:rPr>
        <w:t xml:space="preserve"> </w:t>
      </w:r>
      <w:r w:rsidR="00641D39" w:rsidRPr="00CA409A">
        <w:rPr>
          <w:rFonts w:ascii="Verdana" w:hAnsi="Verdana"/>
          <w:i/>
          <w:sz w:val="22"/>
          <w:szCs w:val="22"/>
        </w:rPr>
        <w:t>medidas</w:t>
      </w:r>
      <w:r w:rsidR="00641D39" w:rsidRPr="00CA409A">
        <w:rPr>
          <w:rFonts w:ascii="Verdana" w:hAnsi="Verdana"/>
          <w:i/>
          <w:spacing w:val="-19"/>
          <w:sz w:val="22"/>
          <w:szCs w:val="22"/>
        </w:rPr>
        <w:t xml:space="preserve"> </w:t>
      </w:r>
      <w:r w:rsidR="00641D39" w:rsidRPr="00CA409A">
        <w:rPr>
          <w:rFonts w:ascii="Verdana" w:hAnsi="Verdana"/>
          <w:i/>
          <w:sz w:val="22"/>
          <w:szCs w:val="22"/>
        </w:rPr>
        <w:t>en</w:t>
      </w:r>
      <w:r w:rsidR="00641D39" w:rsidRPr="00CA409A">
        <w:rPr>
          <w:rFonts w:ascii="Verdana" w:hAnsi="Verdana"/>
          <w:i/>
          <w:spacing w:val="-19"/>
          <w:sz w:val="22"/>
          <w:szCs w:val="22"/>
        </w:rPr>
        <w:t xml:space="preserve"> </w:t>
      </w:r>
      <w:r w:rsidR="00641D39" w:rsidRPr="00CA409A">
        <w:rPr>
          <w:rFonts w:ascii="Verdana" w:hAnsi="Verdana"/>
          <w:i/>
          <w:sz w:val="22"/>
          <w:szCs w:val="22"/>
        </w:rPr>
        <w:t>materia</w:t>
      </w:r>
      <w:r w:rsidR="00641D39" w:rsidRPr="00CA409A">
        <w:rPr>
          <w:rFonts w:ascii="Verdana" w:hAnsi="Verdana"/>
          <w:i/>
          <w:spacing w:val="-20"/>
          <w:sz w:val="22"/>
          <w:szCs w:val="22"/>
        </w:rPr>
        <w:t xml:space="preserve"> </w:t>
      </w:r>
      <w:r w:rsidR="00641D39" w:rsidRPr="00CA409A">
        <w:rPr>
          <w:rFonts w:ascii="Verdana" w:hAnsi="Verdana"/>
          <w:i/>
          <w:sz w:val="22"/>
          <w:szCs w:val="22"/>
        </w:rPr>
        <w:t>de</w:t>
      </w:r>
      <w:r w:rsidR="00641D39" w:rsidRPr="00CA409A">
        <w:rPr>
          <w:rFonts w:ascii="Verdana" w:hAnsi="Verdana"/>
          <w:i/>
          <w:spacing w:val="-19"/>
          <w:sz w:val="22"/>
          <w:szCs w:val="22"/>
        </w:rPr>
        <w:t xml:space="preserve"> </w:t>
      </w:r>
      <w:r w:rsidR="00641D39" w:rsidRPr="00CA409A">
        <w:rPr>
          <w:rFonts w:ascii="Verdana" w:hAnsi="Verdana"/>
          <w:i/>
          <w:sz w:val="22"/>
          <w:szCs w:val="22"/>
        </w:rPr>
        <w:t>transparencia,</w:t>
      </w:r>
      <w:r w:rsidR="00641D39" w:rsidRPr="00CA409A">
        <w:rPr>
          <w:rFonts w:ascii="Verdana" w:hAnsi="Verdana"/>
          <w:i/>
          <w:spacing w:val="-19"/>
          <w:sz w:val="22"/>
          <w:szCs w:val="22"/>
        </w:rPr>
        <w:t xml:space="preserve"> </w:t>
      </w:r>
      <w:r w:rsidR="00641D39" w:rsidRPr="00CA409A">
        <w:rPr>
          <w:rFonts w:ascii="Verdana" w:hAnsi="Verdana"/>
          <w:i/>
          <w:sz w:val="22"/>
          <w:szCs w:val="22"/>
        </w:rPr>
        <w:t>prevención y</w:t>
      </w:r>
      <w:r w:rsidR="00641D39" w:rsidRPr="00CA409A">
        <w:rPr>
          <w:rFonts w:ascii="Verdana" w:hAnsi="Verdana"/>
          <w:i/>
          <w:spacing w:val="-13"/>
          <w:sz w:val="22"/>
          <w:szCs w:val="22"/>
        </w:rPr>
        <w:t xml:space="preserve"> </w:t>
      </w:r>
      <w:r w:rsidR="00641D39" w:rsidRPr="00CA409A">
        <w:rPr>
          <w:rFonts w:ascii="Verdana" w:hAnsi="Verdana"/>
          <w:i/>
          <w:sz w:val="22"/>
          <w:szCs w:val="22"/>
        </w:rPr>
        <w:t>lucha</w:t>
      </w:r>
      <w:r w:rsidR="00641D39" w:rsidRPr="00CA409A">
        <w:rPr>
          <w:rFonts w:ascii="Verdana" w:hAnsi="Verdana"/>
          <w:i/>
          <w:spacing w:val="-11"/>
          <w:sz w:val="22"/>
          <w:szCs w:val="22"/>
        </w:rPr>
        <w:t xml:space="preserve"> </w:t>
      </w:r>
      <w:r w:rsidR="00641D39" w:rsidRPr="00CA409A">
        <w:rPr>
          <w:rFonts w:ascii="Verdana" w:hAnsi="Verdana"/>
          <w:i/>
          <w:sz w:val="22"/>
          <w:szCs w:val="22"/>
        </w:rPr>
        <w:t>contra</w:t>
      </w:r>
      <w:r w:rsidR="00641D39" w:rsidRPr="00CA409A">
        <w:rPr>
          <w:rFonts w:ascii="Verdana" w:hAnsi="Verdana"/>
          <w:i/>
          <w:spacing w:val="-12"/>
          <w:sz w:val="22"/>
          <w:szCs w:val="22"/>
        </w:rPr>
        <w:t xml:space="preserve"> </w:t>
      </w:r>
      <w:r w:rsidR="00641D39" w:rsidRPr="00CA409A">
        <w:rPr>
          <w:rFonts w:ascii="Verdana" w:hAnsi="Verdana"/>
          <w:i/>
          <w:sz w:val="22"/>
          <w:szCs w:val="22"/>
        </w:rPr>
        <w:t>la</w:t>
      </w:r>
      <w:r w:rsidR="00641D39" w:rsidRPr="00CA409A">
        <w:rPr>
          <w:rFonts w:ascii="Verdana" w:hAnsi="Verdana"/>
          <w:i/>
          <w:spacing w:val="-11"/>
          <w:sz w:val="22"/>
          <w:szCs w:val="22"/>
        </w:rPr>
        <w:t xml:space="preserve"> </w:t>
      </w:r>
      <w:r w:rsidR="00641D39" w:rsidRPr="00CA409A">
        <w:rPr>
          <w:rFonts w:ascii="Verdana" w:hAnsi="Verdana"/>
          <w:i/>
          <w:sz w:val="22"/>
          <w:szCs w:val="22"/>
        </w:rPr>
        <w:t>corrupción</w:t>
      </w:r>
      <w:r w:rsidR="00641D39" w:rsidRPr="00CA409A">
        <w:rPr>
          <w:rFonts w:ascii="Verdana" w:hAnsi="Verdana"/>
          <w:i/>
          <w:spacing w:val="-12"/>
          <w:sz w:val="22"/>
          <w:szCs w:val="22"/>
        </w:rPr>
        <w:t xml:space="preserve"> </w:t>
      </w:r>
      <w:r w:rsidR="00641D39" w:rsidRPr="00CA409A">
        <w:rPr>
          <w:rFonts w:ascii="Verdana" w:hAnsi="Verdana"/>
          <w:i/>
          <w:sz w:val="22"/>
          <w:szCs w:val="22"/>
        </w:rPr>
        <w:t>y</w:t>
      </w:r>
      <w:r w:rsidR="00641D39" w:rsidRPr="00CA409A">
        <w:rPr>
          <w:rFonts w:ascii="Verdana" w:hAnsi="Verdana"/>
          <w:i/>
          <w:spacing w:val="-13"/>
          <w:sz w:val="22"/>
          <w:szCs w:val="22"/>
        </w:rPr>
        <w:t xml:space="preserve"> </w:t>
      </w:r>
      <w:r w:rsidR="00641D39" w:rsidRPr="00CA409A">
        <w:rPr>
          <w:rFonts w:ascii="Verdana" w:hAnsi="Verdana"/>
          <w:i/>
          <w:sz w:val="22"/>
          <w:szCs w:val="22"/>
        </w:rPr>
        <w:t>se</w:t>
      </w:r>
      <w:r w:rsidR="00641D39" w:rsidRPr="00CA409A">
        <w:rPr>
          <w:rFonts w:ascii="Verdana" w:hAnsi="Verdana"/>
          <w:i/>
          <w:spacing w:val="-11"/>
          <w:sz w:val="22"/>
          <w:szCs w:val="22"/>
        </w:rPr>
        <w:t xml:space="preserve"> </w:t>
      </w:r>
      <w:r w:rsidR="00641D39" w:rsidRPr="00CA409A">
        <w:rPr>
          <w:rFonts w:ascii="Verdana" w:hAnsi="Verdana"/>
          <w:i/>
          <w:sz w:val="22"/>
          <w:szCs w:val="22"/>
        </w:rPr>
        <w:t>dictan</w:t>
      </w:r>
      <w:r w:rsidR="00641D39" w:rsidRPr="00CA409A">
        <w:rPr>
          <w:rFonts w:ascii="Verdana" w:hAnsi="Verdana"/>
          <w:i/>
          <w:spacing w:val="-12"/>
          <w:sz w:val="22"/>
          <w:szCs w:val="22"/>
        </w:rPr>
        <w:t xml:space="preserve"> </w:t>
      </w:r>
      <w:r w:rsidR="00641D39" w:rsidRPr="00CA409A">
        <w:rPr>
          <w:rFonts w:ascii="Verdana" w:hAnsi="Verdana"/>
          <w:i/>
          <w:sz w:val="22"/>
          <w:szCs w:val="22"/>
        </w:rPr>
        <w:t>otras</w:t>
      </w:r>
      <w:r w:rsidR="00641D39" w:rsidRPr="00CA409A">
        <w:rPr>
          <w:rFonts w:ascii="Verdana" w:hAnsi="Verdana"/>
          <w:i/>
          <w:spacing w:val="-11"/>
          <w:sz w:val="22"/>
          <w:szCs w:val="22"/>
        </w:rPr>
        <w:t xml:space="preserve"> </w:t>
      </w:r>
      <w:r w:rsidR="00641D39" w:rsidRPr="00CA409A">
        <w:rPr>
          <w:rFonts w:ascii="Verdana" w:hAnsi="Verdana"/>
          <w:i/>
          <w:sz w:val="22"/>
          <w:szCs w:val="22"/>
        </w:rPr>
        <w:t>disposiciones</w:t>
      </w:r>
      <w:r w:rsidR="00641D39" w:rsidRPr="00CA409A">
        <w:rPr>
          <w:rFonts w:ascii="Verdana" w:hAnsi="Verdana"/>
          <w:sz w:val="22"/>
          <w:szCs w:val="22"/>
        </w:rPr>
        <w:t>”,</w:t>
      </w:r>
      <w:r w:rsidR="00641D39" w:rsidRPr="00CA409A">
        <w:rPr>
          <w:rFonts w:ascii="Verdana" w:hAnsi="Verdana"/>
          <w:spacing w:val="-14"/>
          <w:sz w:val="22"/>
          <w:szCs w:val="22"/>
        </w:rPr>
        <w:t xml:space="preserve"> </w:t>
      </w:r>
      <w:r w:rsidR="00641D39" w:rsidRPr="00CA409A">
        <w:rPr>
          <w:rFonts w:ascii="Verdana" w:hAnsi="Verdana"/>
          <w:sz w:val="22"/>
          <w:szCs w:val="22"/>
        </w:rPr>
        <w:t>mediante</w:t>
      </w:r>
      <w:r w:rsidR="00641D39" w:rsidRPr="00CA409A">
        <w:rPr>
          <w:rFonts w:ascii="Verdana" w:hAnsi="Verdana"/>
          <w:spacing w:val="-11"/>
          <w:sz w:val="22"/>
          <w:szCs w:val="22"/>
        </w:rPr>
        <w:t xml:space="preserve"> </w:t>
      </w:r>
      <w:r w:rsidR="00641D39" w:rsidRPr="00CA409A">
        <w:rPr>
          <w:rFonts w:ascii="Verdana" w:hAnsi="Verdana"/>
          <w:sz w:val="22"/>
          <w:szCs w:val="22"/>
        </w:rPr>
        <w:t>la</w:t>
      </w:r>
      <w:r w:rsidR="00641D39" w:rsidRPr="00CA409A">
        <w:rPr>
          <w:rFonts w:ascii="Verdana" w:hAnsi="Verdana"/>
          <w:spacing w:val="-10"/>
          <w:sz w:val="22"/>
          <w:szCs w:val="22"/>
        </w:rPr>
        <w:t xml:space="preserve"> </w:t>
      </w:r>
      <w:r w:rsidR="00641D39" w:rsidRPr="00CA409A">
        <w:rPr>
          <w:rFonts w:ascii="Verdana" w:hAnsi="Verdana"/>
          <w:sz w:val="22"/>
          <w:szCs w:val="22"/>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sidR="00641D39" w:rsidRPr="00CA409A">
        <w:rPr>
          <w:rFonts w:ascii="Verdana" w:hAnsi="Verdana"/>
          <w:spacing w:val="-2"/>
          <w:sz w:val="22"/>
          <w:szCs w:val="22"/>
        </w:rPr>
        <w:t xml:space="preserve"> </w:t>
      </w:r>
      <w:r w:rsidR="00641D39" w:rsidRPr="00CA409A">
        <w:rPr>
          <w:rFonts w:ascii="Verdana" w:hAnsi="Verdana"/>
          <w:sz w:val="22"/>
          <w:szCs w:val="22"/>
        </w:rPr>
        <w:t>para</w:t>
      </w:r>
      <w:r w:rsidR="00641D39" w:rsidRPr="00CA409A">
        <w:rPr>
          <w:rFonts w:ascii="Verdana" w:hAnsi="Verdana"/>
          <w:spacing w:val="-4"/>
          <w:sz w:val="22"/>
          <w:szCs w:val="22"/>
        </w:rPr>
        <w:t xml:space="preserve"> </w:t>
      </w:r>
      <w:r w:rsidR="00641D39" w:rsidRPr="00CA409A">
        <w:rPr>
          <w:rFonts w:ascii="Verdana" w:hAnsi="Verdana"/>
          <w:sz w:val="22"/>
          <w:szCs w:val="22"/>
        </w:rPr>
        <w:t>la</w:t>
      </w:r>
      <w:r w:rsidR="00641D39" w:rsidRPr="00CA409A">
        <w:rPr>
          <w:rFonts w:ascii="Verdana" w:hAnsi="Verdana"/>
          <w:spacing w:val="-2"/>
          <w:sz w:val="22"/>
          <w:szCs w:val="22"/>
        </w:rPr>
        <w:t xml:space="preserve"> </w:t>
      </w:r>
      <w:r w:rsidR="00641D39" w:rsidRPr="00CA409A">
        <w:rPr>
          <w:rFonts w:ascii="Verdana" w:hAnsi="Verdana"/>
          <w:sz w:val="22"/>
          <w:szCs w:val="22"/>
        </w:rPr>
        <w:t>Contratación</w:t>
      </w:r>
      <w:r w:rsidR="00641D39" w:rsidRPr="00CA409A">
        <w:rPr>
          <w:rFonts w:ascii="Verdana" w:hAnsi="Verdana"/>
          <w:spacing w:val="-3"/>
          <w:sz w:val="22"/>
          <w:szCs w:val="22"/>
        </w:rPr>
        <w:t xml:space="preserve"> </w:t>
      </w:r>
      <w:r w:rsidR="00641D39" w:rsidRPr="00CA409A">
        <w:rPr>
          <w:rFonts w:ascii="Verdana" w:hAnsi="Verdana"/>
          <w:sz w:val="22"/>
          <w:szCs w:val="22"/>
        </w:rPr>
        <w:t>Pública</w:t>
      </w:r>
      <w:r w:rsidR="00641D39" w:rsidRPr="00CA409A">
        <w:rPr>
          <w:rFonts w:ascii="Verdana" w:hAnsi="Verdana"/>
          <w:spacing w:val="-4"/>
          <w:sz w:val="22"/>
          <w:szCs w:val="22"/>
        </w:rPr>
        <w:t xml:space="preserve"> </w:t>
      </w:r>
      <w:r w:rsidR="00641D39" w:rsidRPr="00CA409A">
        <w:rPr>
          <w:rFonts w:ascii="Verdana" w:hAnsi="Verdana"/>
          <w:sz w:val="22"/>
          <w:szCs w:val="22"/>
        </w:rPr>
        <w:t>en</w:t>
      </w:r>
      <w:r w:rsidR="00641D39" w:rsidRPr="00CA409A">
        <w:rPr>
          <w:rFonts w:ascii="Verdana" w:hAnsi="Verdana"/>
          <w:spacing w:val="-1"/>
          <w:sz w:val="22"/>
          <w:szCs w:val="22"/>
        </w:rPr>
        <w:t xml:space="preserve"> </w:t>
      </w:r>
      <w:r w:rsidR="00641D39" w:rsidRPr="00CA409A">
        <w:rPr>
          <w:rFonts w:ascii="Verdana" w:hAnsi="Verdana"/>
          <w:sz w:val="22"/>
          <w:szCs w:val="22"/>
        </w:rPr>
        <w:t>su</w:t>
      </w:r>
      <w:r w:rsidR="00641D39" w:rsidRPr="00CA409A">
        <w:rPr>
          <w:rFonts w:ascii="Verdana" w:hAnsi="Verdana"/>
          <w:spacing w:val="-3"/>
          <w:sz w:val="22"/>
          <w:szCs w:val="22"/>
        </w:rPr>
        <w:t xml:space="preserve"> </w:t>
      </w:r>
      <w:r w:rsidR="00641D39" w:rsidRPr="00CA409A">
        <w:rPr>
          <w:rFonts w:ascii="Verdana" w:hAnsi="Verdana"/>
          <w:sz w:val="22"/>
          <w:szCs w:val="22"/>
        </w:rPr>
        <w:t>versión</w:t>
      </w:r>
      <w:r w:rsidR="00641D39" w:rsidRPr="00CA409A">
        <w:rPr>
          <w:rFonts w:ascii="Verdana" w:hAnsi="Verdana"/>
          <w:spacing w:val="-3"/>
          <w:sz w:val="22"/>
          <w:szCs w:val="22"/>
        </w:rPr>
        <w:t xml:space="preserve"> </w:t>
      </w:r>
      <w:r w:rsidR="00641D39" w:rsidRPr="00CA409A">
        <w:rPr>
          <w:rFonts w:ascii="Verdana" w:hAnsi="Verdana"/>
          <w:sz w:val="22"/>
          <w:szCs w:val="22"/>
        </w:rPr>
        <w:t>transaccional,</w:t>
      </w:r>
      <w:r w:rsidR="00641D39" w:rsidRPr="00CA409A">
        <w:rPr>
          <w:rFonts w:ascii="Verdana" w:hAnsi="Verdana"/>
          <w:spacing w:val="-2"/>
          <w:sz w:val="22"/>
          <w:szCs w:val="22"/>
        </w:rPr>
        <w:t xml:space="preserve"> </w:t>
      </w:r>
      <w:r w:rsidR="00641D39" w:rsidRPr="00CA409A">
        <w:rPr>
          <w:rFonts w:ascii="Verdana" w:hAnsi="Verdana"/>
          <w:sz w:val="22"/>
          <w:szCs w:val="22"/>
        </w:rPr>
        <w:t>es</w:t>
      </w:r>
      <w:r w:rsidR="00641D39" w:rsidRPr="00CA409A">
        <w:rPr>
          <w:rFonts w:ascii="Verdana" w:hAnsi="Verdana"/>
          <w:spacing w:val="-2"/>
          <w:sz w:val="22"/>
          <w:szCs w:val="22"/>
        </w:rPr>
        <w:t xml:space="preserve"> </w:t>
      </w:r>
      <w:r w:rsidR="00641D39" w:rsidRPr="00CA409A">
        <w:rPr>
          <w:rFonts w:ascii="Verdana" w:hAnsi="Verdana"/>
          <w:sz w:val="22"/>
          <w:szCs w:val="22"/>
        </w:rPr>
        <w:t>decir en la plataforma SECOP II. Al respecto el artículo en mención precisa:</w:t>
      </w:r>
    </w:p>
    <w:p w14:paraId="607CC3DA" w14:textId="77777777" w:rsidR="00641D39" w:rsidRPr="00CA409A" w:rsidRDefault="00641D39" w:rsidP="00CA409A">
      <w:pPr>
        <w:spacing w:before="161" w:line="278" w:lineRule="auto"/>
        <w:ind w:left="851" w:right="900"/>
        <w:jc w:val="both"/>
        <w:rPr>
          <w:rFonts w:ascii="Verdana" w:hAnsi="Verdana"/>
          <w:i/>
        </w:rPr>
      </w:pPr>
      <w:r w:rsidRPr="00CA409A">
        <w:rPr>
          <w:rFonts w:ascii="Verdana" w:hAnsi="Verdana"/>
          <w:i/>
        </w:rPr>
        <w:t>Adiciónese</w:t>
      </w:r>
      <w:r w:rsidRPr="00CA409A">
        <w:rPr>
          <w:rFonts w:ascii="Verdana" w:hAnsi="Verdana"/>
          <w:i/>
          <w:spacing w:val="-13"/>
        </w:rPr>
        <w:t xml:space="preserve"> </w:t>
      </w:r>
      <w:r w:rsidRPr="00CA409A">
        <w:rPr>
          <w:rFonts w:ascii="Verdana" w:hAnsi="Verdana"/>
          <w:i/>
        </w:rPr>
        <w:t>los</w:t>
      </w:r>
      <w:r w:rsidRPr="00CA409A">
        <w:rPr>
          <w:rFonts w:ascii="Verdana" w:hAnsi="Verdana"/>
          <w:i/>
          <w:spacing w:val="-16"/>
        </w:rPr>
        <w:t xml:space="preserve"> </w:t>
      </w:r>
      <w:r w:rsidRPr="00CA409A">
        <w:rPr>
          <w:rFonts w:ascii="Verdana" w:hAnsi="Verdana"/>
          <w:i/>
        </w:rPr>
        <w:t>siguientes</w:t>
      </w:r>
      <w:r w:rsidRPr="00CA409A">
        <w:rPr>
          <w:rFonts w:ascii="Verdana" w:hAnsi="Verdana"/>
          <w:i/>
          <w:spacing w:val="-14"/>
        </w:rPr>
        <w:t xml:space="preserve"> </w:t>
      </w:r>
      <w:r w:rsidRPr="00CA409A">
        <w:rPr>
          <w:rFonts w:ascii="Verdana" w:hAnsi="Verdana"/>
          <w:i/>
        </w:rPr>
        <w:t>incisos</w:t>
      </w:r>
      <w:r w:rsidRPr="00CA409A">
        <w:rPr>
          <w:rFonts w:ascii="Verdana" w:hAnsi="Verdana"/>
          <w:i/>
          <w:spacing w:val="-16"/>
        </w:rPr>
        <w:t xml:space="preserve"> </w:t>
      </w:r>
      <w:r w:rsidRPr="00CA409A">
        <w:rPr>
          <w:rFonts w:ascii="Verdana" w:hAnsi="Verdana"/>
          <w:i/>
        </w:rPr>
        <w:t>al</w:t>
      </w:r>
      <w:r w:rsidRPr="00CA409A">
        <w:rPr>
          <w:rFonts w:ascii="Verdana" w:hAnsi="Verdana"/>
          <w:i/>
          <w:spacing w:val="-14"/>
        </w:rPr>
        <w:t xml:space="preserve"> </w:t>
      </w:r>
      <w:r w:rsidRPr="00CA409A">
        <w:rPr>
          <w:rFonts w:ascii="Verdana" w:hAnsi="Verdana"/>
          <w:i/>
        </w:rPr>
        <w:t>artículo</w:t>
      </w:r>
      <w:r w:rsidRPr="00CA409A">
        <w:rPr>
          <w:rFonts w:ascii="Verdana" w:hAnsi="Verdana"/>
          <w:i/>
          <w:spacing w:val="-16"/>
        </w:rPr>
        <w:t xml:space="preserve"> </w:t>
      </w:r>
      <w:r w:rsidRPr="00CA409A">
        <w:rPr>
          <w:rFonts w:ascii="Verdana" w:hAnsi="Verdana"/>
          <w:i/>
        </w:rPr>
        <w:t>13</w:t>
      </w:r>
      <w:r w:rsidRPr="00CA409A">
        <w:rPr>
          <w:rFonts w:ascii="Verdana" w:hAnsi="Verdana"/>
          <w:i/>
          <w:spacing w:val="-15"/>
        </w:rPr>
        <w:t xml:space="preserve"> </w:t>
      </w:r>
      <w:r w:rsidRPr="00CA409A">
        <w:rPr>
          <w:rFonts w:ascii="Verdana" w:hAnsi="Verdana"/>
          <w:i/>
        </w:rPr>
        <w:t>de</w:t>
      </w:r>
      <w:r w:rsidRPr="00CA409A">
        <w:rPr>
          <w:rFonts w:ascii="Verdana" w:hAnsi="Verdana"/>
          <w:i/>
          <w:spacing w:val="-13"/>
        </w:rPr>
        <w:t xml:space="preserve"> </w:t>
      </w:r>
      <w:r w:rsidRPr="00CA409A">
        <w:rPr>
          <w:rFonts w:ascii="Verdana" w:hAnsi="Verdana"/>
          <w:i/>
        </w:rPr>
        <w:t>la</w:t>
      </w:r>
      <w:r w:rsidRPr="00CA409A">
        <w:rPr>
          <w:rFonts w:ascii="Verdana" w:hAnsi="Verdana"/>
          <w:i/>
          <w:spacing w:val="-15"/>
        </w:rPr>
        <w:t xml:space="preserve"> </w:t>
      </w:r>
      <w:r w:rsidRPr="00CA409A">
        <w:rPr>
          <w:rFonts w:ascii="Verdana" w:hAnsi="Verdana"/>
          <w:i/>
        </w:rPr>
        <w:t>Ley</w:t>
      </w:r>
      <w:r w:rsidRPr="00CA409A">
        <w:rPr>
          <w:rFonts w:ascii="Verdana" w:hAnsi="Verdana"/>
          <w:i/>
          <w:spacing w:val="-14"/>
        </w:rPr>
        <w:t xml:space="preserve"> </w:t>
      </w:r>
      <w:r w:rsidRPr="00CA409A">
        <w:rPr>
          <w:rFonts w:ascii="Verdana" w:hAnsi="Verdana"/>
          <w:i/>
        </w:rPr>
        <w:t>1150</w:t>
      </w:r>
      <w:r w:rsidRPr="00CA409A">
        <w:rPr>
          <w:rFonts w:ascii="Verdana" w:hAnsi="Verdana"/>
          <w:i/>
          <w:spacing w:val="-15"/>
        </w:rPr>
        <w:t xml:space="preserve"> </w:t>
      </w:r>
      <w:r w:rsidRPr="00CA409A">
        <w:rPr>
          <w:rFonts w:ascii="Verdana" w:hAnsi="Verdana"/>
          <w:i/>
        </w:rPr>
        <w:t>de 2007, el cual quedará así:</w:t>
      </w:r>
    </w:p>
    <w:p w14:paraId="41702E87" w14:textId="77777777" w:rsidR="00641D39" w:rsidRPr="00CA409A" w:rsidRDefault="00455BAE" w:rsidP="00CA409A">
      <w:pPr>
        <w:spacing w:before="91" w:line="276" w:lineRule="auto"/>
        <w:ind w:left="851" w:right="900"/>
        <w:jc w:val="both"/>
        <w:rPr>
          <w:rFonts w:ascii="Verdana" w:hAnsi="Verdana"/>
          <w:i/>
        </w:rPr>
      </w:pPr>
      <w:r w:rsidRPr="00CA409A">
        <w:rPr>
          <w:rFonts w:ascii="Verdana" w:eastAsia="Calibri" w:hAnsi="Verdana" w:cs="Arial"/>
          <w:lang w:val="es-ES"/>
        </w:rPr>
        <w:t xml:space="preserve"> </w:t>
      </w:r>
      <w:r w:rsidR="00641D39" w:rsidRPr="00CA409A">
        <w:rPr>
          <w:rFonts w:ascii="Verdana" w:hAnsi="Verdana"/>
          <w:i/>
        </w:rPr>
        <w:t>ARTICULO 13. PRINCIPIOS GENERALES DE LA ACTIVIDAD CONTRACTUAL PARA ENTIDADES NO SOMETIDAS AL ESTATUTO GENERAL DE CONTRATACIÓN DE LA ADMINISTRACIÓN PÚBLICA.</w:t>
      </w:r>
    </w:p>
    <w:p w14:paraId="07B5CC76" w14:textId="77777777" w:rsidR="00641D39" w:rsidRPr="00CA409A" w:rsidRDefault="00641D39" w:rsidP="00CA409A">
      <w:pPr>
        <w:spacing w:before="159" w:line="276" w:lineRule="auto"/>
        <w:ind w:left="851" w:right="900"/>
        <w:jc w:val="both"/>
        <w:rPr>
          <w:rFonts w:ascii="Verdana" w:hAnsi="Verdana"/>
          <w:i/>
        </w:rPr>
      </w:pPr>
      <w:r w:rsidRPr="00CA409A">
        <w:rPr>
          <w:rFonts w:ascii="Verdana" w:hAnsi="Verdana"/>
          <w:i/>
        </w:rPr>
        <w:t>“Las entidades estatales que por disposición legal cuenten con un régimen contractual excepcional al del Estatuto General de Contratación de la Administración Pública, aplicarán en desarrollo de su actividad contractual, acorde con su régimen legal</w:t>
      </w:r>
      <w:r w:rsidRPr="00CA409A">
        <w:rPr>
          <w:rFonts w:ascii="Verdana" w:hAnsi="Verdana"/>
          <w:i/>
          <w:spacing w:val="-6"/>
        </w:rPr>
        <w:t xml:space="preserve"> </w:t>
      </w:r>
      <w:r w:rsidRPr="00CA409A">
        <w:rPr>
          <w:rFonts w:ascii="Verdana" w:hAnsi="Verdana"/>
          <w:i/>
        </w:rPr>
        <w:t>especial,</w:t>
      </w:r>
      <w:r w:rsidRPr="00CA409A">
        <w:rPr>
          <w:rFonts w:ascii="Verdana" w:hAnsi="Verdana"/>
          <w:i/>
          <w:spacing w:val="-5"/>
        </w:rPr>
        <w:t xml:space="preserve"> </w:t>
      </w:r>
      <w:r w:rsidRPr="00CA409A">
        <w:rPr>
          <w:rFonts w:ascii="Verdana" w:hAnsi="Verdana"/>
          <w:i/>
        </w:rPr>
        <w:t>los</w:t>
      </w:r>
      <w:r w:rsidRPr="00CA409A">
        <w:rPr>
          <w:rFonts w:ascii="Verdana" w:hAnsi="Verdana"/>
          <w:i/>
          <w:spacing w:val="-5"/>
        </w:rPr>
        <w:t xml:space="preserve"> </w:t>
      </w:r>
      <w:r w:rsidRPr="00CA409A">
        <w:rPr>
          <w:rFonts w:ascii="Verdana" w:hAnsi="Verdana"/>
          <w:i/>
        </w:rPr>
        <w:t>principios</w:t>
      </w:r>
      <w:r w:rsidRPr="00CA409A">
        <w:rPr>
          <w:rFonts w:ascii="Verdana" w:hAnsi="Verdana"/>
          <w:i/>
          <w:spacing w:val="-5"/>
        </w:rPr>
        <w:t xml:space="preserve"> </w:t>
      </w:r>
      <w:r w:rsidRPr="00CA409A">
        <w:rPr>
          <w:rFonts w:ascii="Verdana" w:hAnsi="Verdana"/>
          <w:i/>
        </w:rPr>
        <w:t>de</w:t>
      </w:r>
      <w:r w:rsidRPr="00CA409A">
        <w:rPr>
          <w:rFonts w:ascii="Verdana" w:hAnsi="Verdana"/>
          <w:i/>
          <w:spacing w:val="-5"/>
        </w:rPr>
        <w:t xml:space="preserve"> </w:t>
      </w:r>
      <w:r w:rsidRPr="00CA409A">
        <w:rPr>
          <w:rFonts w:ascii="Verdana" w:hAnsi="Verdana"/>
          <w:i/>
        </w:rPr>
        <w:t>la</w:t>
      </w:r>
      <w:r w:rsidRPr="00CA409A">
        <w:rPr>
          <w:rFonts w:ascii="Verdana" w:hAnsi="Verdana"/>
          <w:i/>
          <w:spacing w:val="-6"/>
        </w:rPr>
        <w:t xml:space="preserve"> </w:t>
      </w:r>
      <w:r w:rsidRPr="00CA409A">
        <w:rPr>
          <w:rFonts w:ascii="Verdana" w:hAnsi="Verdana"/>
          <w:i/>
        </w:rPr>
        <w:t>función</w:t>
      </w:r>
      <w:r w:rsidRPr="00CA409A">
        <w:rPr>
          <w:rFonts w:ascii="Verdana" w:hAnsi="Verdana"/>
          <w:i/>
          <w:spacing w:val="-6"/>
        </w:rPr>
        <w:t xml:space="preserve"> </w:t>
      </w:r>
      <w:r w:rsidRPr="00CA409A">
        <w:rPr>
          <w:rFonts w:ascii="Verdana" w:hAnsi="Verdana"/>
          <w:i/>
        </w:rPr>
        <w:t>administrativa</w:t>
      </w:r>
      <w:r w:rsidRPr="00CA409A">
        <w:rPr>
          <w:rFonts w:ascii="Verdana" w:hAnsi="Verdana"/>
          <w:i/>
          <w:spacing w:val="-6"/>
        </w:rPr>
        <w:t xml:space="preserve"> </w:t>
      </w:r>
      <w:r w:rsidRPr="00CA409A">
        <w:rPr>
          <w:rFonts w:ascii="Verdana" w:hAnsi="Verdana"/>
          <w:i/>
        </w:rPr>
        <w:t>y</w:t>
      </w:r>
      <w:r w:rsidRPr="00CA409A">
        <w:rPr>
          <w:rFonts w:ascii="Verdana" w:hAnsi="Verdana"/>
          <w:i/>
          <w:spacing w:val="-6"/>
        </w:rPr>
        <w:t xml:space="preserve"> </w:t>
      </w:r>
      <w:r w:rsidRPr="00CA409A">
        <w:rPr>
          <w:rFonts w:ascii="Verdana" w:hAnsi="Verdana"/>
          <w:i/>
        </w:rPr>
        <w:t>de</w:t>
      </w:r>
      <w:r w:rsidRPr="00CA409A">
        <w:rPr>
          <w:rFonts w:ascii="Verdana" w:hAnsi="Verdana"/>
          <w:i/>
          <w:spacing w:val="-5"/>
        </w:rPr>
        <w:t xml:space="preserve"> </w:t>
      </w:r>
      <w:r w:rsidRPr="00CA409A">
        <w:rPr>
          <w:rFonts w:ascii="Verdana" w:hAnsi="Verdana"/>
          <w:i/>
        </w:rPr>
        <w:t>la gestión fiscal de que tratan los artículos 209 y 267 de la Constitución Política, respectivamente</w:t>
      </w:r>
      <w:r w:rsidRPr="00CA409A">
        <w:rPr>
          <w:rFonts w:ascii="Verdana" w:hAnsi="Verdana"/>
          <w:i/>
          <w:spacing w:val="40"/>
        </w:rPr>
        <w:t xml:space="preserve"> </w:t>
      </w:r>
      <w:r w:rsidRPr="00CA409A">
        <w:rPr>
          <w:rFonts w:ascii="Verdana" w:hAnsi="Verdana"/>
          <w:i/>
        </w:rPr>
        <w:t>sea el caso y estarán sometidas al régimen de inhabilidades e incompatibilidades previsto legalmente para la contratación estatal.</w:t>
      </w:r>
    </w:p>
    <w:p w14:paraId="64716F0E" w14:textId="77777777" w:rsidR="00641D39" w:rsidRPr="00CA409A" w:rsidRDefault="00641D39" w:rsidP="00CA409A">
      <w:pPr>
        <w:spacing w:before="161" w:line="276" w:lineRule="auto"/>
        <w:ind w:left="851" w:right="900"/>
        <w:jc w:val="both"/>
        <w:rPr>
          <w:rFonts w:ascii="Verdana" w:hAnsi="Verdana"/>
          <w:i/>
        </w:rPr>
      </w:pPr>
      <w:r w:rsidRPr="00CA409A">
        <w:rPr>
          <w:rFonts w:ascii="Verdana" w:hAnsi="Verdana"/>
          <w:i/>
        </w:rPr>
        <w:t>En</w:t>
      </w:r>
      <w:r w:rsidRPr="00CA409A">
        <w:rPr>
          <w:rFonts w:ascii="Verdana" w:hAnsi="Verdana"/>
          <w:i/>
          <w:spacing w:val="-20"/>
        </w:rPr>
        <w:t xml:space="preserve"> </w:t>
      </w:r>
      <w:r w:rsidRPr="00CA409A">
        <w:rPr>
          <w:rFonts w:ascii="Verdana" w:hAnsi="Verdana"/>
          <w:i/>
        </w:rPr>
        <w:t>desarrollo</w:t>
      </w:r>
      <w:r w:rsidRPr="00CA409A">
        <w:rPr>
          <w:rFonts w:ascii="Verdana" w:hAnsi="Verdana"/>
          <w:i/>
          <w:spacing w:val="-19"/>
        </w:rPr>
        <w:t xml:space="preserve"> </w:t>
      </w:r>
      <w:r w:rsidRPr="00CA409A">
        <w:rPr>
          <w:rFonts w:ascii="Verdana" w:hAnsi="Verdana"/>
          <w:i/>
        </w:rPr>
        <w:t>de</w:t>
      </w:r>
      <w:r w:rsidRPr="00CA409A">
        <w:rPr>
          <w:rFonts w:ascii="Verdana" w:hAnsi="Verdana"/>
          <w:i/>
          <w:spacing w:val="-19"/>
        </w:rPr>
        <w:t xml:space="preserve"> </w:t>
      </w:r>
      <w:r w:rsidRPr="00CA409A">
        <w:rPr>
          <w:rFonts w:ascii="Verdana" w:hAnsi="Verdana"/>
          <w:i/>
        </w:rPr>
        <w:t>los</w:t>
      </w:r>
      <w:r w:rsidRPr="00CA409A">
        <w:rPr>
          <w:rFonts w:ascii="Verdana" w:hAnsi="Verdana"/>
          <w:i/>
          <w:spacing w:val="-20"/>
        </w:rPr>
        <w:t xml:space="preserve"> </w:t>
      </w:r>
      <w:r w:rsidRPr="00CA409A">
        <w:rPr>
          <w:rFonts w:ascii="Verdana" w:hAnsi="Verdana"/>
          <w:i/>
        </w:rPr>
        <w:t>anteriores</w:t>
      </w:r>
      <w:r w:rsidRPr="00CA409A">
        <w:rPr>
          <w:rFonts w:ascii="Verdana" w:hAnsi="Verdana"/>
          <w:i/>
          <w:spacing w:val="-19"/>
        </w:rPr>
        <w:t xml:space="preserve"> </w:t>
      </w:r>
      <w:r w:rsidRPr="00CA409A">
        <w:rPr>
          <w:rFonts w:ascii="Verdana" w:hAnsi="Verdana"/>
          <w:i/>
        </w:rPr>
        <w:t>principios,</w:t>
      </w:r>
      <w:r w:rsidRPr="00CA409A">
        <w:rPr>
          <w:rFonts w:ascii="Verdana" w:hAnsi="Verdana"/>
          <w:i/>
          <w:spacing w:val="-20"/>
        </w:rPr>
        <w:t xml:space="preserve"> </w:t>
      </w:r>
      <w:r w:rsidRPr="00CA409A">
        <w:rPr>
          <w:rFonts w:ascii="Verdana" w:hAnsi="Verdana"/>
          <w:b/>
          <w:i/>
          <w:u w:val="single"/>
        </w:rPr>
        <w:t>deberán</w:t>
      </w:r>
      <w:r w:rsidRPr="00CA409A">
        <w:rPr>
          <w:rFonts w:ascii="Verdana" w:hAnsi="Verdana"/>
          <w:b/>
          <w:i/>
          <w:spacing w:val="-18"/>
          <w:u w:val="single"/>
        </w:rPr>
        <w:t xml:space="preserve"> </w:t>
      </w:r>
      <w:r w:rsidRPr="00CA409A">
        <w:rPr>
          <w:rFonts w:ascii="Verdana" w:hAnsi="Verdana"/>
          <w:b/>
          <w:i/>
          <w:u w:val="single"/>
        </w:rPr>
        <w:t>publicar</w:t>
      </w:r>
      <w:r w:rsidRPr="00CA409A">
        <w:rPr>
          <w:rFonts w:ascii="Verdana" w:hAnsi="Verdana"/>
          <w:b/>
          <w:i/>
          <w:spacing w:val="-19"/>
          <w:u w:val="single"/>
        </w:rPr>
        <w:t xml:space="preserve"> </w:t>
      </w:r>
      <w:r w:rsidRPr="00CA409A">
        <w:rPr>
          <w:rFonts w:ascii="Verdana" w:hAnsi="Verdana"/>
          <w:b/>
          <w:i/>
          <w:u w:val="single"/>
        </w:rPr>
        <w:t>los</w:t>
      </w:r>
      <w:r w:rsidRPr="00CA409A">
        <w:rPr>
          <w:rFonts w:ascii="Verdana" w:hAnsi="Verdana"/>
          <w:b/>
          <w:i/>
        </w:rPr>
        <w:t xml:space="preserve"> </w:t>
      </w:r>
      <w:r w:rsidRPr="00CA409A">
        <w:rPr>
          <w:rFonts w:ascii="Verdana" w:hAnsi="Verdana"/>
          <w:b/>
          <w:i/>
          <w:u w:val="single"/>
        </w:rPr>
        <w:t>documentos</w:t>
      </w:r>
      <w:r w:rsidRPr="00CA409A">
        <w:rPr>
          <w:rFonts w:ascii="Verdana" w:hAnsi="Verdana"/>
          <w:b/>
          <w:i/>
          <w:spacing w:val="-14"/>
          <w:u w:val="single"/>
        </w:rPr>
        <w:t xml:space="preserve"> </w:t>
      </w:r>
      <w:r w:rsidRPr="00CA409A">
        <w:rPr>
          <w:rFonts w:ascii="Verdana" w:hAnsi="Verdana"/>
          <w:b/>
          <w:i/>
          <w:u w:val="single"/>
        </w:rPr>
        <w:t>relacionados</w:t>
      </w:r>
      <w:r w:rsidRPr="00CA409A">
        <w:rPr>
          <w:rFonts w:ascii="Verdana" w:hAnsi="Verdana"/>
          <w:b/>
          <w:i/>
          <w:spacing w:val="-14"/>
          <w:u w:val="single"/>
        </w:rPr>
        <w:t xml:space="preserve"> </w:t>
      </w:r>
      <w:r w:rsidRPr="00CA409A">
        <w:rPr>
          <w:rFonts w:ascii="Verdana" w:hAnsi="Verdana"/>
          <w:b/>
          <w:i/>
          <w:u w:val="single"/>
        </w:rPr>
        <w:t>con</w:t>
      </w:r>
      <w:r w:rsidRPr="00CA409A">
        <w:rPr>
          <w:rFonts w:ascii="Verdana" w:hAnsi="Verdana"/>
          <w:b/>
          <w:i/>
          <w:spacing w:val="-17"/>
          <w:u w:val="single"/>
        </w:rPr>
        <w:t xml:space="preserve"> </w:t>
      </w:r>
      <w:r w:rsidRPr="00CA409A">
        <w:rPr>
          <w:rFonts w:ascii="Verdana" w:hAnsi="Verdana"/>
          <w:b/>
          <w:i/>
          <w:u w:val="single"/>
        </w:rPr>
        <w:t>su</w:t>
      </w:r>
      <w:r w:rsidRPr="00CA409A">
        <w:rPr>
          <w:rFonts w:ascii="Verdana" w:hAnsi="Verdana"/>
          <w:b/>
          <w:i/>
          <w:spacing w:val="-14"/>
          <w:u w:val="single"/>
        </w:rPr>
        <w:t xml:space="preserve"> </w:t>
      </w:r>
      <w:r w:rsidRPr="00CA409A">
        <w:rPr>
          <w:rFonts w:ascii="Verdana" w:hAnsi="Verdana"/>
          <w:b/>
          <w:i/>
          <w:u w:val="single"/>
        </w:rPr>
        <w:t>actividad</w:t>
      </w:r>
      <w:r w:rsidRPr="00CA409A">
        <w:rPr>
          <w:rFonts w:ascii="Verdana" w:hAnsi="Verdana"/>
          <w:b/>
          <w:i/>
          <w:spacing w:val="-16"/>
          <w:u w:val="single"/>
        </w:rPr>
        <w:t xml:space="preserve"> </w:t>
      </w:r>
      <w:r w:rsidRPr="00CA409A">
        <w:rPr>
          <w:rFonts w:ascii="Verdana" w:hAnsi="Verdana"/>
          <w:b/>
          <w:i/>
          <w:u w:val="single"/>
        </w:rPr>
        <w:t>contractual</w:t>
      </w:r>
      <w:r w:rsidRPr="00CA409A">
        <w:rPr>
          <w:rFonts w:ascii="Verdana" w:hAnsi="Verdana"/>
          <w:b/>
          <w:i/>
          <w:spacing w:val="-16"/>
          <w:u w:val="single"/>
        </w:rPr>
        <w:t xml:space="preserve"> </w:t>
      </w:r>
      <w:r w:rsidRPr="00CA409A">
        <w:rPr>
          <w:rFonts w:ascii="Verdana" w:hAnsi="Verdana"/>
          <w:b/>
          <w:i/>
          <w:u w:val="single"/>
        </w:rPr>
        <w:t>en</w:t>
      </w:r>
      <w:r w:rsidRPr="00CA409A">
        <w:rPr>
          <w:rFonts w:ascii="Verdana" w:hAnsi="Verdana"/>
          <w:b/>
          <w:i/>
        </w:rPr>
        <w:t xml:space="preserve"> </w:t>
      </w:r>
      <w:r w:rsidRPr="00CA409A">
        <w:rPr>
          <w:rFonts w:ascii="Verdana" w:hAnsi="Verdana"/>
          <w:b/>
          <w:i/>
          <w:u w:val="single"/>
        </w:rPr>
        <w:t>el Sistema Electrónico para la Contratación Pública -</w:t>
      </w:r>
      <w:r w:rsidRPr="00CA409A">
        <w:rPr>
          <w:rFonts w:ascii="Verdana" w:hAnsi="Verdana"/>
          <w:b/>
          <w:i/>
        </w:rPr>
        <w:t xml:space="preserve"> </w:t>
      </w:r>
      <w:r w:rsidRPr="00CA409A">
        <w:rPr>
          <w:rFonts w:ascii="Verdana" w:hAnsi="Verdana"/>
          <w:b/>
          <w:i/>
          <w:u w:val="single"/>
        </w:rPr>
        <w:t>SECOP –I - o la plataforma transaccional que haga sus</w:t>
      </w:r>
      <w:r w:rsidRPr="00CA409A">
        <w:rPr>
          <w:rFonts w:ascii="Verdana" w:hAnsi="Verdana"/>
          <w:b/>
          <w:i/>
        </w:rPr>
        <w:t xml:space="preserve"> </w:t>
      </w:r>
      <w:r w:rsidRPr="00CA409A">
        <w:rPr>
          <w:rFonts w:ascii="Verdana" w:hAnsi="Verdana"/>
          <w:b/>
          <w:i/>
          <w:u w:val="single"/>
        </w:rPr>
        <w:t>veces</w:t>
      </w:r>
      <w:r w:rsidRPr="00CA409A">
        <w:rPr>
          <w:rFonts w:ascii="Verdana" w:hAnsi="Verdana"/>
          <w:i/>
        </w:rPr>
        <w:t>. Para los efectos de este artículo, se entiende por actividad contractual los documentos, contratos, actos e información generada por oferentes, contratista, contratante, supervisor</w:t>
      </w:r>
      <w:r w:rsidRPr="00CA409A">
        <w:rPr>
          <w:rFonts w:ascii="Verdana" w:hAnsi="Verdana"/>
          <w:i/>
          <w:spacing w:val="-19"/>
        </w:rPr>
        <w:t xml:space="preserve"> </w:t>
      </w:r>
      <w:r w:rsidRPr="00CA409A">
        <w:rPr>
          <w:rFonts w:ascii="Verdana" w:hAnsi="Verdana"/>
          <w:i/>
        </w:rPr>
        <w:t>o</w:t>
      </w:r>
      <w:r w:rsidRPr="00CA409A">
        <w:rPr>
          <w:rFonts w:ascii="Verdana" w:hAnsi="Verdana"/>
          <w:i/>
          <w:spacing w:val="-18"/>
        </w:rPr>
        <w:t xml:space="preserve"> </w:t>
      </w:r>
      <w:r w:rsidRPr="00CA409A">
        <w:rPr>
          <w:rFonts w:ascii="Verdana" w:hAnsi="Verdana"/>
          <w:i/>
        </w:rPr>
        <w:t>interventor,</w:t>
      </w:r>
      <w:r w:rsidRPr="00CA409A">
        <w:rPr>
          <w:rFonts w:ascii="Verdana" w:hAnsi="Verdana"/>
          <w:i/>
          <w:spacing w:val="-18"/>
        </w:rPr>
        <w:t xml:space="preserve"> </w:t>
      </w:r>
      <w:r w:rsidRPr="00CA409A">
        <w:rPr>
          <w:rFonts w:ascii="Verdana" w:hAnsi="Verdana"/>
          <w:i/>
        </w:rPr>
        <w:t>tanto</w:t>
      </w:r>
      <w:r w:rsidRPr="00CA409A">
        <w:rPr>
          <w:rFonts w:ascii="Verdana" w:hAnsi="Verdana"/>
          <w:i/>
          <w:spacing w:val="-18"/>
        </w:rPr>
        <w:t xml:space="preserve"> </w:t>
      </w:r>
      <w:r w:rsidRPr="00CA409A">
        <w:rPr>
          <w:rFonts w:ascii="Verdana" w:hAnsi="Verdana"/>
          <w:i/>
        </w:rPr>
        <w:t>en</w:t>
      </w:r>
      <w:r w:rsidRPr="00CA409A">
        <w:rPr>
          <w:rFonts w:ascii="Verdana" w:hAnsi="Verdana"/>
          <w:i/>
          <w:spacing w:val="-19"/>
        </w:rPr>
        <w:t xml:space="preserve"> </w:t>
      </w:r>
      <w:r w:rsidRPr="00CA409A">
        <w:rPr>
          <w:rFonts w:ascii="Verdana" w:hAnsi="Verdana"/>
          <w:i/>
        </w:rPr>
        <w:t>la</w:t>
      </w:r>
      <w:r w:rsidRPr="00CA409A">
        <w:rPr>
          <w:rFonts w:ascii="Verdana" w:hAnsi="Verdana"/>
          <w:i/>
          <w:spacing w:val="-17"/>
        </w:rPr>
        <w:t xml:space="preserve"> </w:t>
      </w:r>
      <w:r w:rsidRPr="00CA409A">
        <w:rPr>
          <w:rFonts w:ascii="Verdana" w:hAnsi="Verdana"/>
          <w:i/>
        </w:rPr>
        <w:t>etapa</w:t>
      </w:r>
      <w:r w:rsidRPr="00CA409A">
        <w:rPr>
          <w:rFonts w:ascii="Verdana" w:hAnsi="Verdana"/>
          <w:i/>
          <w:spacing w:val="-19"/>
        </w:rPr>
        <w:t xml:space="preserve"> </w:t>
      </w:r>
      <w:r w:rsidRPr="00CA409A">
        <w:rPr>
          <w:rFonts w:ascii="Verdana" w:hAnsi="Verdana"/>
          <w:i/>
        </w:rPr>
        <w:t>precontractual,</w:t>
      </w:r>
      <w:r w:rsidRPr="00CA409A">
        <w:rPr>
          <w:rFonts w:ascii="Verdana" w:hAnsi="Verdana"/>
          <w:i/>
          <w:spacing w:val="-18"/>
        </w:rPr>
        <w:t xml:space="preserve"> </w:t>
      </w:r>
      <w:r w:rsidRPr="00CA409A">
        <w:rPr>
          <w:rFonts w:ascii="Verdana" w:hAnsi="Verdana"/>
          <w:i/>
        </w:rPr>
        <w:t>como en la contractual y la postcontractual.</w:t>
      </w:r>
    </w:p>
    <w:p w14:paraId="6EBE6205" w14:textId="77777777" w:rsidR="00641D39" w:rsidRPr="00CA409A" w:rsidRDefault="00641D39" w:rsidP="00CA409A">
      <w:pPr>
        <w:pStyle w:val="Ttulo3"/>
        <w:spacing w:before="161" w:line="276" w:lineRule="auto"/>
        <w:ind w:right="900"/>
        <w:rPr>
          <w:b w:val="0"/>
          <w:i w:val="0"/>
          <w:u w:val="none"/>
        </w:rPr>
      </w:pPr>
      <w:r w:rsidRPr="00CA409A">
        <w:t>A partir de la entrada en vigencia de la presente Ley, se</w:t>
      </w:r>
      <w:r w:rsidRPr="00CA409A">
        <w:rPr>
          <w:u w:val="none"/>
        </w:rPr>
        <w:t xml:space="preserve"> </w:t>
      </w:r>
      <w:r w:rsidRPr="00CA409A">
        <w:t>establecerá un periodo de transición de seis (6) meses,</w:t>
      </w:r>
      <w:r w:rsidRPr="00CA409A">
        <w:rPr>
          <w:u w:val="none"/>
        </w:rPr>
        <w:t xml:space="preserve"> </w:t>
      </w:r>
      <w:r w:rsidRPr="00CA409A">
        <w:t>para que las entidades den cumplimiento efectivo a lo</w:t>
      </w:r>
      <w:r w:rsidRPr="00CA409A">
        <w:rPr>
          <w:u w:val="none"/>
        </w:rPr>
        <w:t xml:space="preserve"> </w:t>
      </w:r>
      <w:r w:rsidRPr="00CA409A">
        <w:t>aquí establecido”.</w:t>
      </w:r>
      <w:r w:rsidRPr="00CA409A">
        <w:rPr>
          <w:u w:val="none"/>
        </w:rPr>
        <w:t xml:space="preserve"> </w:t>
      </w:r>
      <w:r w:rsidRPr="00CA409A">
        <w:rPr>
          <w:b w:val="0"/>
          <w:i w:val="0"/>
          <w:u w:val="none"/>
        </w:rPr>
        <w:t>(Subrayado fuera de texto)</w:t>
      </w:r>
    </w:p>
    <w:p w14:paraId="18C35646" w14:textId="77777777" w:rsidR="00641D39" w:rsidRPr="00CA409A" w:rsidRDefault="00641D39" w:rsidP="00CA409A">
      <w:pPr>
        <w:pStyle w:val="Textoindependiente"/>
        <w:spacing w:before="160" w:line="276" w:lineRule="auto"/>
        <w:ind w:right="136"/>
        <w:jc w:val="both"/>
        <w:rPr>
          <w:rFonts w:ascii="Verdana" w:hAnsi="Verdana"/>
          <w:sz w:val="22"/>
          <w:szCs w:val="22"/>
        </w:rPr>
      </w:pPr>
      <w:r w:rsidRPr="00CA409A">
        <w:rPr>
          <w:rFonts w:ascii="Verdana" w:hAnsi="Verdana"/>
          <w:sz w:val="22"/>
          <w:szCs w:val="22"/>
        </w:rPr>
        <w:t>Así las cosas, en virtud de esta disposición normativa, todas las entidades que tienen un régimen de contratación exceptuado del Estatuto General de Contratación de la Administración Pública, a partir del 18 de julio de 2022, están</w:t>
      </w:r>
      <w:r w:rsidRPr="00CA409A">
        <w:rPr>
          <w:rFonts w:ascii="Verdana" w:hAnsi="Verdana"/>
          <w:spacing w:val="-11"/>
          <w:sz w:val="22"/>
          <w:szCs w:val="22"/>
        </w:rPr>
        <w:t xml:space="preserve"> </w:t>
      </w:r>
      <w:r w:rsidRPr="00CA409A">
        <w:rPr>
          <w:rFonts w:ascii="Verdana" w:hAnsi="Verdana"/>
          <w:sz w:val="22"/>
          <w:szCs w:val="22"/>
        </w:rPr>
        <w:t>obligados</w:t>
      </w:r>
      <w:r w:rsidRPr="00CA409A">
        <w:rPr>
          <w:rFonts w:ascii="Verdana" w:hAnsi="Verdana"/>
          <w:spacing w:val="-10"/>
          <w:sz w:val="22"/>
          <w:szCs w:val="22"/>
        </w:rPr>
        <w:t xml:space="preserve"> </w:t>
      </w:r>
      <w:r w:rsidRPr="00CA409A">
        <w:rPr>
          <w:rFonts w:ascii="Verdana" w:hAnsi="Verdana"/>
          <w:sz w:val="22"/>
          <w:szCs w:val="22"/>
        </w:rPr>
        <w:t>a</w:t>
      </w:r>
      <w:r w:rsidRPr="00CA409A">
        <w:rPr>
          <w:rFonts w:ascii="Verdana" w:hAnsi="Verdana"/>
          <w:spacing w:val="-11"/>
          <w:sz w:val="22"/>
          <w:szCs w:val="22"/>
        </w:rPr>
        <w:t xml:space="preserve"> </w:t>
      </w:r>
      <w:r w:rsidRPr="00CA409A">
        <w:rPr>
          <w:rFonts w:ascii="Verdana" w:hAnsi="Verdana"/>
          <w:sz w:val="22"/>
          <w:szCs w:val="22"/>
        </w:rPr>
        <w:t>publicar</w:t>
      </w:r>
      <w:r w:rsidRPr="00CA409A">
        <w:rPr>
          <w:rFonts w:ascii="Verdana" w:hAnsi="Verdana"/>
          <w:spacing w:val="-12"/>
          <w:sz w:val="22"/>
          <w:szCs w:val="22"/>
        </w:rPr>
        <w:t xml:space="preserve"> </w:t>
      </w:r>
      <w:r w:rsidRPr="00CA409A">
        <w:rPr>
          <w:rFonts w:ascii="Verdana" w:hAnsi="Verdana"/>
          <w:sz w:val="22"/>
          <w:szCs w:val="22"/>
        </w:rPr>
        <w:t>su</w:t>
      </w:r>
      <w:r w:rsidRPr="00CA409A">
        <w:rPr>
          <w:rFonts w:ascii="Verdana" w:hAnsi="Verdana"/>
          <w:spacing w:val="-13"/>
          <w:sz w:val="22"/>
          <w:szCs w:val="22"/>
        </w:rPr>
        <w:t xml:space="preserve"> </w:t>
      </w:r>
      <w:r w:rsidRPr="00CA409A">
        <w:rPr>
          <w:rFonts w:ascii="Verdana" w:hAnsi="Verdana"/>
          <w:sz w:val="22"/>
          <w:szCs w:val="22"/>
        </w:rPr>
        <w:t>actividad</w:t>
      </w:r>
      <w:r w:rsidRPr="00CA409A">
        <w:rPr>
          <w:rFonts w:ascii="Verdana" w:hAnsi="Verdana"/>
          <w:spacing w:val="-9"/>
          <w:sz w:val="22"/>
          <w:szCs w:val="22"/>
        </w:rPr>
        <w:t xml:space="preserve"> </w:t>
      </w:r>
      <w:r w:rsidRPr="00CA409A">
        <w:rPr>
          <w:rFonts w:ascii="Verdana" w:hAnsi="Verdana"/>
          <w:sz w:val="22"/>
          <w:szCs w:val="22"/>
        </w:rPr>
        <w:t>contractual</w:t>
      </w:r>
      <w:r w:rsidRPr="00CA409A">
        <w:rPr>
          <w:rFonts w:ascii="Verdana" w:hAnsi="Verdana"/>
          <w:spacing w:val="-11"/>
          <w:sz w:val="22"/>
          <w:szCs w:val="22"/>
        </w:rPr>
        <w:t xml:space="preserve"> </w:t>
      </w:r>
      <w:r w:rsidRPr="00CA409A">
        <w:rPr>
          <w:rFonts w:ascii="Verdana" w:hAnsi="Verdana"/>
          <w:sz w:val="22"/>
          <w:szCs w:val="22"/>
        </w:rPr>
        <w:t>en</w:t>
      </w:r>
      <w:r w:rsidRPr="00CA409A">
        <w:rPr>
          <w:rFonts w:ascii="Verdana" w:hAnsi="Verdana"/>
          <w:spacing w:val="-10"/>
          <w:sz w:val="22"/>
          <w:szCs w:val="22"/>
        </w:rPr>
        <w:t xml:space="preserve"> </w:t>
      </w:r>
      <w:r w:rsidRPr="00CA409A">
        <w:rPr>
          <w:rFonts w:ascii="Verdana" w:hAnsi="Verdana"/>
          <w:sz w:val="22"/>
          <w:szCs w:val="22"/>
        </w:rPr>
        <w:t>la</w:t>
      </w:r>
      <w:r w:rsidRPr="00CA409A">
        <w:rPr>
          <w:rFonts w:ascii="Verdana" w:hAnsi="Verdana"/>
          <w:spacing w:val="-11"/>
          <w:sz w:val="22"/>
          <w:szCs w:val="22"/>
        </w:rPr>
        <w:t xml:space="preserve"> </w:t>
      </w:r>
      <w:r w:rsidRPr="00CA409A">
        <w:rPr>
          <w:rFonts w:ascii="Verdana" w:hAnsi="Verdana"/>
          <w:sz w:val="22"/>
          <w:szCs w:val="22"/>
        </w:rPr>
        <w:t>plataforma</w:t>
      </w:r>
      <w:r w:rsidRPr="00CA409A">
        <w:rPr>
          <w:rFonts w:ascii="Verdana" w:hAnsi="Verdana"/>
          <w:spacing w:val="-11"/>
          <w:sz w:val="22"/>
          <w:szCs w:val="22"/>
        </w:rPr>
        <w:t xml:space="preserve"> </w:t>
      </w:r>
      <w:r w:rsidRPr="00CA409A">
        <w:rPr>
          <w:rFonts w:ascii="Verdana" w:hAnsi="Verdana"/>
          <w:sz w:val="22"/>
          <w:szCs w:val="22"/>
        </w:rPr>
        <w:t>SECOP</w:t>
      </w:r>
      <w:r w:rsidRPr="00CA409A">
        <w:rPr>
          <w:rFonts w:ascii="Verdana" w:hAnsi="Verdana"/>
          <w:spacing w:val="-9"/>
          <w:sz w:val="22"/>
          <w:szCs w:val="22"/>
        </w:rPr>
        <w:t xml:space="preserve"> </w:t>
      </w:r>
      <w:r w:rsidRPr="00CA409A">
        <w:rPr>
          <w:rFonts w:ascii="Verdana" w:hAnsi="Verdana"/>
          <w:sz w:val="22"/>
          <w:szCs w:val="22"/>
        </w:rPr>
        <w:t>II o en la plataforma transaccional que haga sus veces.</w:t>
      </w:r>
    </w:p>
    <w:p w14:paraId="687E5BE4" w14:textId="4621431D" w:rsidR="00641D39" w:rsidRPr="00CA409A" w:rsidRDefault="00641D39" w:rsidP="00CA409A">
      <w:pPr>
        <w:spacing w:before="160" w:line="276" w:lineRule="auto"/>
        <w:ind w:right="133"/>
        <w:jc w:val="both"/>
        <w:rPr>
          <w:rFonts w:ascii="Verdana" w:hAnsi="Verdana"/>
          <w:i/>
        </w:rPr>
      </w:pPr>
      <w:r w:rsidRPr="00CA409A">
        <w:rPr>
          <w:rFonts w:ascii="Verdana" w:hAnsi="Verdana"/>
        </w:rPr>
        <w:t>De</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misma</w:t>
      </w:r>
      <w:r w:rsidRPr="00CA409A">
        <w:rPr>
          <w:rFonts w:ascii="Verdana" w:hAnsi="Verdana"/>
          <w:spacing w:val="-19"/>
        </w:rPr>
        <w:t xml:space="preserve"> </w:t>
      </w:r>
      <w:r w:rsidRPr="00CA409A">
        <w:rPr>
          <w:rFonts w:ascii="Verdana" w:hAnsi="Verdana"/>
        </w:rPr>
        <w:t>manera,</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norma</w:t>
      </w:r>
      <w:r w:rsidRPr="00CA409A">
        <w:rPr>
          <w:rFonts w:ascii="Verdana" w:hAnsi="Verdana"/>
          <w:spacing w:val="-19"/>
        </w:rPr>
        <w:t xml:space="preserve"> </w:t>
      </w:r>
      <w:r w:rsidRPr="00CA409A">
        <w:rPr>
          <w:rFonts w:ascii="Verdana" w:hAnsi="Verdana"/>
        </w:rPr>
        <w:t>en</w:t>
      </w:r>
      <w:r w:rsidRPr="00CA409A">
        <w:rPr>
          <w:rFonts w:ascii="Verdana" w:hAnsi="Verdana"/>
          <w:spacing w:val="-19"/>
        </w:rPr>
        <w:t xml:space="preserve"> </w:t>
      </w:r>
      <w:r w:rsidRPr="00CA409A">
        <w:rPr>
          <w:rFonts w:ascii="Verdana" w:hAnsi="Verdana"/>
        </w:rPr>
        <w:t>mención</w:t>
      </w:r>
      <w:r w:rsidRPr="00CA409A">
        <w:rPr>
          <w:rFonts w:ascii="Verdana" w:hAnsi="Verdana"/>
          <w:spacing w:val="-19"/>
        </w:rPr>
        <w:t xml:space="preserve"> </w:t>
      </w:r>
      <w:r w:rsidRPr="00CA409A">
        <w:rPr>
          <w:rFonts w:ascii="Verdana" w:hAnsi="Verdana"/>
        </w:rPr>
        <w:t>precisa</w:t>
      </w:r>
      <w:r w:rsidRPr="00CA409A">
        <w:rPr>
          <w:rFonts w:ascii="Verdana" w:hAnsi="Verdana"/>
          <w:spacing w:val="-19"/>
        </w:rPr>
        <w:t xml:space="preserve"> </w:t>
      </w:r>
      <w:r w:rsidRPr="00CA409A">
        <w:rPr>
          <w:rFonts w:ascii="Verdana" w:hAnsi="Verdana"/>
        </w:rPr>
        <w:t>el</w:t>
      </w:r>
      <w:r w:rsidRPr="00CA409A">
        <w:rPr>
          <w:rFonts w:ascii="Verdana" w:hAnsi="Verdana"/>
          <w:spacing w:val="-19"/>
        </w:rPr>
        <w:t xml:space="preserve"> </w:t>
      </w:r>
      <w:r w:rsidRPr="00CA409A">
        <w:rPr>
          <w:rFonts w:ascii="Verdana" w:hAnsi="Verdana"/>
        </w:rPr>
        <w:t>entendimiento</w:t>
      </w:r>
      <w:r w:rsidRPr="00CA409A">
        <w:rPr>
          <w:rFonts w:ascii="Verdana" w:hAnsi="Verdana"/>
          <w:spacing w:val="-19"/>
        </w:rPr>
        <w:t xml:space="preserve"> </w:t>
      </w:r>
      <w:r w:rsidRPr="00CA409A">
        <w:rPr>
          <w:rFonts w:ascii="Verdana" w:hAnsi="Verdana"/>
        </w:rPr>
        <w:t>que</w:t>
      </w:r>
      <w:r w:rsidRPr="00CA409A">
        <w:rPr>
          <w:rFonts w:ascii="Verdana" w:hAnsi="Verdana"/>
          <w:spacing w:val="-19"/>
        </w:rPr>
        <w:t xml:space="preserve"> </w:t>
      </w:r>
      <w:r w:rsidRPr="00CA409A">
        <w:rPr>
          <w:rFonts w:ascii="Verdana" w:hAnsi="Verdana"/>
        </w:rPr>
        <w:t>debe dársele</w:t>
      </w:r>
      <w:r w:rsidRPr="00CA409A">
        <w:rPr>
          <w:rFonts w:ascii="Verdana" w:hAnsi="Verdana"/>
          <w:spacing w:val="-7"/>
        </w:rPr>
        <w:t xml:space="preserve"> </w:t>
      </w:r>
      <w:r w:rsidRPr="00CA409A">
        <w:rPr>
          <w:rFonts w:ascii="Verdana" w:hAnsi="Verdana"/>
        </w:rPr>
        <w:t>a</w:t>
      </w:r>
      <w:r w:rsidRPr="00CA409A">
        <w:rPr>
          <w:rFonts w:ascii="Verdana" w:hAnsi="Verdana"/>
          <w:spacing w:val="-8"/>
        </w:rPr>
        <w:t xml:space="preserve"> </w:t>
      </w:r>
      <w:r w:rsidRPr="00CA409A">
        <w:rPr>
          <w:rFonts w:ascii="Verdana" w:hAnsi="Verdana"/>
        </w:rPr>
        <w:t>la</w:t>
      </w:r>
      <w:r w:rsidRPr="00CA409A">
        <w:rPr>
          <w:rFonts w:ascii="Verdana" w:hAnsi="Verdana"/>
          <w:spacing w:val="-8"/>
        </w:rPr>
        <w:t xml:space="preserve"> </w:t>
      </w:r>
      <w:r w:rsidRPr="00CA409A">
        <w:rPr>
          <w:rFonts w:ascii="Verdana" w:hAnsi="Verdana"/>
        </w:rPr>
        <w:t>expresión</w:t>
      </w:r>
      <w:r w:rsidRPr="00CA409A">
        <w:rPr>
          <w:rFonts w:ascii="Verdana" w:hAnsi="Verdana"/>
          <w:spacing w:val="-8"/>
        </w:rPr>
        <w:t xml:space="preserve"> </w:t>
      </w:r>
      <w:r w:rsidR="00F611B1">
        <w:rPr>
          <w:rFonts w:ascii="Verdana" w:hAnsi="Verdana"/>
        </w:rPr>
        <w:t>”</w:t>
      </w:r>
      <w:r w:rsidRPr="00CA409A">
        <w:rPr>
          <w:rFonts w:ascii="Verdana" w:hAnsi="Verdana"/>
        </w:rPr>
        <w:t>actividad</w:t>
      </w:r>
      <w:r w:rsidRPr="00CA409A">
        <w:rPr>
          <w:rFonts w:ascii="Verdana" w:hAnsi="Verdana"/>
          <w:spacing w:val="-9"/>
        </w:rPr>
        <w:t xml:space="preserve"> </w:t>
      </w:r>
      <w:r w:rsidRPr="00CA409A">
        <w:rPr>
          <w:rFonts w:ascii="Verdana" w:hAnsi="Verdana"/>
        </w:rPr>
        <w:t>contractual</w:t>
      </w:r>
      <w:r w:rsidR="00F611B1">
        <w:rPr>
          <w:rFonts w:ascii="Verdana" w:hAnsi="Verdana"/>
        </w:rPr>
        <w:t>”</w:t>
      </w:r>
      <w:r w:rsidRPr="00CA409A">
        <w:rPr>
          <w:rFonts w:ascii="Verdana" w:hAnsi="Verdana"/>
          <w:spacing w:val="-9"/>
        </w:rPr>
        <w:t xml:space="preserve"> </w:t>
      </w:r>
      <w:r w:rsidRPr="00CA409A">
        <w:rPr>
          <w:rFonts w:ascii="Verdana" w:hAnsi="Verdana"/>
        </w:rPr>
        <w:t>y</w:t>
      </w:r>
      <w:r w:rsidRPr="00CA409A">
        <w:rPr>
          <w:rFonts w:ascii="Verdana" w:hAnsi="Verdana"/>
          <w:spacing w:val="-9"/>
        </w:rPr>
        <w:t xml:space="preserve"> </w:t>
      </w:r>
      <w:r w:rsidRPr="00CA409A">
        <w:rPr>
          <w:rFonts w:ascii="Verdana" w:hAnsi="Verdana"/>
        </w:rPr>
        <w:t>que</w:t>
      </w:r>
      <w:r w:rsidRPr="00CA409A">
        <w:rPr>
          <w:rFonts w:ascii="Verdana" w:hAnsi="Verdana"/>
          <w:spacing w:val="-8"/>
        </w:rPr>
        <w:t xml:space="preserve"> </w:t>
      </w:r>
      <w:r w:rsidRPr="00CA409A">
        <w:rPr>
          <w:rFonts w:ascii="Verdana" w:hAnsi="Verdana"/>
        </w:rPr>
        <w:t>permitirá</w:t>
      </w:r>
      <w:r w:rsidRPr="00CA409A">
        <w:rPr>
          <w:rFonts w:ascii="Verdana" w:hAnsi="Verdana"/>
          <w:spacing w:val="-8"/>
        </w:rPr>
        <w:t xml:space="preserve"> </w:t>
      </w:r>
      <w:r w:rsidRPr="00CA409A">
        <w:rPr>
          <w:rFonts w:ascii="Verdana" w:hAnsi="Verdana"/>
        </w:rPr>
        <w:t>determinar</w:t>
      </w:r>
      <w:r w:rsidRPr="00CA409A">
        <w:rPr>
          <w:rFonts w:ascii="Verdana" w:hAnsi="Verdana"/>
          <w:spacing w:val="-8"/>
        </w:rPr>
        <w:t xml:space="preserve"> </w:t>
      </w:r>
      <w:r w:rsidRPr="00CA409A">
        <w:rPr>
          <w:rFonts w:ascii="Verdana" w:hAnsi="Verdana"/>
        </w:rPr>
        <w:t>los documentos que deben publicar en la plataforma SECOP II estas entidades. En ese sentido, las entidades que tienen un régimen de contratación exceptuado</w:t>
      </w:r>
      <w:r w:rsidRPr="00CA409A">
        <w:rPr>
          <w:rFonts w:ascii="Verdana" w:hAnsi="Verdana"/>
          <w:spacing w:val="-16"/>
        </w:rPr>
        <w:t xml:space="preserve"> </w:t>
      </w:r>
      <w:r w:rsidRPr="00CA409A">
        <w:rPr>
          <w:rFonts w:ascii="Verdana" w:hAnsi="Verdana"/>
        </w:rPr>
        <w:t>del</w:t>
      </w:r>
      <w:r w:rsidRPr="00CA409A">
        <w:rPr>
          <w:rFonts w:ascii="Verdana" w:hAnsi="Verdana"/>
          <w:spacing w:val="-16"/>
        </w:rPr>
        <w:t xml:space="preserve"> </w:t>
      </w:r>
      <w:r w:rsidRPr="00CA409A">
        <w:rPr>
          <w:rFonts w:ascii="Verdana" w:hAnsi="Verdana"/>
        </w:rPr>
        <w:t>Estatuto</w:t>
      </w:r>
      <w:r w:rsidRPr="00CA409A">
        <w:rPr>
          <w:rFonts w:ascii="Verdana" w:hAnsi="Verdana"/>
          <w:spacing w:val="-16"/>
        </w:rPr>
        <w:t xml:space="preserve"> </w:t>
      </w:r>
      <w:r w:rsidRPr="00CA409A">
        <w:rPr>
          <w:rFonts w:ascii="Verdana" w:hAnsi="Verdana"/>
        </w:rPr>
        <w:t>General</w:t>
      </w:r>
      <w:r w:rsidRPr="00CA409A">
        <w:rPr>
          <w:rFonts w:ascii="Verdana" w:hAnsi="Verdana"/>
          <w:spacing w:val="-17"/>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Contratación</w:t>
      </w:r>
      <w:r w:rsidRPr="00CA409A">
        <w:rPr>
          <w:rFonts w:ascii="Verdana" w:hAnsi="Verdana"/>
          <w:spacing w:val="-16"/>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la</w:t>
      </w:r>
      <w:r w:rsidRPr="00CA409A">
        <w:rPr>
          <w:rFonts w:ascii="Verdana" w:hAnsi="Verdana"/>
          <w:spacing w:val="-17"/>
        </w:rPr>
        <w:t xml:space="preserve"> </w:t>
      </w:r>
      <w:r w:rsidRPr="00CA409A">
        <w:rPr>
          <w:rFonts w:ascii="Verdana" w:hAnsi="Verdana"/>
        </w:rPr>
        <w:t>Administración</w:t>
      </w:r>
      <w:r w:rsidRPr="00CA409A">
        <w:rPr>
          <w:rFonts w:ascii="Verdana" w:hAnsi="Verdana"/>
          <w:spacing w:val="-16"/>
        </w:rPr>
        <w:t xml:space="preserve"> </w:t>
      </w:r>
      <w:r w:rsidRPr="00CA409A">
        <w:rPr>
          <w:rFonts w:ascii="Verdana" w:hAnsi="Verdana"/>
        </w:rPr>
        <w:t xml:space="preserve">Pública tendrán la obligación de publicar </w:t>
      </w:r>
      <w:r w:rsidR="00CA409A">
        <w:rPr>
          <w:rFonts w:ascii="Verdana" w:hAnsi="Verdana"/>
          <w:i/>
        </w:rPr>
        <w:t>“</w:t>
      </w:r>
      <w:r w:rsidRPr="00CA409A">
        <w:rPr>
          <w:rFonts w:ascii="Verdana" w:hAnsi="Verdana"/>
          <w:i/>
        </w:rPr>
        <w:t>los documentos, contratos, actos e información</w:t>
      </w:r>
      <w:r w:rsidRPr="00CA409A">
        <w:rPr>
          <w:rFonts w:ascii="Verdana" w:hAnsi="Verdana"/>
          <w:i/>
          <w:spacing w:val="26"/>
        </w:rPr>
        <w:t xml:space="preserve"> </w:t>
      </w:r>
      <w:r w:rsidRPr="00CA409A">
        <w:rPr>
          <w:rFonts w:ascii="Verdana" w:hAnsi="Verdana"/>
          <w:i/>
        </w:rPr>
        <w:t>generada</w:t>
      </w:r>
      <w:r w:rsidRPr="00CA409A">
        <w:rPr>
          <w:rFonts w:ascii="Verdana" w:hAnsi="Verdana"/>
          <w:i/>
          <w:spacing w:val="28"/>
        </w:rPr>
        <w:t xml:space="preserve"> </w:t>
      </w:r>
      <w:r w:rsidRPr="00CA409A">
        <w:rPr>
          <w:rFonts w:ascii="Verdana" w:hAnsi="Verdana"/>
          <w:i/>
        </w:rPr>
        <w:t>por</w:t>
      </w:r>
      <w:r w:rsidRPr="00CA409A">
        <w:rPr>
          <w:rFonts w:ascii="Verdana" w:hAnsi="Verdana"/>
          <w:i/>
          <w:spacing w:val="28"/>
        </w:rPr>
        <w:t xml:space="preserve"> </w:t>
      </w:r>
      <w:r w:rsidRPr="00CA409A">
        <w:rPr>
          <w:rFonts w:ascii="Verdana" w:hAnsi="Verdana"/>
          <w:i/>
        </w:rPr>
        <w:t>oferentes,</w:t>
      </w:r>
      <w:r w:rsidRPr="00CA409A">
        <w:rPr>
          <w:rFonts w:ascii="Verdana" w:hAnsi="Verdana"/>
          <w:i/>
          <w:spacing w:val="30"/>
        </w:rPr>
        <w:t xml:space="preserve"> </w:t>
      </w:r>
      <w:r w:rsidRPr="00CA409A">
        <w:rPr>
          <w:rFonts w:ascii="Verdana" w:hAnsi="Verdana"/>
          <w:i/>
        </w:rPr>
        <w:t>contratista,</w:t>
      </w:r>
      <w:r w:rsidRPr="00CA409A">
        <w:rPr>
          <w:rFonts w:ascii="Verdana" w:hAnsi="Verdana"/>
          <w:i/>
          <w:spacing w:val="29"/>
        </w:rPr>
        <w:t xml:space="preserve"> </w:t>
      </w:r>
      <w:r w:rsidRPr="00CA409A">
        <w:rPr>
          <w:rFonts w:ascii="Verdana" w:hAnsi="Verdana"/>
          <w:i/>
        </w:rPr>
        <w:t>contratante,</w:t>
      </w:r>
      <w:r w:rsidRPr="00CA409A">
        <w:rPr>
          <w:rFonts w:ascii="Verdana" w:hAnsi="Verdana"/>
          <w:i/>
          <w:spacing w:val="30"/>
        </w:rPr>
        <w:t xml:space="preserve"> </w:t>
      </w:r>
      <w:r w:rsidRPr="00CA409A">
        <w:rPr>
          <w:rFonts w:ascii="Verdana" w:hAnsi="Verdana"/>
          <w:i/>
        </w:rPr>
        <w:t>supervisor</w:t>
      </w:r>
      <w:r w:rsidRPr="00CA409A">
        <w:rPr>
          <w:rFonts w:ascii="Verdana" w:hAnsi="Verdana"/>
          <w:i/>
          <w:spacing w:val="27"/>
        </w:rPr>
        <w:t xml:space="preserve"> </w:t>
      </w:r>
      <w:r w:rsidRPr="00CA409A">
        <w:rPr>
          <w:rFonts w:ascii="Verdana" w:hAnsi="Verdana"/>
          <w:i/>
          <w:spacing w:val="-10"/>
        </w:rPr>
        <w:t>o</w:t>
      </w:r>
      <w:r w:rsidR="00CA409A">
        <w:rPr>
          <w:rFonts w:ascii="Verdana" w:hAnsi="Verdana"/>
          <w:i/>
        </w:rPr>
        <w:t xml:space="preserve"> </w:t>
      </w:r>
      <w:r w:rsidRPr="00CA409A">
        <w:rPr>
          <w:rFonts w:ascii="Verdana" w:hAnsi="Verdana"/>
          <w:i/>
        </w:rPr>
        <w:t xml:space="preserve">interventor, tanto en la etapa precontractual, como en la contractual y la </w:t>
      </w:r>
      <w:r w:rsidRPr="00CA409A">
        <w:rPr>
          <w:rFonts w:ascii="Verdana" w:hAnsi="Verdana"/>
          <w:i/>
          <w:spacing w:val="-2"/>
        </w:rPr>
        <w:t>postcontractual</w:t>
      </w:r>
      <w:r w:rsidR="00CA409A">
        <w:rPr>
          <w:rFonts w:ascii="Verdana" w:hAnsi="Verdana"/>
          <w:i/>
          <w:spacing w:val="-2"/>
        </w:rPr>
        <w:t>”</w:t>
      </w:r>
      <w:r w:rsidRPr="00CA409A">
        <w:rPr>
          <w:rFonts w:ascii="Verdana" w:hAnsi="Verdana"/>
          <w:spacing w:val="-2"/>
        </w:rPr>
        <w:t>.</w:t>
      </w:r>
    </w:p>
    <w:p w14:paraId="529823A0" w14:textId="77777777" w:rsidR="00641D39" w:rsidRPr="00CA409A" w:rsidRDefault="00641D39" w:rsidP="00CA409A">
      <w:pPr>
        <w:pStyle w:val="Textoindependiente"/>
        <w:spacing w:before="154" w:line="276" w:lineRule="auto"/>
        <w:ind w:right="133"/>
        <w:jc w:val="both"/>
        <w:rPr>
          <w:rFonts w:ascii="Verdana" w:hAnsi="Verdana"/>
          <w:sz w:val="22"/>
          <w:szCs w:val="22"/>
        </w:rPr>
      </w:pPr>
      <w:r w:rsidRPr="00CA409A">
        <w:rPr>
          <w:rFonts w:ascii="Verdana" w:hAnsi="Verdana"/>
          <w:sz w:val="22"/>
          <w:szCs w:val="22"/>
        </w:rPr>
        <w:t>Respecto a los documentos que deben publicarse es evidente que la norma no modifica lo señalado anteriormente por esta Agencia, es decir, no se modifica</w:t>
      </w:r>
      <w:r w:rsidRPr="00CA409A">
        <w:rPr>
          <w:rFonts w:ascii="Verdana" w:hAnsi="Verdana"/>
          <w:spacing w:val="-7"/>
          <w:sz w:val="22"/>
          <w:szCs w:val="22"/>
        </w:rPr>
        <w:t xml:space="preserve"> </w:t>
      </w:r>
      <w:r w:rsidRPr="00CA409A">
        <w:rPr>
          <w:rFonts w:ascii="Verdana" w:hAnsi="Verdana"/>
          <w:sz w:val="22"/>
          <w:szCs w:val="22"/>
        </w:rPr>
        <w:t>lo</w:t>
      </w:r>
      <w:r w:rsidRPr="00CA409A">
        <w:rPr>
          <w:rFonts w:ascii="Verdana" w:hAnsi="Verdana"/>
          <w:spacing w:val="-6"/>
          <w:sz w:val="22"/>
          <w:szCs w:val="22"/>
        </w:rPr>
        <w:t xml:space="preserve"> </w:t>
      </w:r>
      <w:r w:rsidRPr="00CA409A">
        <w:rPr>
          <w:rFonts w:ascii="Verdana" w:hAnsi="Verdana"/>
          <w:sz w:val="22"/>
          <w:szCs w:val="22"/>
        </w:rPr>
        <w:t>previsto</w:t>
      </w:r>
      <w:r w:rsidRPr="00CA409A">
        <w:rPr>
          <w:rFonts w:ascii="Verdana" w:hAnsi="Verdana"/>
          <w:spacing w:val="-7"/>
          <w:sz w:val="22"/>
          <w:szCs w:val="22"/>
        </w:rPr>
        <w:t xml:space="preserve"> </w:t>
      </w:r>
      <w:r w:rsidRPr="00CA409A">
        <w:rPr>
          <w:rFonts w:ascii="Verdana" w:hAnsi="Verdana"/>
          <w:sz w:val="22"/>
          <w:szCs w:val="22"/>
        </w:rPr>
        <w:t>en</w:t>
      </w:r>
      <w:r w:rsidRPr="00CA409A">
        <w:rPr>
          <w:rFonts w:ascii="Verdana" w:hAnsi="Verdana"/>
          <w:spacing w:val="-7"/>
          <w:sz w:val="22"/>
          <w:szCs w:val="22"/>
        </w:rPr>
        <w:t xml:space="preserve"> </w:t>
      </w:r>
      <w:r w:rsidRPr="00CA409A">
        <w:rPr>
          <w:rFonts w:ascii="Verdana" w:hAnsi="Verdana"/>
          <w:sz w:val="22"/>
          <w:szCs w:val="22"/>
        </w:rPr>
        <w:t>la</w:t>
      </w:r>
      <w:r w:rsidRPr="00CA409A">
        <w:rPr>
          <w:rFonts w:ascii="Verdana" w:hAnsi="Verdana"/>
          <w:spacing w:val="-7"/>
          <w:sz w:val="22"/>
          <w:szCs w:val="22"/>
        </w:rPr>
        <w:t xml:space="preserve"> </w:t>
      </w:r>
      <w:r w:rsidRPr="00CA409A">
        <w:rPr>
          <w:rFonts w:ascii="Verdana" w:hAnsi="Verdana"/>
          <w:sz w:val="22"/>
          <w:szCs w:val="22"/>
        </w:rPr>
        <w:t>Ley</w:t>
      </w:r>
      <w:r w:rsidRPr="00CA409A">
        <w:rPr>
          <w:rFonts w:ascii="Verdana" w:hAnsi="Verdana"/>
          <w:spacing w:val="-8"/>
          <w:sz w:val="22"/>
          <w:szCs w:val="22"/>
        </w:rPr>
        <w:t xml:space="preserve"> </w:t>
      </w:r>
      <w:r w:rsidRPr="00CA409A">
        <w:rPr>
          <w:rFonts w:ascii="Verdana" w:hAnsi="Verdana"/>
          <w:sz w:val="22"/>
          <w:szCs w:val="22"/>
        </w:rPr>
        <w:t>1712</w:t>
      </w:r>
      <w:r w:rsidRPr="00CA409A">
        <w:rPr>
          <w:rFonts w:ascii="Verdana" w:hAnsi="Verdana"/>
          <w:spacing w:val="-6"/>
          <w:sz w:val="22"/>
          <w:szCs w:val="22"/>
        </w:rPr>
        <w:t xml:space="preserve"> </w:t>
      </w:r>
      <w:r w:rsidRPr="00CA409A">
        <w:rPr>
          <w:rFonts w:ascii="Verdana" w:hAnsi="Verdana"/>
          <w:sz w:val="22"/>
          <w:szCs w:val="22"/>
        </w:rPr>
        <w:t>de</w:t>
      </w:r>
      <w:r w:rsidRPr="00CA409A">
        <w:rPr>
          <w:rFonts w:ascii="Verdana" w:hAnsi="Verdana"/>
          <w:spacing w:val="-9"/>
          <w:sz w:val="22"/>
          <w:szCs w:val="22"/>
        </w:rPr>
        <w:t xml:space="preserve"> </w:t>
      </w:r>
      <w:r w:rsidRPr="00CA409A">
        <w:rPr>
          <w:rFonts w:ascii="Verdana" w:hAnsi="Verdana"/>
          <w:sz w:val="22"/>
          <w:szCs w:val="22"/>
        </w:rPr>
        <w:t>2014,</w:t>
      </w:r>
      <w:r w:rsidRPr="00CA409A">
        <w:rPr>
          <w:rFonts w:ascii="Verdana" w:hAnsi="Verdana"/>
          <w:spacing w:val="-8"/>
          <w:sz w:val="22"/>
          <w:szCs w:val="22"/>
        </w:rPr>
        <w:t xml:space="preserve"> </w:t>
      </w:r>
      <w:r w:rsidRPr="00CA409A">
        <w:rPr>
          <w:rFonts w:ascii="Verdana" w:hAnsi="Verdana"/>
          <w:sz w:val="22"/>
          <w:szCs w:val="22"/>
        </w:rPr>
        <w:t>en</w:t>
      </w:r>
      <w:r w:rsidRPr="00CA409A">
        <w:rPr>
          <w:rFonts w:ascii="Verdana" w:hAnsi="Verdana"/>
          <w:spacing w:val="-7"/>
          <w:sz w:val="22"/>
          <w:szCs w:val="22"/>
        </w:rPr>
        <w:t xml:space="preserve"> </w:t>
      </w:r>
      <w:r w:rsidRPr="00CA409A">
        <w:rPr>
          <w:rFonts w:ascii="Verdana" w:hAnsi="Verdana"/>
          <w:sz w:val="22"/>
          <w:szCs w:val="22"/>
        </w:rPr>
        <w:t>cuanto</w:t>
      </w:r>
      <w:r w:rsidRPr="00CA409A">
        <w:rPr>
          <w:rFonts w:ascii="Verdana" w:hAnsi="Verdana"/>
          <w:spacing w:val="-6"/>
          <w:sz w:val="22"/>
          <w:szCs w:val="22"/>
        </w:rPr>
        <w:t xml:space="preserve"> </w:t>
      </w:r>
      <w:r w:rsidRPr="00CA409A">
        <w:rPr>
          <w:rFonts w:ascii="Verdana" w:hAnsi="Verdana"/>
          <w:sz w:val="22"/>
          <w:szCs w:val="22"/>
        </w:rPr>
        <w:t>que</w:t>
      </w:r>
      <w:r w:rsidRPr="00CA409A">
        <w:rPr>
          <w:rFonts w:ascii="Verdana" w:hAnsi="Verdana"/>
          <w:spacing w:val="-7"/>
          <w:sz w:val="22"/>
          <w:szCs w:val="22"/>
        </w:rPr>
        <w:t xml:space="preserve"> </w:t>
      </w:r>
      <w:r w:rsidRPr="00CA409A">
        <w:rPr>
          <w:rFonts w:ascii="Verdana" w:hAnsi="Verdana"/>
          <w:sz w:val="22"/>
          <w:szCs w:val="22"/>
        </w:rPr>
        <w:t>se</w:t>
      </w:r>
      <w:r w:rsidRPr="00CA409A">
        <w:rPr>
          <w:rFonts w:ascii="Verdana" w:hAnsi="Verdana"/>
          <w:spacing w:val="-6"/>
          <w:sz w:val="22"/>
          <w:szCs w:val="22"/>
        </w:rPr>
        <w:t xml:space="preserve"> </w:t>
      </w:r>
      <w:r w:rsidRPr="00CA409A">
        <w:rPr>
          <w:rFonts w:ascii="Verdana" w:hAnsi="Verdana"/>
          <w:sz w:val="22"/>
          <w:szCs w:val="22"/>
        </w:rPr>
        <w:t>publicará</w:t>
      </w:r>
      <w:r w:rsidRPr="00CA409A">
        <w:rPr>
          <w:rFonts w:ascii="Verdana" w:hAnsi="Verdana"/>
          <w:spacing w:val="-7"/>
          <w:sz w:val="22"/>
          <w:szCs w:val="22"/>
        </w:rPr>
        <w:t xml:space="preserve"> </w:t>
      </w:r>
      <w:r w:rsidRPr="00CA409A">
        <w:rPr>
          <w:rFonts w:ascii="Verdana" w:hAnsi="Verdana"/>
          <w:sz w:val="22"/>
          <w:szCs w:val="22"/>
        </w:rPr>
        <w:t>toda la</w:t>
      </w:r>
      <w:r w:rsidRPr="00CA409A">
        <w:rPr>
          <w:rFonts w:ascii="Verdana" w:hAnsi="Verdana"/>
          <w:spacing w:val="-3"/>
          <w:sz w:val="22"/>
          <w:szCs w:val="22"/>
        </w:rPr>
        <w:t xml:space="preserve"> </w:t>
      </w:r>
      <w:r w:rsidRPr="00CA409A">
        <w:rPr>
          <w:rFonts w:ascii="Verdana" w:hAnsi="Verdana"/>
          <w:sz w:val="22"/>
          <w:szCs w:val="22"/>
        </w:rPr>
        <w:t>información</w:t>
      </w:r>
      <w:r w:rsidRPr="00CA409A">
        <w:rPr>
          <w:rFonts w:ascii="Verdana" w:hAnsi="Verdana"/>
          <w:spacing w:val="-2"/>
          <w:sz w:val="22"/>
          <w:szCs w:val="22"/>
        </w:rPr>
        <w:t xml:space="preserve"> </w:t>
      </w:r>
      <w:r w:rsidRPr="00CA409A">
        <w:rPr>
          <w:rFonts w:ascii="Verdana" w:hAnsi="Verdana"/>
          <w:sz w:val="22"/>
          <w:szCs w:val="22"/>
        </w:rPr>
        <w:t>que</w:t>
      </w:r>
      <w:r w:rsidRPr="00CA409A">
        <w:rPr>
          <w:rFonts w:ascii="Verdana" w:hAnsi="Verdana"/>
          <w:spacing w:val="-2"/>
          <w:sz w:val="22"/>
          <w:szCs w:val="22"/>
        </w:rPr>
        <w:t xml:space="preserve"> </w:t>
      </w:r>
      <w:r w:rsidRPr="00CA409A">
        <w:rPr>
          <w:rFonts w:ascii="Verdana" w:hAnsi="Verdana"/>
          <w:sz w:val="22"/>
          <w:szCs w:val="22"/>
        </w:rPr>
        <w:t>se</w:t>
      </w:r>
      <w:r w:rsidRPr="00CA409A">
        <w:rPr>
          <w:rFonts w:ascii="Verdana" w:hAnsi="Verdana"/>
          <w:spacing w:val="-4"/>
          <w:sz w:val="22"/>
          <w:szCs w:val="22"/>
        </w:rPr>
        <w:t xml:space="preserve"> </w:t>
      </w:r>
      <w:r w:rsidRPr="00CA409A">
        <w:rPr>
          <w:rFonts w:ascii="Verdana" w:hAnsi="Verdana"/>
          <w:sz w:val="22"/>
          <w:szCs w:val="22"/>
        </w:rPr>
        <w:t>genere</w:t>
      </w:r>
      <w:r w:rsidRPr="00CA409A">
        <w:rPr>
          <w:rFonts w:ascii="Verdana" w:hAnsi="Verdana"/>
          <w:spacing w:val="-2"/>
          <w:sz w:val="22"/>
          <w:szCs w:val="22"/>
        </w:rPr>
        <w:t xml:space="preserve"> </w:t>
      </w:r>
      <w:r w:rsidRPr="00CA409A">
        <w:rPr>
          <w:rFonts w:ascii="Verdana" w:hAnsi="Verdana"/>
          <w:sz w:val="22"/>
          <w:szCs w:val="22"/>
        </w:rPr>
        <w:t>en</w:t>
      </w:r>
      <w:r w:rsidRPr="00CA409A">
        <w:rPr>
          <w:rFonts w:ascii="Verdana" w:hAnsi="Verdana"/>
          <w:spacing w:val="-2"/>
          <w:sz w:val="22"/>
          <w:szCs w:val="22"/>
        </w:rPr>
        <w:t xml:space="preserve"> </w:t>
      </w:r>
      <w:r w:rsidRPr="00CA409A">
        <w:rPr>
          <w:rFonts w:ascii="Verdana" w:hAnsi="Verdana"/>
          <w:sz w:val="22"/>
          <w:szCs w:val="22"/>
        </w:rPr>
        <w:t>la</w:t>
      </w:r>
      <w:r w:rsidRPr="00CA409A">
        <w:rPr>
          <w:rFonts w:ascii="Verdana" w:hAnsi="Verdana"/>
          <w:spacing w:val="-5"/>
          <w:sz w:val="22"/>
          <w:szCs w:val="22"/>
        </w:rPr>
        <w:t xml:space="preserve"> </w:t>
      </w:r>
      <w:r w:rsidRPr="00CA409A">
        <w:rPr>
          <w:rFonts w:ascii="Verdana" w:hAnsi="Verdana"/>
          <w:sz w:val="22"/>
          <w:szCs w:val="22"/>
        </w:rPr>
        <w:t>actividad</w:t>
      </w:r>
      <w:r w:rsidRPr="00CA409A">
        <w:rPr>
          <w:rFonts w:ascii="Verdana" w:hAnsi="Verdana"/>
          <w:spacing w:val="-3"/>
          <w:sz w:val="22"/>
          <w:szCs w:val="22"/>
        </w:rPr>
        <w:t xml:space="preserve"> </w:t>
      </w:r>
      <w:r w:rsidRPr="00CA409A">
        <w:rPr>
          <w:rFonts w:ascii="Verdana" w:hAnsi="Verdana"/>
          <w:sz w:val="22"/>
          <w:szCs w:val="22"/>
        </w:rPr>
        <w:t>contractual,</w:t>
      </w:r>
      <w:r w:rsidRPr="00CA409A">
        <w:rPr>
          <w:rFonts w:ascii="Verdana" w:hAnsi="Verdana"/>
          <w:spacing w:val="-2"/>
          <w:sz w:val="22"/>
          <w:szCs w:val="22"/>
        </w:rPr>
        <w:t xml:space="preserve"> </w:t>
      </w:r>
      <w:r w:rsidRPr="00CA409A">
        <w:rPr>
          <w:rFonts w:ascii="Verdana" w:hAnsi="Verdana"/>
          <w:sz w:val="22"/>
          <w:szCs w:val="22"/>
        </w:rPr>
        <w:t>salvo</w:t>
      </w:r>
      <w:r w:rsidRPr="00CA409A">
        <w:rPr>
          <w:rFonts w:ascii="Verdana" w:hAnsi="Verdana"/>
          <w:spacing w:val="-2"/>
          <w:sz w:val="22"/>
          <w:szCs w:val="22"/>
        </w:rPr>
        <w:t xml:space="preserve"> </w:t>
      </w:r>
      <w:r w:rsidRPr="00CA409A">
        <w:rPr>
          <w:rFonts w:ascii="Verdana" w:hAnsi="Verdana"/>
          <w:sz w:val="22"/>
          <w:szCs w:val="22"/>
        </w:rPr>
        <w:t>a</w:t>
      </w:r>
      <w:r w:rsidRPr="00CA409A">
        <w:rPr>
          <w:rFonts w:ascii="Verdana" w:hAnsi="Verdana"/>
          <w:spacing w:val="-3"/>
          <w:sz w:val="22"/>
          <w:szCs w:val="22"/>
        </w:rPr>
        <w:t xml:space="preserve"> </w:t>
      </w:r>
      <w:r w:rsidRPr="00CA409A">
        <w:rPr>
          <w:rFonts w:ascii="Verdana" w:hAnsi="Verdana"/>
          <w:sz w:val="22"/>
          <w:szCs w:val="22"/>
        </w:rPr>
        <w:t>aquello</w:t>
      </w:r>
      <w:r w:rsidRPr="00CA409A">
        <w:rPr>
          <w:rFonts w:ascii="Verdana" w:hAnsi="Verdana"/>
          <w:spacing w:val="-2"/>
          <w:sz w:val="22"/>
          <w:szCs w:val="22"/>
        </w:rPr>
        <w:t xml:space="preserve"> </w:t>
      </w:r>
      <w:r w:rsidRPr="00CA409A">
        <w:rPr>
          <w:rFonts w:ascii="Verdana" w:hAnsi="Verdana"/>
          <w:sz w:val="22"/>
          <w:szCs w:val="22"/>
        </w:rPr>
        <w:t>que sea sujeto a reserva legal.</w:t>
      </w:r>
    </w:p>
    <w:p w14:paraId="319B9D3F" w14:textId="2CEACD19" w:rsidR="00641D39" w:rsidRPr="00CA409A" w:rsidRDefault="00641D39" w:rsidP="00CA409A">
      <w:pPr>
        <w:spacing w:before="160" w:line="276" w:lineRule="auto"/>
        <w:ind w:right="135"/>
        <w:jc w:val="both"/>
        <w:rPr>
          <w:rFonts w:ascii="Verdana" w:hAnsi="Verdana"/>
        </w:rPr>
      </w:pPr>
      <w:r w:rsidRPr="00CA409A">
        <w:rPr>
          <w:rFonts w:ascii="Verdana" w:hAnsi="Verdana"/>
        </w:rPr>
        <w:t>Ahora</w:t>
      </w:r>
      <w:r w:rsidRPr="00CA409A">
        <w:rPr>
          <w:rFonts w:ascii="Verdana" w:hAnsi="Verdana"/>
          <w:spacing w:val="-5"/>
        </w:rPr>
        <w:t xml:space="preserve"> </w:t>
      </w:r>
      <w:r w:rsidRPr="00CA409A">
        <w:rPr>
          <w:rFonts w:ascii="Verdana" w:hAnsi="Verdana"/>
        </w:rPr>
        <w:t>bien,</w:t>
      </w:r>
      <w:r w:rsidRPr="00CA409A">
        <w:rPr>
          <w:rFonts w:ascii="Verdana" w:hAnsi="Verdana"/>
          <w:spacing w:val="-3"/>
        </w:rPr>
        <w:t xml:space="preserve"> </w:t>
      </w:r>
      <w:r w:rsidRPr="00CA409A">
        <w:rPr>
          <w:rFonts w:ascii="Verdana" w:hAnsi="Verdana"/>
        </w:rPr>
        <w:t>dado</w:t>
      </w:r>
      <w:r w:rsidRPr="00CA409A">
        <w:rPr>
          <w:rFonts w:ascii="Verdana" w:hAnsi="Verdana"/>
          <w:spacing w:val="-4"/>
        </w:rPr>
        <w:t xml:space="preserve"> </w:t>
      </w:r>
      <w:r w:rsidRPr="00CA409A">
        <w:rPr>
          <w:rFonts w:ascii="Verdana" w:hAnsi="Verdana"/>
        </w:rPr>
        <w:t>que</w:t>
      </w:r>
      <w:r w:rsidRPr="00CA409A">
        <w:rPr>
          <w:rFonts w:ascii="Verdana" w:hAnsi="Verdana"/>
          <w:spacing w:val="-5"/>
        </w:rPr>
        <w:t xml:space="preserve"> </w:t>
      </w:r>
      <w:r w:rsidRPr="00CA409A">
        <w:rPr>
          <w:rFonts w:ascii="Verdana" w:hAnsi="Verdana"/>
        </w:rPr>
        <w:t>el</w:t>
      </w:r>
      <w:r w:rsidRPr="00CA409A">
        <w:rPr>
          <w:rFonts w:ascii="Verdana" w:hAnsi="Verdana"/>
          <w:spacing w:val="-5"/>
        </w:rPr>
        <w:t xml:space="preserve"> </w:t>
      </w:r>
      <w:r w:rsidRPr="00CA409A">
        <w:rPr>
          <w:rFonts w:ascii="Verdana" w:hAnsi="Verdana"/>
        </w:rPr>
        <w:t>artículo</w:t>
      </w:r>
      <w:r w:rsidRPr="00CA409A">
        <w:rPr>
          <w:rFonts w:ascii="Verdana" w:hAnsi="Verdana"/>
          <w:spacing w:val="-4"/>
        </w:rPr>
        <w:t xml:space="preserve"> </w:t>
      </w:r>
      <w:r w:rsidRPr="00CA409A">
        <w:rPr>
          <w:rFonts w:ascii="Verdana" w:hAnsi="Verdana"/>
        </w:rPr>
        <w:t>53</w:t>
      </w:r>
      <w:r w:rsidRPr="00CA409A">
        <w:rPr>
          <w:rFonts w:ascii="Verdana" w:hAnsi="Verdana"/>
          <w:spacing w:val="-3"/>
        </w:rPr>
        <w:t xml:space="preserve"> </w:t>
      </w:r>
      <w:r w:rsidRPr="00CA409A">
        <w:rPr>
          <w:rFonts w:ascii="Verdana" w:hAnsi="Verdana"/>
        </w:rPr>
        <w:t>de</w:t>
      </w:r>
      <w:r w:rsidRPr="00CA409A">
        <w:rPr>
          <w:rFonts w:ascii="Verdana" w:hAnsi="Verdana"/>
          <w:spacing w:val="-4"/>
        </w:rPr>
        <w:t xml:space="preserve"> </w:t>
      </w:r>
      <w:r w:rsidRPr="00CA409A">
        <w:rPr>
          <w:rFonts w:ascii="Verdana" w:hAnsi="Verdana"/>
        </w:rPr>
        <w:t>la</w:t>
      </w:r>
      <w:r w:rsidRPr="00CA409A">
        <w:rPr>
          <w:rFonts w:ascii="Verdana" w:hAnsi="Verdana"/>
          <w:spacing w:val="-5"/>
        </w:rPr>
        <w:t xml:space="preserve"> </w:t>
      </w:r>
      <w:r w:rsidRPr="00CA409A">
        <w:rPr>
          <w:rFonts w:ascii="Verdana" w:hAnsi="Verdana"/>
        </w:rPr>
        <w:t>Ley</w:t>
      </w:r>
      <w:r w:rsidRPr="00CA409A">
        <w:rPr>
          <w:rFonts w:ascii="Verdana" w:hAnsi="Verdana"/>
          <w:spacing w:val="-6"/>
        </w:rPr>
        <w:t xml:space="preserve"> </w:t>
      </w:r>
      <w:r w:rsidRPr="00CA409A">
        <w:rPr>
          <w:rFonts w:ascii="Verdana" w:hAnsi="Verdana"/>
        </w:rPr>
        <w:t>2195</w:t>
      </w:r>
      <w:r w:rsidRPr="00CA409A">
        <w:rPr>
          <w:rFonts w:ascii="Verdana" w:hAnsi="Verdana"/>
          <w:spacing w:val="-3"/>
        </w:rPr>
        <w:t xml:space="preserve"> </w:t>
      </w:r>
      <w:r w:rsidRPr="00CA409A">
        <w:rPr>
          <w:rFonts w:ascii="Verdana" w:hAnsi="Verdana"/>
        </w:rPr>
        <w:t>de</w:t>
      </w:r>
      <w:r w:rsidRPr="00CA409A">
        <w:rPr>
          <w:rFonts w:ascii="Verdana" w:hAnsi="Verdana"/>
          <w:spacing w:val="-6"/>
        </w:rPr>
        <w:t xml:space="preserve"> </w:t>
      </w:r>
      <w:r w:rsidRPr="00CA409A">
        <w:rPr>
          <w:rFonts w:ascii="Verdana" w:hAnsi="Verdana"/>
        </w:rPr>
        <w:t>2022</w:t>
      </w:r>
      <w:r w:rsidRPr="00CA409A">
        <w:rPr>
          <w:rFonts w:ascii="Verdana" w:hAnsi="Verdana"/>
          <w:spacing w:val="-3"/>
        </w:rPr>
        <w:t xml:space="preserve"> </w:t>
      </w:r>
      <w:r w:rsidRPr="00CA409A">
        <w:rPr>
          <w:rFonts w:ascii="Verdana" w:hAnsi="Verdana"/>
        </w:rPr>
        <w:t>señala,</w:t>
      </w:r>
      <w:r w:rsidRPr="00CA409A">
        <w:rPr>
          <w:rFonts w:ascii="Verdana" w:hAnsi="Verdana"/>
          <w:spacing w:val="-3"/>
        </w:rPr>
        <w:t xml:space="preserve"> </w:t>
      </w:r>
      <w:r w:rsidRPr="00CA409A">
        <w:rPr>
          <w:rFonts w:ascii="Verdana" w:hAnsi="Verdana"/>
        </w:rPr>
        <w:t>de</w:t>
      </w:r>
      <w:r w:rsidRPr="00CA409A">
        <w:rPr>
          <w:rFonts w:ascii="Verdana" w:hAnsi="Verdana"/>
          <w:spacing w:val="-4"/>
        </w:rPr>
        <w:t xml:space="preserve"> </w:t>
      </w:r>
      <w:r w:rsidRPr="00CA409A">
        <w:rPr>
          <w:rFonts w:ascii="Verdana" w:hAnsi="Verdana"/>
        </w:rPr>
        <w:t xml:space="preserve">forma expresa, que esa norma está dirigida a las Entidades Estatales </w:t>
      </w:r>
      <w:r w:rsidR="00F611B1">
        <w:rPr>
          <w:rFonts w:ascii="Verdana" w:hAnsi="Verdana"/>
          <w:i/>
        </w:rPr>
        <w:t>“</w:t>
      </w:r>
      <w:r w:rsidRPr="00CA409A">
        <w:rPr>
          <w:rFonts w:ascii="Verdana" w:hAnsi="Verdana"/>
          <w:i/>
        </w:rPr>
        <w:t>que por disposición legal cuenten con un régimen contractual excepcional al del Estatuto General de Contratación de la Administración Pública</w:t>
      </w:r>
      <w:r w:rsidR="00F611B1">
        <w:rPr>
          <w:rFonts w:ascii="Verdana" w:hAnsi="Verdana"/>
          <w:i/>
        </w:rPr>
        <w:t>”</w:t>
      </w:r>
      <w:r w:rsidRPr="00CA409A">
        <w:rPr>
          <w:rFonts w:ascii="Verdana" w:hAnsi="Verdana"/>
        </w:rPr>
        <w:t>, por consiguiente, se puede concluir que las Empresas Sociales del Estado del orden nacional o territorial se encuentran obligadas a publicar su actividad contractual</w:t>
      </w:r>
      <w:r w:rsidRPr="00CA409A">
        <w:rPr>
          <w:rFonts w:ascii="Verdana" w:hAnsi="Verdana"/>
          <w:spacing w:val="-4"/>
        </w:rPr>
        <w:t xml:space="preserve"> </w:t>
      </w:r>
      <w:r w:rsidRPr="00CA409A">
        <w:rPr>
          <w:rFonts w:ascii="Verdana" w:hAnsi="Verdana"/>
        </w:rPr>
        <w:t>en</w:t>
      </w:r>
      <w:r w:rsidRPr="00CA409A">
        <w:rPr>
          <w:rFonts w:ascii="Verdana" w:hAnsi="Verdana"/>
          <w:spacing w:val="-3"/>
        </w:rPr>
        <w:t xml:space="preserve"> </w:t>
      </w:r>
      <w:r w:rsidRPr="00CA409A">
        <w:rPr>
          <w:rFonts w:ascii="Verdana" w:hAnsi="Verdana"/>
        </w:rPr>
        <w:t>la</w:t>
      </w:r>
      <w:r w:rsidRPr="00CA409A">
        <w:rPr>
          <w:rFonts w:ascii="Verdana" w:hAnsi="Verdana"/>
          <w:spacing w:val="-1"/>
        </w:rPr>
        <w:t xml:space="preserve"> </w:t>
      </w:r>
      <w:r w:rsidRPr="00CA409A">
        <w:rPr>
          <w:rFonts w:ascii="Verdana" w:hAnsi="Verdana"/>
        </w:rPr>
        <w:t>plataforma</w:t>
      </w:r>
      <w:r w:rsidRPr="00CA409A">
        <w:rPr>
          <w:rFonts w:ascii="Verdana" w:hAnsi="Verdana"/>
          <w:spacing w:val="-4"/>
        </w:rPr>
        <w:t xml:space="preserve"> </w:t>
      </w:r>
      <w:r w:rsidRPr="00CA409A">
        <w:rPr>
          <w:rFonts w:ascii="Verdana" w:hAnsi="Verdana"/>
        </w:rPr>
        <w:t>SECOP</w:t>
      </w:r>
      <w:r w:rsidRPr="00CA409A">
        <w:rPr>
          <w:rFonts w:ascii="Verdana" w:hAnsi="Verdana"/>
          <w:spacing w:val="-2"/>
        </w:rPr>
        <w:t xml:space="preserve"> </w:t>
      </w:r>
      <w:r w:rsidRPr="00CA409A">
        <w:rPr>
          <w:rFonts w:ascii="Verdana" w:hAnsi="Verdana"/>
        </w:rPr>
        <w:t>II,</w:t>
      </w:r>
      <w:r w:rsidRPr="00CA409A">
        <w:rPr>
          <w:rFonts w:ascii="Verdana" w:hAnsi="Verdana"/>
          <w:spacing w:val="-2"/>
        </w:rPr>
        <w:t xml:space="preserve"> </w:t>
      </w:r>
      <w:r w:rsidRPr="00CA409A">
        <w:rPr>
          <w:rFonts w:ascii="Verdana" w:hAnsi="Verdana"/>
        </w:rPr>
        <w:t>siempre</w:t>
      </w:r>
      <w:r w:rsidRPr="00CA409A">
        <w:rPr>
          <w:rFonts w:ascii="Verdana" w:hAnsi="Verdana"/>
          <w:spacing w:val="-2"/>
        </w:rPr>
        <w:t xml:space="preserve"> </w:t>
      </w:r>
      <w:r w:rsidRPr="00CA409A">
        <w:rPr>
          <w:rFonts w:ascii="Verdana" w:hAnsi="Verdana"/>
        </w:rPr>
        <w:t>y</w:t>
      </w:r>
      <w:r w:rsidRPr="00CA409A">
        <w:rPr>
          <w:rFonts w:ascii="Verdana" w:hAnsi="Verdana"/>
          <w:spacing w:val="-4"/>
        </w:rPr>
        <w:t xml:space="preserve"> </w:t>
      </w:r>
      <w:r w:rsidRPr="00CA409A">
        <w:rPr>
          <w:rFonts w:ascii="Verdana" w:hAnsi="Verdana"/>
        </w:rPr>
        <w:t>cuando</w:t>
      </w:r>
      <w:r w:rsidRPr="00CA409A">
        <w:rPr>
          <w:rFonts w:ascii="Verdana" w:hAnsi="Verdana"/>
          <w:spacing w:val="-2"/>
        </w:rPr>
        <w:t xml:space="preserve"> </w:t>
      </w:r>
      <w:r w:rsidRPr="00CA409A">
        <w:rPr>
          <w:rFonts w:ascii="Verdana" w:hAnsi="Verdana"/>
        </w:rPr>
        <w:t>tenga</w:t>
      </w:r>
      <w:r w:rsidRPr="00CA409A">
        <w:rPr>
          <w:rFonts w:ascii="Verdana" w:hAnsi="Verdana"/>
          <w:spacing w:val="-1"/>
        </w:rPr>
        <w:t xml:space="preserve"> </w:t>
      </w:r>
      <w:r w:rsidRPr="00CA409A">
        <w:rPr>
          <w:rFonts w:ascii="Verdana" w:hAnsi="Verdana"/>
        </w:rPr>
        <w:t>como</w:t>
      </w:r>
      <w:r w:rsidRPr="00CA409A">
        <w:rPr>
          <w:rFonts w:ascii="Verdana" w:hAnsi="Verdana"/>
          <w:spacing w:val="-2"/>
        </w:rPr>
        <w:t xml:space="preserve"> </w:t>
      </w:r>
      <w:r w:rsidRPr="00CA409A">
        <w:rPr>
          <w:rFonts w:ascii="Verdana" w:hAnsi="Verdana"/>
        </w:rPr>
        <w:t>fuente de financiación recursos públicos.</w:t>
      </w:r>
    </w:p>
    <w:p w14:paraId="39EC57D9" w14:textId="5912AED3" w:rsidR="00641D39" w:rsidRPr="00CA409A" w:rsidRDefault="00641D39" w:rsidP="00CA409A">
      <w:pPr>
        <w:pStyle w:val="Textoindependiente"/>
        <w:spacing w:before="161" w:line="276" w:lineRule="auto"/>
        <w:ind w:right="134"/>
        <w:jc w:val="both"/>
        <w:rPr>
          <w:rFonts w:ascii="Verdana" w:hAnsi="Verdana"/>
          <w:sz w:val="22"/>
          <w:szCs w:val="22"/>
        </w:rPr>
      </w:pPr>
      <w:r w:rsidRPr="00CA409A">
        <w:rPr>
          <w:rFonts w:ascii="Verdana" w:hAnsi="Verdana"/>
          <w:sz w:val="22"/>
          <w:szCs w:val="22"/>
        </w:rPr>
        <w:t>Por</w:t>
      </w:r>
      <w:r w:rsidRPr="00CA409A">
        <w:rPr>
          <w:rFonts w:ascii="Verdana" w:hAnsi="Verdana"/>
          <w:spacing w:val="-16"/>
          <w:sz w:val="22"/>
          <w:szCs w:val="22"/>
        </w:rPr>
        <w:t xml:space="preserve"> </w:t>
      </w:r>
      <w:r w:rsidRPr="00CA409A">
        <w:rPr>
          <w:rFonts w:ascii="Verdana" w:hAnsi="Verdana"/>
          <w:sz w:val="22"/>
          <w:szCs w:val="22"/>
        </w:rPr>
        <w:t>otro</w:t>
      </w:r>
      <w:r w:rsidRPr="00CA409A">
        <w:rPr>
          <w:rFonts w:ascii="Verdana" w:hAnsi="Verdana"/>
          <w:spacing w:val="-16"/>
          <w:sz w:val="22"/>
          <w:szCs w:val="22"/>
        </w:rPr>
        <w:t xml:space="preserve"> </w:t>
      </w:r>
      <w:r w:rsidRPr="00CA409A">
        <w:rPr>
          <w:rFonts w:ascii="Verdana" w:hAnsi="Verdana"/>
          <w:sz w:val="22"/>
          <w:szCs w:val="22"/>
        </w:rPr>
        <w:t>lado,</w:t>
      </w:r>
      <w:r w:rsidRPr="00CA409A">
        <w:rPr>
          <w:rFonts w:ascii="Verdana" w:hAnsi="Verdana"/>
          <w:spacing w:val="-15"/>
          <w:sz w:val="22"/>
          <w:szCs w:val="22"/>
        </w:rPr>
        <w:t xml:space="preserve"> </w:t>
      </w:r>
      <w:r w:rsidRPr="00CA409A">
        <w:rPr>
          <w:rFonts w:ascii="Verdana" w:hAnsi="Verdana"/>
          <w:sz w:val="22"/>
          <w:szCs w:val="22"/>
        </w:rPr>
        <w:t>resulta</w:t>
      </w:r>
      <w:r w:rsidRPr="00CA409A">
        <w:rPr>
          <w:rFonts w:ascii="Verdana" w:hAnsi="Verdana"/>
          <w:spacing w:val="-17"/>
          <w:sz w:val="22"/>
          <w:szCs w:val="22"/>
        </w:rPr>
        <w:t xml:space="preserve"> </w:t>
      </w:r>
      <w:r w:rsidRPr="00CA409A">
        <w:rPr>
          <w:rFonts w:ascii="Verdana" w:hAnsi="Verdana"/>
          <w:sz w:val="22"/>
          <w:szCs w:val="22"/>
        </w:rPr>
        <w:t>oportuno</w:t>
      </w:r>
      <w:r w:rsidRPr="00CA409A">
        <w:rPr>
          <w:rFonts w:ascii="Verdana" w:hAnsi="Verdana"/>
          <w:spacing w:val="-16"/>
          <w:sz w:val="22"/>
          <w:szCs w:val="22"/>
        </w:rPr>
        <w:t xml:space="preserve"> </w:t>
      </w:r>
      <w:r w:rsidRPr="00CA409A">
        <w:rPr>
          <w:rFonts w:ascii="Verdana" w:hAnsi="Verdana"/>
          <w:sz w:val="22"/>
          <w:szCs w:val="22"/>
        </w:rPr>
        <w:t>enunciar</w:t>
      </w:r>
      <w:r w:rsidRPr="00CA409A">
        <w:rPr>
          <w:rFonts w:ascii="Verdana" w:hAnsi="Verdana"/>
          <w:spacing w:val="-17"/>
          <w:sz w:val="22"/>
          <w:szCs w:val="22"/>
        </w:rPr>
        <w:t xml:space="preserve"> </w:t>
      </w:r>
      <w:r w:rsidRPr="00CA409A">
        <w:rPr>
          <w:rFonts w:ascii="Verdana" w:hAnsi="Verdana"/>
          <w:sz w:val="22"/>
          <w:szCs w:val="22"/>
        </w:rPr>
        <w:t>que,</w:t>
      </w:r>
      <w:r w:rsidRPr="00CA409A">
        <w:rPr>
          <w:rFonts w:ascii="Verdana" w:hAnsi="Verdana"/>
          <w:spacing w:val="-15"/>
          <w:sz w:val="22"/>
          <w:szCs w:val="22"/>
        </w:rPr>
        <w:t xml:space="preserve"> </w:t>
      </w:r>
      <w:r w:rsidRPr="00CA409A">
        <w:rPr>
          <w:rFonts w:ascii="Verdana" w:hAnsi="Verdana"/>
          <w:sz w:val="22"/>
          <w:szCs w:val="22"/>
        </w:rPr>
        <w:t>el</w:t>
      </w:r>
      <w:r w:rsidRPr="00CA409A">
        <w:rPr>
          <w:rFonts w:ascii="Verdana" w:hAnsi="Verdana"/>
          <w:spacing w:val="-19"/>
          <w:sz w:val="22"/>
          <w:szCs w:val="22"/>
        </w:rPr>
        <w:t xml:space="preserve"> </w:t>
      </w:r>
      <w:r w:rsidRPr="00CA409A">
        <w:rPr>
          <w:rFonts w:ascii="Verdana" w:hAnsi="Verdana"/>
          <w:sz w:val="22"/>
          <w:szCs w:val="22"/>
        </w:rPr>
        <w:t>Departamento</w:t>
      </w:r>
      <w:r w:rsidRPr="00CA409A">
        <w:rPr>
          <w:rFonts w:ascii="Verdana" w:hAnsi="Verdana"/>
          <w:spacing w:val="-16"/>
          <w:sz w:val="22"/>
          <w:szCs w:val="22"/>
        </w:rPr>
        <w:t xml:space="preserve"> </w:t>
      </w:r>
      <w:r w:rsidRPr="00CA409A">
        <w:rPr>
          <w:rFonts w:ascii="Verdana" w:hAnsi="Verdana"/>
          <w:sz w:val="22"/>
          <w:szCs w:val="22"/>
        </w:rPr>
        <w:t>Administrativo de</w:t>
      </w:r>
      <w:r w:rsidRPr="00CA409A">
        <w:rPr>
          <w:rFonts w:ascii="Verdana" w:hAnsi="Verdana"/>
          <w:spacing w:val="-9"/>
          <w:sz w:val="22"/>
          <w:szCs w:val="22"/>
        </w:rPr>
        <w:t xml:space="preserve"> </w:t>
      </w:r>
      <w:r w:rsidRPr="00CA409A">
        <w:rPr>
          <w:rFonts w:ascii="Verdana" w:hAnsi="Verdana"/>
          <w:sz w:val="22"/>
          <w:szCs w:val="22"/>
        </w:rPr>
        <w:t>la</w:t>
      </w:r>
      <w:r w:rsidRPr="00CA409A">
        <w:rPr>
          <w:rFonts w:ascii="Verdana" w:hAnsi="Verdana"/>
          <w:spacing w:val="-10"/>
          <w:sz w:val="22"/>
          <w:szCs w:val="22"/>
        </w:rPr>
        <w:t xml:space="preserve"> </w:t>
      </w:r>
      <w:r w:rsidRPr="00CA409A">
        <w:rPr>
          <w:rFonts w:ascii="Verdana" w:hAnsi="Verdana"/>
          <w:sz w:val="22"/>
          <w:szCs w:val="22"/>
        </w:rPr>
        <w:t>Presidencia</w:t>
      </w:r>
      <w:r w:rsidRPr="00CA409A">
        <w:rPr>
          <w:rFonts w:ascii="Verdana" w:hAnsi="Verdana"/>
          <w:spacing w:val="-10"/>
          <w:sz w:val="22"/>
          <w:szCs w:val="22"/>
        </w:rPr>
        <w:t xml:space="preserve"> </w:t>
      </w:r>
      <w:r w:rsidRPr="00CA409A">
        <w:rPr>
          <w:rFonts w:ascii="Verdana" w:hAnsi="Verdana"/>
          <w:sz w:val="22"/>
          <w:szCs w:val="22"/>
        </w:rPr>
        <w:t>de</w:t>
      </w:r>
      <w:r w:rsidRPr="00CA409A">
        <w:rPr>
          <w:rFonts w:ascii="Verdana" w:hAnsi="Verdana"/>
          <w:spacing w:val="-9"/>
          <w:sz w:val="22"/>
          <w:szCs w:val="22"/>
        </w:rPr>
        <w:t xml:space="preserve"> </w:t>
      </w:r>
      <w:r w:rsidRPr="00CA409A">
        <w:rPr>
          <w:rFonts w:ascii="Verdana" w:hAnsi="Verdana"/>
          <w:sz w:val="22"/>
          <w:szCs w:val="22"/>
        </w:rPr>
        <w:t>la</w:t>
      </w:r>
      <w:r w:rsidRPr="00CA409A">
        <w:rPr>
          <w:rFonts w:ascii="Verdana" w:hAnsi="Verdana"/>
          <w:spacing w:val="-12"/>
          <w:sz w:val="22"/>
          <w:szCs w:val="22"/>
        </w:rPr>
        <w:t xml:space="preserve"> </w:t>
      </w:r>
      <w:r w:rsidRPr="00CA409A">
        <w:rPr>
          <w:rFonts w:ascii="Verdana" w:hAnsi="Verdana"/>
          <w:sz w:val="22"/>
          <w:szCs w:val="22"/>
        </w:rPr>
        <w:t>República</w:t>
      </w:r>
      <w:r w:rsidRPr="00CA409A">
        <w:rPr>
          <w:rFonts w:ascii="Verdana" w:hAnsi="Verdana"/>
          <w:spacing w:val="-10"/>
          <w:sz w:val="22"/>
          <w:szCs w:val="22"/>
        </w:rPr>
        <w:t xml:space="preserve"> </w:t>
      </w:r>
      <w:r w:rsidRPr="00CA409A">
        <w:rPr>
          <w:rFonts w:ascii="Verdana" w:hAnsi="Verdana"/>
          <w:sz w:val="22"/>
          <w:szCs w:val="22"/>
        </w:rPr>
        <w:t>el</w:t>
      </w:r>
      <w:r w:rsidRPr="00CA409A">
        <w:rPr>
          <w:rFonts w:ascii="Verdana" w:hAnsi="Verdana"/>
          <w:spacing w:val="-9"/>
          <w:sz w:val="22"/>
          <w:szCs w:val="22"/>
        </w:rPr>
        <w:t xml:space="preserve"> </w:t>
      </w:r>
      <w:r w:rsidRPr="00CA409A">
        <w:rPr>
          <w:rFonts w:ascii="Verdana" w:hAnsi="Verdana"/>
          <w:sz w:val="22"/>
          <w:szCs w:val="22"/>
        </w:rPr>
        <w:t>01</w:t>
      </w:r>
      <w:r w:rsidRPr="00CA409A">
        <w:rPr>
          <w:rFonts w:ascii="Verdana" w:hAnsi="Verdana"/>
          <w:spacing w:val="-8"/>
          <w:sz w:val="22"/>
          <w:szCs w:val="22"/>
        </w:rPr>
        <w:t xml:space="preserve"> </w:t>
      </w:r>
      <w:r w:rsidRPr="00CA409A">
        <w:rPr>
          <w:rFonts w:ascii="Verdana" w:hAnsi="Verdana"/>
          <w:sz w:val="22"/>
          <w:szCs w:val="22"/>
        </w:rPr>
        <w:t>de</w:t>
      </w:r>
      <w:r w:rsidRPr="00CA409A">
        <w:rPr>
          <w:rFonts w:ascii="Verdana" w:hAnsi="Verdana"/>
          <w:spacing w:val="-11"/>
          <w:sz w:val="22"/>
          <w:szCs w:val="22"/>
        </w:rPr>
        <w:t xml:space="preserve"> </w:t>
      </w:r>
      <w:r w:rsidRPr="00CA409A">
        <w:rPr>
          <w:rFonts w:ascii="Verdana" w:hAnsi="Verdana"/>
          <w:sz w:val="22"/>
          <w:szCs w:val="22"/>
        </w:rPr>
        <w:t>junio</w:t>
      </w:r>
      <w:r w:rsidRPr="00CA409A">
        <w:rPr>
          <w:rFonts w:ascii="Verdana" w:hAnsi="Verdana"/>
          <w:spacing w:val="-9"/>
          <w:sz w:val="22"/>
          <w:szCs w:val="22"/>
        </w:rPr>
        <w:t xml:space="preserve"> </w:t>
      </w:r>
      <w:r w:rsidRPr="00CA409A">
        <w:rPr>
          <w:rFonts w:ascii="Verdana" w:hAnsi="Verdana"/>
          <w:sz w:val="22"/>
          <w:szCs w:val="22"/>
        </w:rPr>
        <w:t>de</w:t>
      </w:r>
      <w:r w:rsidRPr="00CA409A">
        <w:rPr>
          <w:rFonts w:ascii="Verdana" w:hAnsi="Verdana"/>
          <w:spacing w:val="-9"/>
          <w:sz w:val="22"/>
          <w:szCs w:val="22"/>
        </w:rPr>
        <w:t xml:space="preserve"> </w:t>
      </w:r>
      <w:r w:rsidRPr="00CA409A">
        <w:rPr>
          <w:rFonts w:ascii="Verdana" w:hAnsi="Verdana"/>
          <w:sz w:val="22"/>
          <w:szCs w:val="22"/>
        </w:rPr>
        <w:t>2022</w:t>
      </w:r>
      <w:r w:rsidRPr="00CA409A">
        <w:rPr>
          <w:rFonts w:ascii="Verdana" w:hAnsi="Verdana"/>
          <w:spacing w:val="-8"/>
          <w:sz w:val="22"/>
          <w:szCs w:val="22"/>
        </w:rPr>
        <w:t xml:space="preserve"> </w:t>
      </w:r>
      <w:r w:rsidRPr="00CA409A">
        <w:rPr>
          <w:rFonts w:ascii="Verdana" w:hAnsi="Verdana"/>
          <w:sz w:val="22"/>
          <w:szCs w:val="22"/>
        </w:rPr>
        <w:t>emitió</w:t>
      </w:r>
      <w:r w:rsidRPr="00CA409A">
        <w:rPr>
          <w:rFonts w:ascii="Verdana" w:hAnsi="Verdana"/>
          <w:spacing w:val="-9"/>
          <w:sz w:val="22"/>
          <w:szCs w:val="22"/>
        </w:rPr>
        <w:t xml:space="preserve"> </w:t>
      </w:r>
      <w:r w:rsidRPr="00CA409A">
        <w:rPr>
          <w:rFonts w:ascii="Verdana" w:hAnsi="Verdana"/>
          <w:sz w:val="22"/>
          <w:szCs w:val="22"/>
        </w:rPr>
        <w:t>la</w:t>
      </w:r>
      <w:r w:rsidRPr="00CA409A">
        <w:rPr>
          <w:rFonts w:ascii="Verdana" w:hAnsi="Verdana"/>
          <w:spacing w:val="-10"/>
          <w:sz w:val="22"/>
          <w:szCs w:val="22"/>
        </w:rPr>
        <w:t xml:space="preserve"> </w:t>
      </w:r>
      <w:r w:rsidRPr="00CA409A">
        <w:rPr>
          <w:rFonts w:ascii="Verdana" w:hAnsi="Verdana"/>
          <w:sz w:val="22"/>
          <w:szCs w:val="22"/>
        </w:rPr>
        <w:t>Circular</w:t>
      </w:r>
      <w:r w:rsidRPr="00CA409A">
        <w:rPr>
          <w:rFonts w:ascii="Verdana" w:hAnsi="Verdana"/>
          <w:spacing w:val="-10"/>
          <w:sz w:val="22"/>
          <w:szCs w:val="22"/>
        </w:rPr>
        <w:t xml:space="preserve"> </w:t>
      </w:r>
      <w:r w:rsidRPr="00CA409A">
        <w:rPr>
          <w:rFonts w:ascii="Verdana" w:hAnsi="Verdana"/>
          <w:sz w:val="22"/>
          <w:szCs w:val="22"/>
        </w:rPr>
        <w:t>No. 02 del de 2022</w:t>
      </w:r>
      <w:r w:rsidR="00CA409A">
        <w:rPr>
          <w:rStyle w:val="Refdenotaalpie"/>
          <w:rFonts w:ascii="Verdana" w:hAnsi="Verdana"/>
          <w:sz w:val="22"/>
          <w:szCs w:val="22"/>
        </w:rPr>
        <w:footnoteReference w:id="13"/>
      </w:r>
      <w:r w:rsidRPr="00CA409A">
        <w:rPr>
          <w:rFonts w:ascii="Verdana" w:hAnsi="Verdana"/>
          <w:sz w:val="22"/>
          <w:szCs w:val="22"/>
        </w:rPr>
        <w:t>, la cual, explica lo preceptuado en el artículo 53 de la Ley 2195 de 2022, frente al deber de publicación de la actividad contractual realizada con recursos públicos de parte de las Entidades Estatales que cuentan con un régimen excepcional de contratación, el ordenamiento jurídico y los módulos que podrán utilizar las entidades de régimen especial en SECOP II -Régimen Especial con ofertas y Régimen especial- para dar publicidad a dichos procesos.</w:t>
      </w:r>
    </w:p>
    <w:p w14:paraId="525CAE6D" w14:textId="509CF7F6" w:rsidR="00B75FB2" w:rsidRDefault="002C441D" w:rsidP="00EB61E3">
      <w:pPr>
        <w:pStyle w:val="Textoindependiente"/>
        <w:spacing w:line="278" w:lineRule="auto"/>
        <w:ind w:right="133"/>
        <w:jc w:val="both"/>
        <w:rPr>
          <w:rFonts w:ascii="Verdana" w:hAnsi="Verdana"/>
          <w:spacing w:val="-2"/>
          <w:sz w:val="22"/>
          <w:szCs w:val="22"/>
        </w:rPr>
      </w:pPr>
      <w:r>
        <w:rPr>
          <w:rFonts w:ascii="Verdana" w:hAnsi="Verdana"/>
          <w:sz w:val="22"/>
          <w:szCs w:val="22"/>
        </w:rPr>
        <w:t>Por otra parte frente a la publicación de contratos con cuantía indeterminada</w:t>
      </w:r>
      <w:r w:rsidR="00B75FB2" w:rsidRPr="00EB61E3">
        <w:rPr>
          <w:rFonts w:ascii="Verdana" w:hAnsi="Verdana"/>
          <w:sz w:val="22"/>
          <w:szCs w:val="22"/>
        </w:rPr>
        <w:t xml:space="preserve">, </w:t>
      </w:r>
      <w:r>
        <w:rPr>
          <w:rFonts w:ascii="Verdana" w:hAnsi="Verdana"/>
          <w:sz w:val="22"/>
          <w:szCs w:val="22"/>
        </w:rPr>
        <w:t xml:space="preserve">es de precisar que </w:t>
      </w:r>
      <w:r w:rsidR="00B75FB2" w:rsidRPr="00EB61E3">
        <w:rPr>
          <w:rFonts w:ascii="Verdana" w:hAnsi="Verdana"/>
          <w:sz w:val="22"/>
          <w:szCs w:val="22"/>
        </w:rPr>
        <w:t>en el SECOP II existen dos módulos para que las entidades que tienen un régimen</w:t>
      </w:r>
      <w:r w:rsidR="00B75FB2" w:rsidRPr="00EB61E3">
        <w:rPr>
          <w:rFonts w:ascii="Verdana" w:hAnsi="Verdana"/>
          <w:spacing w:val="32"/>
          <w:sz w:val="22"/>
          <w:szCs w:val="22"/>
        </w:rPr>
        <w:t xml:space="preserve"> </w:t>
      </w:r>
      <w:r w:rsidR="00B75FB2" w:rsidRPr="00EB61E3">
        <w:rPr>
          <w:rFonts w:ascii="Verdana" w:hAnsi="Verdana"/>
          <w:sz w:val="22"/>
          <w:szCs w:val="22"/>
        </w:rPr>
        <w:t>especial</w:t>
      </w:r>
      <w:r w:rsidR="00B75FB2" w:rsidRPr="00EB61E3">
        <w:rPr>
          <w:rFonts w:ascii="Verdana" w:hAnsi="Verdana"/>
          <w:spacing w:val="34"/>
          <w:sz w:val="22"/>
          <w:szCs w:val="22"/>
        </w:rPr>
        <w:t xml:space="preserve"> </w:t>
      </w:r>
      <w:r w:rsidR="00B75FB2" w:rsidRPr="00EB61E3">
        <w:rPr>
          <w:rFonts w:ascii="Verdana" w:hAnsi="Verdana"/>
          <w:sz w:val="22"/>
          <w:szCs w:val="22"/>
        </w:rPr>
        <w:t>de</w:t>
      </w:r>
      <w:r w:rsidR="00B75FB2" w:rsidRPr="00EB61E3">
        <w:rPr>
          <w:rFonts w:ascii="Verdana" w:hAnsi="Verdana"/>
          <w:spacing w:val="37"/>
          <w:sz w:val="22"/>
          <w:szCs w:val="22"/>
        </w:rPr>
        <w:t xml:space="preserve"> </w:t>
      </w:r>
      <w:r w:rsidR="00B75FB2" w:rsidRPr="00EB61E3">
        <w:rPr>
          <w:rFonts w:ascii="Verdana" w:hAnsi="Verdana"/>
          <w:sz w:val="22"/>
          <w:szCs w:val="22"/>
        </w:rPr>
        <w:t>contratación</w:t>
      </w:r>
      <w:r w:rsidR="00B75FB2" w:rsidRPr="00EB61E3">
        <w:rPr>
          <w:rFonts w:ascii="Verdana" w:hAnsi="Verdana"/>
          <w:spacing w:val="35"/>
          <w:sz w:val="22"/>
          <w:szCs w:val="22"/>
        </w:rPr>
        <w:t xml:space="preserve"> </w:t>
      </w:r>
      <w:r w:rsidR="00B75FB2" w:rsidRPr="00EB61E3">
        <w:rPr>
          <w:rFonts w:ascii="Verdana" w:hAnsi="Verdana"/>
          <w:sz w:val="22"/>
          <w:szCs w:val="22"/>
        </w:rPr>
        <w:t>gestionen</w:t>
      </w:r>
      <w:r w:rsidR="00B75FB2" w:rsidRPr="00EB61E3">
        <w:rPr>
          <w:rFonts w:ascii="Verdana" w:hAnsi="Verdana"/>
          <w:spacing w:val="34"/>
          <w:sz w:val="22"/>
          <w:szCs w:val="22"/>
        </w:rPr>
        <w:t xml:space="preserve"> </w:t>
      </w:r>
      <w:r w:rsidR="00B75FB2" w:rsidRPr="00EB61E3">
        <w:rPr>
          <w:rFonts w:ascii="Verdana" w:hAnsi="Verdana"/>
          <w:sz w:val="22"/>
          <w:szCs w:val="22"/>
        </w:rPr>
        <w:t>sus</w:t>
      </w:r>
      <w:r w:rsidR="00B75FB2" w:rsidRPr="00EB61E3">
        <w:rPr>
          <w:rFonts w:ascii="Verdana" w:hAnsi="Verdana"/>
          <w:spacing w:val="35"/>
          <w:sz w:val="22"/>
          <w:szCs w:val="22"/>
        </w:rPr>
        <w:t xml:space="preserve"> </w:t>
      </w:r>
      <w:r w:rsidR="00B75FB2" w:rsidRPr="00EB61E3">
        <w:rPr>
          <w:rFonts w:ascii="Verdana" w:hAnsi="Verdana"/>
          <w:sz w:val="22"/>
          <w:szCs w:val="22"/>
        </w:rPr>
        <w:t>procesos</w:t>
      </w:r>
      <w:r w:rsidR="00B75FB2" w:rsidRPr="00EB61E3">
        <w:rPr>
          <w:rFonts w:ascii="Verdana" w:hAnsi="Verdana"/>
          <w:spacing w:val="35"/>
          <w:sz w:val="22"/>
          <w:szCs w:val="22"/>
        </w:rPr>
        <w:t xml:space="preserve"> </w:t>
      </w:r>
      <w:r w:rsidR="00B75FB2" w:rsidRPr="00EB61E3">
        <w:rPr>
          <w:rFonts w:ascii="Verdana" w:hAnsi="Verdana"/>
          <w:sz w:val="22"/>
          <w:szCs w:val="22"/>
        </w:rPr>
        <w:t>de</w:t>
      </w:r>
      <w:r w:rsidR="00B75FB2" w:rsidRPr="00EB61E3">
        <w:rPr>
          <w:rFonts w:ascii="Verdana" w:hAnsi="Verdana"/>
          <w:spacing w:val="36"/>
          <w:sz w:val="22"/>
          <w:szCs w:val="22"/>
        </w:rPr>
        <w:t xml:space="preserve"> </w:t>
      </w:r>
      <w:r w:rsidR="00B75FB2" w:rsidRPr="00EB61E3">
        <w:rPr>
          <w:rFonts w:ascii="Verdana" w:hAnsi="Verdana"/>
          <w:spacing w:val="-2"/>
          <w:sz w:val="22"/>
          <w:szCs w:val="22"/>
        </w:rPr>
        <w:t>contratación:</w:t>
      </w:r>
    </w:p>
    <w:p w14:paraId="5CA3FF99" w14:textId="77777777" w:rsidR="00B75FB2" w:rsidRPr="00EB61E3" w:rsidRDefault="00B75FB2" w:rsidP="00EB61E3">
      <w:pPr>
        <w:pStyle w:val="Textoindependiente"/>
        <w:spacing w:before="91" w:line="276" w:lineRule="auto"/>
        <w:ind w:right="134"/>
        <w:jc w:val="both"/>
        <w:rPr>
          <w:rFonts w:ascii="Verdana" w:hAnsi="Verdana"/>
          <w:sz w:val="22"/>
          <w:szCs w:val="22"/>
        </w:rPr>
      </w:pPr>
      <w:r w:rsidRPr="00EB61E3">
        <w:rPr>
          <w:rFonts w:ascii="Verdana" w:hAnsi="Verdana"/>
          <w:sz w:val="22"/>
          <w:szCs w:val="22"/>
        </w:rPr>
        <w:t>Contratación</w:t>
      </w:r>
      <w:r w:rsidRPr="00EB61E3">
        <w:rPr>
          <w:rFonts w:ascii="Verdana" w:hAnsi="Verdana"/>
          <w:spacing w:val="-15"/>
          <w:sz w:val="22"/>
          <w:szCs w:val="22"/>
        </w:rPr>
        <w:t xml:space="preserve"> </w:t>
      </w:r>
      <w:r w:rsidRPr="00EB61E3">
        <w:rPr>
          <w:rFonts w:ascii="Verdana" w:hAnsi="Verdana"/>
          <w:sz w:val="22"/>
          <w:szCs w:val="22"/>
        </w:rPr>
        <w:t>Régimen</w:t>
      </w:r>
      <w:r w:rsidRPr="00EB61E3">
        <w:rPr>
          <w:rFonts w:ascii="Verdana" w:hAnsi="Verdana"/>
          <w:spacing w:val="-18"/>
          <w:sz w:val="22"/>
          <w:szCs w:val="22"/>
        </w:rPr>
        <w:t xml:space="preserve"> </w:t>
      </w:r>
      <w:r w:rsidRPr="00EB61E3">
        <w:rPr>
          <w:rFonts w:ascii="Verdana" w:hAnsi="Verdana"/>
          <w:sz w:val="22"/>
          <w:szCs w:val="22"/>
        </w:rPr>
        <w:t>Especial</w:t>
      </w:r>
      <w:r w:rsidRPr="00EB61E3">
        <w:rPr>
          <w:rFonts w:ascii="Verdana" w:hAnsi="Verdana"/>
          <w:spacing w:val="-16"/>
          <w:sz w:val="22"/>
          <w:szCs w:val="22"/>
        </w:rPr>
        <w:t xml:space="preserve"> </w:t>
      </w:r>
      <w:r w:rsidRPr="00EB61E3">
        <w:rPr>
          <w:rFonts w:ascii="Verdana" w:hAnsi="Verdana"/>
          <w:sz w:val="22"/>
          <w:szCs w:val="22"/>
        </w:rPr>
        <w:t>(Es</w:t>
      </w:r>
      <w:r w:rsidRPr="00EB61E3">
        <w:rPr>
          <w:rFonts w:ascii="Verdana" w:hAnsi="Verdana"/>
          <w:spacing w:val="-15"/>
          <w:sz w:val="22"/>
          <w:szCs w:val="22"/>
        </w:rPr>
        <w:t xml:space="preserve"> </w:t>
      </w:r>
      <w:r w:rsidRPr="00EB61E3">
        <w:rPr>
          <w:rFonts w:ascii="Verdana" w:hAnsi="Verdana"/>
          <w:sz w:val="22"/>
          <w:szCs w:val="22"/>
        </w:rPr>
        <w:t>decir,</w:t>
      </w:r>
      <w:r w:rsidRPr="00EB61E3">
        <w:rPr>
          <w:rFonts w:ascii="Verdana" w:hAnsi="Verdana"/>
          <w:spacing w:val="-14"/>
          <w:sz w:val="22"/>
          <w:szCs w:val="22"/>
        </w:rPr>
        <w:t xml:space="preserve"> </w:t>
      </w:r>
      <w:r w:rsidRPr="00EB61E3">
        <w:rPr>
          <w:rFonts w:ascii="Verdana" w:hAnsi="Verdana"/>
          <w:sz w:val="22"/>
          <w:szCs w:val="22"/>
        </w:rPr>
        <w:t>sin</w:t>
      </w:r>
      <w:r w:rsidRPr="00EB61E3">
        <w:rPr>
          <w:rFonts w:ascii="Verdana" w:hAnsi="Verdana"/>
          <w:spacing w:val="-18"/>
          <w:sz w:val="22"/>
          <w:szCs w:val="22"/>
        </w:rPr>
        <w:t xml:space="preserve"> </w:t>
      </w:r>
      <w:r w:rsidRPr="00EB61E3">
        <w:rPr>
          <w:rFonts w:ascii="Verdana" w:hAnsi="Verdana"/>
          <w:sz w:val="22"/>
          <w:szCs w:val="22"/>
        </w:rPr>
        <w:t>ofertas)</w:t>
      </w:r>
      <w:r w:rsidRPr="00EB61E3">
        <w:rPr>
          <w:rFonts w:ascii="Verdana" w:hAnsi="Verdana"/>
          <w:spacing w:val="-15"/>
          <w:sz w:val="22"/>
          <w:szCs w:val="22"/>
        </w:rPr>
        <w:t xml:space="preserve"> </w:t>
      </w:r>
      <w:r w:rsidRPr="00EB61E3">
        <w:rPr>
          <w:rFonts w:ascii="Verdana" w:hAnsi="Verdana"/>
          <w:sz w:val="22"/>
          <w:szCs w:val="22"/>
        </w:rPr>
        <w:t>y</w:t>
      </w:r>
      <w:r w:rsidRPr="00EB61E3">
        <w:rPr>
          <w:rFonts w:ascii="Verdana" w:hAnsi="Verdana"/>
          <w:spacing w:val="-16"/>
          <w:sz w:val="22"/>
          <w:szCs w:val="22"/>
        </w:rPr>
        <w:t xml:space="preserve"> </w:t>
      </w:r>
      <w:r w:rsidRPr="00EB61E3">
        <w:rPr>
          <w:rFonts w:ascii="Verdana" w:hAnsi="Verdana"/>
          <w:sz w:val="22"/>
          <w:szCs w:val="22"/>
        </w:rPr>
        <w:t>Contratación</w:t>
      </w:r>
      <w:r w:rsidRPr="00EB61E3">
        <w:rPr>
          <w:rFonts w:ascii="Verdana" w:hAnsi="Verdana"/>
          <w:spacing w:val="-15"/>
          <w:sz w:val="22"/>
          <w:szCs w:val="22"/>
        </w:rPr>
        <w:t xml:space="preserve"> </w:t>
      </w:r>
      <w:r w:rsidRPr="00EB61E3">
        <w:rPr>
          <w:rFonts w:ascii="Verdana" w:hAnsi="Verdana"/>
          <w:sz w:val="22"/>
          <w:szCs w:val="22"/>
        </w:rPr>
        <w:t>Régimen Especial</w:t>
      </w:r>
      <w:r w:rsidRPr="00EB61E3">
        <w:rPr>
          <w:rFonts w:ascii="Verdana" w:hAnsi="Verdana"/>
          <w:spacing w:val="-6"/>
          <w:sz w:val="22"/>
          <w:szCs w:val="22"/>
        </w:rPr>
        <w:t xml:space="preserve"> </w:t>
      </w:r>
      <w:r w:rsidRPr="00EB61E3">
        <w:rPr>
          <w:rFonts w:ascii="Verdana" w:hAnsi="Verdana"/>
          <w:sz w:val="22"/>
          <w:szCs w:val="22"/>
        </w:rPr>
        <w:t>con</w:t>
      </w:r>
      <w:r w:rsidRPr="00EB61E3">
        <w:rPr>
          <w:rFonts w:ascii="Verdana" w:hAnsi="Verdana"/>
          <w:spacing w:val="-5"/>
          <w:sz w:val="22"/>
          <w:szCs w:val="22"/>
        </w:rPr>
        <w:t xml:space="preserve"> </w:t>
      </w:r>
      <w:r w:rsidRPr="00EB61E3">
        <w:rPr>
          <w:rFonts w:ascii="Verdana" w:hAnsi="Verdana"/>
          <w:sz w:val="22"/>
          <w:szCs w:val="22"/>
        </w:rPr>
        <w:t>Ofertas.</w:t>
      </w:r>
      <w:r w:rsidRPr="00EB61E3">
        <w:rPr>
          <w:rFonts w:ascii="Verdana" w:hAnsi="Verdana"/>
          <w:spacing w:val="-7"/>
          <w:sz w:val="22"/>
          <w:szCs w:val="22"/>
        </w:rPr>
        <w:t xml:space="preserve"> </w:t>
      </w:r>
      <w:r w:rsidRPr="00EB61E3">
        <w:rPr>
          <w:rFonts w:ascii="Verdana" w:hAnsi="Verdana"/>
          <w:sz w:val="22"/>
          <w:szCs w:val="22"/>
        </w:rPr>
        <w:t>A</w:t>
      </w:r>
      <w:r w:rsidRPr="00EB61E3">
        <w:rPr>
          <w:rFonts w:ascii="Verdana" w:hAnsi="Verdana"/>
          <w:spacing w:val="-5"/>
          <w:sz w:val="22"/>
          <w:szCs w:val="22"/>
        </w:rPr>
        <w:t xml:space="preserve"> </w:t>
      </w:r>
      <w:r w:rsidRPr="00EB61E3">
        <w:rPr>
          <w:rFonts w:ascii="Verdana" w:hAnsi="Verdana"/>
          <w:sz w:val="22"/>
          <w:szCs w:val="22"/>
        </w:rPr>
        <w:t>su</w:t>
      </w:r>
      <w:r w:rsidRPr="00EB61E3">
        <w:rPr>
          <w:rFonts w:ascii="Verdana" w:hAnsi="Verdana"/>
          <w:spacing w:val="-6"/>
          <w:sz w:val="22"/>
          <w:szCs w:val="22"/>
        </w:rPr>
        <w:t xml:space="preserve"> </w:t>
      </w:r>
      <w:r w:rsidRPr="00EB61E3">
        <w:rPr>
          <w:rFonts w:ascii="Verdana" w:hAnsi="Verdana"/>
          <w:sz w:val="22"/>
          <w:szCs w:val="22"/>
        </w:rPr>
        <w:t>vez,</w:t>
      </w:r>
      <w:r w:rsidRPr="00EB61E3">
        <w:rPr>
          <w:rFonts w:ascii="Verdana" w:hAnsi="Verdana"/>
          <w:spacing w:val="-5"/>
          <w:sz w:val="22"/>
          <w:szCs w:val="22"/>
        </w:rPr>
        <w:t xml:space="preserve"> </w:t>
      </w:r>
      <w:r w:rsidRPr="00EB61E3">
        <w:rPr>
          <w:rFonts w:ascii="Verdana" w:hAnsi="Verdana"/>
          <w:sz w:val="22"/>
          <w:szCs w:val="22"/>
        </w:rPr>
        <w:t>La</w:t>
      </w:r>
      <w:r w:rsidRPr="00EB61E3">
        <w:rPr>
          <w:rFonts w:ascii="Verdana" w:hAnsi="Verdana"/>
          <w:spacing w:val="-7"/>
          <w:sz w:val="22"/>
          <w:szCs w:val="22"/>
        </w:rPr>
        <w:t xml:space="preserve"> </w:t>
      </w:r>
      <w:r w:rsidRPr="00EB61E3">
        <w:rPr>
          <w:rFonts w:ascii="Verdana" w:hAnsi="Verdana"/>
          <w:sz w:val="22"/>
          <w:szCs w:val="22"/>
        </w:rPr>
        <w:t>ANCP</w:t>
      </w:r>
      <w:r w:rsidRPr="00EB61E3">
        <w:rPr>
          <w:rFonts w:ascii="Verdana" w:hAnsi="Verdana"/>
          <w:spacing w:val="-2"/>
          <w:sz w:val="22"/>
          <w:szCs w:val="22"/>
        </w:rPr>
        <w:t xml:space="preserve"> </w:t>
      </w:r>
      <w:r w:rsidRPr="00EB61E3">
        <w:rPr>
          <w:rFonts w:ascii="Verdana" w:hAnsi="Verdana"/>
          <w:sz w:val="22"/>
          <w:szCs w:val="22"/>
        </w:rPr>
        <w:t>-</w:t>
      </w:r>
      <w:r w:rsidRPr="00EB61E3">
        <w:rPr>
          <w:rFonts w:ascii="Verdana" w:hAnsi="Verdana"/>
          <w:spacing w:val="-4"/>
          <w:sz w:val="22"/>
          <w:szCs w:val="22"/>
        </w:rPr>
        <w:t xml:space="preserve"> </w:t>
      </w:r>
      <w:r w:rsidRPr="00EB61E3">
        <w:rPr>
          <w:rFonts w:ascii="Verdana" w:hAnsi="Verdana"/>
          <w:sz w:val="22"/>
          <w:szCs w:val="22"/>
        </w:rPr>
        <w:t>CCE</w:t>
      </w:r>
      <w:r w:rsidRPr="00EB61E3">
        <w:rPr>
          <w:rFonts w:ascii="Verdana" w:hAnsi="Verdana"/>
          <w:spacing w:val="-6"/>
          <w:sz w:val="22"/>
          <w:szCs w:val="22"/>
        </w:rPr>
        <w:t xml:space="preserve"> </w:t>
      </w:r>
      <w:r w:rsidRPr="00EB61E3">
        <w:rPr>
          <w:rFonts w:ascii="Verdana" w:hAnsi="Verdana"/>
          <w:sz w:val="22"/>
          <w:szCs w:val="22"/>
        </w:rPr>
        <w:t>ofrece</w:t>
      </w:r>
      <w:r w:rsidRPr="00EB61E3">
        <w:rPr>
          <w:rFonts w:ascii="Verdana" w:hAnsi="Verdana"/>
          <w:spacing w:val="-5"/>
          <w:sz w:val="22"/>
          <w:szCs w:val="22"/>
        </w:rPr>
        <w:t xml:space="preserve"> </w:t>
      </w:r>
      <w:r w:rsidRPr="00EB61E3">
        <w:rPr>
          <w:rFonts w:ascii="Verdana" w:hAnsi="Verdana"/>
          <w:sz w:val="22"/>
          <w:szCs w:val="22"/>
        </w:rPr>
        <w:t>la</w:t>
      </w:r>
      <w:r w:rsidRPr="00EB61E3">
        <w:rPr>
          <w:rFonts w:ascii="Verdana" w:hAnsi="Verdana"/>
          <w:spacing w:val="-6"/>
          <w:sz w:val="22"/>
          <w:szCs w:val="22"/>
        </w:rPr>
        <w:t xml:space="preserve"> </w:t>
      </w:r>
      <w:r w:rsidRPr="00EB61E3">
        <w:rPr>
          <w:rFonts w:ascii="Verdana" w:hAnsi="Verdana"/>
          <w:sz w:val="22"/>
          <w:szCs w:val="22"/>
        </w:rPr>
        <w:t>posibilidad</w:t>
      </w:r>
      <w:r w:rsidRPr="00EB61E3">
        <w:rPr>
          <w:rFonts w:ascii="Verdana" w:hAnsi="Verdana"/>
          <w:spacing w:val="-6"/>
          <w:sz w:val="22"/>
          <w:szCs w:val="22"/>
        </w:rPr>
        <w:t xml:space="preserve"> </w:t>
      </w:r>
      <w:r w:rsidRPr="00EB61E3">
        <w:rPr>
          <w:rFonts w:ascii="Verdana" w:hAnsi="Verdana"/>
          <w:sz w:val="22"/>
          <w:szCs w:val="22"/>
        </w:rPr>
        <w:t>a</w:t>
      </w:r>
      <w:r w:rsidRPr="00EB61E3">
        <w:rPr>
          <w:rFonts w:ascii="Verdana" w:hAnsi="Verdana"/>
          <w:spacing w:val="-6"/>
          <w:sz w:val="22"/>
          <w:szCs w:val="22"/>
        </w:rPr>
        <w:t xml:space="preserve"> </w:t>
      </w:r>
      <w:r w:rsidRPr="00EB61E3">
        <w:rPr>
          <w:rFonts w:ascii="Verdana" w:hAnsi="Verdana"/>
          <w:sz w:val="22"/>
          <w:szCs w:val="22"/>
        </w:rPr>
        <w:t>quienes deban hacer uso los módulos de Régimen Especial que lo hagan como una herramienta de publicidad, es decir, que no gestionen sus procesos de contratación de manera transaccional como es el comportamiento estándar de la plataforma.</w:t>
      </w:r>
    </w:p>
    <w:p w14:paraId="1A9180E7" w14:textId="77777777" w:rsidR="00B75FB2" w:rsidRPr="00EB61E3" w:rsidRDefault="00B75FB2" w:rsidP="00EB61E3">
      <w:pPr>
        <w:pStyle w:val="Textoindependiente"/>
        <w:spacing w:before="161" w:line="276" w:lineRule="auto"/>
        <w:ind w:right="133"/>
        <w:jc w:val="both"/>
        <w:rPr>
          <w:rFonts w:ascii="Verdana" w:hAnsi="Verdana"/>
          <w:sz w:val="22"/>
          <w:szCs w:val="22"/>
        </w:rPr>
      </w:pPr>
      <w:r w:rsidRPr="00EB61E3">
        <w:rPr>
          <w:rFonts w:ascii="Verdana" w:hAnsi="Verdana"/>
          <w:sz w:val="22"/>
          <w:szCs w:val="22"/>
        </w:rPr>
        <w:t>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w:t>
      </w:r>
      <w:r w:rsidRPr="00EB61E3">
        <w:rPr>
          <w:rFonts w:ascii="Verdana" w:hAnsi="Verdana"/>
          <w:spacing w:val="-1"/>
          <w:sz w:val="22"/>
          <w:szCs w:val="22"/>
        </w:rPr>
        <w:t xml:space="preserve"> </w:t>
      </w:r>
      <w:r w:rsidRPr="00EB61E3">
        <w:rPr>
          <w:rFonts w:ascii="Verdana" w:hAnsi="Verdana"/>
          <w:sz w:val="22"/>
          <w:szCs w:val="22"/>
        </w:rPr>
        <w:t xml:space="preserve">módulo “Contratación Régimen Especial”, es decir, sin ofertas; y publicar todos los documentos del proceso. La publicación de los documentos de la gestión contractual incluido el contrato con firma manuscrita la deberá realizar mediante la opción de </w:t>
      </w:r>
      <w:r w:rsidRPr="00EB61E3">
        <w:rPr>
          <w:rFonts w:ascii="Verdana" w:hAnsi="Verdana"/>
          <w:i/>
          <w:sz w:val="22"/>
          <w:szCs w:val="22"/>
        </w:rPr>
        <w:t xml:space="preserve">“Modificaciones al </w:t>
      </w:r>
      <w:r w:rsidRPr="00EB61E3">
        <w:rPr>
          <w:rFonts w:ascii="Verdana" w:hAnsi="Verdana"/>
          <w:i/>
          <w:spacing w:val="-2"/>
          <w:sz w:val="22"/>
          <w:szCs w:val="22"/>
        </w:rPr>
        <w:t>proceso”</w:t>
      </w:r>
      <w:r w:rsidRPr="00EB61E3">
        <w:rPr>
          <w:rFonts w:ascii="Verdana" w:hAnsi="Verdana"/>
          <w:spacing w:val="-2"/>
          <w:sz w:val="22"/>
          <w:szCs w:val="22"/>
        </w:rPr>
        <w:t>.</w:t>
      </w:r>
    </w:p>
    <w:p w14:paraId="5B0ADC1B" w14:textId="77777777" w:rsidR="00B75FB2" w:rsidRPr="00EB61E3" w:rsidRDefault="00B75FB2" w:rsidP="00EB61E3">
      <w:pPr>
        <w:pStyle w:val="Textoindependiente"/>
        <w:spacing w:before="159" w:line="276" w:lineRule="auto"/>
        <w:ind w:right="132"/>
        <w:jc w:val="both"/>
        <w:rPr>
          <w:rFonts w:ascii="Verdana" w:hAnsi="Verdana"/>
          <w:sz w:val="22"/>
          <w:szCs w:val="22"/>
        </w:rPr>
      </w:pPr>
      <w:r w:rsidRPr="00EB61E3">
        <w:rPr>
          <w:rFonts w:ascii="Verdana" w:hAnsi="Verdana"/>
          <w:sz w:val="22"/>
          <w:szCs w:val="22"/>
        </w:rPr>
        <w:t>Por lo anterior, es importante señalar que cada Entidad Estatal bajo su autonomía</w:t>
      </w:r>
      <w:r w:rsidRPr="00EB61E3">
        <w:rPr>
          <w:rFonts w:ascii="Verdana" w:hAnsi="Verdana"/>
          <w:spacing w:val="-17"/>
          <w:sz w:val="22"/>
          <w:szCs w:val="22"/>
        </w:rPr>
        <w:t xml:space="preserve"> </w:t>
      </w:r>
      <w:r w:rsidRPr="00EB61E3">
        <w:rPr>
          <w:rFonts w:ascii="Verdana" w:hAnsi="Verdana"/>
          <w:sz w:val="22"/>
          <w:szCs w:val="22"/>
        </w:rPr>
        <w:t>y</w:t>
      </w:r>
      <w:r w:rsidRPr="00EB61E3">
        <w:rPr>
          <w:rFonts w:ascii="Verdana" w:hAnsi="Verdana"/>
          <w:spacing w:val="-17"/>
          <w:sz w:val="22"/>
          <w:szCs w:val="22"/>
        </w:rPr>
        <w:t xml:space="preserve"> </w:t>
      </w:r>
      <w:r w:rsidRPr="00EB61E3">
        <w:rPr>
          <w:rFonts w:ascii="Verdana" w:hAnsi="Verdana"/>
          <w:sz w:val="22"/>
          <w:szCs w:val="22"/>
        </w:rPr>
        <w:t>al</w:t>
      </w:r>
      <w:r w:rsidRPr="00EB61E3">
        <w:rPr>
          <w:rFonts w:ascii="Verdana" w:hAnsi="Verdana"/>
          <w:spacing w:val="-17"/>
          <w:sz w:val="22"/>
          <w:szCs w:val="22"/>
        </w:rPr>
        <w:t xml:space="preserve"> </w:t>
      </w:r>
      <w:r w:rsidRPr="00EB61E3">
        <w:rPr>
          <w:rFonts w:ascii="Verdana" w:hAnsi="Verdana"/>
          <w:sz w:val="22"/>
          <w:szCs w:val="22"/>
        </w:rPr>
        <w:t>ser</w:t>
      </w:r>
      <w:r w:rsidRPr="00EB61E3">
        <w:rPr>
          <w:rFonts w:ascii="Verdana" w:hAnsi="Verdana"/>
          <w:spacing w:val="-17"/>
          <w:sz w:val="22"/>
          <w:szCs w:val="22"/>
        </w:rPr>
        <w:t xml:space="preserve"> </w:t>
      </w:r>
      <w:r w:rsidRPr="00EB61E3">
        <w:rPr>
          <w:rFonts w:ascii="Verdana" w:hAnsi="Verdana"/>
          <w:sz w:val="22"/>
          <w:szCs w:val="22"/>
        </w:rPr>
        <w:t>responsable</w:t>
      </w:r>
      <w:r w:rsidRPr="00EB61E3">
        <w:rPr>
          <w:rFonts w:ascii="Verdana" w:hAnsi="Verdana"/>
          <w:spacing w:val="-16"/>
          <w:sz w:val="22"/>
          <w:szCs w:val="22"/>
        </w:rPr>
        <w:t xml:space="preserve"> </w:t>
      </w:r>
      <w:r w:rsidRPr="00EB61E3">
        <w:rPr>
          <w:rFonts w:ascii="Verdana" w:hAnsi="Verdana"/>
          <w:sz w:val="22"/>
          <w:szCs w:val="22"/>
        </w:rPr>
        <w:t>en</w:t>
      </w:r>
      <w:r w:rsidRPr="00EB61E3">
        <w:rPr>
          <w:rFonts w:ascii="Verdana" w:hAnsi="Verdana"/>
          <w:spacing w:val="-17"/>
          <w:sz w:val="22"/>
          <w:szCs w:val="22"/>
        </w:rPr>
        <w:t xml:space="preserve"> </w:t>
      </w:r>
      <w:r w:rsidRPr="00EB61E3">
        <w:rPr>
          <w:rFonts w:ascii="Verdana" w:hAnsi="Verdana"/>
          <w:sz w:val="22"/>
          <w:szCs w:val="22"/>
        </w:rPr>
        <w:t>la</w:t>
      </w:r>
      <w:r w:rsidRPr="00EB61E3">
        <w:rPr>
          <w:rFonts w:ascii="Verdana" w:hAnsi="Verdana"/>
          <w:spacing w:val="-17"/>
          <w:sz w:val="22"/>
          <w:szCs w:val="22"/>
        </w:rPr>
        <w:t xml:space="preserve"> </w:t>
      </w:r>
      <w:r w:rsidRPr="00EB61E3">
        <w:rPr>
          <w:rFonts w:ascii="Verdana" w:hAnsi="Verdana"/>
          <w:sz w:val="22"/>
          <w:szCs w:val="22"/>
        </w:rPr>
        <w:t>estructuración</w:t>
      </w:r>
      <w:r w:rsidRPr="00EB61E3">
        <w:rPr>
          <w:rFonts w:ascii="Verdana" w:hAnsi="Verdana"/>
          <w:spacing w:val="-17"/>
          <w:sz w:val="22"/>
          <w:szCs w:val="22"/>
        </w:rPr>
        <w:t xml:space="preserve"> </w:t>
      </w:r>
      <w:r w:rsidRPr="00EB61E3">
        <w:rPr>
          <w:rFonts w:ascii="Verdana" w:hAnsi="Verdana"/>
          <w:sz w:val="22"/>
          <w:szCs w:val="22"/>
        </w:rPr>
        <w:t>y</w:t>
      </w:r>
      <w:r w:rsidRPr="00EB61E3">
        <w:rPr>
          <w:rFonts w:ascii="Verdana" w:hAnsi="Verdana"/>
          <w:spacing w:val="-17"/>
          <w:sz w:val="22"/>
          <w:szCs w:val="22"/>
        </w:rPr>
        <w:t xml:space="preserve"> </w:t>
      </w:r>
      <w:r w:rsidRPr="00EB61E3">
        <w:rPr>
          <w:rFonts w:ascii="Verdana" w:hAnsi="Verdana"/>
          <w:sz w:val="22"/>
          <w:szCs w:val="22"/>
        </w:rPr>
        <w:t>gestión</w:t>
      </w:r>
      <w:r w:rsidRPr="00EB61E3">
        <w:rPr>
          <w:rFonts w:ascii="Verdana" w:hAnsi="Verdana"/>
          <w:spacing w:val="-17"/>
          <w:sz w:val="22"/>
          <w:szCs w:val="22"/>
        </w:rPr>
        <w:t xml:space="preserve"> </w:t>
      </w:r>
      <w:r w:rsidRPr="00EB61E3">
        <w:rPr>
          <w:rFonts w:ascii="Verdana" w:hAnsi="Verdana"/>
          <w:sz w:val="22"/>
          <w:szCs w:val="22"/>
        </w:rPr>
        <w:t>de</w:t>
      </w:r>
      <w:r w:rsidRPr="00EB61E3">
        <w:rPr>
          <w:rFonts w:ascii="Verdana" w:hAnsi="Verdana"/>
          <w:spacing w:val="-16"/>
          <w:sz w:val="22"/>
          <w:szCs w:val="22"/>
        </w:rPr>
        <w:t xml:space="preserve"> </w:t>
      </w:r>
      <w:r w:rsidRPr="00EB61E3">
        <w:rPr>
          <w:rFonts w:ascii="Verdana" w:hAnsi="Verdana"/>
          <w:sz w:val="22"/>
          <w:szCs w:val="22"/>
        </w:rPr>
        <w:t>sus</w:t>
      </w:r>
      <w:r w:rsidRPr="00EB61E3">
        <w:rPr>
          <w:rFonts w:ascii="Verdana" w:hAnsi="Verdana"/>
          <w:spacing w:val="-17"/>
          <w:sz w:val="22"/>
          <w:szCs w:val="22"/>
        </w:rPr>
        <w:t xml:space="preserve"> </w:t>
      </w:r>
      <w:r w:rsidRPr="00EB61E3">
        <w:rPr>
          <w:rFonts w:ascii="Verdana" w:hAnsi="Verdana"/>
          <w:sz w:val="22"/>
          <w:szCs w:val="22"/>
        </w:rPr>
        <w:t>procesos contractuales,</w:t>
      </w:r>
      <w:r w:rsidRPr="00EB61E3">
        <w:rPr>
          <w:rFonts w:ascii="Verdana" w:hAnsi="Verdana"/>
          <w:spacing w:val="-20"/>
          <w:sz w:val="22"/>
          <w:szCs w:val="22"/>
        </w:rPr>
        <w:t xml:space="preserve"> </w:t>
      </w:r>
      <w:r w:rsidRPr="00EB61E3">
        <w:rPr>
          <w:rFonts w:ascii="Verdana" w:hAnsi="Verdana"/>
          <w:sz w:val="22"/>
          <w:szCs w:val="22"/>
        </w:rPr>
        <w:t>decidirá</w:t>
      </w:r>
      <w:r w:rsidRPr="00EB61E3">
        <w:rPr>
          <w:rFonts w:ascii="Verdana" w:hAnsi="Verdana"/>
          <w:spacing w:val="-19"/>
          <w:sz w:val="22"/>
          <w:szCs w:val="22"/>
        </w:rPr>
        <w:t xml:space="preserve"> </w:t>
      </w:r>
      <w:r w:rsidRPr="00EB61E3">
        <w:rPr>
          <w:rFonts w:ascii="Verdana" w:hAnsi="Verdana"/>
          <w:sz w:val="22"/>
          <w:szCs w:val="22"/>
        </w:rPr>
        <w:t>por</w:t>
      </w:r>
      <w:r w:rsidRPr="00EB61E3">
        <w:rPr>
          <w:rFonts w:ascii="Verdana" w:hAnsi="Verdana"/>
          <w:spacing w:val="-19"/>
          <w:sz w:val="22"/>
          <w:szCs w:val="22"/>
        </w:rPr>
        <w:t xml:space="preserve"> </w:t>
      </w:r>
      <w:r w:rsidRPr="00EB61E3">
        <w:rPr>
          <w:rFonts w:ascii="Verdana" w:hAnsi="Verdana"/>
          <w:sz w:val="22"/>
          <w:szCs w:val="22"/>
        </w:rPr>
        <w:t>cuál</w:t>
      </w:r>
      <w:r w:rsidRPr="00EB61E3">
        <w:rPr>
          <w:rFonts w:ascii="Verdana" w:hAnsi="Verdana"/>
          <w:spacing w:val="-20"/>
          <w:sz w:val="22"/>
          <w:szCs w:val="22"/>
        </w:rPr>
        <w:t xml:space="preserve"> </w:t>
      </w:r>
      <w:r w:rsidRPr="00EB61E3">
        <w:rPr>
          <w:rFonts w:ascii="Verdana" w:hAnsi="Verdana"/>
          <w:sz w:val="22"/>
          <w:szCs w:val="22"/>
        </w:rPr>
        <w:t>de</w:t>
      </w:r>
      <w:r w:rsidRPr="00EB61E3">
        <w:rPr>
          <w:rFonts w:ascii="Verdana" w:hAnsi="Verdana"/>
          <w:spacing w:val="-19"/>
          <w:sz w:val="22"/>
          <w:szCs w:val="22"/>
        </w:rPr>
        <w:t xml:space="preserve"> </w:t>
      </w:r>
      <w:r w:rsidRPr="00EB61E3">
        <w:rPr>
          <w:rFonts w:ascii="Verdana" w:hAnsi="Verdana"/>
          <w:sz w:val="22"/>
          <w:szCs w:val="22"/>
        </w:rPr>
        <w:t>los</w:t>
      </w:r>
      <w:r w:rsidRPr="00EB61E3">
        <w:rPr>
          <w:rFonts w:ascii="Verdana" w:hAnsi="Verdana"/>
          <w:spacing w:val="-20"/>
          <w:sz w:val="22"/>
          <w:szCs w:val="22"/>
        </w:rPr>
        <w:t xml:space="preserve"> </w:t>
      </w:r>
      <w:r w:rsidRPr="00EB61E3">
        <w:rPr>
          <w:rFonts w:ascii="Verdana" w:hAnsi="Verdana"/>
          <w:sz w:val="22"/>
          <w:szCs w:val="22"/>
        </w:rPr>
        <w:t>módulos</w:t>
      </w:r>
      <w:r w:rsidRPr="00EB61E3">
        <w:rPr>
          <w:rFonts w:ascii="Verdana" w:hAnsi="Verdana"/>
          <w:spacing w:val="-19"/>
          <w:sz w:val="22"/>
          <w:szCs w:val="22"/>
        </w:rPr>
        <w:t xml:space="preserve"> </w:t>
      </w:r>
      <w:r w:rsidRPr="00EB61E3">
        <w:rPr>
          <w:rFonts w:ascii="Verdana" w:hAnsi="Verdana"/>
          <w:sz w:val="22"/>
          <w:szCs w:val="22"/>
        </w:rPr>
        <w:t>disponibles</w:t>
      </w:r>
      <w:r w:rsidRPr="00EB61E3">
        <w:rPr>
          <w:rFonts w:ascii="Verdana" w:hAnsi="Verdana"/>
          <w:spacing w:val="-19"/>
          <w:sz w:val="22"/>
          <w:szCs w:val="22"/>
        </w:rPr>
        <w:t xml:space="preserve"> </w:t>
      </w:r>
      <w:r w:rsidRPr="00EB61E3">
        <w:rPr>
          <w:rFonts w:ascii="Verdana" w:hAnsi="Verdana"/>
          <w:sz w:val="22"/>
          <w:szCs w:val="22"/>
        </w:rPr>
        <w:t>y</w:t>
      </w:r>
      <w:r w:rsidRPr="00EB61E3">
        <w:rPr>
          <w:rFonts w:ascii="Verdana" w:hAnsi="Verdana"/>
          <w:spacing w:val="-20"/>
          <w:sz w:val="22"/>
          <w:szCs w:val="22"/>
        </w:rPr>
        <w:t xml:space="preserve"> </w:t>
      </w:r>
      <w:r w:rsidRPr="00EB61E3">
        <w:rPr>
          <w:rFonts w:ascii="Verdana" w:hAnsi="Verdana"/>
          <w:sz w:val="22"/>
          <w:szCs w:val="22"/>
        </w:rPr>
        <w:t>en</w:t>
      </w:r>
      <w:r w:rsidRPr="00EB61E3">
        <w:rPr>
          <w:rFonts w:ascii="Verdana" w:hAnsi="Verdana"/>
          <w:spacing w:val="-19"/>
          <w:sz w:val="22"/>
          <w:szCs w:val="22"/>
        </w:rPr>
        <w:t xml:space="preserve"> </w:t>
      </w:r>
      <w:r w:rsidRPr="00EB61E3">
        <w:rPr>
          <w:rFonts w:ascii="Verdana" w:hAnsi="Verdana"/>
          <w:sz w:val="22"/>
          <w:szCs w:val="22"/>
        </w:rPr>
        <w:t>sus</w:t>
      </w:r>
      <w:r w:rsidRPr="00EB61E3">
        <w:rPr>
          <w:rFonts w:ascii="Verdana" w:hAnsi="Verdana"/>
          <w:spacing w:val="-19"/>
          <w:sz w:val="22"/>
          <w:szCs w:val="22"/>
        </w:rPr>
        <w:t xml:space="preserve"> </w:t>
      </w:r>
      <w:r w:rsidRPr="00EB61E3">
        <w:rPr>
          <w:rFonts w:ascii="Verdana" w:hAnsi="Verdana"/>
          <w:sz w:val="22"/>
          <w:szCs w:val="22"/>
        </w:rPr>
        <w:t>diferentes usos</w:t>
      </w:r>
      <w:r w:rsidRPr="00EB61E3">
        <w:rPr>
          <w:rFonts w:ascii="Verdana" w:hAnsi="Verdana"/>
          <w:spacing w:val="-7"/>
          <w:sz w:val="22"/>
          <w:szCs w:val="22"/>
        </w:rPr>
        <w:t xml:space="preserve"> </w:t>
      </w:r>
      <w:r w:rsidRPr="00EB61E3">
        <w:rPr>
          <w:rFonts w:ascii="Verdana" w:hAnsi="Verdana"/>
          <w:sz w:val="22"/>
          <w:szCs w:val="22"/>
        </w:rPr>
        <w:t>dispuestos</w:t>
      </w:r>
      <w:r w:rsidRPr="00EB61E3">
        <w:rPr>
          <w:rFonts w:ascii="Verdana" w:hAnsi="Verdana"/>
          <w:spacing w:val="-6"/>
          <w:sz w:val="22"/>
          <w:szCs w:val="22"/>
        </w:rPr>
        <w:t xml:space="preserve"> </w:t>
      </w:r>
      <w:r w:rsidRPr="00EB61E3">
        <w:rPr>
          <w:rFonts w:ascii="Verdana" w:hAnsi="Verdana"/>
          <w:sz w:val="22"/>
          <w:szCs w:val="22"/>
        </w:rPr>
        <w:t>en</w:t>
      </w:r>
      <w:r w:rsidRPr="00EB61E3">
        <w:rPr>
          <w:rFonts w:ascii="Verdana" w:hAnsi="Verdana"/>
          <w:spacing w:val="-7"/>
          <w:sz w:val="22"/>
          <w:szCs w:val="22"/>
        </w:rPr>
        <w:t xml:space="preserve"> </w:t>
      </w:r>
      <w:r w:rsidRPr="00EB61E3">
        <w:rPr>
          <w:rFonts w:ascii="Verdana" w:hAnsi="Verdana"/>
          <w:sz w:val="22"/>
          <w:szCs w:val="22"/>
        </w:rPr>
        <w:t>el</w:t>
      </w:r>
      <w:r w:rsidRPr="00EB61E3">
        <w:rPr>
          <w:rFonts w:ascii="Verdana" w:hAnsi="Verdana"/>
          <w:spacing w:val="-7"/>
          <w:sz w:val="22"/>
          <w:szCs w:val="22"/>
        </w:rPr>
        <w:t xml:space="preserve"> </w:t>
      </w:r>
      <w:r w:rsidRPr="00EB61E3">
        <w:rPr>
          <w:rFonts w:ascii="Verdana" w:hAnsi="Verdana"/>
          <w:sz w:val="22"/>
          <w:szCs w:val="22"/>
        </w:rPr>
        <w:t>SECOP</w:t>
      </w:r>
      <w:r w:rsidRPr="00EB61E3">
        <w:rPr>
          <w:rFonts w:ascii="Verdana" w:hAnsi="Verdana"/>
          <w:spacing w:val="-6"/>
          <w:sz w:val="22"/>
          <w:szCs w:val="22"/>
        </w:rPr>
        <w:t xml:space="preserve"> </w:t>
      </w:r>
      <w:r w:rsidRPr="00EB61E3">
        <w:rPr>
          <w:rFonts w:ascii="Verdana" w:hAnsi="Verdana"/>
          <w:sz w:val="22"/>
          <w:szCs w:val="22"/>
        </w:rPr>
        <w:t>II</w:t>
      </w:r>
      <w:r w:rsidRPr="00EB61E3">
        <w:rPr>
          <w:rFonts w:ascii="Verdana" w:hAnsi="Verdana"/>
          <w:spacing w:val="-6"/>
          <w:sz w:val="22"/>
          <w:szCs w:val="22"/>
        </w:rPr>
        <w:t xml:space="preserve"> </w:t>
      </w:r>
      <w:r w:rsidRPr="00EB61E3">
        <w:rPr>
          <w:rFonts w:ascii="Verdana" w:hAnsi="Verdana"/>
          <w:sz w:val="22"/>
          <w:szCs w:val="22"/>
        </w:rPr>
        <w:t>de</w:t>
      </w:r>
      <w:r w:rsidRPr="00EB61E3">
        <w:rPr>
          <w:rFonts w:ascii="Verdana" w:hAnsi="Verdana"/>
          <w:spacing w:val="-6"/>
          <w:sz w:val="22"/>
          <w:szCs w:val="22"/>
        </w:rPr>
        <w:t xml:space="preserve"> </w:t>
      </w:r>
      <w:r w:rsidRPr="00EB61E3">
        <w:rPr>
          <w:rFonts w:ascii="Verdana" w:hAnsi="Verdana"/>
          <w:sz w:val="22"/>
          <w:szCs w:val="22"/>
        </w:rPr>
        <w:t>Régimen</w:t>
      </w:r>
      <w:r w:rsidRPr="00EB61E3">
        <w:rPr>
          <w:rFonts w:ascii="Verdana" w:hAnsi="Verdana"/>
          <w:spacing w:val="-9"/>
          <w:sz w:val="22"/>
          <w:szCs w:val="22"/>
        </w:rPr>
        <w:t xml:space="preserve"> </w:t>
      </w:r>
      <w:r w:rsidRPr="00EB61E3">
        <w:rPr>
          <w:rFonts w:ascii="Verdana" w:hAnsi="Verdana"/>
          <w:sz w:val="22"/>
          <w:szCs w:val="22"/>
        </w:rPr>
        <w:t>Especial,</w:t>
      </w:r>
      <w:r w:rsidRPr="00EB61E3">
        <w:rPr>
          <w:rFonts w:ascii="Verdana" w:hAnsi="Verdana"/>
          <w:spacing w:val="-6"/>
          <w:sz w:val="22"/>
          <w:szCs w:val="22"/>
        </w:rPr>
        <w:t xml:space="preserve"> </w:t>
      </w:r>
      <w:r w:rsidRPr="00EB61E3">
        <w:rPr>
          <w:rFonts w:ascii="Verdana" w:hAnsi="Verdana"/>
          <w:sz w:val="22"/>
          <w:szCs w:val="22"/>
        </w:rPr>
        <w:t>cumpliría</w:t>
      </w:r>
      <w:r w:rsidRPr="00EB61E3">
        <w:rPr>
          <w:rFonts w:ascii="Verdana" w:hAnsi="Verdana"/>
          <w:spacing w:val="-7"/>
          <w:sz w:val="22"/>
          <w:szCs w:val="22"/>
        </w:rPr>
        <w:t xml:space="preserve"> </w:t>
      </w:r>
      <w:r w:rsidRPr="00EB61E3">
        <w:rPr>
          <w:rFonts w:ascii="Verdana" w:hAnsi="Verdana"/>
          <w:sz w:val="22"/>
          <w:szCs w:val="22"/>
        </w:rPr>
        <w:t>a</w:t>
      </w:r>
      <w:r w:rsidRPr="00EB61E3">
        <w:rPr>
          <w:rFonts w:ascii="Verdana" w:hAnsi="Verdana"/>
          <w:spacing w:val="-5"/>
          <w:sz w:val="22"/>
          <w:szCs w:val="22"/>
        </w:rPr>
        <w:t xml:space="preserve"> </w:t>
      </w:r>
      <w:r w:rsidRPr="00EB61E3">
        <w:rPr>
          <w:rFonts w:ascii="Verdana" w:hAnsi="Verdana"/>
          <w:sz w:val="22"/>
          <w:szCs w:val="22"/>
        </w:rPr>
        <w:t xml:space="preserve">satisfacción con la obligación legal de realizar pública y transparente su actividad </w:t>
      </w:r>
      <w:r w:rsidRPr="00EB61E3">
        <w:rPr>
          <w:rFonts w:ascii="Verdana" w:hAnsi="Verdana"/>
          <w:spacing w:val="-2"/>
          <w:sz w:val="22"/>
          <w:szCs w:val="22"/>
        </w:rPr>
        <w:t>contractual.</w:t>
      </w:r>
    </w:p>
    <w:p w14:paraId="4AAAEEDF" w14:textId="77777777" w:rsidR="00B75FB2" w:rsidRPr="00EB61E3" w:rsidRDefault="00B75FB2" w:rsidP="00EB61E3">
      <w:pPr>
        <w:pStyle w:val="Textoindependiente"/>
        <w:spacing w:before="161" w:line="276" w:lineRule="auto"/>
        <w:ind w:right="137"/>
        <w:jc w:val="both"/>
        <w:rPr>
          <w:rFonts w:ascii="Verdana" w:hAnsi="Verdana"/>
          <w:sz w:val="22"/>
          <w:szCs w:val="22"/>
        </w:rPr>
      </w:pPr>
      <w:r w:rsidRPr="00EB61E3">
        <w:rPr>
          <w:rFonts w:ascii="Verdana" w:hAnsi="Verdana"/>
          <w:sz w:val="22"/>
          <w:szCs w:val="22"/>
        </w:rPr>
        <w:t>A continuación, relacionamos los enlaces en los cuales puede consultar información de interés sobre cómo gestionar procesos de régimen especial en SECOP II:</w:t>
      </w:r>
    </w:p>
    <w:p w14:paraId="1A9AAC8B" w14:textId="77777777" w:rsidR="00B75FB2" w:rsidRPr="00867E5A" w:rsidRDefault="00B75FB2" w:rsidP="00EB61E3">
      <w:pPr>
        <w:pStyle w:val="Ttulo2"/>
        <w:numPr>
          <w:ilvl w:val="0"/>
          <w:numId w:val="8"/>
        </w:numPr>
        <w:tabs>
          <w:tab w:val="left" w:pos="862"/>
        </w:tabs>
        <w:ind w:left="862"/>
        <w:jc w:val="both"/>
        <w:rPr>
          <w:rFonts w:ascii="Verdana" w:hAnsi="Verdana"/>
          <w:b/>
          <w:bCs/>
          <w:color w:val="auto"/>
          <w:sz w:val="22"/>
          <w:szCs w:val="22"/>
        </w:rPr>
      </w:pPr>
      <w:r w:rsidRPr="00867E5A">
        <w:rPr>
          <w:rFonts w:ascii="Verdana" w:hAnsi="Verdana"/>
          <w:b/>
          <w:bCs/>
          <w:color w:val="auto"/>
          <w:sz w:val="22"/>
          <w:szCs w:val="22"/>
        </w:rPr>
        <w:t>Régimen</w:t>
      </w:r>
      <w:r w:rsidRPr="00867E5A">
        <w:rPr>
          <w:rFonts w:ascii="Verdana" w:hAnsi="Verdana"/>
          <w:b/>
          <w:bCs/>
          <w:color w:val="auto"/>
          <w:spacing w:val="-5"/>
          <w:sz w:val="22"/>
          <w:szCs w:val="22"/>
        </w:rPr>
        <w:t xml:space="preserve"> </w:t>
      </w:r>
      <w:r w:rsidRPr="00867E5A">
        <w:rPr>
          <w:rFonts w:ascii="Verdana" w:hAnsi="Verdana"/>
          <w:b/>
          <w:bCs/>
          <w:color w:val="auto"/>
          <w:sz w:val="22"/>
          <w:szCs w:val="22"/>
        </w:rPr>
        <w:t>especial</w:t>
      </w:r>
      <w:r w:rsidRPr="00867E5A">
        <w:rPr>
          <w:rFonts w:ascii="Verdana" w:hAnsi="Verdana"/>
          <w:b/>
          <w:bCs/>
          <w:color w:val="auto"/>
          <w:spacing w:val="-5"/>
          <w:sz w:val="22"/>
          <w:szCs w:val="22"/>
        </w:rPr>
        <w:t xml:space="preserve"> </w:t>
      </w:r>
      <w:r w:rsidRPr="00867E5A">
        <w:rPr>
          <w:rFonts w:ascii="Verdana" w:hAnsi="Verdana"/>
          <w:b/>
          <w:bCs/>
          <w:color w:val="auto"/>
          <w:sz w:val="22"/>
          <w:szCs w:val="22"/>
        </w:rPr>
        <w:t>-</w:t>
      </w:r>
      <w:r w:rsidRPr="00867E5A">
        <w:rPr>
          <w:rFonts w:ascii="Verdana" w:hAnsi="Verdana"/>
          <w:b/>
          <w:bCs/>
          <w:color w:val="auto"/>
          <w:spacing w:val="-6"/>
          <w:sz w:val="22"/>
          <w:szCs w:val="22"/>
        </w:rPr>
        <w:t xml:space="preserve"> </w:t>
      </w:r>
      <w:r w:rsidRPr="00867E5A">
        <w:rPr>
          <w:rFonts w:ascii="Verdana" w:hAnsi="Verdana"/>
          <w:b/>
          <w:bCs/>
          <w:color w:val="auto"/>
          <w:sz w:val="22"/>
          <w:szCs w:val="22"/>
        </w:rPr>
        <w:t>sin</w:t>
      </w:r>
      <w:r w:rsidRPr="00867E5A">
        <w:rPr>
          <w:rFonts w:ascii="Verdana" w:hAnsi="Verdana"/>
          <w:b/>
          <w:bCs/>
          <w:color w:val="auto"/>
          <w:spacing w:val="-3"/>
          <w:sz w:val="22"/>
          <w:szCs w:val="22"/>
        </w:rPr>
        <w:t xml:space="preserve"> </w:t>
      </w:r>
      <w:r w:rsidRPr="00867E5A">
        <w:rPr>
          <w:rFonts w:ascii="Verdana" w:hAnsi="Verdana"/>
          <w:b/>
          <w:bCs/>
          <w:color w:val="auto"/>
          <w:spacing w:val="-2"/>
          <w:sz w:val="22"/>
          <w:szCs w:val="22"/>
        </w:rPr>
        <w:t>ofertas:</w:t>
      </w:r>
    </w:p>
    <w:p w14:paraId="3ADA0792" w14:textId="77777777" w:rsidR="00B75FB2" w:rsidRPr="00EB61E3" w:rsidRDefault="00B75FB2" w:rsidP="00EB61E3">
      <w:pPr>
        <w:pStyle w:val="Textoindependiente"/>
        <w:spacing w:before="39"/>
        <w:ind w:left="862"/>
        <w:jc w:val="both"/>
        <w:rPr>
          <w:rFonts w:ascii="Verdana" w:hAnsi="Verdana"/>
          <w:sz w:val="22"/>
          <w:szCs w:val="22"/>
        </w:rPr>
      </w:pPr>
      <w:hyperlink r:id="rId14">
        <w:r w:rsidRPr="00EB61E3">
          <w:rPr>
            <w:rFonts w:ascii="Verdana" w:hAnsi="Verdana"/>
            <w:color w:val="0000FF"/>
            <w:spacing w:val="-2"/>
            <w:sz w:val="22"/>
            <w:szCs w:val="22"/>
            <w:u w:val="single" w:color="0000FF"/>
          </w:rPr>
          <w:t>https://www.colombiacompra.gov.co/node/30741</w:t>
        </w:r>
      </w:hyperlink>
    </w:p>
    <w:p w14:paraId="596132EC" w14:textId="77777777" w:rsidR="00B75FB2" w:rsidRPr="00EB61E3" w:rsidRDefault="00B75FB2" w:rsidP="00EB61E3">
      <w:pPr>
        <w:pStyle w:val="Ttulo2"/>
        <w:numPr>
          <w:ilvl w:val="0"/>
          <w:numId w:val="8"/>
        </w:numPr>
        <w:tabs>
          <w:tab w:val="left" w:pos="862"/>
        </w:tabs>
        <w:ind w:left="862"/>
        <w:jc w:val="both"/>
        <w:rPr>
          <w:rFonts w:ascii="Verdana" w:hAnsi="Verdana"/>
          <w:sz w:val="22"/>
          <w:szCs w:val="22"/>
        </w:rPr>
      </w:pPr>
      <w:r w:rsidRPr="00867E5A">
        <w:rPr>
          <w:rFonts w:ascii="Verdana" w:hAnsi="Verdana"/>
          <w:b/>
          <w:bCs/>
          <w:color w:val="auto"/>
          <w:sz w:val="22"/>
          <w:szCs w:val="22"/>
        </w:rPr>
        <w:t>Régimen</w:t>
      </w:r>
      <w:r w:rsidRPr="00867E5A">
        <w:rPr>
          <w:rFonts w:ascii="Verdana" w:hAnsi="Verdana"/>
          <w:b/>
          <w:bCs/>
          <w:color w:val="auto"/>
          <w:spacing w:val="-5"/>
          <w:sz w:val="22"/>
          <w:szCs w:val="22"/>
        </w:rPr>
        <w:t xml:space="preserve"> </w:t>
      </w:r>
      <w:r w:rsidRPr="00867E5A">
        <w:rPr>
          <w:rFonts w:ascii="Verdana" w:hAnsi="Verdana"/>
          <w:b/>
          <w:bCs/>
          <w:color w:val="auto"/>
          <w:sz w:val="22"/>
          <w:szCs w:val="22"/>
        </w:rPr>
        <w:t>especial</w:t>
      </w:r>
      <w:r w:rsidRPr="00867E5A">
        <w:rPr>
          <w:rFonts w:ascii="Verdana" w:hAnsi="Verdana"/>
          <w:b/>
          <w:bCs/>
          <w:color w:val="auto"/>
          <w:spacing w:val="-4"/>
          <w:sz w:val="22"/>
          <w:szCs w:val="22"/>
        </w:rPr>
        <w:t xml:space="preserve"> </w:t>
      </w:r>
      <w:r w:rsidRPr="00867E5A">
        <w:rPr>
          <w:rFonts w:ascii="Verdana" w:hAnsi="Verdana"/>
          <w:b/>
          <w:bCs/>
          <w:color w:val="auto"/>
          <w:sz w:val="22"/>
          <w:szCs w:val="22"/>
        </w:rPr>
        <w:t>–</w:t>
      </w:r>
      <w:r w:rsidRPr="00867E5A">
        <w:rPr>
          <w:rFonts w:ascii="Verdana" w:hAnsi="Verdana"/>
          <w:b/>
          <w:bCs/>
          <w:color w:val="auto"/>
          <w:spacing w:val="-6"/>
          <w:sz w:val="22"/>
          <w:szCs w:val="22"/>
        </w:rPr>
        <w:t xml:space="preserve"> </w:t>
      </w:r>
      <w:r w:rsidRPr="00867E5A">
        <w:rPr>
          <w:rFonts w:ascii="Verdana" w:hAnsi="Verdana"/>
          <w:b/>
          <w:bCs/>
          <w:color w:val="auto"/>
          <w:sz w:val="22"/>
          <w:szCs w:val="22"/>
        </w:rPr>
        <w:t>con</w:t>
      </w:r>
      <w:r w:rsidRPr="00867E5A">
        <w:rPr>
          <w:rFonts w:ascii="Verdana" w:hAnsi="Verdana"/>
          <w:b/>
          <w:bCs/>
          <w:color w:val="auto"/>
          <w:spacing w:val="-3"/>
          <w:sz w:val="22"/>
          <w:szCs w:val="22"/>
        </w:rPr>
        <w:t xml:space="preserve"> </w:t>
      </w:r>
      <w:r w:rsidRPr="00867E5A">
        <w:rPr>
          <w:rFonts w:ascii="Verdana" w:hAnsi="Verdana"/>
          <w:b/>
          <w:bCs/>
          <w:color w:val="auto"/>
          <w:spacing w:val="-2"/>
          <w:sz w:val="22"/>
          <w:szCs w:val="22"/>
        </w:rPr>
        <w:t>ofertas</w:t>
      </w:r>
      <w:r w:rsidRPr="00EB61E3">
        <w:rPr>
          <w:rFonts w:ascii="Verdana" w:hAnsi="Verdana"/>
          <w:spacing w:val="-2"/>
          <w:sz w:val="22"/>
          <w:szCs w:val="22"/>
        </w:rPr>
        <w:t>:</w:t>
      </w:r>
    </w:p>
    <w:p w14:paraId="00EB5B22" w14:textId="77777777" w:rsidR="00B75FB2" w:rsidRPr="00EB61E3" w:rsidRDefault="00B75FB2" w:rsidP="00EB61E3">
      <w:pPr>
        <w:pStyle w:val="Textoindependiente"/>
        <w:spacing w:before="40"/>
        <w:ind w:left="862"/>
        <w:jc w:val="both"/>
        <w:rPr>
          <w:rFonts w:ascii="Verdana" w:hAnsi="Verdana"/>
          <w:sz w:val="22"/>
          <w:szCs w:val="22"/>
        </w:rPr>
      </w:pPr>
      <w:hyperlink r:id="rId15">
        <w:r w:rsidRPr="00EB61E3">
          <w:rPr>
            <w:rFonts w:ascii="Verdana" w:hAnsi="Verdana"/>
            <w:color w:val="0000FF"/>
            <w:spacing w:val="-2"/>
            <w:sz w:val="22"/>
            <w:szCs w:val="22"/>
            <w:u w:val="single" w:color="0000FF"/>
          </w:rPr>
          <w:t>https://www.colombiacompra.gov.co/node/23628</w:t>
        </w:r>
      </w:hyperlink>
    </w:p>
    <w:p w14:paraId="16CD5E76" w14:textId="5B56A26F" w:rsidR="00EB61E3" w:rsidRPr="00EB61E3" w:rsidRDefault="00B75FB2" w:rsidP="00EB61E3">
      <w:pPr>
        <w:ind w:left="143" w:right="132"/>
        <w:jc w:val="both"/>
        <w:rPr>
          <w:rFonts w:ascii="Verdana" w:hAnsi="Verdana"/>
        </w:rPr>
      </w:pPr>
      <w:r w:rsidRPr="00EB61E3">
        <w:rPr>
          <w:rFonts w:ascii="Verdana" w:hAnsi="Verdana"/>
        </w:rPr>
        <w:t>Dado esto, en atención a su solicitud sobre la utilización del SECOP II es necesario señalar que, en el momento en el que la Entidad Estatal requiere crear un proceso por medio de los diferentes módulos o modalidades de contratación</w:t>
      </w:r>
      <w:r w:rsidRPr="00EB61E3">
        <w:rPr>
          <w:rFonts w:ascii="Verdana" w:hAnsi="Verdana"/>
          <w:spacing w:val="-1"/>
        </w:rPr>
        <w:t xml:space="preserve"> </w:t>
      </w:r>
      <w:r w:rsidRPr="00EB61E3">
        <w:rPr>
          <w:rFonts w:ascii="Verdana" w:hAnsi="Verdana"/>
        </w:rPr>
        <w:t>dispuestos para</w:t>
      </w:r>
      <w:r w:rsidRPr="00EB61E3">
        <w:rPr>
          <w:rFonts w:ascii="Verdana" w:hAnsi="Verdana"/>
          <w:spacing w:val="-1"/>
        </w:rPr>
        <w:t xml:space="preserve"> </w:t>
      </w:r>
      <w:r w:rsidRPr="00EB61E3">
        <w:rPr>
          <w:rFonts w:ascii="Verdana" w:hAnsi="Verdana"/>
        </w:rPr>
        <w:t>tal fin, la</w:t>
      </w:r>
      <w:r w:rsidRPr="00EB61E3">
        <w:rPr>
          <w:rFonts w:ascii="Verdana" w:hAnsi="Verdana"/>
          <w:spacing w:val="-1"/>
        </w:rPr>
        <w:t xml:space="preserve"> </w:t>
      </w:r>
      <w:r w:rsidRPr="00EB61E3">
        <w:rPr>
          <w:rFonts w:ascii="Verdana" w:hAnsi="Verdana"/>
        </w:rPr>
        <w:t>plataforma</w:t>
      </w:r>
      <w:r w:rsidRPr="00EB61E3">
        <w:rPr>
          <w:rFonts w:ascii="Verdana" w:hAnsi="Verdana"/>
          <w:spacing w:val="-1"/>
        </w:rPr>
        <w:t xml:space="preserve"> </w:t>
      </w:r>
      <w:r w:rsidRPr="00EB61E3">
        <w:rPr>
          <w:rFonts w:ascii="Verdana" w:hAnsi="Verdana"/>
        </w:rPr>
        <w:t>le</w:t>
      </w:r>
      <w:r w:rsidRPr="00EB61E3">
        <w:rPr>
          <w:rFonts w:ascii="Verdana" w:hAnsi="Verdana"/>
          <w:spacing w:val="-1"/>
        </w:rPr>
        <w:t xml:space="preserve"> </w:t>
      </w:r>
      <w:r w:rsidRPr="00EB61E3">
        <w:rPr>
          <w:rFonts w:ascii="Verdana" w:hAnsi="Verdana"/>
        </w:rPr>
        <w:t>habilitará</w:t>
      </w:r>
      <w:r w:rsidRPr="00EB61E3">
        <w:rPr>
          <w:rFonts w:ascii="Verdana" w:hAnsi="Verdana"/>
          <w:spacing w:val="-1"/>
        </w:rPr>
        <w:t xml:space="preserve"> </w:t>
      </w:r>
      <w:r w:rsidRPr="00EB61E3">
        <w:rPr>
          <w:rFonts w:ascii="Verdana" w:hAnsi="Verdana"/>
        </w:rPr>
        <w:t>un</w:t>
      </w:r>
      <w:r w:rsidRPr="00EB61E3">
        <w:rPr>
          <w:rFonts w:ascii="Verdana" w:hAnsi="Verdana"/>
          <w:spacing w:val="-1"/>
        </w:rPr>
        <w:t xml:space="preserve"> </w:t>
      </w:r>
      <w:r w:rsidRPr="00EB61E3">
        <w:rPr>
          <w:rFonts w:ascii="Verdana" w:hAnsi="Verdana"/>
        </w:rPr>
        <w:t>formulario electrónico</w:t>
      </w:r>
      <w:r w:rsidRPr="00EB61E3">
        <w:rPr>
          <w:rFonts w:ascii="Verdana" w:hAnsi="Verdana"/>
          <w:spacing w:val="-10"/>
        </w:rPr>
        <w:t xml:space="preserve"> </w:t>
      </w:r>
      <w:r w:rsidRPr="00EB61E3">
        <w:rPr>
          <w:rFonts w:ascii="Verdana" w:hAnsi="Verdana"/>
        </w:rPr>
        <w:t>para</w:t>
      </w:r>
      <w:r w:rsidRPr="00EB61E3">
        <w:rPr>
          <w:rFonts w:ascii="Verdana" w:hAnsi="Verdana"/>
          <w:spacing w:val="-11"/>
        </w:rPr>
        <w:t xml:space="preserve"> </w:t>
      </w:r>
      <w:r w:rsidRPr="00EB61E3">
        <w:rPr>
          <w:rFonts w:ascii="Verdana" w:hAnsi="Verdana"/>
        </w:rPr>
        <w:t>que</w:t>
      </w:r>
      <w:r w:rsidRPr="00EB61E3">
        <w:rPr>
          <w:rFonts w:ascii="Verdana" w:hAnsi="Verdana"/>
          <w:spacing w:val="-13"/>
        </w:rPr>
        <w:t xml:space="preserve"> </w:t>
      </w:r>
      <w:r w:rsidRPr="00EB61E3">
        <w:rPr>
          <w:rFonts w:ascii="Verdana" w:hAnsi="Verdana"/>
        </w:rPr>
        <w:t>sean</w:t>
      </w:r>
      <w:r w:rsidRPr="00EB61E3">
        <w:rPr>
          <w:rFonts w:ascii="Verdana" w:hAnsi="Verdana"/>
          <w:spacing w:val="-11"/>
        </w:rPr>
        <w:t xml:space="preserve"> </w:t>
      </w:r>
      <w:r w:rsidRPr="00EB61E3">
        <w:rPr>
          <w:rFonts w:ascii="Verdana" w:hAnsi="Verdana"/>
        </w:rPr>
        <w:t>diligenciadas</w:t>
      </w:r>
      <w:r w:rsidRPr="00EB61E3">
        <w:rPr>
          <w:rFonts w:ascii="Verdana" w:hAnsi="Verdana"/>
          <w:spacing w:val="-10"/>
        </w:rPr>
        <w:t xml:space="preserve"> </w:t>
      </w:r>
      <w:r w:rsidRPr="00EB61E3">
        <w:rPr>
          <w:rFonts w:ascii="Verdana" w:hAnsi="Verdana"/>
        </w:rPr>
        <w:t>las</w:t>
      </w:r>
      <w:r w:rsidRPr="00EB61E3">
        <w:rPr>
          <w:rFonts w:ascii="Verdana" w:hAnsi="Verdana"/>
          <w:spacing w:val="-11"/>
        </w:rPr>
        <w:t xml:space="preserve"> </w:t>
      </w:r>
      <w:r w:rsidRPr="00EB61E3">
        <w:rPr>
          <w:rFonts w:ascii="Verdana" w:hAnsi="Verdana"/>
        </w:rPr>
        <w:t>condiciones</w:t>
      </w:r>
      <w:r w:rsidRPr="00EB61E3">
        <w:rPr>
          <w:rFonts w:ascii="Verdana" w:hAnsi="Verdana"/>
          <w:spacing w:val="-10"/>
        </w:rPr>
        <w:t xml:space="preserve"> </w:t>
      </w:r>
      <w:r w:rsidRPr="00EB61E3">
        <w:rPr>
          <w:rFonts w:ascii="Verdana" w:hAnsi="Verdana"/>
        </w:rPr>
        <w:t>generales</w:t>
      </w:r>
      <w:r w:rsidRPr="00EB61E3">
        <w:rPr>
          <w:rFonts w:ascii="Verdana" w:hAnsi="Verdana"/>
          <w:spacing w:val="-12"/>
        </w:rPr>
        <w:t xml:space="preserve"> </w:t>
      </w:r>
      <w:r w:rsidRPr="00EB61E3">
        <w:rPr>
          <w:rFonts w:ascii="Verdana" w:hAnsi="Verdana"/>
        </w:rPr>
        <w:t>del</w:t>
      </w:r>
      <w:r w:rsidRPr="00EB61E3">
        <w:rPr>
          <w:rFonts w:ascii="Verdana" w:hAnsi="Verdana"/>
          <w:spacing w:val="-10"/>
        </w:rPr>
        <w:t xml:space="preserve"> </w:t>
      </w:r>
      <w:r w:rsidRPr="00EB61E3">
        <w:rPr>
          <w:rFonts w:ascii="Verdana" w:hAnsi="Verdana"/>
        </w:rPr>
        <w:t>proceso en</w:t>
      </w:r>
      <w:r w:rsidRPr="00EB61E3">
        <w:rPr>
          <w:rFonts w:ascii="Verdana" w:hAnsi="Verdana"/>
          <w:spacing w:val="-10"/>
        </w:rPr>
        <w:t xml:space="preserve"> </w:t>
      </w:r>
      <w:r w:rsidRPr="00EB61E3">
        <w:rPr>
          <w:rFonts w:ascii="Verdana" w:hAnsi="Verdana"/>
        </w:rPr>
        <w:t>donde,</w:t>
      </w:r>
      <w:r w:rsidRPr="00EB61E3">
        <w:rPr>
          <w:rFonts w:ascii="Verdana" w:hAnsi="Verdana"/>
          <w:spacing w:val="-11"/>
        </w:rPr>
        <w:t xml:space="preserve"> </w:t>
      </w:r>
      <w:r w:rsidRPr="00EB61E3">
        <w:rPr>
          <w:rFonts w:ascii="Verdana" w:hAnsi="Verdana"/>
        </w:rPr>
        <w:t>en</w:t>
      </w:r>
      <w:r w:rsidRPr="00EB61E3">
        <w:rPr>
          <w:rFonts w:ascii="Verdana" w:hAnsi="Verdana"/>
          <w:spacing w:val="-10"/>
        </w:rPr>
        <w:t xml:space="preserve"> </w:t>
      </w:r>
      <w:r w:rsidRPr="00EB61E3">
        <w:rPr>
          <w:rFonts w:ascii="Verdana" w:hAnsi="Verdana"/>
        </w:rPr>
        <w:t>la</w:t>
      </w:r>
      <w:r w:rsidRPr="00EB61E3">
        <w:rPr>
          <w:rFonts w:ascii="Verdana" w:hAnsi="Verdana"/>
          <w:spacing w:val="-11"/>
        </w:rPr>
        <w:t xml:space="preserve"> </w:t>
      </w:r>
      <w:r w:rsidRPr="00EB61E3">
        <w:rPr>
          <w:rFonts w:ascii="Verdana" w:hAnsi="Verdana"/>
        </w:rPr>
        <w:t>sección</w:t>
      </w:r>
      <w:r w:rsidRPr="00EB61E3">
        <w:rPr>
          <w:rFonts w:ascii="Verdana" w:hAnsi="Verdana"/>
          <w:spacing w:val="-11"/>
        </w:rPr>
        <w:t xml:space="preserve"> </w:t>
      </w:r>
      <w:r w:rsidRPr="00EB61E3">
        <w:rPr>
          <w:rFonts w:ascii="Verdana" w:hAnsi="Verdana"/>
        </w:rPr>
        <w:t>denominada</w:t>
      </w:r>
      <w:r w:rsidRPr="00EB61E3">
        <w:rPr>
          <w:rFonts w:ascii="Verdana" w:hAnsi="Verdana"/>
          <w:spacing w:val="-11"/>
        </w:rPr>
        <w:t xml:space="preserve"> </w:t>
      </w:r>
      <w:r w:rsidRPr="00EB61E3">
        <w:rPr>
          <w:rFonts w:ascii="Verdana" w:hAnsi="Verdana"/>
          <w:i/>
        </w:rPr>
        <w:t>“Configuración”</w:t>
      </w:r>
      <w:r w:rsidRPr="00EB61E3">
        <w:rPr>
          <w:rFonts w:ascii="Verdana" w:hAnsi="Verdana"/>
          <w:i/>
          <w:spacing w:val="-11"/>
        </w:rPr>
        <w:t xml:space="preserve"> </w:t>
      </w:r>
      <w:r w:rsidRPr="00EB61E3">
        <w:rPr>
          <w:rFonts w:ascii="Verdana" w:hAnsi="Verdana"/>
        </w:rPr>
        <w:t>deberá</w:t>
      </w:r>
      <w:r w:rsidRPr="00EB61E3">
        <w:rPr>
          <w:rFonts w:ascii="Verdana" w:hAnsi="Verdana"/>
          <w:spacing w:val="-12"/>
        </w:rPr>
        <w:t xml:space="preserve"> </w:t>
      </w:r>
      <w:r w:rsidRPr="00EB61E3">
        <w:rPr>
          <w:rFonts w:ascii="Verdana" w:hAnsi="Verdana"/>
        </w:rPr>
        <w:t>ingresar</w:t>
      </w:r>
      <w:r w:rsidRPr="00EB61E3">
        <w:rPr>
          <w:rFonts w:ascii="Verdana" w:hAnsi="Verdana"/>
          <w:spacing w:val="-11"/>
        </w:rPr>
        <w:t xml:space="preserve"> </w:t>
      </w:r>
      <w:r w:rsidRPr="00EB61E3">
        <w:rPr>
          <w:rFonts w:ascii="Verdana" w:hAnsi="Verdana"/>
        </w:rPr>
        <w:t>tanto</w:t>
      </w:r>
      <w:r w:rsidRPr="00EB61E3">
        <w:rPr>
          <w:rFonts w:ascii="Verdana" w:hAnsi="Verdana"/>
          <w:spacing w:val="-10"/>
        </w:rPr>
        <w:t xml:space="preserve"> </w:t>
      </w:r>
      <w:r w:rsidRPr="00EB61E3">
        <w:rPr>
          <w:rFonts w:ascii="Verdana" w:hAnsi="Verdana"/>
        </w:rPr>
        <w:t xml:space="preserve">el </w:t>
      </w:r>
      <w:r w:rsidRPr="00EB61E3">
        <w:rPr>
          <w:rFonts w:ascii="Verdana" w:hAnsi="Verdana"/>
          <w:i/>
        </w:rPr>
        <w:t xml:space="preserve">“Valor estimado” </w:t>
      </w:r>
      <w:r w:rsidRPr="00EB61E3">
        <w:rPr>
          <w:rFonts w:ascii="Verdana" w:hAnsi="Verdana"/>
        </w:rPr>
        <w:t>como la información presupuestal con respecto a la “</w:t>
      </w:r>
      <w:r w:rsidRPr="00EB61E3">
        <w:rPr>
          <w:rFonts w:ascii="Verdana" w:hAnsi="Verdana"/>
          <w:i/>
        </w:rPr>
        <w:t>Destinación del gasto”</w:t>
      </w:r>
      <w:r w:rsidRPr="00EB61E3">
        <w:rPr>
          <w:rFonts w:ascii="Verdana" w:hAnsi="Verdana"/>
        </w:rPr>
        <w:t>, “</w:t>
      </w:r>
      <w:r w:rsidRPr="00EB61E3">
        <w:rPr>
          <w:rFonts w:ascii="Verdana" w:hAnsi="Verdana"/>
          <w:i/>
        </w:rPr>
        <w:t>Fuente de los recursos” y “Certificado de Disponibilidad</w:t>
      </w:r>
      <w:r w:rsidRPr="00EB61E3">
        <w:rPr>
          <w:rFonts w:ascii="Verdana" w:hAnsi="Verdana"/>
          <w:i/>
          <w:spacing w:val="-1"/>
        </w:rPr>
        <w:t xml:space="preserve"> </w:t>
      </w:r>
      <w:r w:rsidRPr="00EB61E3">
        <w:rPr>
          <w:rFonts w:ascii="Verdana" w:hAnsi="Verdana"/>
          <w:i/>
        </w:rPr>
        <w:t>Presupuestal</w:t>
      </w:r>
      <w:r w:rsidRPr="00EB61E3">
        <w:rPr>
          <w:rFonts w:ascii="Verdana" w:hAnsi="Verdana"/>
          <w:i/>
          <w:spacing w:val="-2"/>
        </w:rPr>
        <w:t xml:space="preserve"> </w:t>
      </w:r>
      <w:r w:rsidRPr="00EB61E3">
        <w:rPr>
          <w:rFonts w:ascii="Verdana" w:hAnsi="Verdana"/>
          <w:i/>
        </w:rPr>
        <w:t>y/o vigencia</w:t>
      </w:r>
      <w:r w:rsidRPr="00EB61E3">
        <w:rPr>
          <w:rFonts w:ascii="Verdana" w:hAnsi="Verdana"/>
          <w:i/>
          <w:spacing w:val="-2"/>
        </w:rPr>
        <w:t xml:space="preserve"> </w:t>
      </w:r>
      <w:r w:rsidRPr="00EB61E3">
        <w:rPr>
          <w:rFonts w:ascii="Verdana" w:hAnsi="Verdana"/>
          <w:i/>
        </w:rPr>
        <w:t>futura”</w:t>
      </w:r>
      <w:r w:rsidRPr="00EB61E3">
        <w:rPr>
          <w:rFonts w:ascii="Verdana" w:hAnsi="Verdana"/>
        </w:rPr>
        <w:t>. En</w:t>
      </w:r>
      <w:r w:rsidRPr="00EB61E3">
        <w:rPr>
          <w:rFonts w:ascii="Verdana" w:hAnsi="Verdana"/>
          <w:spacing w:val="-2"/>
        </w:rPr>
        <w:t xml:space="preserve"> </w:t>
      </w:r>
      <w:r w:rsidRPr="00EB61E3">
        <w:rPr>
          <w:rFonts w:ascii="Verdana" w:hAnsi="Verdana"/>
        </w:rPr>
        <w:t>este</w:t>
      </w:r>
      <w:r w:rsidRPr="00EB61E3">
        <w:rPr>
          <w:rFonts w:ascii="Verdana" w:hAnsi="Verdana"/>
          <w:spacing w:val="-1"/>
        </w:rPr>
        <w:t xml:space="preserve"> </w:t>
      </w:r>
      <w:r w:rsidRPr="00EB61E3">
        <w:rPr>
          <w:rFonts w:ascii="Verdana" w:hAnsi="Verdana"/>
        </w:rPr>
        <w:t>sentido, si</w:t>
      </w:r>
      <w:r w:rsidRPr="00EB61E3">
        <w:rPr>
          <w:rFonts w:ascii="Verdana" w:hAnsi="Verdana"/>
          <w:spacing w:val="-1"/>
        </w:rPr>
        <w:t xml:space="preserve"> </w:t>
      </w:r>
      <w:r w:rsidRPr="00EB61E3">
        <w:rPr>
          <w:rFonts w:ascii="Verdana" w:hAnsi="Verdana"/>
        </w:rPr>
        <w:t>requiere</w:t>
      </w:r>
      <w:r w:rsidR="00867E5A">
        <w:rPr>
          <w:rFonts w:ascii="Verdana" w:hAnsi="Verdana"/>
        </w:rPr>
        <w:t xml:space="preserve"> </w:t>
      </w:r>
      <w:r w:rsidR="00EB61E3" w:rsidRPr="00EB61E3">
        <w:rPr>
          <w:rFonts w:ascii="Verdana" w:hAnsi="Verdana"/>
        </w:rPr>
        <w:t>publicar un Proceso de Contratación el cual no tiene valor y/o este es indeterminado en el campo especifico de “Valor estimado” deberá incluir el valor en “0”, ya que el diligenciamiento de este campo es obligatorio. Con respecto al diligenciamiento de los campos que hacen referencia a la información presupuestal del Proceso de Contratación, en primer lugar, en el campo de “Destinación del gasto” deberá seleccionar entre las opciones de “Inversión” o “Funcionamiento”, ya que este corresponde a un campo obligatorio, sin embargo, esta selección no incide en la gestión del proceso.</w:t>
      </w:r>
    </w:p>
    <w:p w14:paraId="5FAD94B4" w14:textId="77777777" w:rsidR="00EB61E3" w:rsidRPr="00EB61E3" w:rsidRDefault="00EB61E3" w:rsidP="00EB61E3">
      <w:pPr>
        <w:ind w:left="143" w:right="132"/>
        <w:jc w:val="both"/>
        <w:rPr>
          <w:rFonts w:ascii="Verdana" w:hAnsi="Verdana"/>
        </w:rPr>
      </w:pPr>
      <w:r w:rsidRPr="00EB61E3">
        <w:rPr>
          <w:rFonts w:ascii="Verdana" w:hAnsi="Verdana"/>
        </w:rPr>
        <w:t>Frente al campo de “Fuente de los recursos” la plataforma le mostrará una tabla con las diferentes opciones de financiación del Proceso de Contratación teniendo en cuenta que, para este tipo de procesos el valor no es cuantificable y si no aplica ninguna de dichas fuentes deberá seleccionar en toda la opción de “No” con el fin de que, el valor total se identifique en “0” y coincida con lo relacionado en el campo de “Valor estimado”. Tal cual como se evidencia a continuación:</w:t>
      </w:r>
    </w:p>
    <w:p w14:paraId="212EB44E" w14:textId="7A085EFE" w:rsidR="00EB61E3" w:rsidRPr="00EB61E3" w:rsidRDefault="00867E5A" w:rsidP="00867E5A">
      <w:pPr>
        <w:ind w:left="143" w:right="132"/>
        <w:jc w:val="center"/>
        <w:rPr>
          <w:rFonts w:ascii="Verdana" w:hAnsi="Verdana"/>
        </w:rPr>
      </w:pPr>
      <w:r>
        <w:rPr>
          <w:b/>
          <w:i/>
          <w:noProof/>
          <w:sz w:val="20"/>
        </w:rPr>
        <mc:AlternateContent>
          <mc:Choice Requires="wpg">
            <w:drawing>
              <wp:anchor distT="0" distB="0" distL="0" distR="0" simplePos="0" relativeHeight="251661312" behindDoc="1" locked="0" layoutInCell="1" allowOverlap="1" wp14:anchorId="0F44ABBE" wp14:editId="2E3130EF">
                <wp:simplePos x="0" y="0"/>
                <wp:positionH relativeFrom="margin">
                  <wp:align>left</wp:align>
                </wp:positionH>
                <wp:positionV relativeFrom="paragraph">
                  <wp:posOffset>360680</wp:posOffset>
                </wp:positionV>
                <wp:extent cx="5419090" cy="2000885"/>
                <wp:effectExtent l="0" t="0" r="10160" b="18415"/>
                <wp:wrapTopAndBottom/>
                <wp:docPr id="2027775016" name="Group 16" descr="Interfaz de usuario gráfica, Texto, Aplicación  El contenido generado por IA puede ser incorrecto. (Rectángul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2000885"/>
                          <a:chOff x="0" y="0"/>
                          <a:chExt cx="5419090" cy="2000885"/>
                        </a:xfrm>
                      </wpg:grpSpPr>
                      <pic:pic xmlns:pic="http://schemas.openxmlformats.org/drawingml/2006/picture">
                        <pic:nvPicPr>
                          <pic:cNvPr id="1145524308" name="Image 17" descr="Interfaz de usuario gráfica, Texto, Aplicación  El contenido generado por IA puede ser incorrecto. (Rectángulo)"/>
                          <pic:cNvPicPr/>
                        </pic:nvPicPr>
                        <pic:blipFill>
                          <a:blip r:embed="rId12" cstate="print"/>
                          <a:stretch>
                            <a:fillRect/>
                          </a:stretch>
                        </pic:blipFill>
                        <pic:spPr>
                          <a:xfrm>
                            <a:off x="9525" y="35885"/>
                            <a:ext cx="5400040" cy="1955410"/>
                          </a:xfrm>
                          <a:prstGeom prst="rect">
                            <a:avLst/>
                          </a:prstGeom>
                        </pic:spPr>
                      </pic:pic>
                      <wps:wsp>
                        <wps:cNvPr id="2021204340" name="Graphic 18"/>
                        <wps:cNvSpPr/>
                        <wps:spPr>
                          <a:xfrm>
                            <a:off x="4762" y="4762"/>
                            <a:ext cx="5409565" cy="1991360"/>
                          </a:xfrm>
                          <a:custGeom>
                            <a:avLst/>
                            <a:gdLst/>
                            <a:ahLst/>
                            <a:cxnLst/>
                            <a:rect l="l" t="t" r="r" b="b"/>
                            <a:pathLst>
                              <a:path w="5409565" h="1991360">
                                <a:moveTo>
                                  <a:pt x="0" y="1991360"/>
                                </a:moveTo>
                                <a:lnTo>
                                  <a:pt x="5409565" y="1991360"/>
                                </a:lnTo>
                                <a:lnTo>
                                  <a:pt x="5409565" y="0"/>
                                </a:lnTo>
                                <a:lnTo>
                                  <a:pt x="0" y="0"/>
                                </a:lnTo>
                                <a:lnTo>
                                  <a:pt x="0" y="1991360"/>
                                </a:lnTo>
                                <a:close/>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5244ACF3" id="Group 16" o:spid="_x0000_s1026" alt="Interfaz de usuario gráfica, Texto, Aplicación  El contenido generado por IA puede ser incorrecto. (Rectángulo)" style="position:absolute;margin-left:0;margin-top:28.4pt;width:426.7pt;height:157.55pt;z-index:-251655168;mso-wrap-distance-left:0;mso-wrap-distance-right:0;mso-position-horizontal:left;mso-position-horizontal-relative:margin" coordsize="54190,20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">
                <v:shape id="Image 17" o:spid="_x0000_s1027" type="#_x0000_t75" alt="Interfaz de usuario gráfica, Texto, Aplicación  El contenido generado por IA puede ser incorrecto. (Rectángulo)" style="position:absolute;left:95;top:358;width:54000;height:19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">
                  <v:imagedata r:id="rId13" o:title="Interfaz de usuario gráfica, Texto, Aplicación  El contenido generado por IA puede ser incorrecto"/>
                </v:shape>
                <v:shape id="Graphic 18" o:spid="_x0000_s1028" style="position:absolute;left:47;top:47;width:54096;height:19914;visibility:visible;mso-wrap-style:square;v-text-anchor:top" coordsize="5409565,199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" path="m,1991360r5409565,l5409565,,,,,1991360xe" filled="f" strokecolor="#d9d9d9">
                  <v:path arrowok="t"/>
                </v:shape>
                <w10:wrap type="topAndBottom" anchorx="margin"/>
              </v:group>
            </w:pict>
          </mc:Fallback>
        </mc:AlternateContent>
      </w:r>
      <w:r w:rsidR="00EB61E3" w:rsidRPr="00867E5A">
        <w:rPr>
          <w:rFonts w:ascii="Verdana" w:hAnsi="Verdana"/>
          <w:b/>
          <w:bCs/>
        </w:rPr>
        <w:t>Imagen No. 01</w:t>
      </w:r>
      <w:r w:rsidR="00EB61E3" w:rsidRPr="00EB61E3">
        <w:rPr>
          <w:rFonts w:ascii="Verdana" w:hAnsi="Verdana"/>
        </w:rPr>
        <w:t xml:space="preserve"> – </w:t>
      </w:r>
      <w:r w:rsidR="00EB61E3" w:rsidRPr="00867E5A">
        <w:rPr>
          <w:rFonts w:ascii="Verdana" w:hAnsi="Verdana"/>
          <w:b/>
          <w:bCs/>
        </w:rPr>
        <w:t>Información Presupuestal -Fuente de los recursos</w:t>
      </w:r>
    </w:p>
    <w:p w14:paraId="0EDCEE0A" w14:textId="77777777" w:rsidR="00EB61E3" w:rsidRPr="00867E5A" w:rsidRDefault="00EB61E3" w:rsidP="00EB61E3">
      <w:pPr>
        <w:ind w:left="143" w:right="132"/>
        <w:jc w:val="both"/>
        <w:rPr>
          <w:rFonts w:ascii="Verdana" w:hAnsi="Verdana"/>
          <w:sz w:val="18"/>
          <w:szCs w:val="18"/>
        </w:rPr>
      </w:pPr>
      <w:r w:rsidRPr="00867E5A">
        <w:rPr>
          <w:rFonts w:ascii="Verdana" w:hAnsi="Verdana"/>
          <w:sz w:val="18"/>
          <w:szCs w:val="18"/>
        </w:rPr>
        <w:t>Fuente: SECOP II - Vista Entidad Estatal : Proceso de Contratación – Configuración</w:t>
      </w:r>
    </w:p>
    <w:p w14:paraId="47AFE069" w14:textId="77777777" w:rsidR="00EB61E3" w:rsidRPr="00EB61E3" w:rsidRDefault="00EB61E3" w:rsidP="00EB61E3">
      <w:pPr>
        <w:ind w:left="143" w:right="132"/>
        <w:jc w:val="both"/>
        <w:rPr>
          <w:rFonts w:ascii="Verdana" w:hAnsi="Verdana"/>
        </w:rPr>
      </w:pPr>
      <w:r w:rsidRPr="00EB61E3">
        <w:rPr>
          <w:rFonts w:ascii="Verdana" w:hAnsi="Verdana"/>
        </w:rPr>
        <w:t>En este sentido, con respecto al campo de “Certificado de Disponibilidad Presupuestal y/o vigencia futura” el diligenciamiento de este no es obligatorio, por lo cual, podrá continuar con la publicación del Proceso de Contratación sin relacionar información en la medida en que, para este tipo de casos, esta no aplica.</w:t>
      </w:r>
    </w:p>
    <w:p w14:paraId="4140F216" w14:textId="77777777" w:rsidR="00EB61E3" w:rsidRPr="00EB61E3" w:rsidRDefault="00EB61E3" w:rsidP="00EB61E3">
      <w:pPr>
        <w:ind w:left="143" w:right="132"/>
        <w:jc w:val="both"/>
        <w:rPr>
          <w:rFonts w:ascii="Verdana" w:hAnsi="Verdana"/>
        </w:rPr>
      </w:pPr>
      <w:r w:rsidRPr="00EB61E3">
        <w:rPr>
          <w:rFonts w:ascii="Verdana" w:hAnsi="Verdana"/>
        </w:rPr>
        <w:t>Adicionalmente, una vez diligenciada esta información, en la sección de “Documentos del proceso”, podrá cargar los soportes con el detalle de las condiciones del Proceso de Contratación. Tenga en cuenta que, las secciones del formulario electrónico y los documentos anexos determinan los requisitos y lineamientos para la gestión de cada Proceso de Contratación.</w:t>
      </w:r>
    </w:p>
    <w:p w14:paraId="73941CF1" w14:textId="77777777" w:rsidR="00EB61E3" w:rsidRPr="00EB61E3" w:rsidRDefault="00EB61E3" w:rsidP="00EB61E3">
      <w:pPr>
        <w:ind w:left="143" w:right="132"/>
        <w:jc w:val="both"/>
        <w:rPr>
          <w:rFonts w:ascii="Verdana" w:hAnsi="Verdana"/>
        </w:rPr>
      </w:pPr>
      <w:r w:rsidRPr="00EB61E3">
        <w:rPr>
          <w:rFonts w:ascii="Verdana" w:hAnsi="Verdana"/>
        </w:rPr>
        <w:t>Cabe señalar que, la publicidad de la actividad contractual de las entidades en el Sistema Electrónico de Contratación Pública -SECOP- depende del cumplimiento de la Ley, que es una obligación de cada entidad, y es competencia de los órganos de control verificar que se cumplan con los postulados constitucionales y legales al respecto.</w:t>
      </w:r>
    </w:p>
    <w:p w14:paraId="4B0E1BCA" w14:textId="0B2ED7EA" w:rsidR="00EB61E3" w:rsidRDefault="00EB61E3" w:rsidP="00EB61E3">
      <w:pPr>
        <w:ind w:left="143" w:right="132"/>
        <w:jc w:val="both"/>
        <w:rPr>
          <w:rFonts w:ascii="Verdana" w:hAnsi="Verdana"/>
        </w:rPr>
      </w:pPr>
      <w:r w:rsidRPr="00EB61E3">
        <w:rPr>
          <w:rFonts w:ascii="Verdana" w:hAnsi="Verdana"/>
        </w:rPr>
        <w:t xml:space="preserve">Finalmente, en caso de tener dudas sobre cualquiera de las funcionalidades del SECOP II recuerde que puede acceder a la Mesa de Servicio de Colombia Compra Eficiente a través de los canales indicados en el siguiente enlace: </w:t>
      </w:r>
      <w:hyperlink r:id="rId16" w:history="1">
        <w:r w:rsidR="00D32F14" w:rsidRPr="0063089E">
          <w:rPr>
            <w:rStyle w:val="Hipervnculo"/>
            <w:rFonts w:ascii="Verdana" w:hAnsi="Verdana"/>
          </w:rPr>
          <w:t>https://www.colombiacompra.gov.co/mesa-de-servicio</w:t>
        </w:r>
      </w:hyperlink>
      <w:r w:rsidRPr="00EB61E3">
        <w:rPr>
          <w:rFonts w:ascii="Verdana" w:hAnsi="Verdana"/>
        </w:rPr>
        <w:t>.</w:t>
      </w:r>
    </w:p>
    <w:p w14:paraId="5D184EE5" w14:textId="77777777" w:rsidR="00D32F14" w:rsidRDefault="00D32F14" w:rsidP="00EB61E3">
      <w:pPr>
        <w:ind w:left="143" w:right="132"/>
        <w:jc w:val="both"/>
        <w:rPr>
          <w:rFonts w:ascii="Verdana" w:hAnsi="Verdana"/>
        </w:rPr>
      </w:pPr>
    </w:p>
    <w:p w14:paraId="73ADB084" w14:textId="5F5EFCF1" w:rsidR="00505CD6" w:rsidRPr="00751670" w:rsidRDefault="00505CD6" w:rsidP="00EB61E3">
      <w:pPr>
        <w:ind w:left="143" w:right="132"/>
        <w:jc w:val="both"/>
        <w:rPr>
          <w:rFonts w:ascii="Verdana" w:eastAsia="Century Gothic" w:hAnsi="Verdana" w:cs="Century Gothic"/>
          <w:b/>
          <w:bCs/>
          <w:lang w:val="es-ES"/>
        </w:rPr>
      </w:pPr>
      <w:r w:rsidRPr="00751670">
        <w:rPr>
          <w:rFonts w:ascii="Verdana" w:eastAsia="Century Gothic" w:hAnsi="Verdana" w:cs="Century Gothic"/>
          <w:b/>
          <w:bCs/>
          <w:lang w:val="es-ES"/>
        </w:rPr>
        <w:t>Referencias normativas y jurisprudenciales:</w:t>
      </w:r>
    </w:p>
    <w:p w14:paraId="6959A8DE" w14:textId="77777777" w:rsidR="00505CD6" w:rsidRPr="00751670" w:rsidRDefault="00505CD6" w:rsidP="0075167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751670" w14:paraId="1BDBA78D" w14:textId="77777777" w:rsidTr="006C5D8A">
        <w:trPr>
          <w:trHeight w:val="870"/>
          <w:jc w:val="center"/>
        </w:trPr>
        <w:tc>
          <w:tcPr>
            <w:tcW w:w="8647" w:type="dxa"/>
          </w:tcPr>
          <w:p w14:paraId="2D028698" w14:textId="1AD37ED8" w:rsidR="00485973" w:rsidRPr="00D32F14" w:rsidRDefault="00485973" w:rsidP="00751670">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Ley 80 de 1993 : artículos 6, 44 ,45, 46</w:t>
            </w:r>
          </w:p>
          <w:p w14:paraId="3CBABB87" w14:textId="56DD68F7" w:rsidR="00D32F14" w:rsidRPr="00D32F14"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 xml:space="preserve">Artículo 3,13 de la Ley 1150 de 2007 </w:t>
            </w:r>
          </w:p>
          <w:p w14:paraId="62B90B5F" w14:textId="23EEEC40" w:rsidR="00D32F14" w:rsidRPr="00D32F14"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Artículo 53 de la Ley 2195 de 2022</w:t>
            </w:r>
          </w:p>
          <w:p w14:paraId="6FF639D7" w14:textId="7083DA11" w:rsidR="00D32F14" w:rsidRPr="00D32F14"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Articulo 2 y 5 Ley 1712 de 2014</w:t>
            </w:r>
          </w:p>
          <w:p w14:paraId="5415D062" w14:textId="77777777" w:rsidR="00D32F14" w:rsidRPr="00D32F14"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Artículo 2.1.1.2.1.7 Decreto Único Reglamentario 1081 de 2015</w:t>
            </w:r>
          </w:p>
          <w:p w14:paraId="63E8335D" w14:textId="77777777" w:rsidR="00D32F14" w:rsidRPr="00D32F14"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Circular Externa No 1 del 21 de junio de 2013</w:t>
            </w:r>
          </w:p>
          <w:p w14:paraId="70FC587D" w14:textId="5E0768F9" w:rsidR="00505CD6" w:rsidRPr="00751670" w:rsidRDefault="00D32F14" w:rsidP="00D32F14">
            <w:pPr>
              <w:widowControl w:val="0"/>
              <w:numPr>
                <w:ilvl w:val="0"/>
                <w:numId w:val="3"/>
              </w:numPr>
              <w:autoSpaceDE w:val="0"/>
              <w:autoSpaceDN w:val="0"/>
              <w:spacing w:line="276" w:lineRule="auto"/>
              <w:contextualSpacing/>
              <w:jc w:val="both"/>
              <w:rPr>
                <w:rFonts w:ascii="Verdana" w:hAnsi="Verdana" w:cs="Arial"/>
                <w:lang w:val="es-ES_tradnl"/>
              </w:rPr>
            </w:pPr>
            <w:r w:rsidRPr="00D32F14">
              <w:rPr>
                <w:rFonts w:ascii="Verdana" w:hAnsi="Verdana" w:cs="Arial"/>
                <w:lang w:val="es-ES_tradnl"/>
              </w:rPr>
              <w:t>Consejo de Estado. Sección Tercera. Subsección C. Auto del 14 de agosto de 2017. Exp. 58.820. C.P. Jaime Orlando Santofimio Gamboa.</w:t>
            </w:r>
          </w:p>
        </w:tc>
      </w:tr>
    </w:tbl>
    <w:p w14:paraId="54B794AD" w14:textId="77777777" w:rsidR="00505CD6" w:rsidRPr="00751670" w:rsidRDefault="00505CD6" w:rsidP="00751670">
      <w:pPr>
        <w:widowControl w:val="0"/>
        <w:autoSpaceDE w:val="0"/>
        <w:autoSpaceDN w:val="0"/>
        <w:spacing w:after="0" w:line="276" w:lineRule="auto"/>
        <w:jc w:val="both"/>
        <w:rPr>
          <w:rFonts w:ascii="Verdana" w:hAnsi="Verdana" w:cs="Arial"/>
        </w:rPr>
      </w:pPr>
    </w:p>
    <w:p w14:paraId="21CFA37D" w14:textId="77777777" w:rsidR="00505CD6" w:rsidRPr="00751670" w:rsidRDefault="00505CD6" w:rsidP="00D32F14">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751670">
        <w:rPr>
          <w:rFonts w:ascii="Verdana" w:eastAsia="Century Gothic" w:hAnsi="Verdana" w:cs="Century Gothic"/>
          <w:b/>
          <w:bCs/>
          <w:lang w:val="es-ES"/>
        </w:rPr>
        <w:t>Doctrina de la Agencia Nacional de Contratación Pública:</w:t>
      </w:r>
    </w:p>
    <w:p w14:paraId="392022DA" w14:textId="77777777" w:rsidR="004E0922" w:rsidRDefault="004E0922" w:rsidP="00751670">
      <w:pPr>
        <w:widowControl w:val="0"/>
        <w:autoSpaceDE w:val="0"/>
        <w:autoSpaceDN w:val="0"/>
        <w:spacing w:after="0" w:line="276" w:lineRule="auto"/>
        <w:jc w:val="both"/>
        <w:rPr>
          <w:rFonts w:ascii="Verdana" w:eastAsia="Calibri" w:hAnsi="Verdana" w:cs="Arial"/>
          <w:color w:val="000000" w:themeColor="text1"/>
          <w:lang w:eastAsia="es-ES_tradnl"/>
        </w:rPr>
      </w:pPr>
    </w:p>
    <w:p w14:paraId="19874AE0" w14:textId="453559AC" w:rsidR="00505CD6" w:rsidRPr="004E0922" w:rsidRDefault="004E0922" w:rsidP="00751670">
      <w:pPr>
        <w:widowControl w:val="0"/>
        <w:autoSpaceDE w:val="0"/>
        <w:autoSpaceDN w:val="0"/>
        <w:spacing w:after="0" w:line="276" w:lineRule="auto"/>
        <w:jc w:val="both"/>
        <w:rPr>
          <w:rFonts w:ascii="Verdana" w:eastAsia="Calibri" w:hAnsi="Verdana" w:cs="Arial"/>
          <w:color w:val="000000" w:themeColor="text1"/>
          <w:lang w:eastAsia="es-ES_tradnl"/>
        </w:rPr>
      </w:pPr>
      <w:r>
        <w:rPr>
          <w:rFonts w:ascii="Verdana" w:eastAsia="Calibri" w:hAnsi="Verdana" w:cs="Arial"/>
          <w:bCs/>
          <w:lang w:val="es-ES"/>
        </w:rPr>
        <w:t>L</w:t>
      </w:r>
      <w:r w:rsidRPr="00C621FD">
        <w:rPr>
          <w:rFonts w:ascii="Verdana" w:eastAsia="Calibri" w:hAnsi="Verdana" w:cs="Arial"/>
          <w:bCs/>
          <w:lang w:val="es-ES"/>
        </w:rPr>
        <w:t xml:space="preserve">a Agencia Nacional de Contratación Pública </w:t>
      </w:r>
      <w:r w:rsidRPr="00C621FD">
        <w:rPr>
          <w:rFonts w:ascii="Verdana" w:eastAsia="Calibri" w:hAnsi="Verdana" w:cs="Arial"/>
          <w:bCs/>
        </w:rPr>
        <w:t xml:space="preserve">estudió el deber de publicidad de las actuaciones contractuales de las entidades con régimen especial de contratación, en el concepto con radicado No. 4201913000005397 del 9 de agosto de 2019, posición que reiteró y desarrolló en los siguientes conceptos: 4201912000006611 del 25 de septiembre de 2019, </w:t>
      </w:r>
      <w:r w:rsidRPr="00C621FD">
        <w:rPr>
          <w:rFonts w:ascii="Verdana" w:eastAsia="Calibri" w:hAnsi="Verdana" w:cs="Arial"/>
        </w:rPr>
        <w:t xml:space="preserve">4201913000006847 del 4 de octubre de 2019, </w:t>
      </w:r>
      <w:r w:rsidRPr="00C621FD">
        <w:rPr>
          <w:rFonts w:ascii="Verdana" w:eastAsia="Calibri" w:hAnsi="Verdana" w:cs="Arial"/>
          <w:bCs/>
        </w:rPr>
        <w:t>4201912000007828 del 13 de noviembre de 2019,</w:t>
      </w:r>
      <w:r w:rsidRPr="00C621FD">
        <w:rPr>
          <w:rFonts w:ascii="Verdana" w:eastAsia="Calibri" w:hAnsi="Verdana" w:cs="Arial"/>
        </w:rPr>
        <w:t xml:space="preserve"> </w:t>
      </w:r>
      <w:r w:rsidRPr="00C621FD">
        <w:rPr>
          <w:rFonts w:ascii="Verdana" w:eastAsia="Calibri" w:hAnsi="Verdana" w:cs="Arial"/>
          <w:bCs/>
        </w:rPr>
        <w:t xml:space="preserve">4201912000007762 del 18 de noviembre de 2019. Las posturas expuestas por la Subdirección en relación con la materia, </w:t>
      </w:r>
      <w:r w:rsidRPr="00C621FD">
        <w:rPr>
          <w:rFonts w:ascii="Verdana" w:eastAsia="Calibri" w:hAnsi="Verdana" w:cs="Arial"/>
        </w:rPr>
        <w:t>fueron unificadas en el concepto CU–003 de 3 de enero de 2020, confirmado en los conceptos C–061 de 21 de enero de 2020, C–115 de 11 de febrero de 2020, C–149 de 14 de febrero de 2020, C–312 del 6 de mayo de 2020, C–346 del 26 de mayo de 2020, C-369 del 4 de junio de 2020, C-399 del 23 de junio de 2020, C-372 del 30 de junio de 2020, C-437 del 6 de julio de 2020, C-468 del 24 de julio de 2020, C-494 del 4 de agosto de 2020, C-449 del 5 de agosto de 2020, C-559  del 25 de agosto de 2020, C-562 del 25 de agosto de 2020 y C-574 del 27 de agosto de 2020</w:t>
      </w:r>
      <w:r>
        <w:rPr>
          <w:rFonts w:ascii="Verdana" w:eastAsia="Calibri" w:hAnsi="Verdana" w:cs="Arial"/>
          <w:color w:val="000000" w:themeColor="text1"/>
          <w:lang w:eastAsia="es-ES_tradnl"/>
        </w:rPr>
        <w:t xml:space="preserve">. </w:t>
      </w:r>
      <w:r w:rsidR="00505CD6" w:rsidRPr="00751670">
        <w:rPr>
          <w:rFonts w:ascii="Verdana" w:hAnsi="Verdana" w:cs="Arial"/>
          <w:shd w:val="clear" w:color="auto" w:fill="FFFFFF"/>
          <w:lang w:val="es-ES"/>
        </w:rPr>
        <w:t>Es</w:t>
      </w:r>
      <w:r w:rsidR="00505CD6" w:rsidRPr="00751670">
        <w:rPr>
          <w:rFonts w:ascii="Verdana" w:hAnsi="Verdana"/>
        </w:rPr>
        <w:t>tos y otros conceptos se encuentran disponibles para consulta en el Sistema de relatoría de la Agencia, al cual se puede acceder a través del siguiente enlace:</w:t>
      </w:r>
      <w:r w:rsidR="00505CD6" w:rsidRPr="00751670">
        <w:rPr>
          <w:rFonts w:ascii="Verdana" w:hAnsi="Verdana" w:cs="Arial"/>
          <w:shd w:val="clear" w:color="auto" w:fill="FFFFFF"/>
          <w:lang w:val="es-ES"/>
        </w:rPr>
        <w:t xml:space="preserve"> </w:t>
      </w:r>
      <w:hyperlink r:id="rId17" w:history="1">
        <w:r w:rsidR="00505CD6" w:rsidRPr="00751670">
          <w:rPr>
            <w:rFonts w:ascii="Verdana" w:hAnsi="Verdana" w:cs="Arial"/>
            <w:color w:val="0563C1" w:themeColor="hyperlink"/>
            <w:u w:val="single"/>
            <w:shd w:val="clear" w:color="auto" w:fill="FFFFFF"/>
            <w:lang w:val="es-ES"/>
          </w:rPr>
          <w:t>https://relatoria.colombiacompra.gov.co/busqueda/conceptos</w:t>
        </w:r>
      </w:hyperlink>
      <w:r w:rsidR="00505CD6" w:rsidRPr="00751670">
        <w:rPr>
          <w:rFonts w:ascii="Verdana" w:hAnsi="Verdana" w:cs="Arial"/>
          <w:shd w:val="clear" w:color="auto" w:fill="FFFFFF"/>
          <w:lang w:val="es-ES"/>
        </w:rPr>
        <w:t>.</w:t>
      </w:r>
      <w:r w:rsidR="00505CD6" w:rsidRPr="00751670">
        <w:rPr>
          <w:rFonts w:ascii="Verdana" w:hAnsi="Verdana" w:cs="Arial"/>
          <w:color w:val="FF0000"/>
          <w:shd w:val="clear" w:color="auto" w:fill="FFFFFF"/>
          <w:lang w:val="es-ES"/>
        </w:rPr>
        <w:t xml:space="preserve"> </w:t>
      </w:r>
      <w:r w:rsidR="00505CD6" w:rsidRPr="00751670">
        <w:rPr>
          <w:rFonts w:ascii="Verdana" w:hAnsi="Verdana" w:cs="Arial"/>
          <w:color w:val="000000" w:themeColor="text1"/>
          <w:shd w:val="clear" w:color="auto" w:fill="FFFFFF"/>
        </w:rPr>
        <w:t>  </w:t>
      </w:r>
    </w:p>
    <w:p w14:paraId="76502426" w14:textId="77777777" w:rsidR="00505CD6" w:rsidRPr="00751670" w:rsidRDefault="00505CD6" w:rsidP="00751670">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Pr="00751670" w:rsidRDefault="00505CD6" w:rsidP="00751670">
      <w:pPr>
        <w:widowControl w:val="0"/>
        <w:autoSpaceDE w:val="0"/>
        <w:autoSpaceDN w:val="0"/>
        <w:spacing w:after="0" w:line="276" w:lineRule="auto"/>
        <w:jc w:val="both"/>
        <w:rPr>
          <w:rFonts w:ascii="Verdana" w:hAnsi="Verdana" w:cs="Arial"/>
          <w:color w:val="000000" w:themeColor="text1"/>
          <w:shd w:val="clear" w:color="auto" w:fill="FFFFFF"/>
        </w:rPr>
      </w:pPr>
      <w:r w:rsidRPr="00751670">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311C20" w14:textId="77777777" w:rsidR="00505CD6" w:rsidRPr="00751670" w:rsidRDefault="00505CD6" w:rsidP="00751670">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751670" w:rsidRDefault="00505CD6" w:rsidP="00751670">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751670">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8" w:tgtFrame="_blank" w:tooltip="Dirección URL original: https://www.colombiacompra.gov.co/content/03-documentos-tipo-para-los-procesos-de-seleccion-de-interventoria-de-obra-publica-de. Haga clic o pulse si confía en este vínculo." w:history="1">
        <w:r w:rsidRPr="00751670">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751670" w:rsidRDefault="00505CD6" w:rsidP="00751670">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751670">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751670">
        <w:rPr>
          <w:rFonts w:ascii="Verdana" w:hAnsi="Verdana" w:cs="Arial"/>
          <w:color w:val="000000" w:themeColor="text1"/>
          <w:shd w:val="clear" w:color="auto" w:fill="FFFFFF"/>
        </w:rPr>
        <w:t> </w:t>
      </w:r>
      <w:hyperlink r:id="rId19" w:tgtFrame="_blank" w:tooltip="Dirección URL original: https://www.colombiacompra.gov.co/content/02-documentos-tipo-para-los-procesos-de-seleccion-de-consultoria-de-obra-publica-de. Haga clic o pulse si confía en este vínculo." w:history="1">
        <w:r w:rsidRPr="00751670">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751670" w:rsidRDefault="00505CD6" w:rsidP="00751670">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Pr="00751670" w:rsidRDefault="00505CD6" w:rsidP="00751670">
      <w:pPr>
        <w:widowControl w:val="0"/>
        <w:autoSpaceDE w:val="0"/>
        <w:autoSpaceDN w:val="0"/>
        <w:spacing w:after="0" w:line="276" w:lineRule="auto"/>
        <w:jc w:val="both"/>
        <w:rPr>
          <w:rFonts w:ascii="Verdana" w:hAnsi="Verdana" w:cs="Arial"/>
          <w:color w:val="000000" w:themeColor="text1"/>
          <w:shd w:val="clear" w:color="auto" w:fill="FFFFFF"/>
        </w:rPr>
      </w:pPr>
      <w:r w:rsidRPr="00751670">
        <w:rPr>
          <w:rFonts w:ascii="Verdana" w:hAnsi="Verdana" w:cs="Arial"/>
          <w:color w:val="000000" w:themeColor="text1"/>
          <w:shd w:val="clear" w:color="auto" w:fill="FFFFFF"/>
        </w:rPr>
        <w:t>También, te contamos que ya publicamos </w:t>
      </w:r>
      <w:r w:rsidRPr="00751670">
        <w:rPr>
          <w:rFonts w:ascii="Verdana" w:hAnsi="Verdana" w:cs="Arial"/>
          <w:b/>
          <w:bCs/>
          <w:color w:val="000000" w:themeColor="text1"/>
          <w:shd w:val="clear" w:color="auto" w:fill="FFFFFF"/>
        </w:rPr>
        <w:t>la nueva Guía de Contratación Pública Sostenible y Socialmente Responsable</w:t>
      </w:r>
      <w:r w:rsidRPr="00751670">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0" w:tgtFrame="_blank" w:tooltip="Dirección URL original: https://www.colombiacompra.gov.co/manuales-guias-y-pliegos-tipo/manuales-y-guias/guia-de-contratacion-publica-sostenible-y-socialmente. Haga clic o pulse si confía en este vínculo." w:history="1">
        <w:r w:rsidRPr="00751670">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AB9AF3E" w14:textId="77777777" w:rsidR="00505CD6" w:rsidRPr="00751670" w:rsidRDefault="00505CD6" w:rsidP="00751670">
      <w:pPr>
        <w:widowControl w:val="0"/>
        <w:autoSpaceDE w:val="0"/>
        <w:autoSpaceDN w:val="0"/>
        <w:spacing w:after="0" w:line="276" w:lineRule="auto"/>
        <w:jc w:val="both"/>
        <w:rPr>
          <w:rFonts w:ascii="Verdana" w:eastAsia="Calibri" w:hAnsi="Verdana" w:cs="Arial"/>
          <w:color w:val="000000" w:themeColor="text1"/>
        </w:rPr>
      </w:pPr>
    </w:p>
    <w:p w14:paraId="30849606" w14:textId="77777777" w:rsidR="00505CD6" w:rsidRPr="00751670" w:rsidRDefault="00505CD6" w:rsidP="00751670">
      <w:pPr>
        <w:widowControl w:val="0"/>
        <w:autoSpaceDE w:val="0"/>
        <w:autoSpaceDN w:val="0"/>
        <w:spacing w:after="0" w:line="276" w:lineRule="auto"/>
        <w:jc w:val="both"/>
        <w:rPr>
          <w:rFonts w:ascii="Verdana" w:hAnsi="Verdana" w:cs="Arial"/>
          <w:lang w:val="es-ES_tradnl"/>
        </w:rPr>
      </w:pPr>
      <w:r w:rsidRPr="00751670">
        <w:rPr>
          <w:rFonts w:ascii="Verdana" w:hAnsi="Verdana" w:cs="Arial"/>
        </w:rPr>
        <w:t xml:space="preserve">Este concepto tiene el alcance previsto en el artículo 28 del Código de Procedimiento Administrativo y de lo Contencioso Administrativo </w:t>
      </w:r>
      <w:r w:rsidRPr="00751670">
        <w:rPr>
          <w:rFonts w:ascii="Verdana" w:hAnsi="Verdana" w:cs="Arial"/>
          <w:lang w:val="es-ES_tradnl"/>
        </w:rPr>
        <w:t>y las expresiones aquí utilizadas con mayúscula inicial deben ser entendidas con el significado que les otorga el artículo 2.2.1.1.1.3.1. del Decreto 1082 de 2015.</w:t>
      </w:r>
    </w:p>
    <w:p w14:paraId="697C2D02" w14:textId="77777777" w:rsidR="00505CD6" w:rsidRPr="00751670" w:rsidRDefault="00505CD6" w:rsidP="00751670">
      <w:pPr>
        <w:widowControl w:val="0"/>
        <w:autoSpaceDE w:val="0"/>
        <w:autoSpaceDN w:val="0"/>
        <w:spacing w:after="0" w:line="276" w:lineRule="auto"/>
        <w:jc w:val="both"/>
        <w:rPr>
          <w:rFonts w:ascii="Verdana" w:hAnsi="Verdana" w:cs="Arial"/>
        </w:rPr>
      </w:pPr>
    </w:p>
    <w:p w14:paraId="5BD794D8" w14:textId="77777777" w:rsidR="00505CD6" w:rsidRPr="00751670" w:rsidRDefault="00505CD6" w:rsidP="00751670">
      <w:pPr>
        <w:spacing w:after="0" w:line="240" w:lineRule="auto"/>
        <w:jc w:val="both"/>
        <w:rPr>
          <w:rFonts w:ascii="Verdana" w:hAnsi="Verdana" w:cs="Arial"/>
          <w:lang w:eastAsia="es-CO"/>
        </w:rPr>
      </w:pPr>
      <w:r w:rsidRPr="00751670">
        <w:rPr>
          <w:rFonts w:ascii="Verdana" w:eastAsia="Times New Roman" w:hAnsi="Verdana" w:cs="Arial"/>
          <w:lang w:eastAsia="es-CO"/>
        </w:rPr>
        <w:t>Atentamente,</w:t>
      </w:r>
      <w:r w:rsidRPr="00751670">
        <w:rPr>
          <w:rFonts w:ascii="Verdana" w:hAnsi="Verdana" w:cs="Arial"/>
          <w:lang w:eastAsia="es-CO"/>
        </w:rPr>
        <w:t xml:space="preserve"> </w:t>
      </w:r>
    </w:p>
    <w:p w14:paraId="78760A9E" w14:textId="3D46A2E5" w:rsidR="00505CD6" w:rsidRPr="00751670" w:rsidRDefault="00505CD6" w:rsidP="00751670">
      <w:pPr>
        <w:spacing w:line="276" w:lineRule="auto"/>
        <w:jc w:val="both"/>
        <w:rPr>
          <w:rFonts w:ascii="Verdana" w:hAnsi="Verdana"/>
          <w:noProof/>
        </w:rPr>
      </w:pPr>
    </w:p>
    <w:p w14:paraId="1D372358" w14:textId="4AAACF7F" w:rsidR="00831F6E" w:rsidRDefault="00831F6E" w:rsidP="004E0922">
      <w:pPr>
        <w:spacing w:line="276" w:lineRule="auto"/>
        <w:jc w:val="center"/>
        <w:rPr>
          <w:rFonts w:ascii="Verdana" w:hAnsi="Verdana"/>
          <w:noProof/>
        </w:rPr>
      </w:pPr>
    </w:p>
    <w:p w14:paraId="000A75FE" w14:textId="17FD22E6" w:rsidR="007244E2" w:rsidRPr="007244E2" w:rsidRDefault="007244E2" w:rsidP="007244E2">
      <w:pPr>
        <w:spacing w:line="276" w:lineRule="auto"/>
        <w:jc w:val="center"/>
        <w:rPr>
          <w:rFonts w:ascii="Verdana" w:hAnsi="Verdana" w:cs="Arial"/>
          <w:noProof/>
          <w:color w:val="000000"/>
          <w:lang w:eastAsia="es-CO"/>
        </w:rPr>
      </w:pPr>
      <w:r w:rsidRPr="007244E2">
        <w:rPr>
          <w:rFonts w:ascii="Verdana" w:hAnsi="Verdana" w:cs="Arial"/>
          <w:noProof/>
          <w:color w:val="000000"/>
          <w:lang w:eastAsia="es-CO"/>
        </w:rPr>
        <w:drawing>
          <wp:inline distT="0" distB="0" distL="0" distR="0" wp14:anchorId="165CC551" wp14:editId="1A1CD06D">
            <wp:extent cx="3335655" cy="1431939"/>
            <wp:effectExtent l="0" t="0" r="0" b="0"/>
            <wp:docPr id="158910416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41143" cy="143429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544"/>
      </w:tblGrid>
      <w:tr w:rsidR="00505CD6" w:rsidRPr="00FB3231" w14:paraId="6AD22D8F" w14:textId="77777777" w:rsidTr="007244E2">
        <w:trPr>
          <w:trHeight w:val="315"/>
        </w:trPr>
        <w:tc>
          <w:tcPr>
            <w:tcW w:w="977" w:type="dxa"/>
            <w:vAlign w:val="center"/>
            <w:hideMark/>
          </w:tcPr>
          <w:p w14:paraId="63823BAB" w14:textId="77777777" w:rsidR="00505CD6" w:rsidRPr="00FB3231" w:rsidRDefault="00505CD6" w:rsidP="00751670">
            <w:pPr>
              <w:contextualSpacing/>
              <w:jc w:val="both"/>
              <w:rPr>
                <w:rFonts w:ascii="Verdana" w:hAnsi="Verdana" w:cs="Arial"/>
                <w:sz w:val="16"/>
                <w:szCs w:val="16"/>
                <w:lang w:val="es-ES" w:eastAsia="es-ES"/>
              </w:rPr>
            </w:pPr>
            <w:r w:rsidRPr="00FB3231">
              <w:rPr>
                <w:rFonts w:ascii="Verdana" w:hAnsi="Verdana" w:cs="Arial"/>
                <w:sz w:val="16"/>
                <w:szCs w:val="16"/>
                <w:lang w:val="es-ES" w:eastAsia="es-ES"/>
              </w:rPr>
              <w:t>Elaboró:</w:t>
            </w:r>
          </w:p>
        </w:tc>
        <w:tc>
          <w:tcPr>
            <w:tcW w:w="5544" w:type="dxa"/>
            <w:tcBorders>
              <w:top w:val="nil"/>
              <w:left w:val="nil"/>
              <w:bottom w:val="dotted" w:sz="4" w:space="0" w:color="7F7F7F" w:themeColor="text1" w:themeTint="80"/>
              <w:right w:val="nil"/>
            </w:tcBorders>
            <w:vAlign w:val="center"/>
            <w:hideMark/>
          </w:tcPr>
          <w:p w14:paraId="1637FB18" w14:textId="08DD1F7F" w:rsidR="00505CD6" w:rsidRPr="00FB3231" w:rsidRDefault="00831F6E" w:rsidP="00751670">
            <w:pPr>
              <w:contextualSpacing/>
              <w:jc w:val="both"/>
              <w:rPr>
                <w:rFonts w:ascii="Verdana" w:hAnsi="Verdana"/>
                <w:sz w:val="16"/>
                <w:szCs w:val="16"/>
              </w:rPr>
            </w:pPr>
            <w:r w:rsidRPr="00FB3231">
              <w:rPr>
                <w:rFonts w:ascii="Verdana" w:hAnsi="Verdana"/>
                <w:sz w:val="16"/>
                <w:szCs w:val="16"/>
              </w:rPr>
              <w:t>Nicolas Andrés Guzmán Padilla</w:t>
            </w:r>
          </w:p>
          <w:p w14:paraId="7CA897BD" w14:textId="77777777" w:rsidR="00505CD6" w:rsidRPr="00FB3231" w:rsidRDefault="00505CD6" w:rsidP="00751670">
            <w:pPr>
              <w:contextualSpacing/>
              <w:jc w:val="both"/>
              <w:rPr>
                <w:rFonts w:ascii="Verdana" w:eastAsia="Arial" w:hAnsi="Verdana" w:cs="Arial"/>
                <w:sz w:val="16"/>
                <w:szCs w:val="16"/>
              </w:rPr>
            </w:pPr>
            <w:r w:rsidRPr="00FB3231">
              <w:rPr>
                <w:rFonts w:ascii="Verdana" w:hAnsi="Verdana"/>
                <w:sz w:val="16"/>
                <w:szCs w:val="16"/>
              </w:rPr>
              <w:t>Contratista de la Subdirección de Gestión Contractual</w:t>
            </w:r>
          </w:p>
        </w:tc>
      </w:tr>
      <w:tr w:rsidR="00505CD6" w:rsidRPr="00FB3231" w14:paraId="1F8F07BE" w14:textId="77777777" w:rsidTr="007244E2">
        <w:trPr>
          <w:trHeight w:val="330"/>
        </w:trPr>
        <w:tc>
          <w:tcPr>
            <w:tcW w:w="977" w:type="dxa"/>
            <w:vAlign w:val="center"/>
            <w:hideMark/>
          </w:tcPr>
          <w:p w14:paraId="1C2AC98D" w14:textId="77777777" w:rsidR="00505CD6" w:rsidRPr="00FB3231" w:rsidRDefault="00505CD6" w:rsidP="00751670">
            <w:pPr>
              <w:contextualSpacing/>
              <w:jc w:val="both"/>
              <w:rPr>
                <w:rFonts w:ascii="Verdana" w:hAnsi="Verdana" w:cs="Arial"/>
                <w:sz w:val="16"/>
                <w:szCs w:val="16"/>
                <w:lang w:val="es-ES" w:eastAsia="es-ES"/>
              </w:rPr>
            </w:pPr>
            <w:r w:rsidRPr="00FB3231">
              <w:rPr>
                <w:rFonts w:ascii="Verdana" w:hAnsi="Verdana" w:cs="Arial"/>
                <w:sz w:val="16"/>
                <w:szCs w:val="16"/>
                <w:lang w:val="es-ES" w:eastAsia="es-ES"/>
              </w:rPr>
              <w:t>Revisó:</w:t>
            </w:r>
          </w:p>
        </w:tc>
        <w:tc>
          <w:tcPr>
            <w:tcW w:w="5544" w:type="dxa"/>
            <w:tcBorders>
              <w:top w:val="dotted" w:sz="4" w:space="0" w:color="7F7F7F" w:themeColor="text1" w:themeTint="80"/>
              <w:left w:val="nil"/>
              <w:bottom w:val="dotted" w:sz="4" w:space="0" w:color="7F7F7F" w:themeColor="text1" w:themeTint="80"/>
              <w:right w:val="nil"/>
            </w:tcBorders>
            <w:vAlign w:val="center"/>
            <w:hideMark/>
          </w:tcPr>
          <w:p w14:paraId="5E89934F" w14:textId="3F577432" w:rsidR="004E0922" w:rsidRPr="00FB3231" w:rsidRDefault="004E0922" w:rsidP="00751670">
            <w:pPr>
              <w:contextualSpacing/>
              <w:jc w:val="both"/>
              <w:textAlignment w:val="baseline"/>
              <w:rPr>
                <w:rFonts w:ascii="Verdana" w:eastAsia="Times New Roman" w:hAnsi="Verdana" w:cs="Arial"/>
                <w:sz w:val="16"/>
                <w:szCs w:val="16"/>
                <w:lang w:val="es-ES" w:eastAsia="es-ES_tradnl"/>
              </w:rPr>
            </w:pPr>
            <w:r w:rsidRPr="00FB3231">
              <w:rPr>
                <w:rFonts w:ascii="Verdana" w:eastAsia="Times New Roman" w:hAnsi="Verdana" w:cs="Arial"/>
                <w:sz w:val="16"/>
                <w:szCs w:val="16"/>
                <w:lang w:val="es-ES" w:eastAsia="es-ES_tradnl"/>
              </w:rPr>
              <w:t>Juan Carlos González</w:t>
            </w:r>
            <w:r w:rsidR="00CE45A6" w:rsidRPr="00FB3231">
              <w:rPr>
                <w:rFonts w:ascii="Verdana" w:eastAsia="Times New Roman" w:hAnsi="Verdana" w:cs="Arial"/>
                <w:sz w:val="16"/>
                <w:szCs w:val="16"/>
                <w:lang w:val="es-ES" w:eastAsia="es-ES_tradnl"/>
              </w:rPr>
              <w:t xml:space="preserve"> Vásquez</w:t>
            </w:r>
          </w:p>
          <w:p w14:paraId="2A5BD1DE" w14:textId="16CE8972" w:rsidR="00505CD6" w:rsidRPr="00FB3231" w:rsidRDefault="004E0922" w:rsidP="00751670">
            <w:pPr>
              <w:contextualSpacing/>
              <w:jc w:val="both"/>
              <w:textAlignment w:val="baseline"/>
              <w:rPr>
                <w:rFonts w:ascii="Verdana" w:eastAsia="Times New Roman" w:hAnsi="Verdana" w:cs="Segoe UI"/>
                <w:sz w:val="16"/>
                <w:szCs w:val="16"/>
                <w:lang w:eastAsia="es-ES_tradnl"/>
              </w:rPr>
            </w:pPr>
            <w:r w:rsidRPr="00FB3231">
              <w:rPr>
                <w:rFonts w:ascii="Verdana" w:hAnsi="Verdana"/>
                <w:sz w:val="16"/>
                <w:szCs w:val="16"/>
              </w:rPr>
              <w:t>Contratista de la Subdirección de Gestión Contractual</w:t>
            </w:r>
          </w:p>
        </w:tc>
      </w:tr>
      <w:tr w:rsidR="00505CD6" w:rsidRPr="00FB3231" w14:paraId="0C71EA4D" w14:textId="77777777" w:rsidTr="007244E2">
        <w:trPr>
          <w:trHeight w:val="300"/>
        </w:trPr>
        <w:tc>
          <w:tcPr>
            <w:tcW w:w="977" w:type="dxa"/>
            <w:vAlign w:val="center"/>
          </w:tcPr>
          <w:p w14:paraId="4D28D28C" w14:textId="77777777" w:rsidR="00505CD6" w:rsidRPr="00FB3231" w:rsidRDefault="00505CD6" w:rsidP="00751670">
            <w:pPr>
              <w:contextualSpacing/>
              <w:jc w:val="both"/>
              <w:rPr>
                <w:rFonts w:ascii="Verdana" w:hAnsi="Verdana" w:cs="Arial"/>
                <w:sz w:val="16"/>
                <w:szCs w:val="16"/>
                <w:lang w:val="es-ES" w:eastAsia="es-ES"/>
              </w:rPr>
            </w:pPr>
            <w:r w:rsidRPr="00FB3231">
              <w:rPr>
                <w:rFonts w:ascii="Verdana" w:hAnsi="Verdana" w:cs="Arial"/>
                <w:sz w:val="16"/>
                <w:szCs w:val="16"/>
                <w:lang w:val="es-ES" w:eastAsia="es-ES"/>
              </w:rPr>
              <w:t>Aprobó:</w:t>
            </w:r>
          </w:p>
        </w:tc>
        <w:tc>
          <w:tcPr>
            <w:tcW w:w="5544"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FB3231" w:rsidRDefault="00505CD6" w:rsidP="00751670">
            <w:pPr>
              <w:contextualSpacing/>
              <w:jc w:val="both"/>
              <w:rPr>
                <w:rFonts w:ascii="Verdana" w:eastAsia="Calibri" w:hAnsi="Verdana" w:cs="Arial"/>
                <w:sz w:val="16"/>
                <w:szCs w:val="16"/>
                <w:lang w:val="pt-BR" w:eastAsia="es-ES"/>
              </w:rPr>
            </w:pPr>
            <w:r w:rsidRPr="00FB3231">
              <w:rPr>
                <w:rFonts w:ascii="Verdana" w:eastAsia="Calibri" w:hAnsi="Verdana" w:cs="Arial"/>
                <w:sz w:val="16"/>
                <w:szCs w:val="16"/>
                <w:lang w:val="pt-BR" w:eastAsia="es-ES"/>
              </w:rPr>
              <w:t>Carolina Quintero Gacharná</w:t>
            </w:r>
          </w:p>
          <w:p w14:paraId="641172E7" w14:textId="77777777" w:rsidR="00505CD6" w:rsidRPr="00FB3231" w:rsidRDefault="00505CD6" w:rsidP="00751670">
            <w:pPr>
              <w:contextualSpacing/>
              <w:jc w:val="both"/>
              <w:rPr>
                <w:rFonts w:ascii="Verdana" w:eastAsia="Calibri" w:hAnsi="Verdana" w:cs="Arial"/>
                <w:sz w:val="16"/>
                <w:szCs w:val="16"/>
                <w:lang w:val="pt-BR" w:eastAsia="es-ES"/>
              </w:rPr>
            </w:pPr>
            <w:r w:rsidRPr="00FB3231">
              <w:rPr>
                <w:rFonts w:ascii="Verdana" w:eastAsia="Calibri" w:hAnsi="Verdana" w:cs="Arial"/>
                <w:sz w:val="16"/>
                <w:szCs w:val="16"/>
                <w:lang w:eastAsia="es-ES"/>
              </w:rPr>
              <w:t>Subdirectora</w:t>
            </w:r>
            <w:r w:rsidRPr="00FB3231">
              <w:rPr>
                <w:rFonts w:ascii="Verdana" w:eastAsia="Calibri" w:hAnsi="Verdana" w:cs="Arial"/>
                <w:sz w:val="16"/>
                <w:szCs w:val="16"/>
                <w:lang w:val="pt-BR" w:eastAsia="es-ES"/>
              </w:rPr>
              <w:t xml:space="preserve"> de Gestión Contractual ANCP – CCE</w:t>
            </w:r>
          </w:p>
        </w:tc>
      </w:tr>
    </w:tbl>
    <w:p w14:paraId="09365269" w14:textId="77777777" w:rsidR="00505CD6" w:rsidRPr="00751670" w:rsidRDefault="00505CD6" w:rsidP="00751670">
      <w:pPr>
        <w:spacing w:after="0" w:line="240" w:lineRule="auto"/>
        <w:jc w:val="both"/>
        <w:rPr>
          <w:rFonts w:ascii="Verdana" w:eastAsia="Times New Roman" w:hAnsi="Verdana" w:cs="Arial"/>
          <w:lang w:eastAsia="es-ES"/>
        </w:rPr>
      </w:pPr>
    </w:p>
    <w:p w14:paraId="04042FBC" w14:textId="77777777" w:rsidR="00505CD6" w:rsidRPr="00751670" w:rsidRDefault="00505CD6" w:rsidP="00751670">
      <w:pPr>
        <w:jc w:val="both"/>
        <w:rPr>
          <w:rFonts w:ascii="Verdana" w:hAnsi="Verdana"/>
        </w:rPr>
      </w:pPr>
    </w:p>
    <w:p w14:paraId="2FA7EB82" w14:textId="77777777" w:rsidR="00505CD6" w:rsidRPr="00751670" w:rsidRDefault="00505CD6" w:rsidP="00751670">
      <w:pPr>
        <w:spacing w:after="0" w:line="240" w:lineRule="auto"/>
        <w:jc w:val="both"/>
        <w:rPr>
          <w:rFonts w:ascii="Verdana" w:hAnsi="Verdana" w:cs="Arial"/>
          <w:b/>
          <w:color w:val="000000" w:themeColor="text1"/>
        </w:rPr>
      </w:pPr>
    </w:p>
    <w:bookmarkEnd w:id="0"/>
    <w:p w14:paraId="58029425" w14:textId="77777777" w:rsidR="00505CD6" w:rsidRPr="00751670" w:rsidRDefault="00505CD6" w:rsidP="00751670">
      <w:pPr>
        <w:spacing w:after="0" w:line="240" w:lineRule="auto"/>
        <w:jc w:val="both"/>
        <w:rPr>
          <w:rFonts w:ascii="Verdana" w:hAnsi="Verdana" w:cs="Arial"/>
          <w:b/>
          <w:color w:val="000000" w:themeColor="text1"/>
        </w:rPr>
      </w:pPr>
    </w:p>
    <w:p w14:paraId="75FA38F0" w14:textId="77777777" w:rsidR="00505CD6" w:rsidRPr="00751670" w:rsidRDefault="00505CD6" w:rsidP="00751670">
      <w:pPr>
        <w:jc w:val="both"/>
        <w:rPr>
          <w:rFonts w:ascii="Verdana" w:hAnsi="Verdana"/>
        </w:rPr>
      </w:pPr>
    </w:p>
    <w:p w14:paraId="3F05C762" w14:textId="77777777" w:rsidR="007875D7" w:rsidRPr="00751670" w:rsidRDefault="007875D7" w:rsidP="00751670">
      <w:pPr>
        <w:jc w:val="both"/>
        <w:rPr>
          <w:rFonts w:ascii="Verdana" w:hAnsi="Verdana"/>
        </w:rPr>
      </w:pPr>
    </w:p>
    <w:sectPr w:rsidR="007875D7" w:rsidRPr="00751670" w:rsidSect="00641D39">
      <w:headerReference w:type="default" r:id="rId22"/>
      <w:footerReference w:type="default" r:id="rId23"/>
      <w:pgSz w:w="12240" w:h="15840" w:code="1"/>
      <w:pgMar w:top="1418" w:right="1701" w:bottom="1418"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6682" w14:textId="77777777" w:rsidR="007124CD" w:rsidRDefault="007124CD" w:rsidP="00B30448">
      <w:pPr>
        <w:spacing w:after="0" w:line="240" w:lineRule="auto"/>
      </w:pPr>
      <w:r>
        <w:separator/>
      </w:r>
    </w:p>
  </w:endnote>
  <w:endnote w:type="continuationSeparator" w:id="0">
    <w:p w14:paraId="0F13E609" w14:textId="77777777" w:rsidR="007124CD" w:rsidRDefault="007124CD" w:rsidP="00B30448">
      <w:pPr>
        <w:spacing w:after="0" w:line="240" w:lineRule="auto"/>
      </w:pPr>
      <w:r>
        <w:continuationSeparator/>
      </w:r>
    </w:p>
  </w:endnote>
  <w:endnote w:type="continuationNotice" w:id="1">
    <w:p w14:paraId="270EDC56" w14:textId="77777777" w:rsidR="007124CD" w:rsidRDefault="007124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185DB2DE" w14:textId="77777777" w:rsidR="00E61DAB" w:rsidRDefault="00E61D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4544" w14:textId="77777777" w:rsidR="007124CD" w:rsidRDefault="007124CD" w:rsidP="00B30448">
      <w:pPr>
        <w:spacing w:after="0" w:line="240" w:lineRule="auto"/>
      </w:pPr>
      <w:r>
        <w:separator/>
      </w:r>
    </w:p>
  </w:footnote>
  <w:footnote w:type="continuationSeparator" w:id="0">
    <w:p w14:paraId="365C18DD" w14:textId="77777777" w:rsidR="007124CD" w:rsidRDefault="007124CD" w:rsidP="00B30448">
      <w:pPr>
        <w:spacing w:after="0" w:line="240" w:lineRule="auto"/>
      </w:pPr>
      <w:r>
        <w:continuationSeparator/>
      </w:r>
    </w:p>
  </w:footnote>
  <w:footnote w:type="continuationNotice" w:id="1">
    <w:p w14:paraId="5F84E55A" w14:textId="77777777" w:rsidR="007124CD" w:rsidRDefault="007124CD">
      <w:pPr>
        <w:spacing w:after="0" w:line="240" w:lineRule="auto"/>
      </w:pPr>
    </w:p>
  </w:footnote>
  <w:footnote w:id="2">
    <w:p w14:paraId="184E2343" w14:textId="77777777" w:rsidR="00455BAE" w:rsidRDefault="00455BAE" w:rsidP="00455BAE">
      <w:pPr>
        <w:pStyle w:val="Textonotapie"/>
        <w:rPr>
          <w:rFonts w:ascii="Verdana" w:hAnsi="Verdana"/>
          <w:sz w:val="14"/>
          <w:szCs w:val="14"/>
          <w:lang w:val="es-ES"/>
        </w:rPr>
      </w:pPr>
      <w:r>
        <w:rPr>
          <w:rStyle w:val="Refdenotaalpie"/>
          <w:rFonts w:ascii="Verdana" w:hAnsi="Verdana"/>
          <w:sz w:val="14"/>
          <w:szCs w:val="14"/>
        </w:rPr>
        <w:footnoteRef/>
      </w:r>
      <w:r>
        <w:rPr>
          <w:rFonts w:ascii="Verdana" w:hAnsi="Verdana"/>
          <w:sz w:val="14"/>
          <w:szCs w:val="14"/>
        </w:rPr>
        <w:t xml:space="preserve"> </w:t>
      </w:r>
      <w:r>
        <w:rPr>
          <w:rFonts w:ascii="Verdana" w:hAnsi="Verdana"/>
          <w:sz w:val="14"/>
          <w:szCs w:val="14"/>
          <w:lang w:val="es-ES"/>
        </w:rPr>
        <w:t>Actualizada por la Circular Externa Única del 27 de diciembre de 2023.</w:t>
      </w:r>
      <w:r>
        <w:rPr>
          <w:lang w:val="es-ES"/>
        </w:rPr>
        <w:t xml:space="preserve"> </w:t>
      </w:r>
    </w:p>
  </w:footnote>
  <w:footnote w:id="3">
    <w:p w14:paraId="6F850E00" w14:textId="77777777" w:rsidR="00455BAE" w:rsidRPr="00641D39" w:rsidRDefault="00455BAE" w:rsidP="00455BAE">
      <w:pPr>
        <w:pStyle w:val="Textonotapie"/>
        <w:jc w:val="both"/>
        <w:rPr>
          <w:rFonts w:ascii="Verdana" w:hAnsi="Verdana" w:cs="Arial"/>
          <w:sz w:val="18"/>
          <w:szCs w:val="18"/>
          <w:lang w:val="es-CO"/>
        </w:rPr>
      </w:pPr>
      <w:r w:rsidRPr="00641D39">
        <w:rPr>
          <w:rStyle w:val="Refdenotaalpie"/>
          <w:rFonts w:ascii="Verdana" w:hAnsi="Verdana" w:cs="Arial"/>
          <w:sz w:val="18"/>
          <w:szCs w:val="18"/>
        </w:rPr>
        <w:footnoteRef/>
      </w:r>
      <w:r w:rsidRPr="00641D39">
        <w:rPr>
          <w:rFonts w:ascii="Verdana" w:hAnsi="Verdana" w:cs="Arial"/>
          <w:sz w:val="18"/>
          <w:szCs w:val="18"/>
        </w:rPr>
        <w:t xml:space="preserve"> 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 Corte Constitucional. Sentencia C- 341 del 4 de junio de 2014. M. P. Mauricio González Cuervo.</w:t>
      </w:r>
    </w:p>
  </w:footnote>
  <w:footnote w:id="4">
    <w:p w14:paraId="5E7702F2" w14:textId="77777777" w:rsidR="00455BAE" w:rsidRPr="00641D39" w:rsidRDefault="00455BAE" w:rsidP="00455BAE">
      <w:pPr>
        <w:pStyle w:val="Textonotapie"/>
        <w:jc w:val="both"/>
        <w:rPr>
          <w:rFonts w:ascii="Verdana" w:hAnsi="Verdana" w:cs="Arial"/>
          <w:color w:val="000000" w:themeColor="text1"/>
          <w:sz w:val="18"/>
          <w:szCs w:val="18"/>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6B8DBF4"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rPr>
        <w:t>»Lo anterior, sin perjuicio de las publicaciones previstas en el numeral 3 del artículo 30 de la Ley 80 de 1993.</w:t>
      </w:r>
    </w:p>
    <w:p w14:paraId="4CDAD18B"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01A59A4A"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rPr>
        <w:t>[…]</w:t>
      </w:r>
    </w:p>
    <w:p w14:paraId="491CC5B9"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rPr>
        <w:t>»c) Contará con la información oficial de la contratación realizada con dineros públicos, para lo cual establecerá los patrones a que haya lugar y se encargará de su difusión a través de canales electrónico».</w:t>
      </w:r>
    </w:p>
    <w:p w14:paraId="6FDA36ED" w14:textId="77777777" w:rsidR="00455BAE" w:rsidRPr="00641D39" w:rsidRDefault="00455BAE" w:rsidP="00455BAE">
      <w:pPr>
        <w:pStyle w:val="Textonotapie"/>
        <w:jc w:val="both"/>
        <w:rPr>
          <w:rFonts w:ascii="Verdana" w:hAnsi="Verdana" w:cs="Arial"/>
          <w:color w:val="000000" w:themeColor="text1"/>
          <w:sz w:val="18"/>
          <w:szCs w:val="18"/>
        </w:rPr>
      </w:pPr>
    </w:p>
  </w:footnote>
  <w:footnote w:id="5">
    <w:p w14:paraId="217A1CE8" w14:textId="77777777" w:rsidR="00455BAE" w:rsidRPr="00641D39" w:rsidRDefault="00455BAE" w:rsidP="00455BAE">
      <w:pPr>
        <w:pStyle w:val="Textonotapie"/>
        <w:jc w:val="both"/>
        <w:rPr>
          <w:rFonts w:ascii="Verdana" w:hAnsi="Verdana" w:cs="Arial"/>
          <w:color w:val="000000" w:themeColor="text1"/>
          <w:sz w:val="18"/>
          <w:szCs w:val="18"/>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4B3BF07" w14:textId="77777777" w:rsidR="00455BAE" w:rsidRPr="00641D39" w:rsidRDefault="00455BAE" w:rsidP="00455BAE">
      <w:pPr>
        <w:pStyle w:val="Textonotapie"/>
        <w:ind w:firstLine="708"/>
        <w:jc w:val="both"/>
        <w:rPr>
          <w:rFonts w:ascii="Verdana" w:hAnsi="Verdana" w:cs="Arial"/>
          <w:color w:val="000000" w:themeColor="text1"/>
          <w:sz w:val="18"/>
          <w:szCs w:val="18"/>
        </w:rPr>
      </w:pPr>
    </w:p>
  </w:footnote>
  <w:footnote w:id="6">
    <w:p w14:paraId="5EB46C12" w14:textId="77777777" w:rsidR="00455BAE" w:rsidRPr="00641D39" w:rsidRDefault="00455BAE" w:rsidP="00455BAE">
      <w:pPr>
        <w:pStyle w:val="Textonotapie"/>
        <w:jc w:val="both"/>
        <w:rPr>
          <w:rFonts w:ascii="Verdana" w:hAnsi="Verdana" w:cs="Arial"/>
          <w:color w:val="000000" w:themeColor="text1"/>
          <w:sz w:val="18"/>
          <w:szCs w:val="18"/>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Ley 1712 de 2014: “Artículo 5. Ámbito de aplicación. Las disposiciones de esta ley serán aplicables a las siguientes personas en calidad de sujetos obligados: </w:t>
      </w:r>
    </w:p>
    <w:p w14:paraId="4AA2EA65"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7">
    <w:p w14:paraId="67070832" w14:textId="77777777" w:rsidR="00455BAE" w:rsidRPr="00641D39" w:rsidRDefault="00455BAE" w:rsidP="00455BAE">
      <w:pPr>
        <w:pStyle w:val="Textonotapie"/>
        <w:jc w:val="both"/>
        <w:rPr>
          <w:rFonts w:ascii="Verdana" w:hAnsi="Verdana" w:cs="Arial"/>
          <w:color w:val="000000" w:themeColor="text1"/>
          <w:sz w:val="18"/>
          <w:szCs w:val="18"/>
        </w:rPr>
      </w:pPr>
      <w:r w:rsidRPr="00641D39">
        <w:rPr>
          <w:rFonts w:ascii="Verdana" w:hAnsi="Verdana" w:cs="Arial"/>
          <w:color w:val="000000" w:themeColor="text1"/>
          <w:sz w:val="18"/>
          <w:szCs w:val="18"/>
          <w:vertAlign w:val="superscript"/>
          <w:lang w:eastAsia="es-ES"/>
        </w:rPr>
        <w:footnoteRef/>
      </w:r>
      <w:r w:rsidRPr="00641D39">
        <w:rPr>
          <w:rFonts w:ascii="Verdana" w:hAnsi="Verdana" w:cs="Arial"/>
          <w:color w:val="000000" w:themeColor="text1"/>
          <w:sz w:val="18"/>
          <w:szCs w:val="18"/>
          <w:vertAlign w:val="superscript"/>
          <w:lang w:eastAsia="es-ES"/>
        </w:rPr>
        <w:t xml:space="preserve"> </w:t>
      </w:r>
      <w:r w:rsidRPr="00641D39">
        <w:rPr>
          <w:rFonts w:ascii="Verdana" w:hAnsi="Verdana" w:cs="Arial"/>
          <w:color w:val="000000" w:themeColor="text1"/>
          <w:sz w:val="18"/>
          <w:szCs w:val="18"/>
          <w:lang w:eastAsia="es-ES"/>
        </w:rPr>
        <w:t>“</w:t>
      </w:r>
      <w:r w:rsidRPr="00641D39">
        <w:rPr>
          <w:rFonts w:ascii="Verdana" w:hAnsi="Verdana"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3D24866" w14:textId="77777777" w:rsidR="00455BAE" w:rsidRPr="00641D39" w:rsidRDefault="00455BAE" w:rsidP="00455BAE">
      <w:pPr>
        <w:pStyle w:val="Textonotapie"/>
        <w:jc w:val="both"/>
        <w:rPr>
          <w:rFonts w:ascii="Verdana" w:hAnsi="Verdana" w:cs="Arial"/>
          <w:color w:val="000000" w:themeColor="text1"/>
          <w:sz w:val="18"/>
          <w:szCs w:val="18"/>
          <w:lang w:eastAsia="es-ES"/>
        </w:rPr>
      </w:pPr>
      <w:r w:rsidRPr="00641D39">
        <w:rPr>
          <w:rFonts w:ascii="Verdana" w:hAnsi="Verdana" w:cs="Arial"/>
          <w:color w:val="000000" w:themeColor="text1"/>
          <w:sz w:val="18"/>
          <w:szCs w:val="18"/>
        </w:rPr>
        <w:t>[…].</w:t>
      </w:r>
    </w:p>
    <w:p w14:paraId="0530298E" w14:textId="77777777" w:rsidR="00455BAE" w:rsidRPr="00641D39" w:rsidRDefault="00455BAE" w:rsidP="00455BAE">
      <w:pPr>
        <w:pStyle w:val="Textonotapie"/>
        <w:jc w:val="both"/>
        <w:rPr>
          <w:rFonts w:ascii="Verdana" w:hAnsi="Verdana" w:cs="Arial"/>
          <w:color w:val="000000" w:themeColor="text1"/>
          <w:sz w:val="18"/>
          <w:szCs w:val="18"/>
          <w:lang w:eastAsia="es-ES"/>
        </w:rPr>
      </w:pPr>
      <w:r w:rsidRPr="00641D39">
        <w:rPr>
          <w:rFonts w:ascii="Verdana" w:hAnsi="Verdana" w:cs="Arial"/>
          <w:color w:val="000000" w:themeColor="text1"/>
          <w:sz w:val="18"/>
          <w:szCs w:val="18"/>
          <w:lang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8">
    <w:p w14:paraId="23B6DE6A" w14:textId="77777777" w:rsidR="00455BAE" w:rsidRPr="00641D39" w:rsidRDefault="00455BAE" w:rsidP="00455BAE">
      <w:pPr>
        <w:pStyle w:val="Textonotapie"/>
        <w:jc w:val="both"/>
        <w:rPr>
          <w:rFonts w:ascii="Verdana" w:hAnsi="Verdana" w:cs="Arial"/>
          <w:color w:val="000000" w:themeColor="text1"/>
          <w:sz w:val="18"/>
          <w:szCs w:val="18"/>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C</w:t>
      </w:r>
      <w:r w:rsidRPr="00641D39">
        <w:rPr>
          <w:rFonts w:ascii="Verdana" w:hAnsi="Verdana" w:cs="Arial"/>
          <w:color w:val="000000" w:themeColor="text1"/>
          <w:sz w:val="18"/>
          <w:szCs w:val="18"/>
          <w:lang w:eastAsia="es-ES"/>
        </w:rPr>
        <w:t xml:space="preserve">orte Constitucional. Sentencia C─274 de 9 de mayo de 2013. M.P. María Victoria Calle Correa. </w:t>
      </w:r>
    </w:p>
  </w:footnote>
  <w:footnote w:id="9">
    <w:p w14:paraId="397F5A55" w14:textId="77777777" w:rsidR="00455BAE" w:rsidRPr="00641D39" w:rsidRDefault="00455BAE" w:rsidP="00455BAE">
      <w:pPr>
        <w:pStyle w:val="Textonotapie"/>
        <w:jc w:val="both"/>
        <w:rPr>
          <w:rFonts w:ascii="Verdana" w:hAnsi="Verdana"/>
          <w:sz w:val="18"/>
          <w:szCs w:val="18"/>
          <w:lang w:val="es-ES"/>
        </w:rPr>
      </w:pPr>
      <w:r w:rsidRPr="00641D39">
        <w:rPr>
          <w:rStyle w:val="Refdenotaalpie"/>
          <w:rFonts w:ascii="Verdana" w:hAnsi="Verdana"/>
          <w:sz w:val="18"/>
          <w:szCs w:val="18"/>
        </w:rPr>
        <w:footnoteRef/>
      </w:r>
      <w:r w:rsidRPr="00641D39">
        <w:rPr>
          <w:rFonts w:ascii="Verdana" w:hAnsi="Verdana"/>
          <w:sz w:val="18"/>
          <w:szCs w:val="18"/>
        </w:rPr>
        <w:t xml:space="preserve"> </w:t>
      </w:r>
      <w:r w:rsidRPr="00641D39">
        <w:rPr>
          <w:rFonts w:ascii="Verdana" w:hAnsi="Verdana"/>
          <w:sz w:val="18"/>
          <w:szCs w:val="18"/>
          <w:lang w:val="es-ES"/>
        </w:rPr>
        <w:t>Actualizada por la Circular Externa Única del 27 de diciembre de 2023.</w:t>
      </w:r>
    </w:p>
  </w:footnote>
  <w:footnote w:id="10">
    <w:p w14:paraId="65B92FD7" w14:textId="77777777" w:rsidR="00455BAE" w:rsidRPr="00641D39" w:rsidRDefault="00455BAE" w:rsidP="00455BAE">
      <w:pPr>
        <w:pStyle w:val="Textonotapie"/>
        <w:jc w:val="both"/>
        <w:rPr>
          <w:rFonts w:ascii="Verdana" w:hAnsi="Verdana" w:cs="Arial"/>
          <w:color w:val="000000" w:themeColor="text1"/>
          <w:sz w:val="18"/>
          <w:szCs w:val="18"/>
          <w:lang w:val="es-CO"/>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1">
    <w:p w14:paraId="0C6D3775" w14:textId="77777777" w:rsidR="00455BAE" w:rsidRPr="00641D39" w:rsidRDefault="00455BAE" w:rsidP="00455BAE">
      <w:pPr>
        <w:pStyle w:val="Textonotapie"/>
        <w:jc w:val="both"/>
        <w:rPr>
          <w:rFonts w:ascii="Verdana" w:hAnsi="Verdana" w:cs="Arial"/>
          <w:color w:val="000000" w:themeColor="text1"/>
          <w:sz w:val="18"/>
          <w:szCs w:val="18"/>
        </w:rPr>
      </w:pPr>
      <w:r w:rsidRPr="00641D39">
        <w:rPr>
          <w:rStyle w:val="Refdenotaalpie"/>
          <w:rFonts w:ascii="Verdana" w:hAnsi="Verdana" w:cs="Arial"/>
          <w:color w:val="000000" w:themeColor="text1"/>
          <w:sz w:val="18"/>
          <w:szCs w:val="18"/>
        </w:rPr>
        <w:footnoteRef/>
      </w:r>
      <w:r w:rsidRPr="00641D39">
        <w:rPr>
          <w:rFonts w:ascii="Verdana" w:hAnsi="Verdana" w:cs="Arial"/>
          <w:color w:val="000000" w:themeColor="text1"/>
          <w:sz w:val="18"/>
          <w:szCs w:val="18"/>
        </w:rPr>
        <w:t xml:space="preserve"> Consejo de Estado. Sección Tercera. Subsección C. Auto del 14 de agosto de 2017. Exp. 58.820. C.P. Jaime Orlando Santofimio Gamboa. </w:t>
      </w:r>
    </w:p>
    <w:p w14:paraId="54F529A4" w14:textId="77777777" w:rsidR="00455BAE" w:rsidRPr="00641D39" w:rsidRDefault="00455BAE" w:rsidP="00455BAE">
      <w:pPr>
        <w:pStyle w:val="Textonotapie"/>
        <w:ind w:firstLine="708"/>
        <w:jc w:val="both"/>
        <w:rPr>
          <w:rFonts w:ascii="Verdana" w:hAnsi="Verdana" w:cs="Arial"/>
          <w:color w:val="000000" w:themeColor="text1"/>
          <w:sz w:val="18"/>
          <w:szCs w:val="18"/>
          <w:lang w:val="es-CO"/>
        </w:rPr>
      </w:pPr>
    </w:p>
  </w:footnote>
  <w:footnote w:id="12">
    <w:p w14:paraId="5C4B63E0" w14:textId="77777777" w:rsidR="00455BAE" w:rsidRPr="00641D39" w:rsidRDefault="00455BAE" w:rsidP="00455BAE">
      <w:pPr>
        <w:spacing w:after="0" w:line="240" w:lineRule="auto"/>
        <w:jc w:val="both"/>
        <w:rPr>
          <w:rFonts w:ascii="Verdana" w:hAnsi="Verdana" w:cs="Arial"/>
          <w:sz w:val="18"/>
          <w:szCs w:val="18"/>
          <w:lang w:val="es-ES"/>
        </w:rPr>
      </w:pPr>
      <w:r w:rsidRPr="00641D39">
        <w:rPr>
          <w:rStyle w:val="Refdenotaalpie"/>
          <w:rFonts w:ascii="Verdana" w:hAnsi="Verdana"/>
          <w:sz w:val="18"/>
          <w:szCs w:val="18"/>
        </w:rPr>
        <w:footnoteRef/>
      </w:r>
      <w:r w:rsidRPr="00641D39">
        <w:rPr>
          <w:rFonts w:ascii="Verdana" w:hAnsi="Verdana"/>
          <w:sz w:val="18"/>
          <w:szCs w:val="18"/>
        </w:rPr>
        <w:t xml:space="preserve"> </w:t>
      </w:r>
      <w:r w:rsidRPr="00641D39">
        <w:rPr>
          <w:rFonts w:ascii="Verdana" w:hAnsi="Verdana" w:cs="Arial"/>
          <w:sz w:val="18"/>
          <w:szCs w:val="18"/>
          <w:lang w:val="es-ES"/>
        </w:rPr>
        <w:t xml:space="preserve">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53436669" w14:textId="77777777" w:rsidR="00455BAE" w:rsidRPr="00641D39" w:rsidRDefault="00455BAE" w:rsidP="00455BAE">
      <w:pPr>
        <w:spacing w:after="0" w:line="240" w:lineRule="auto"/>
        <w:jc w:val="both"/>
        <w:rPr>
          <w:rFonts w:ascii="Verdana" w:hAnsi="Verdana" w:cs="Arial"/>
          <w:sz w:val="18"/>
          <w:szCs w:val="18"/>
          <w:lang w:val="es-ES"/>
        </w:rPr>
      </w:pPr>
      <w:r w:rsidRPr="00641D39">
        <w:rPr>
          <w:rFonts w:ascii="Verdana" w:hAnsi="Verdana" w:cs="Arial"/>
          <w:sz w:val="18"/>
          <w:szCs w:val="18"/>
          <w:lang w:val="es-ES"/>
        </w:rPr>
        <w:t>No obstante, esta Agencia ha precisado que la ejecución de recursos públicos, conforme indica el literal c) del artículo 3 de la Ley 1150 de 2007, no es el único fundamento jurídico de la obligación de las entidades estatales de publicar en el SECOP, comoquiera que tal obligación también surge con ocasión de la calidad de sujeto obligado en el marco de la Ley 1712 de 2014</w:t>
      </w:r>
      <w:r w:rsidRPr="00641D39">
        <w:rPr>
          <w:rStyle w:val="Refdenotaalpie"/>
          <w:rFonts w:ascii="Verdana" w:hAnsi="Verdana" w:cs="Arial"/>
          <w:sz w:val="18"/>
          <w:szCs w:val="18"/>
          <w:lang w:val="es-ES"/>
        </w:rPr>
        <w:footnoteRef/>
      </w:r>
      <w:r w:rsidRPr="00641D39">
        <w:rPr>
          <w:rFonts w:ascii="Verdana" w:hAnsi="Verdana" w:cs="Arial"/>
          <w:sz w:val="18"/>
          <w:szCs w:val="18"/>
          <w:lang w:val="es-ES"/>
        </w:rPr>
        <w:t>.</w:t>
      </w:r>
    </w:p>
    <w:p w14:paraId="5BBCA269" w14:textId="77777777" w:rsidR="00455BAE" w:rsidRPr="00641D39" w:rsidRDefault="00455BAE" w:rsidP="00455BAE">
      <w:pPr>
        <w:spacing w:after="0" w:line="240" w:lineRule="auto"/>
        <w:jc w:val="both"/>
        <w:rPr>
          <w:rFonts w:ascii="Verdana" w:eastAsia="Calibri" w:hAnsi="Verdana" w:cs="Arial"/>
          <w:sz w:val="18"/>
          <w:szCs w:val="18"/>
          <w:lang w:val="es-ES"/>
        </w:rPr>
      </w:pPr>
      <w:r w:rsidRPr="00641D39">
        <w:rPr>
          <w:rFonts w:ascii="Verdana" w:eastAsia="Calibri" w:hAnsi="Verdana" w:cs="Arial"/>
          <w:sz w:val="18"/>
          <w:szCs w:val="18"/>
          <w:lang w:val="es-ES"/>
        </w:rPr>
        <w:t xml:space="preserve"> 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6EAF6EEF" w14:textId="77777777" w:rsidR="00455BAE" w:rsidRPr="00641D39" w:rsidRDefault="00455BAE" w:rsidP="00455BAE">
      <w:pPr>
        <w:spacing w:after="0" w:line="240" w:lineRule="auto"/>
        <w:jc w:val="both"/>
        <w:rPr>
          <w:rFonts w:ascii="Verdana" w:eastAsia="Calibri" w:hAnsi="Verdana" w:cs="Arial"/>
          <w:sz w:val="18"/>
          <w:szCs w:val="18"/>
          <w:lang w:val="es-ES"/>
        </w:rPr>
      </w:pPr>
      <w:r w:rsidRPr="00641D39">
        <w:rPr>
          <w:rFonts w:ascii="Verdana" w:eastAsia="Calibri" w:hAnsi="Verdana" w:cs="Arial"/>
          <w:sz w:val="18"/>
          <w:szCs w:val="18"/>
          <w:lang w:val="es-ES"/>
        </w:rPr>
        <w:t>Posteriormente, el Decreto reglamentario 103 de 2015, “Por el cual se reglamenta parcialmente la Ley 1712 de 2014 y se dictan otras disposiciones”</w:t>
      </w:r>
      <w:r w:rsidRPr="00641D39">
        <w:rPr>
          <w:rStyle w:val="Refdenotaalpie"/>
          <w:rFonts w:ascii="Verdana" w:eastAsia="Calibri" w:hAnsi="Verdana" w:cs="Arial"/>
          <w:sz w:val="18"/>
          <w:szCs w:val="18"/>
          <w:lang w:val="es-ES"/>
        </w:rPr>
        <w:footnoteRef/>
      </w:r>
      <w:r w:rsidRPr="00641D39">
        <w:rPr>
          <w:rFonts w:ascii="Verdana" w:eastAsia="Calibri" w:hAnsi="Verdana" w:cs="Arial"/>
          <w:sz w:val="18"/>
          <w:szCs w:val="18"/>
          <w:lang w:val="es-ES"/>
        </w:rPr>
        <w:t>, en el artículo 8, señala, de forma enunciativa, que se debe publicar la información relativa a la ejecución del contrato, como las aprobaciones, autorizaciones, requerimientos o informes del supervisor o interventor, que aprueben la ejecución del contrato</w:t>
      </w:r>
      <w:r w:rsidRPr="00641D39">
        <w:rPr>
          <w:rFonts w:ascii="Verdana" w:eastAsia="Calibri" w:hAnsi="Verdana" w:cs="Arial"/>
          <w:sz w:val="18"/>
          <w:szCs w:val="18"/>
          <w:vertAlign w:val="superscript"/>
          <w:lang w:val="es-ES"/>
        </w:rPr>
        <w:footnoteRef/>
      </w:r>
      <w:r w:rsidRPr="00641D39">
        <w:rPr>
          <w:rFonts w:ascii="Verdana" w:eastAsia="Calibri" w:hAnsi="Verdana" w:cs="Arial"/>
          <w:sz w:val="18"/>
          <w:szCs w:val="18"/>
          <w:lang w:val="es-ES"/>
        </w:rPr>
        <w:t xml:space="preserve">.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w:t>
      </w:r>
    </w:p>
  </w:footnote>
  <w:footnote w:id="13">
    <w:p w14:paraId="3CC9BBFB" w14:textId="32920380" w:rsidR="00CA409A" w:rsidRPr="00CA409A" w:rsidRDefault="00CA409A">
      <w:pPr>
        <w:pStyle w:val="Textonotapie"/>
        <w:rPr>
          <w:lang w:val="es-ES"/>
        </w:rPr>
      </w:pPr>
      <w:r>
        <w:rPr>
          <w:rStyle w:val="Refdenotaalpie"/>
        </w:rPr>
        <w:footnoteRef/>
      </w:r>
      <w:r>
        <w:t xml:space="preserve"> </w:t>
      </w:r>
      <w:r w:rsidRPr="00CA409A">
        <w:t>1Circular No. 02 del 01 de junio de 2022: https://dapre.presidencia.gov.co/normativa/circulares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99282222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644620901" name="Imagen 1644620901"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6367702E" w:rsidR="00006F59" w:rsidRPr="00A211EE" w:rsidRDefault="00006F59" w:rsidP="001918F1">
    <w:pPr>
      <w:tabs>
        <w:tab w:val="left" w:pos="6217"/>
      </w:tabs>
      <w:spacing w:after="0"/>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1A06B96"/>
    <w:multiLevelType w:val="hybridMultilevel"/>
    <w:tmpl w:val="3304996A"/>
    <w:lvl w:ilvl="0" w:tplc="FB80F6C4">
      <w:numFmt w:val="bullet"/>
      <w:lvlText w:val=""/>
      <w:lvlJc w:val="left"/>
      <w:pPr>
        <w:ind w:left="863" w:hanging="360"/>
      </w:pPr>
      <w:rPr>
        <w:rFonts w:ascii="Wingdings" w:eastAsia="Wingdings" w:hAnsi="Wingdings" w:cs="Wingdings" w:hint="default"/>
        <w:b w:val="0"/>
        <w:bCs w:val="0"/>
        <w:i w:val="0"/>
        <w:iCs w:val="0"/>
        <w:spacing w:val="0"/>
        <w:w w:val="100"/>
        <w:sz w:val="22"/>
        <w:szCs w:val="22"/>
        <w:lang w:val="es-ES" w:eastAsia="en-US" w:bidi="ar-SA"/>
      </w:rPr>
    </w:lvl>
    <w:lvl w:ilvl="1" w:tplc="59A0ABCC">
      <w:numFmt w:val="bullet"/>
      <w:lvlText w:val="•"/>
      <w:lvlJc w:val="left"/>
      <w:pPr>
        <w:ind w:left="1652" w:hanging="360"/>
      </w:pPr>
      <w:rPr>
        <w:rFonts w:hint="default"/>
        <w:lang w:val="es-ES" w:eastAsia="en-US" w:bidi="ar-SA"/>
      </w:rPr>
    </w:lvl>
    <w:lvl w:ilvl="2" w:tplc="3E441FDE">
      <w:numFmt w:val="bullet"/>
      <w:lvlText w:val="•"/>
      <w:lvlJc w:val="left"/>
      <w:pPr>
        <w:ind w:left="2445" w:hanging="360"/>
      </w:pPr>
      <w:rPr>
        <w:rFonts w:hint="default"/>
        <w:lang w:val="es-ES" w:eastAsia="en-US" w:bidi="ar-SA"/>
      </w:rPr>
    </w:lvl>
    <w:lvl w:ilvl="3" w:tplc="E9BA2F22">
      <w:numFmt w:val="bullet"/>
      <w:lvlText w:val="•"/>
      <w:lvlJc w:val="left"/>
      <w:pPr>
        <w:ind w:left="3238" w:hanging="360"/>
      </w:pPr>
      <w:rPr>
        <w:rFonts w:hint="default"/>
        <w:lang w:val="es-ES" w:eastAsia="en-US" w:bidi="ar-SA"/>
      </w:rPr>
    </w:lvl>
    <w:lvl w:ilvl="4" w:tplc="AD6C9D9C">
      <w:numFmt w:val="bullet"/>
      <w:lvlText w:val="•"/>
      <w:lvlJc w:val="left"/>
      <w:pPr>
        <w:ind w:left="4031" w:hanging="360"/>
      </w:pPr>
      <w:rPr>
        <w:rFonts w:hint="default"/>
        <w:lang w:val="es-ES" w:eastAsia="en-US" w:bidi="ar-SA"/>
      </w:rPr>
    </w:lvl>
    <w:lvl w:ilvl="5" w:tplc="F7503B50">
      <w:numFmt w:val="bullet"/>
      <w:lvlText w:val="•"/>
      <w:lvlJc w:val="left"/>
      <w:pPr>
        <w:ind w:left="4824" w:hanging="360"/>
      </w:pPr>
      <w:rPr>
        <w:rFonts w:hint="default"/>
        <w:lang w:val="es-ES" w:eastAsia="en-US" w:bidi="ar-SA"/>
      </w:rPr>
    </w:lvl>
    <w:lvl w:ilvl="6" w:tplc="F6884CB6">
      <w:numFmt w:val="bullet"/>
      <w:lvlText w:val="•"/>
      <w:lvlJc w:val="left"/>
      <w:pPr>
        <w:ind w:left="5617" w:hanging="360"/>
      </w:pPr>
      <w:rPr>
        <w:rFonts w:hint="default"/>
        <w:lang w:val="es-ES" w:eastAsia="en-US" w:bidi="ar-SA"/>
      </w:rPr>
    </w:lvl>
    <w:lvl w:ilvl="7" w:tplc="6EBA6A3C">
      <w:numFmt w:val="bullet"/>
      <w:lvlText w:val="•"/>
      <w:lvlJc w:val="left"/>
      <w:pPr>
        <w:ind w:left="6409" w:hanging="360"/>
      </w:pPr>
      <w:rPr>
        <w:rFonts w:hint="default"/>
        <w:lang w:val="es-ES" w:eastAsia="en-US" w:bidi="ar-SA"/>
      </w:rPr>
    </w:lvl>
    <w:lvl w:ilvl="8" w:tplc="DF464534">
      <w:numFmt w:val="bullet"/>
      <w:lvlText w:val="•"/>
      <w:lvlJc w:val="left"/>
      <w:pPr>
        <w:ind w:left="7202" w:hanging="360"/>
      </w:pPr>
      <w:rPr>
        <w:rFonts w:hint="default"/>
        <w:lang w:val="es-ES" w:eastAsia="en-US" w:bidi="ar-SA"/>
      </w:rPr>
    </w:lvl>
  </w:abstractNum>
  <w:abstractNum w:abstractNumId="5"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E865FBE"/>
    <w:multiLevelType w:val="hybridMultilevel"/>
    <w:tmpl w:val="949CAB74"/>
    <w:lvl w:ilvl="0" w:tplc="204A14F6">
      <w:start w:val="1"/>
      <w:numFmt w:val="upperRoman"/>
      <w:lvlText w:val="%1."/>
      <w:lvlJc w:val="left"/>
      <w:pPr>
        <w:ind w:left="863" w:hanging="360"/>
      </w:pPr>
      <w:rPr>
        <w:rFonts w:ascii="Verdana" w:eastAsia="Verdana" w:hAnsi="Verdana" w:cs="Verdana" w:hint="default"/>
        <w:b/>
        <w:bCs/>
        <w:i w:val="0"/>
        <w:iCs w:val="0"/>
        <w:spacing w:val="-1"/>
        <w:w w:val="100"/>
        <w:sz w:val="22"/>
        <w:szCs w:val="22"/>
        <w:lang w:val="es-ES" w:eastAsia="en-US" w:bidi="ar-SA"/>
      </w:rPr>
    </w:lvl>
    <w:lvl w:ilvl="1" w:tplc="8F82E266">
      <w:numFmt w:val="bullet"/>
      <w:lvlText w:val="•"/>
      <w:lvlJc w:val="left"/>
      <w:pPr>
        <w:ind w:left="1652" w:hanging="360"/>
      </w:pPr>
      <w:rPr>
        <w:rFonts w:hint="default"/>
        <w:lang w:val="es-ES" w:eastAsia="en-US" w:bidi="ar-SA"/>
      </w:rPr>
    </w:lvl>
    <w:lvl w:ilvl="2" w:tplc="F188A838">
      <w:numFmt w:val="bullet"/>
      <w:lvlText w:val="•"/>
      <w:lvlJc w:val="left"/>
      <w:pPr>
        <w:ind w:left="2445" w:hanging="360"/>
      </w:pPr>
      <w:rPr>
        <w:rFonts w:hint="default"/>
        <w:lang w:val="es-ES" w:eastAsia="en-US" w:bidi="ar-SA"/>
      </w:rPr>
    </w:lvl>
    <w:lvl w:ilvl="3" w:tplc="1102C872">
      <w:numFmt w:val="bullet"/>
      <w:lvlText w:val="•"/>
      <w:lvlJc w:val="left"/>
      <w:pPr>
        <w:ind w:left="3238" w:hanging="360"/>
      </w:pPr>
      <w:rPr>
        <w:rFonts w:hint="default"/>
        <w:lang w:val="es-ES" w:eastAsia="en-US" w:bidi="ar-SA"/>
      </w:rPr>
    </w:lvl>
    <w:lvl w:ilvl="4" w:tplc="42041EC2">
      <w:numFmt w:val="bullet"/>
      <w:lvlText w:val="•"/>
      <w:lvlJc w:val="left"/>
      <w:pPr>
        <w:ind w:left="4031" w:hanging="360"/>
      </w:pPr>
      <w:rPr>
        <w:rFonts w:hint="default"/>
        <w:lang w:val="es-ES" w:eastAsia="en-US" w:bidi="ar-SA"/>
      </w:rPr>
    </w:lvl>
    <w:lvl w:ilvl="5" w:tplc="7340E026">
      <w:numFmt w:val="bullet"/>
      <w:lvlText w:val="•"/>
      <w:lvlJc w:val="left"/>
      <w:pPr>
        <w:ind w:left="4824" w:hanging="360"/>
      </w:pPr>
      <w:rPr>
        <w:rFonts w:hint="default"/>
        <w:lang w:val="es-ES" w:eastAsia="en-US" w:bidi="ar-SA"/>
      </w:rPr>
    </w:lvl>
    <w:lvl w:ilvl="6" w:tplc="A0CE9EEA">
      <w:numFmt w:val="bullet"/>
      <w:lvlText w:val="•"/>
      <w:lvlJc w:val="left"/>
      <w:pPr>
        <w:ind w:left="5617" w:hanging="360"/>
      </w:pPr>
      <w:rPr>
        <w:rFonts w:hint="default"/>
        <w:lang w:val="es-ES" w:eastAsia="en-US" w:bidi="ar-SA"/>
      </w:rPr>
    </w:lvl>
    <w:lvl w:ilvl="7" w:tplc="DD50E7B6">
      <w:numFmt w:val="bullet"/>
      <w:lvlText w:val="•"/>
      <w:lvlJc w:val="left"/>
      <w:pPr>
        <w:ind w:left="6409" w:hanging="360"/>
      </w:pPr>
      <w:rPr>
        <w:rFonts w:hint="default"/>
        <w:lang w:val="es-ES" w:eastAsia="en-US" w:bidi="ar-SA"/>
      </w:rPr>
    </w:lvl>
    <w:lvl w:ilvl="8" w:tplc="D4B80E06">
      <w:numFmt w:val="bullet"/>
      <w:lvlText w:val="•"/>
      <w:lvlJc w:val="left"/>
      <w:pPr>
        <w:ind w:left="7202" w:hanging="360"/>
      </w:pPr>
      <w:rPr>
        <w:rFonts w:hint="default"/>
        <w:lang w:val="es-ES" w:eastAsia="en-US" w:bidi="ar-SA"/>
      </w:rPr>
    </w:lvl>
  </w:abstractNum>
  <w:abstractNum w:abstractNumId="7" w15:restartNumberingAfterBreak="0">
    <w:nsid w:val="72382B19"/>
    <w:multiLevelType w:val="hybridMultilevel"/>
    <w:tmpl w:val="32706664"/>
    <w:lvl w:ilvl="0" w:tplc="85965E58">
      <w:numFmt w:val="bullet"/>
      <w:lvlText w:val=""/>
      <w:lvlJc w:val="left"/>
      <w:pPr>
        <w:ind w:left="863" w:hanging="360"/>
      </w:pPr>
      <w:rPr>
        <w:rFonts w:ascii="Wingdings" w:eastAsia="Wingdings" w:hAnsi="Wingdings" w:cs="Wingdings" w:hint="default"/>
        <w:b w:val="0"/>
        <w:bCs w:val="0"/>
        <w:i w:val="0"/>
        <w:iCs w:val="0"/>
        <w:spacing w:val="0"/>
        <w:w w:val="100"/>
        <w:sz w:val="22"/>
        <w:szCs w:val="22"/>
        <w:lang w:val="es-ES" w:eastAsia="en-US" w:bidi="ar-SA"/>
      </w:rPr>
    </w:lvl>
    <w:lvl w:ilvl="1" w:tplc="C6D0CE3C">
      <w:numFmt w:val="bullet"/>
      <w:lvlText w:val="•"/>
      <w:lvlJc w:val="left"/>
      <w:pPr>
        <w:ind w:left="1652" w:hanging="360"/>
      </w:pPr>
      <w:rPr>
        <w:rFonts w:hint="default"/>
        <w:lang w:val="es-ES" w:eastAsia="en-US" w:bidi="ar-SA"/>
      </w:rPr>
    </w:lvl>
    <w:lvl w:ilvl="2" w:tplc="7D7C96EA">
      <w:numFmt w:val="bullet"/>
      <w:lvlText w:val="•"/>
      <w:lvlJc w:val="left"/>
      <w:pPr>
        <w:ind w:left="2445" w:hanging="360"/>
      </w:pPr>
      <w:rPr>
        <w:rFonts w:hint="default"/>
        <w:lang w:val="es-ES" w:eastAsia="en-US" w:bidi="ar-SA"/>
      </w:rPr>
    </w:lvl>
    <w:lvl w:ilvl="3" w:tplc="3B465FAA">
      <w:numFmt w:val="bullet"/>
      <w:lvlText w:val="•"/>
      <w:lvlJc w:val="left"/>
      <w:pPr>
        <w:ind w:left="3238" w:hanging="360"/>
      </w:pPr>
      <w:rPr>
        <w:rFonts w:hint="default"/>
        <w:lang w:val="es-ES" w:eastAsia="en-US" w:bidi="ar-SA"/>
      </w:rPr>
    </w:lvl>
    <w:lvl w:ilvl="4" w:tplc="5DB2142A">
      <w:numFmt w:val="bullet"/>
      <w:lvlText w:val="•"/>
      <w:lvlJc w:val="left"/>
      <w:pPr>
        <w:ind w:left="4031" w:hanging="360"/>
      </w:pPr>
      <w:rPr>
        <w:rFonts w:hint="default"/>
        <w:lang w:val="es-ES" w:eastAsia="en-US" w:bidi="ar-SA"/>
      </w:rPr>
    </w:lvl>
    <w:lvl w:ilvl="5" w:tplc="E2A80B50">
      <w:numFmt w:val="bullet"/>
      <w:lvlText w:val="•"/>
      <w:lvlJc w:val="left"/>
      <w:pPr>
        <w:ind w:left="4824" w:hanging="360"/>
      </w:pPr>
      <w:rPr>
        <w:rFonts w:hint="default"/>
        <w:lang w:val="es-ES" w:eastAsia="en-US" w:bidi="ar-SA"/>
      </w:rPr>
    </w:lvl>
    <w:lvl w:ilvl="6" w:tplc="534E3BC8">
      <w:numFmt w:val="bullet"/>
      <w:lvlText w:val="•"/>
      <w:lvlJc w:val="left"/>
      <w:pPr>
        <w:ind w:left="5617" w:hanging="360"/>
      </w:pPr>
      <w:rPr>
        <w:rFonts w:hint="default"/>
        <w:lang w:val="es-ES" w:eastAsia="en-US" w:bidi="ar-SA"/>
      </w:rPr>
    </w:lvl>
    <w:lvl w:ilvl="7" w:tplc="E2A8D044">
      <w:numFmt w:val="bullet"/>
      <w:lvlText w:val="•"/>
      <w:lvlJc w:val="left"/>
      <w:pPr>
        <w:ind w:left="6409" w:hanging="360"/>
      </w:pPr>
      <w:rPr>
        <w:rFonts w:hint="default"/>
        <w:lang w:val="es-ES" w:eastAsia="en-US" w:bidi="ar-SA"/>
      </w:rPr>
    </w:lvl>
    <w:lvl w:ilvl="8" w:tplc="3EEA1DA0">
      <w:numFmt w:val="bullet"/>
      <w:lvlText w:val="•"/>
      <w:lvlJc w:val="left"/>
      <w:pPr>
        <w:ind w:left="7202" w:hanging="360"/>
      </w:pPr>
      <w:rPr>
        <w:rFonts w:hint="default"/>
        <w:lang w:val="es-ES" w:eastAsia="en-US" w:bidi="ar-SA"/>
      </w:rPr>
    </w:lvl>
  </w:abstractNum>
  <w:abstractNum w:abstractNumId="8"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2"/>
  </w:num>
  <w:num w:numId="3" w16cid:durableId="679089576">
    <w:abstractNumId w:val="3"/>
  </w:num>
  <w:num w:numId="4" w16cid:durableId="893472101">
    <w:abstractNumId w:val="1"/>
  </w:num>
  <w:num w:numId="5" w16cid:durableId="1982299905">
    <w:abstractNumId w:val="9"/>
  </w:num>
  <w:num w:numId="6" w16cid:durableId="130758360">
    <w:abstractNumId w:val="5"/>
  </w:num>
  <w:num w:numId="7" w16cid:durableId="262541512">
    <w:abstractNumId w:val="8"/>
  </w:num>
  <w:num w:numId="8" w16cid:durableId="1051542690">
    <w:abstractNumId w:val="4"/>
  </w:num>
  <w:num w:numId="9" w16cid:durableId="1209957711">
    <w:abstractNumId w:val="7"/>
  </w:num>
  <w:num w:numId="10" w16cid:durableId="12211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413A"/>
    <w:rsid w:val="000A66A1"/>
    <w:rsid w:val="000A69FB"/>
    <w:rsid w:val="000B1087"/>
    <w:rsid w:val="000B199A"/>
    <w:rsid w:val="000B1FF7"/>
    <w:rsid w:val="000B2529"/>
    <w:rsid w:val="000B2B7C"/>
    <w:rsid w:val="000B381D"/>
    <w:rsid w:val="000B4024"/>
    <w:rsid w:val="000B44BA"/>
    <w:rsid w:val="000B5313"/>
    <w:rsid w:val="000B5D9E"/>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2FD5"/>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8F5"/>
    <w:rsid w:val="00194958"/>
    <w:rsid w:val="00197205"/>
    <w:rsid w:val="00197A9D"/>
    <w:rsid w:val="001A1FDD"/>
    <w:rsid w:val="001A2D8F"/>
    <w:rsid w:val="001A3D89"/>
    <w:rsid w:val="001A545B"/>
    <w:rsid w:val="001A54DA"/>
    <w:rsid w:val="001A6861"/>
    <w:rsid w:val="001A7FA3"/>
    <w:rsid w:val="001B0EF9"/>
    <w:rsid w:val="001B143B"/>
    <w:rsid w:val="001B1777"/>
    <w:rsid w:val="001B19C5"/>
    <w:rsid w:val="001B1B6D"/>
    <w:rsid w:val="001B1C93"/>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50D1"/>
    <w:rsid w:val="002267D2"/>
    <w:rsid w:val="00226C26"/>
    <w:rsid w:val="00230839"/>
    <w:rsid w:val="00231ADB"/>
    <w:rsid w:val="00232178"/>
    <w:rsid w:val="00232248"/>
    <w:rsid w:val="00232D12"/>
    <w:rsid w:val="00234B91"/>
    <w:rsid w:val="002353E3"/>
    <w:rsid w:val="00235F30"/>
    <w:rsid w:val="00236287"/>
    <w:rsid w:val="002363FF"/>
    <w:rsid w:val="00236D10"/>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2787"/>
    <w:rsid w:val="00272826"/>
    <w:rsid w:val="00272A7B"/>
    <w:rsid w:val="00272C44"/>
    <w:rsid w:val="00273527"/>
    <w:rsid w:val="00273F6B"/>
    <w:rsid w:val="002747EF"/>
    <w:rsid w:val="00274B06"/>
    <w:rsid w:val="002754D3"/>
    <w:rsid w:val="0027623E"/>
    <w:rsid w:val="00276944"/>
    <w:rsid w:val="002769AE"/>
    <w:rsid w:val="002817A6"/>
    <w:rsid w:val="00285237"/>
    <w:rsid w:val="00285E3F"/>
    <w:rsid w:val="0028610D"/>
    <w:rsid w:val="002862CC"/>
    <w:rsid w:val="00286BFE"/>
    <w:rsid w:val="00286C81"/>
    <w:rsid w:val="0028709F"/>
    <w:rsid w:val="00287524"/>
    <w:rsid w:val="00290119"/>
    <w:rsid w:val="0029040D"/>
    <w:rsid w:val="002908F8"/>
    <w:rsid w:val="00292AB9"/>
    <w:rsid w:val="00292E91"/>
    <w:rsid w:val="00293254"/>
    <w:rsid w:val="00295002"/>
    <w:rsid w:val="002971F2"/>
    <w:rsid w:val="00297785"/>
    <w:rsid w:val="002A0444"/>
    <w:rsid w:val="002A0F8D"/>
    <w:rsid w:val="002A1377"/>
    <w:rsid w:val="002A264B"/>
    <w:rsid w:val="002A26B5"/>
    <w:rsid w:val="002A4A82"/>
    <w:rsid w:val="002A4B33"/>
    <w:rsid w:val="002A531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441D"/>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F00B8"/>
    <w:rsid w:val="002F0106"/>
    <w:rsid w:val="002F03C8"/>
    <w:rsid w:val="002F188D"/>
    <w:rsid w:val="002F18A5"/>
    <w:rsid w:val="002F317F"/>
    <w:rsid w:val="002F5E95"/>
    <w:rsid w:val="002F63CA"/>
    <w:rsid w:val="002F67B4"/>
    <w:rsid w:val="002F6F73"/>
    <w:rsid w:val="002F7AA9"/>
    <w:rsid w:val="003004E3"/>
    <w:rsid w:val="00301C0D"/>
    <w:rsid w:val="00301D7B"/>
    <w:rsid w:val="00301E19"/>
    <w:rsid w:val="00304676"/>
    <w:rsid w:val="00306BE7"/>
    <w:rsid w:val="00311B66"/>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7069"/>
    <w:rsid w:val="00327812"/>
    <w:rsid w:val="00327AFB"/>
    <w:rsid w:val="00327BAF"/>
    <w:rsid w:val="00327D10"/>
    <w:rsid w:val="00332B5F"/>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AA1"/>
    <w:rsid w:val="0039082A"/>
    <w:rsid w:val="0039101F"/>
    <w:rsid w:val="00392EDB"/>
    <w:rsid w:val="003931AA"/>
    <w:rsid w:val="00393EEE"/>
    <w:rsid w:val="00395132"/>
    <w:rsid w:val="00395D99"/>
    <w:rsid w:val="003968DF"/>
    <w:rsid w:val="00397A64"/>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287F"/>
    <w:rsid w:val="00413C5C"/>
    <w:rsid w:val="0041567A"/>
    <w:rsid w:val="00415BCF"/>
    <w:rsid w:val="00416297"/>
    <w:rsid w:val="00417083"/>
    <w:rsid w:val="0042057C"/>
    <w:rsid w:val="00421608"/>
    <w:rsid w:val="00421C23"/>
    <w:rsid w:val="0042261E"/>
    <w:rsid w:val="00422749"/>
    <w:rsid w:val="004233DC"/>
    <w:rsid w:val="00425763"/>
    <w:rsid w:val="004306AB"/>
    <w:rsid w:val="0043159D"/>
    <w:rsid w:val="0043171D"/>
    <w:rsid w:val="00432F78"/>
    <w:rsid w:val="004334A2"/>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5BAE"/>
    <w:rsid w:val="00456BFD"/>
    <w:rsid w:val="004575D5"/>
    <w:rsid w:val="004607D0"/>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086"/>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502C"/>
    <w:rsid w:val="004D60A3"/>
    <w:rsid w:val="004D71CA"/>
    <w:rsid w:val="004E016A"/>
    <w:rsid w:val="004E0461"/>
    <w:rsid w:val="004E0922"/>
    <w:rsid w:val="004E29B1"/>
    <w:rsid w:val="004E3F87"/>
    <w:rsid w:val="004E461B"/>
    <w:rsid w:val="004E477D"/>
    <w:rsid w:val="004E5890"/>
    <w:rsid w:val="004E7B33"/>
    <w:rsid w:val="004F0368"/>
    <w:rsid w:val="004F0D19"/>
    <w:rsid w:val="004F121B"/>
    <w:rsid w:val="004F2811"/>
    <w:rsid w:val="004F590E"/>
    <w:rsid w:val="004F5966"/>
    <w:rsid w:val="004F60F4"/>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52D5"/>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2570"/>
    <w:rsid w:val="00612871"/>
    <w:rsid w:val="00612A44"/>
    <w:rsid w:val="00612A8E"/>
    <w:rsid w:val="006134D9"/>
    <w:rsid w:val="006135DA"/>
    <w:rsid w:val="00613BDC"/>
    <w:rsid w:val="00615564"/>
    <w:rsid w:val="006155E2"/>
    <w:rsid w:val="00615609"/>
    <w:rsid w:val="00615F26"/>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1D39"/>
    <w:rsid w:val="00642405"/>
    <w:rsid w:val="00642645"/>
    <w:rsid w:val="006437E8"/>
    <w:rsid w:val="006438E0"/>
    <w:rsid w:val="00644BE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017"/>
    <w:rsid w:val="00672A8A"/>
    <w:rsid w:val="00673F50"/>
    <w:rsid w:val="00674EEA"/>
    <w:rsid w:val="006759B0"/>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7B"/>
    <w:rsid w:val="006941CC"/>
    <w:rsid w:val="00695F56"/>
    <w:rsid w:val="00696975"/>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DC0"/>
    <w:rsid w:val="006D4162"/>
    <w:rsid w:val="006D5E84"/>
    <w:rsid w:val="006D7C99"/>
    <w:rsid w:val="006E0443"/>
    <w:rsid w:val="006E0C50"/>
    <w:rsid w:val="006E0DCF"/>
    <w:rsid w:val="006E1647"/>
    <w:rsid w:val="006E2298"/>
    <w:rsid w:val="006E2F3A"/>
    <w:rsid w:val="006E310A"/>
    <w:rsid w:val="006E35F3"/>
    <w:rsid w:val="006E3C3E"/>
    <w:rsid w:val="006E429F"/>
    <w:rsid w:val="006E47E0"/>
    <w:rsid w:val="006E6F30"/>
    <w:rsid w:val="006E7082"/>
    <w:rsid w:val="006E709F"/>
    <w:rsid w:val="006E7F73"/>
    <w:rsid w:val="006F030F"/>
    <w:rsid w:val="006F1134"/>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658A"/>
    <w:rsid w:val="00706B65"/>
    <w:rsid w:val="00707C1A"/>
    <w:rsid w:val="00710023"/>
    <w:rsid w:val="00710207"/>
    <w:rsid w:val="0071023D"/>
    <w:rsid w:val="00710530"/>
    <w:rsid w:val="007107BD"/>
    <w:rsid w:val="00711E77"/>
    <w:rsid w:val="007124CD"/>
    <w:rsid w:val="00712912"/>
    <w:rsid w:val="007141DC"/>
    <w:rsid w:val="00714B04"/>
    <w:rsid w:val="00714F75"/>
    <w:rsid w:val="007168A0"/>
    <w:rsid w:val="00716C95"/>
    <w:rsid w:val="00717762"/>
    <w:rsid w:val="00721A63"/>
    <w:rsid w:val="00721DED"/>
    <w:rsid w:val="00721FF9"/>
    <w:rsid w:val="0072229E"/>
    <w:rsid w:val="0072337E"/>
    <w:rsid w:val="007244E2"/>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1670"/>
    <w:rsid w:val="00752247"/>
    <w:rsid w:val="007523E7"/>
    <w:rsid w:val="007531CA"/>
    <w:rsid w:val="00754252"/>
    <w:rsid w:val="007577B1"/>
    <w:rsid w:val="00757CB3"/>
    <w:rsid w:val="00757D87"/>
    <w:rsid w:val="00757DC0"/>
    <w:rsid w:val="00760EED"/>
    <w:rsid w:val="0076109F"/>
    <w:rsid w:val="00761399"/>
    <w:rsid w:val="00761615"/>
    <w:rsid w:val="007616DA"/>
    <w:rsid w:val="007619CE"/>
    <w:rsid w:val="00761F4F"/>
    <w:rsid w:val="007620DC"/>
    <w:rsid w:val="00762102"/>
    <w:rsid w:val="0076255D"/>
    <w:rsid w:val="007625F6"/>
    <w:rsid w:val="00762B8B"/>
    <w:rsid w:val="00764AF9"/>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6497"/>
    <w:rsid w:val="007F6836"/>
    <w:rsid w:val="007F7DF2"/>
    <w:rsid w:val="00800A35"/>
    <w:rsid w:val="00800D91"/>
    <w:rsid w:val="00801A0E"/>
    <w:rsid w:val="00804E4C"/>
    <w:rsid w:val="0080662C"/>
    <w:rsid w:val="008070B2"/>
    <w:rsid w:val="00807D79"/>
    <w:rsid w:val="00810102"/>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AAD"/>
    <w:rsid w:val="00864644"/>
    <w:rsid w:val="00866296"/>
    <w:rsid w:val="008665C7"/>
    <w:rsid w:val="00867E5A"/>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59FC"/>
    <w:rsid w:val="00896668"/>
    <w:rsid w:val="008A18F2"/>
    <w:rsid w:val="008A1D01"/>
    <w:rsid w:val="008A1D0E"/>
    <w:rsid w:val="008A25EA"/>
    <w:rsid w:val="008A31C7"/>
    <w:rsid w:val="008A3215"/>
    <w:rsid w:val="008A3E8B"/>
    <w:rsid w:val="008A47BE"/>
    <w:rsid w:val="008A4AEC"/>
    <w:rsid w:val="008A5609"/>
    <w:rsid w:val="008A6DD5"/>
    <w:rsid w:val="008A6DF0"/>
    <w:rsid w:val="008A6FA0"/>
    <w:rsid w:val="008B15CE"/>
    <w:rsid w:val="008B1C8F"/>
    <w:rsid w:val="008B2B19"/>
    <w:rsid w:val="008B2F40"/>
    <w:rsid w:val="008B2FCD"/>
    <w:rsid w:val="008B3627"/>
    <w:rsid w:val="008B56A0"/>
    <w:rsid w:val="008B5AA1"/>
    <w:rsid w:val="008B5E61"/>
    <w:rsid w:val="008B64CE"/>
    <w:rsid w:val="008B7914"/>
    <w:rsid w:val="008C127A"/>
    <w:rsid w:val="008C1932"/>
    <w:rsid w:val="008C2C7F"/>
    <w:rsid w:val="008C2F0D"/>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6A10"/>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7D4E"/>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25B2"/>
    <w:rsid w:val="009747AA"/>
    <w:rsid w:val="00974B99"/>
    <w:rsid w:val="00974BCB"/>
    <w:rsid w:val="009758CD"/>
    <w:rsid w:val="009763E4"/>
    <w:rsid w:val="0097654D"/>
    <w:rsid w:val="009766B7"/>
    <w:rsid w:val="00980A22"/>
    <w:rsid w:val="00980D85"/>
    <w:rsid w:val="00983094"/>
    <w:rsid w:val="0098359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30D2"/>
    <w:rsid w:val="009E4885"/>
    <w:rsid w:val="009E508B"/>
    <w:rsid w:val="009F03AB"/>
    <w:rsid w:val="009F0619"/>
    <w:rsid w:val="009F068A"/>
    <w:rsid w:val="009F0A85"/>
    <w:rsid w:val="009F1260"/>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210"/>
    <w:rsid w:val="00A513FD"/>
    <w:rsid w:val="00A5254B"/>
    <w:rsid w:val="00A52986"/>
    <w:rsid w:val="00A52BC1"/>
    <w:rsid w:val="00A534A0"/>
    <w:rsid w:val="00A537EA"/>
    <w:rsid w:val="00A539AD"/>
    <w:rsid w:val="00A540B2"/>
    <w:rsid w:val="00A56819"/>
    <w:rsid w:val="00A568AC"/>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5F48"/>
    <w:rsid w:val="00AB716D"/>
    <w:rsid w:val="00AB72BB"/>
    <w:rsid w:val="00AB7BF3"/>
    <w:rsid w:val="00AC09D5"/>
    <w:rsid w:val="00AC0D8E"/>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6248"/>
    <w:rsid w:val="00AD719F"/>
    <w:rsid w:val="00AD7447"/>
    <w:rsid w:val="00AD7D36"/>
    <w:rsid w:val="00AE0DED"/>
    <w:rsid w:val="00AE307E"/>
    <w:rsid w:val="00AE394E"/>
    <w:rsid w:val="00AE3E11"/>
    <w:rsid w:val="00AE4BDC"/>
    <w:rsid w:val="00AE4CC4"/>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402E"/>
    <w:rsid w:val="00B540E8"/>
    <w:rsid w:val="00B560A9"/>
    <w:rsid w:val="00B56866"/>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5FB2"/>
    <w:rsid w:val="00B76327"/>
    <w:rsid w:val="00B76400"/>
    <w:rsid w:val="00B76C94"/>
    <w:rsid w:val="00B76D4E"/>
    <w:rsid w:val="00B76D6E"/>
    <w:rsid w:val="00B771AA"/>
    <w:rsid w:val="00B772D0"/>
    <w:rsid w:val="00B80A99"/>
    <w:rsid w:val="00B80F4E"/>
    <w:rsid w:val="00B814CF"/>
    <w:rsid w:val="00B83117"/>
    <w:rsid w:val="00B8319C"/>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20CD"/>
    <w:rsid w:val="00C02DDE"/>
    <w:rsid w:val="00C0367B"/>
    <w:rsid w:val="00C04E51"/>
    <w:rsid w:val="00C05AF9"/>
    <w:rsid w:val="00C060A3"/>
    <w:rsid w:val="00C060B0"/>
    <w:rsid w:val="00C072F0"/>
    <w:rsid w:val="00C07344"/>
    <w:rsid w:val="00C079A3"/>
    <w:rsid w:val="00C07C1F"/>
    <w:rsid w:val="00C11793"/>
    <w:rsid w:val="00C11A79"/>
    <w:rsid w:val="00C13607"/>
    <w:rsid w:val="00C137B1"/>
    <w:rsid w:val="00C13B43"/>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DF4"/>
    <w:rsid w:val="00C71252"/>
    <w:rsid w:val="00C71CD2"/>
    <w:rsid w:val="00C7277F"/>
    <w:rsid w:val="00C73492"/>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409A"/>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86B"/>
    <w:rsid w:val="00CD3D06"/>
    <w:rsid w:val="00CD4A09"/>
    <w:rsid w:val="00CD4C7B"/>
    <w:rsid w:val="00CD5397"/>
    <w:rsid w:val="00CD5E93"/>
    <w:rsid w:val="00CD707C"/>
    <w:rsid w:val="00CE15AE"/>
    <w:rsid w:val="00CE235A"/>
    <w:rsid w:val="00CE37A3"/>
    <w:rsid w:val="00CE3814"/>
    <w:rsid w:val="00CE4251"/>
    <w:rsid w:val="00CE45A6"/>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9B"/>
    <w:rsid w:val="00D271CD"/>
    <w:rsid w:val="00D315CC"/>
    <w:rsid w:val="00D327A3"/>
    <w:rsid w:val="00D32F14"/>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3687"/>
    <w:rsid w:val="00DB38D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543D"/>
    <w:rsid w:val="00E26649"/>
    <w:rsid w:val="00E27F0A"/>
    <w:rsid w:val="00E309B0"/>
    <w:rsid w:val="00E326E9"/>
    <w:rsid w:val="00E352C3"/>
    <w:rsid w:val="00E35476"/>
    <w:rsid w:val="00E359A5"/>
    <w:rsid w:val="00E37212"/>
    <w:rsid w:val="00E372F7"/>
    <w:rsid w:val="00E37DC0"/>
    <w:rsid w:val="00E37EC6"/>
    <w:rsid w:val="00E40432"/>
    <w:rsid w:val="00E40850"/>
    <w:rsid w:val="00E40D52"/>
    <w:rsid w:val="00E41585"/>
    <w:rsid w:val="00E4220D"/>
    <w:rsid w:val="00E4231E"/>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7E5"/>
    <w:rsid w:val="00E60A16"/>
    <w:rsid w:val="00E610CB"/>
    <w:rsid w:val="00E6125B"/>
    <w:rsid w:val="00E6170A"/>
    <w:rsid w:val="00E61DAB"/>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43A"/>
    <w:rsid w:val="00E95799"/>
    <w:rsid w:val="00E9683D"/>
    <w:rsid w:val="00E970B7"/>
    <w:rsid w:val="00E97D95"/>
    <w:rsid w:val="00EA010D"/>
    <w:rsid w:val="00EA0507"/>
    <w:rsid w:val="00EA0BB5"/>
    <w:rsid w:val="00EA25EB"/>
    <w:rsid w:val="00EA2775"/>
    <w:rsid w:val="00EA3106"/>
    <w:rsid w:val="00EA3874"/>
    <w:rsid w:val="00EA612E"/>
    <w:rsid w:val="00EA75EA"/>
    <w:rsid w:val="00EA761C"/>
    <w:rsid w:val="00EA7D7F"/>
    <w:rsid w:val="00EB0810"/>
    <w:rsid w:val="00EB0B5F"/>
    <w:rsid w:val="00EB1CF7"/>
    <w:rsid w:val="00EB2B6F"/>
    <w:rsid w:val="00EB2CAD"/>
    <w:rsid w:val="00EB2FA2"/>
    <w:rsid w:val="00EB3272"/>
    <w:rsid w:val="00EB61E3"/>
    <w:rsid w:val="00EB7352"/>
    <w:rsid w:val="00EB769A"/>
    <w:rsid w:val="00EC11E4"/>
    <w:rsid w:val="00EC14E1"/>
    <w:rsid w:val="00EC2A3F"/>
    <w:rsid w:val="00EC2E64"/>
    <w:rsid w:val="00EC3A35"/>
    <w:rsid w:val="00EC3E69"/>
    <w:rsid w:val="00EC5554"/>
    <w:rsid w:val="00EC5B8E"/>
    <w:rsid w:val="00EC7356"/>
    <w:rsid w:val="00EC7504"/>
    <w:rsid w:val="00EC75F6"/>
    <w:rsid w:val="00ED0065"/>
    <w:rsid w:val="00ED353D"/>
    <w:rsid w:val="00ED588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1B1"/>
    <w:rsid w:val="00F617BE"/>
    <w:rsid w:val="00F61C7A"/>
    <w:rsid w:val="00F625F7"/>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82E2E"/>
    <w:rsid w:val="00F83601"/>
    <w:rsid w:val="00F837E6"/>
    <w:rsid w:val="00F8389A"/>
    <w:rsid w:val="00F83AE9"/>
    <w:rsid w:val="00F843D4"/>
    <w:rsid w:val="00F84A40"/>
    <w:rsid w:val="00F84DBD"/>
    <w:rsid w:val="00F8516E"/>
    <w:rsid w:val="00F85C0D"/>
    <w:rsid w:val="00F86741"/>
    <w:rsid w:val="00F86796"/>
    <w:rsid w:val="00F87C5B"/>
    <w:rsid w:val="00F87FEA"/>
    <w:rsid w:val="00F90613"/>
    <w:rsid w:val="00F906F4"/>
    <w:rsid w:val="00F915F3"/>
    <w:rsid w:val="00F91800"/>
    <w:rsid w:val="00F91853"/>
    <w:rsid w:val="00F91987"/>
    <w:rsid w:val="00F9208E"/>
    <w:rsid w:val="00F92571"/>
    <w:rsid w:val="00F93CAE"/>
    <w:rsid w:val="00F954B9"/>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83E"/>
    <w:rsid w:val="00FB1D54"/>
    <w:rsid w:val="00FB3231"/>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712"/>
    <w:rsid w:val="00FF37DC"/>
    <w:rsid w:val="00FF37F2"/>
    <w:rsid w:val="00FF5B3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next w:val="Normal"/>
    <w:link w:val="Ttulo2Car"/>
    <w:uiPriority w:val="9"/>
    <w:unhideWhenUsed/>
    <w:qFormat/>
    <w:rsid w:val="006F11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unhideWhenUsed/>
    <w:qFormat/>
    <w:rsid w:val="00751670"/>
    <w:pPr>
      <w:widowControl w:val="0"/>
      <w:autoSpaceDE w:val="0"/>
      <w:autoSpaceDN w:val="0"/>
      <w:spacing w:before="160" w:after="0" w:line="240" w:lineRule="auto"/>
      <w:ind w:left="851" w:right="902"/>
      <w:jc w:val="both"/>
      <w:outlineLvl w:val="2"/>
    </w:pPr>
    <w:rPr>
      <w:rFonts w:ascii="Verdana" w:eastAsia="Verdana" w:hAnsi="Verdana" w:cs="Verdana"/>
      <w:b/>
      <w:bCs/>
      <w:i/>
      <w:iCs/>
      <w:u w:val="single" w:color="000000"/>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1"/>
    <w:unhideWhenUsed/>
    <w:qFormat/>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semiHidden/>
    <w:rsid w:val="006F1134"/>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751670"/>
    <w:rPr>
      <w:rFonts w:ascii="Verdana" w:eastAsia="Verdana" w:hAnsi="Verdana" w:cs="Verdana"/>
      <w:b/>
      <w:bCs/>
      <w:i/>
      <w:iCs/>
      <w:u w:val="single" w:color="000000"/>
      <w:lang w:val="es-ES"/>
    </w:rPr>
  </w:style>
  <w:style w:type="table" w:customStyle="1" w:styleId="TableNormal">
    <w:name w:val="Table Normal"/>
    <w:uiPriority w:val="2"/>
    <w:semiHidden/>
    <w:unhideWhenUsed/>
    <w:qFormat/>
    <w:rsid w:val="007516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1670"/>
    <w:pPr>
      <w:widowControl w:val="0"/>
      <w:autoSpaceDE w:val="0"/>
      <w:autoSpaceDN w:val="0"/>
      <w:spacing w:after="0" w:line="240" w:lineRule="auto"/>
      <w:ind w:left="4"/>
    </w:pPr>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6547455">
      <w:bodyDiv w:val="1"/>
      <w:marLeft w:val="0"/>
      <w:marRight w:val="0"/>
      <w:marTop w:val="0"/>
      <w:marBottom w:val="0"/>
      <w:divBdr>
        <w:top w:val="none" w:sz="0" w:space="0" w:color="auto"/>
        <w:left w:val="none" w:sz="0" w:space="0" w:color="auto"/>
        <w:bottom w:val="none" w:sz="0" w:space="0" w:color="auto"/>
        <w:right w:val="none" w:sz="0" w:space="0" w:color="auto"/>
      </w:divBdr>
    </w:div>
    <w:div w:id="214464370">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145458">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4907468">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77270879">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752164">
      <w:bodyDiv w:val="1"/>
      <w:marLeft w:val="0"/>
      <w:marRight w:val="0"/>
      <w:marTop w:val="0"/>
      <w:marBottom w:val="0"/>
      <w:divBdr>
        <w:top w:val="none" w:sz="0" w:space="0" w:color="auto"/>
        <w:left w:val="none" w:sz="0" w:space="0" w:color="auto"/>
        <w:bottom w:val="none" w:sz="0" w:space="0" w:color="auto"/>
        <w:right w:val="none" w:sz="0" w:space="0" w:color="auto"/>
      </w:divBdr>
    </w:div>
    <w:div w:id="146075852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87880674">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jpeg"/><Relationship Id="rId18"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relatoria.colombiacompra.gov.co/busqueda/concepto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mesa-de-servicio"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node/2362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de/3074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5499</Words>
  <Characters>30250</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35678</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Nicolas Andres Guzman Padilla</cp:lastModifiedBy>
  <cp:revision>7</cp:revision>
  <dcterms:created xsi:type="dcterms:W3CDTF">2025-03-04T17:07:00Z</dcterms:created>
  <dcterms:modified xsi:type="dcterms:W3CDTF">2025-03-17T20:24:00Z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