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C6FB" w14:textId="77777777" w:rsidR="004A0690" w:rsidRDefault="004A0690" w:rsidP="00995A56">
      <w:pPr>
        <w:widowControl w:val="0"/>
        <w:autoSpaceDE w:val="0"/>
        <w:autoSpaceDN w:val="0"/>
        <w:spacing w:before="93" w:after="0" w:line="240" w:lineRule="auto"/>
        <w:ind w:left="161"/>
        <w:rPr>
          <w:rFonts w:ascii="Arial MT" w:eastAsia="Times New Roman" w:hAnsi="Arial MT" w:cs="Arial MT"/>
          <w:lang w:val="es-ES"/>
        </w:rPr>
      </w:pPr>
    </w:p>
    <w:p w14:paraId="5D0D1329" w14:textId="77777777" w:rsidR="00EB106A" w:rsidRPr="00EB63C3" w:rsidRDefault="00EB106A" w:rsidP="00EB106A">
      <w:pPr>
        <w:pStyle w:val="paragraph"/>
        <w:spacing w:before="0" w:beforeAutospacing="0" w:after="0" w:afterAutospacing="0"/>
        <w:jc w:val="both"/>
        <w:textAlignment w:val="baseline"/>
        <w:rPr>
          <w:rFonts w:ascii="Century Gothic" w:hAnsi="Century Gothic" w:cs="Segoe UI"/>
          <w:sz w:val="20"/>
          <w:szCs w:val="20"/>
        </w:rPr>
      </w:pPr>
      <w:r w:rsidRPr="00EB63C3">
        <w:rPr>
          <w:rStyle w:val="normaltextrun"/>
          <w:rFonts w:ascii="Century Gothic" w:hAnsi="Century Gothic" w:cs="Segoe UI"/>
          <w:b/>
          <w:bCs/>
          <w:sz w:val="20"/>
          <w:szCs w:val="20"/>
        </w:rPr>
        <w:t>ASOCIACIONES DE MUNICIPIOS – Naturaleza</w:t>
      </w:r>
      <w:r w:rsidRPr="00EB63C3">
        <w:rPr>
          <w:rStyle w:val="eop"/>
          <w:rFonts w:ascii="Century Gothic" w:hAnsi="Century Gothic" w:cs="Segoe UI"/>
          <w:sz w:val="20"/>
          <w:szCs w:val="20"/>
        </w:rPr>
        <w:t> </w:t>
      </w:r>
    </w:p>
    <w:p w14:paraId="59A4EFB3" w14:textId="77777777" w:rsidR="00EB106A" w:rsidRPr="00EB63C3" w:rsidRDefault="00EB106A" w:rsidP="00EB106A">
      <w:pPr>
        <w:pStyle w:val="paragraph"/>
        <w:spacing w:before="0" w:beforeAutospacing="0" w:after="0" w:afterAutospacing="0"/>
        <w:jc w:val="both"/>
        <w:textAlignment w:val="baseline"/>
        <w:rPr>
          <w:rFonts w:ascii="Century Gothic" w:hAnsi="Century Gothic" w:cs="Segoe UI"/>
          <w:sz w:val="20"/>
          <w:szCs w:val="20"/>
        </w:rPr>
      </w:pPr>
      <w:r w:rsidRPr="00EB63C3">
        <w:rPr>
          <w:rStyle w:val="eop"/>
          <w:rFonts w:ascii="Century Gothic" w:hAnsi="Century Gothic" w:cs="Segoe UI"/>
          <w:color w:val="000000"/>
          <w:sz w:val="20"/>
          <w:szCs w:val="20"/>
        </w:rPr>
        <w:t> </w:t>
      </w:r>
    </w:p>
    <w:p w14:paraId="278C7DC5" w14:textId="77777777" w:rsidR="00EB106A" w:rsidRPr="00EB63C3" w:rsidRDefault="00EB106A" w:rsidP="00EB106A">
      <w:pPr>
        <w:pStyle w:val="paragraph"/>
        <w:spacing w:before="0" w:beforeAutospacing="0" w:after="0" w:afterAutospacing="0"/>
        <w:ind w:right="105"/>
        <w:jc w:val="both"/>
        <w:textAlignment w:val="baseline"/>
        <w:rPr>
          <w:rFonts w:ascii="Century Gothic" w:hAnsi="Century Gothic" w:cs="Segoe UI"/>
          <w:sz w:val="20"/>
          <w:szCs w:val="20"/>
        </w:rPr>
      </w:pPr>
      <w:r w:rsidRPr="00EB63C3">
        <w:rPr>
          <w:rStyle w:val="normaltextrun"/>
          <w:rFonts w:ascii="Century Gothic" w:hAnsi="Century Gothic" w:cs="Segoe UI"/>
          <w:sz w:val="20"/>
          <w:szCs w:val="20"/>
        </w:rPr>
        <w:t>La Ley 1454 de 2011, orgánica del ordenamiento territorial, concibió a las asociaciones de municipios como una clase de los denominados esquemas asociativos territoriales,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r w:rsidRPr="00EB63C3">
        <w:rPr>
          <w:rStyle w:val="eop"/>
          <w:rFonts w:ascii="Century Gothic" w:hAnsi="Century Gothic" w:cs="Segoe UI"/>
          <w:sz w:val="20"/>
          <w:szCs w:val="20"/>
        </w:rPr>
        <w:t> </w:t>
      </w:r>
    </w:p>
    <w:p w14:paraId="53C1BCF1" w14:textId="77777777" w:rsidR="00EB106A" w:rsidRPr="00EB63C3" w:rsidRDefault="00EB106A" w:rsidP="00EB106A">
      <w:pPr>
        <w:pStyle w:val="paragraph"/>
        <w:spacing w:before="0" w:beforeAutospacing="0" w:after="0" w:afterAutospacing="0"/>
        <w:ind w:right="105" w:firstLine="705"/>
        <w:jc w:val="both"/>
        <w:textAlignment w:val="baseline"/>
        <w:rPr>
          <w:rFonts w:ascii="Century Gothic" w:hAnsi="Century Gothic" w:cs="Segoe UI"/>
          <w:sz w:val="20"/>
          <w:szCs w:val="20"/>
        </w:rPr>
      </w:pPr>
      <w:r w:rsidRPr="00EB63C3">
        <w:rPr>
          <w:rStyle w:val="eop"/>
          <w:rFonts w:ascii="Century Gothic" w:hAnsi="Century Gothic" w:cs="Segoe UI"/>
          <w:sz w:val="20"/>
          <w:szCs w:val="20"/>
        </w:rPr>
        <w:t> </w:t>
      </w:r>
    </w:p>
    <w:p w14:paraId="4A7A433D" w14:textId="77777777" w:rsidR="00EB106A" w:rsidRPr="00EB63C3" w:rsidRDefault="00EB106A" w:rsidP="00EB106A">
      <w:pPr>
        <w:pStyle w:val="paragraph"/>
        <w:spacing w:before="0" w:beforeAutospacing="0" w:after="0" w:afterAutospacing="0"/>
        <w:jc w:val="both"/>
        <w:textAlignment w:val="baseline"/>
        <w:rPr>
          <w:rFonts w:ascii="Century Gothic" w:hAnsi="Century Gothic" w:cs="Segoe UI"/>
          <w:sz w:val="20"/>
          <w:szCs w:val="20"/>
        </w:rPr>
      </w:pPr>
      <w:r w:rsidRPr="00EB63C3">
        <w:rPr>
          <w:rStyle w:val="normaltextrun"/>
          <w:rFonts w:ascii="Century Gothic" w:hAnsi="Century Gothic" w:cs="Segoe UI"/>
          <w:sz w:val="20"/>
          <w:szCs w:val="20"/>
        </w:rPr>
        <w:t>En cuanto a la manera como se conforman las asociaciones de municipios, tanto la Ley 136 de 1994 –artículo 150–, como la Ley 1454 de 2011 –artículo 14–, establecen que se hace a través de convenios, en los términos indicados en dichas disposiciones.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r w:rsidRPr="00EB63C3">
        <w:rPr>
          <w:rStyle w:val="eop"/>
          <w:rFonts w:ascii="Century Gothic" w:hAnsi="Century Gothic" w:cs="Segoe UI"/>
          <w:sz w:val="20"/>
          <w:szCs w:val="20"/>
        </w:rPr>
        <w:t> </w:t>
      </w:r>
    </w:p>
    <w:p w14:paraId="69470B28" w14:textId="77777777" w:rsidR="001346D7" w:rsidRPr="00EB63C3" w:rsidRDefault="001346D7" w:rsidP="001346D7">
      <w:pPr>
        <w:widowControl w:val="0"/>
        <w:autoSpaceDE w:val="0"/>
        <w:autoSpaceDN w:val="0"/>
        <w:spacing w:before="93" w:after="0" w:line="240" w:lineRule="auto"/>
        <w:rPr>
          <w:rFonts w:ascii="Century Gothic" w:eastAsia="Times New Roman" w:hAnsi="Century Gothic" w:cs="Arial MT"/>
          <w:sz w:val="20"/>
          <w:szCs w:val="20"/>
        </w:rPr>
      </w:pPr>
    </w:p>
    <w:p w14:paraId="6DE696DF" w14:textId="28C2AF79" w:rsidR="001346D7" w:rsidRPr="00EB63C3" w:rsidRDefault="001346D7" w:rsidP="001346D7">
      <w:pPr>
        <w:widowControl w:val="0"/>
        <w:tabs>
          <w:tab w:val="left" w:pos="420"/>
          <w:tab w:val="left" w:pos="2160"/>
          <w:tab w:val="left" w:pos="2825"/>
          <w:tab w:val="left" w:pos="4492"/>
          <w:tab w:val="left" w:pos="4974"/>
        </w:tabs>
        <w:autoSpaceDE w:val="0"/>
        <w:autoSpaceDN w:val="0"/>
        <w:spacing w:before="20" w:after="0" w:line="240" w:lineRule="auto"/>
        <w:ind w:right="159"/>
        <w:rPr>
          <w:rFonts w:ascii="Century Gothic" w:eastAsia="Times New Roman" w:hAnsi="Century Gothic" w:cs="Arial MT"/>
          <w:b/>
          <w:bCs/>
          <w:sz w:val="20"/>
          <w:szCs w:val="20"/>
          <w:lang w:val="es-ES"/>
        </w:rPr>
      </w:pPr>
      <w:r w:rsidRPr="00EB63C3">
        <w:rPr>
          <w:rFonts w:ascii="Century Gothic" w:eastAsia="Times New Roman" w:hAnsi="Century Gothic" w:cs="Arial MT"/>
          <w:b/>
          <w:bCs/>
          <w:sz w:val="20"/>
          <w:szCs w:val="20"/>
          <w:lang w:val="es-ES"/>
        </w:rPr>
        <w:t>ASOCIACIÓN</w:t>
      </w:r>
      <w:r w:rsidR="00CB6527" w:rsidRPr="00EB63C3">
        <w:rPr>
          <w:rFonts w:ascii="Century Gothic" w:eastAsia="Times New Roman" w:hAnsi="Century Gothic" w:cs="Arial MT"/>
          <w:b/>
          <w:bCs/>
          <w:sz w:val="20"/>
          <w:szCs w:val="20"/>
          <w:lang w:val="es-ES"/>
        </w:rPr>
        <w:t xml:space="preserve"> </w:t>
      </w:r>
      <w:r w:rsidRPr="00EB63C3">
        <w:rPr>
          <w:rFonts w:ascii="Century Gothic" w:eastAsia="Times New Roman" w:hAnsi="Century Gothic" w:cs="Arial MT"/>
          <w:b/>
          <w:bCs/>
          <w:sz w:val="20"/>
          <w:szCs w:val="20"/>
          <w:lang w:val="es-ES"/>
        </w:rPr>
        <w:t>DE</w:t>
      </w:r>
      <w:r w:rsidR="00CB6527" w:rsidRPr="00EB63C3">
        <w:rPr>
          <w:rFonts w:ascii="Century Gothic" w:eastAsia="Times New Roman" w:hAnsi="Century Gothic" w:cs="Arial MT"/>
          <w:b/>
          <w:bCs/>
          <w:sz w:val="20"/>
          <w:szCs w:val="20"/>
          <w:lang w:val="es-ES"/>
        </w:rPr>
        <w:t xml:space="preserve"> </w:t>
      </w:r>
      <w:r w:rsidRPr="00EB63C3">
        <w:rPr>
          <w:rFonts w:ascii="Century Gothic" w:eastAsia="Times New Roman" w:hAnsi="Century Gothic" w:cs="Arial MT"/>
          <w:b/>
          <w:bCs/>
          <w:sz w:val="20"/>
          <w:szCs w:val="20"/>
          <w:lang w:val="es-ES"/>
        </w:rPr>
        <w:t>MUNICIPIOS</w:t>
      </w:r>
      <w:r w:rsidR="00CB6527" w:rsidRPr="00EB63C3">
        <w:rPr>
          <w:rFonts w:ascii="Century Gothic" w:eastAsia="Times New Roman" w:hAnsi="Century Gothic" w:cs="Arial MT"/>
          <w:b/>
          <w:bCs/>
          <w:sz w:val="20"/>
          <w:szCs w:val="20"/>
          <w:lang w:val="es-ES"/>
        </w:rPr>
        <w:t xml:space="preserve"> </w:t>
      </w:r>
      <w:r w:rsidRPr="00EB63C3">
        <w:rPr>
          <w:rFonts w:ascii="Arial" w:eastAsia="Times New Roman" w:hAnsi="Arial" w:cs="Arial"/>
          <w:b/>
          <w:bCs/>
          <w:w w:val="90"/>
          <w:sz w:val="20"/>
          <w:szCs w:val="20"/>
          <w:lang w:val="es-ES"/>
        </w:rPr>
        <w:t>‒</w:t>
      </w:r>
      <w:r w:rsidR="00CB6527" w:rsidRPr="00EB63C3">
        <w:rPr>
          <w:rFonts w:ascii="Century Gothic" w:eastAsia="Times New Roman" w:hAnsi="Century Gothic" w:cs="Arial"/>
          <w:b/>
          <w:bCs/>
          <w:w w:val="90"/>
          <w:sz w:val="20"/>
          <w:szCs w:val="20"/>
          <w:lang w:val="es-ES"/>
        </w:rPr>
        <w:t xml:space="preserve"> </w:t>
      </w:r>
      <w:r w:rsidRPr="00EB63C3">
        <w:rPr>
          <w:rFonts w:ascii="Century Gothic" w:eastAsia="Times New Roman" w:hAnsi="Century Gothic" w:cs="Arial MT"/>
          <w:b/>
          <w:bCs/>
          <w:sz w:val="20"/>
          <w:szCs w:val="20"/>
          <w:lang w:val="es-ES"/>
        </w:rPr>
        <w:t>Convenios Interadministrativos</w:t>
      </w:r>
      <w:r w:rsidR="00CB6527" w:rsidRPr="00EB63C3">
        <w:rPr>
          <w:rFonts w:ascii="Century Gothic" w:eastAsia="Times New Roman" w:hAnsi="Century Gothic" w:cs="Arial MT"/>
          <w:b/>
          <w:bCs/>
          <w:spacing w:val="59"/>
          <w:sz w:val="20"/>
          <w:szCs w:val="20"/>
          <w:lang w:val="es-ES"/>
        </w:rPr>
        <w:t xml:space="preserve"> </w:t>
      </w:r>
      <w:r w:rsidRPr="00EB63C3">
        <w:rPr>
          <w:rFonts w:ascii="Century Gothic" w:eastAsia="Times New Roman" w:hAnsi="Century Gothic" w:cs="Arial MT"/>
          <w:b/>
          <w:bCs/>
          <w:sz w:val="20"/>
          <w:szCs w:val="20"/>
          <w:lang w:val="es-ES"/>
        </w:rPr>
        <w:t>–</w:t>
      </w:r>
      <w:r w:rsidR="00CB6527" w:rsidRPr="00EB63C3">
        <w:rPr>
          <w:rFonts w:ascii="Century Gothic" w:eastAsia="Times New Roman" w:hAnsi="Century Gothic" w:cs="Arial MT"/>
          <w:b/>
          <w:bCs/>
          <w:sz w:val="20"/>
          <w:szCs w:val="20"/>
          <w:lang w:val="es-ES"/>
        </w:rPr>
        <w:t xml:space="preserve"> </w:t>
      </w:r>
      <w:r w:rsidRPr="00EB63C3">
        <w:rPr>
          <w:rFonts w:ascii="Century Gothic" w:eastAsia="Times New Roman" w:hAnsi="Century Gothic" w:cs="Arial MT"/>
          <w:b/>
          <w:bCs/>
          <w:sz w:val="20"/>
          <w:szCs w:val="20"/>
          <w:lang w:val="es-ES"/>
        </w:rPr>
        <w:t>Prohibición</w:t>
      </w:r>
      <w:r w:rsidRPr="00EB63C3">
        <w:rPr>
          <w:rFonts w:ascii="Century Gothic" w:eastAsia="Times New Roman" w:hAnsi="Century Gothic" w:cs="Arial MT"/>
          <w:b/>
          <w:bCs/>
          <w:spacing w:val="58"/>
          <w:sz w:val="20"/>
          <w:szCs w:val="20"/>
          <w:lang w:val="es-ES"/>
        </w:rPr>
        <w:t xml:space="preserve"> </w:t>
      </w:r>
      <w:r w:rsidRPr="00EB63C3">
        <w:rPr>
          <w:rFonts w:ascii="Century Gothic" w:eastAsia="Times New Roman" w:hAnsi="Century Gothic" w:cs="Arial MT"/>
          <w:b/>
          <w:bCs/>
          <w:sz w:val="20"/>
          <w:szCs w:val="20"/>
          <w:lang w:val="es-ES"/>
        </w:rPr>
        <w:t>de</w:t>
      </w:r>
      <w:r w:rsidR="00CB6527" w:rsidRPr="00EB63C3">
        <w:rPr>
          <w:rFonts w:ascii="Century Gothic" w:eastAsia="Times New Roman" w:hAnsi="Century Gothic" w:cs="Arial MT"/>
          <w:b/>
          <w:bCs/>
          <w:spacing w:val="56"/>
          <w:sz w:val="20"/>
          <w:szCs w:val="20"/>
          <w:lang w:val="es-ES"/>
        </w:rPr>
        <w:t xml:space="preserve"> </w:t>
      </w:r>
      <w:r w:rsidRPr="00EB63C3">
        <w:rPr>
          <w:rFonts w:ascii="Century Gothic" w:eastAsia="Times New Roman" w:hAnsi="Century Gothic" w:cs="Arial MT"/>
          <w:b/>
          <w:bCs/>
          <w:sz w:val="20"/>
          <w:szCs w:val="20"/>
          <w:lang w:val="es-ES"/>
        </w:rPr>
        <w:t>contratación</w:t>
      </w:r>
      <w:r w:rsidRPr="00EB63C3">
        <w:rPr>
          <w:rFonts w:ascii="Century Gothic" w:eastAsia="Times New Roman" w:hAnsi="Century Gothic" w:cs="Arial MT"/>
          <w:b/>
          <w:bCs/>
          <w:spacing w:val="49"/>
          <w:sz w:val="20"/>
          <w:szCs w:val="20"/>
          <w:lang w:val="es-ES"/>
        </w:rPr>
        <w:t xml:space="preserve"> </w:t>
      </w:r>
      <w:r w:rsidRPr="00EB63C3">
        <w:rPr>
          <w:rFonts w:ascii="Century Gothic" w:eastAsia="Times New Roman" w:hAnsi="Century Gothic" w:cs="Arial MT"/>
          <w:b/>
          <w:bCs/>
          <w:sz w:val="20"/>
          <w:szCs w:val="20"/>
          <w:lang w:val="es-ES"/>
        </w:rPr>
        <w:t>directa</w:t>
      </w:r>
    </w:p>
    <w:p w14:paraId="34552EBB" w14:textId="44DFCDF2" w:rsidR="004A0690" w:rsidRPr="00EB63C3" w:rsidRDefault="006D41BE" w:rsidP="00836125">
      <w:pPr>
        <w:widowControl w:val="0"/>
        <w:autoSpaceDE w:val="0"/>
        <w:autoSpaceDN w:val="0"/>
        <w:spacing w:before="93" w:after="0" w:line="240" w:lineRule="auto"/>
        <w:jc w:val="both"/>
        <w:rPr>
          <w:rFonts w:ascii="Century Gothic" w:eastAsia="Times New Roman" w:hAnsi="Century Gothic" w:cs="Arial MT"/>
          <w:sz w:val="20"/>
          <w:szCs w:val="20"/>
          <w:lang w:val="es-ES"/>
        </w:rPr>
      </w:pPr>
      <w:r w:rsidRPr="00EB63C3">
        <w:rPr>
          <w:rFonts w:ascii="Century Gothic" w:eastAsia="Times New Roman" w:hAnsi="Century Gothic" w:cs="Arial MT"/>
          <w:sz w:val="20"/>
          <w:szCs w:val="20"/>
          <w:lang w:val="es-ES"/>
        </w:rPr>
        <w:t xml:space="preserve">[…] </w:t>
      </w:r>
      <w:r w:rsidR="001346D7" w:rsidRPr="00EB63C3">
        <w:rPr>
          <w:rFonts w:ascii="Century Gothic" w:eastAsia="Times New Roman" w:hAnsi="Century Gothic" w:cs="Arial MT"/>
          <w:sz w:val="20"/>
          <w:szCs w:val="20"/>
          <w:lang w:val="es-ES"/>
        </w:rPr>
        <w:t>la</w:t>
      </w:r>
      <w:r w:rsidR="001346D7" w:rsidRPr="00EB63C3">
        <w:rPr>
          <w:rFonts w:ascii="Century Gothic" w:eastAsia="Times New Roman" w:hAnsi="Century Gothic" w:cs="Arial MT"/>
          <w:spacing w:val="-6"/>
          <w:sz w:val="20"/>
          <w:szCs w:val="20"/>
          <w:lang w:val="es-ES"/>
        </w:rPr>
        <w:t xml:space="preserve"> </w:t>
      </w:r>
      <w:r w:rsidR="001346D7" w:rsidRPr="00EB63C3">
        <w:rPr>
          <w:rFonts w:ascii="Century Gothic" w:eastAsia="Times New Roman" w:hAnsi="Century Gothic" w:cs="Arial MT"/>
          <w:sz w:val="20"/>
          <w:szCs w:val="20"/>
          <w:lang w:val="es-ES"/>
        </w:rPr>
        <w:t>Ley</w:t>
      </w:r>
      <w:r w:rsidR="001346D7" w:rsidRPr="00EB63C3">
        <w:rPr>
          <w:rFonts w:ascii="Century Gothic" w:eastAsia="Times New Roman" w:hAnsi="Century Gothic" w:cs="Arial MT"/>
          <w:spacing w:val="-6"/>
          <w:sz w:val="20"/>
          <w:szCs w:val="20"/>
          <w:lang w:val="es-ES"/>
        </w:rPr>
        <w:t xml:space="preserve"> </w:t>
      </w:r>
      <w:r w:rsidR="001346D7" w:rsidRPr="00EB63C3">
        <w:rPr>
          <w:rFonts w:ascii="Century Gothic" w:eastAsia="Times New Roman" w:hAnsi="Century Gothic" w:cs="Arial MT"/>
          <w:sz w:val="20"/>
          <w:szCs w:val="20"/>
          <w:lang w:val="es-ES"/>
        </w:rPr>
        <w:t>1454</w:t>
      </w:r>
      <w:r w:rsidR="001346D7" w:rsidRPr="00EB63C3">
        <w:rPr>
          <w:rFonts w:ascii="Century Gothic" w:eastAsia="Times New Roman" w:hAnsi="Century Gothic" w:cs="Arial MT"/>
          <w:spacing w:val="-6"/>
          <w:sz w:val="20"/>
          <w:szCs w:val="20"/>
          <w:lang w:val="es-ES"/>
        </w:rPr>
        <w:t xml:space="preserve"> </w:t>
      </w:r>
      <w:r w:rsidR="001346D7" w:rsidRPr="00EB63C3">
        <w:rPr>
          <w:rFonts w:ascii="Century Gothic" w:eastAsia="Times New Roman" w:hAnsi="Century Gothic" w:cs="Arial MT"/>
          <w:sz w:val="20"/>
          <w:szCs w:val="20"/>
          <w:lang w:val="es-ES"/>
        </w:rPr>
        <w:t>de</w:t>
      </w:r>
      <w:r w:rsidR="001346D7" w:rsidRPr="00EB63C3">
        <w:rPr>
          <w:rFonts w:ascii="Century Gothic" w:eastAsia="Times New Roman" w:hAnsi="Century Gothic" w:cs="Arial MT"/>
          <w:spacing w:val="-6"/>
          <w:sz w:val="20"/>
          <w:szCs w:val="20"/>
          <w:lang w:val="es-ES"/>
        </w:rPr>
        <w:t xml:space="preserve"> </w:t>
      </w:r>
      <w:r w:rsidR="001346D7" w:rsidRPr="00EB63C3">
        <w:rPr>
          <w:rFonts w:ascii="Century Gothic" w:eastAsia="Times New Roman" w:hAnsi="Century Gothic" w:cs="Arial MT"/>
          <w:sz w:val="20"/>
          <w:szCs w:val="20"/>
          <w:lang w:val="es-ES"/>
        </w:rPr>
        <w:t>2011,</w:t>
      </w:r>
      <w:r w:rsidR="001346D7" w:rsidRPr="00EB63C3">
        <w:rPr>
          <w:rFonts w:ascii="Century Gothic" w:eastAsia="Times New Roman" w:hAnsi="Century Gothic" w:cs="Arial MT"/>
          <w:spacing w:val="-6"/>
          <w:sz w:val="20"/>
          <w:szCs w:val="20"/>
          <w:lang w:val="es-ES"/>
        </w:rPr>
        <w:t xml:space="preserve"> </w:t>
      </w:r>
      <w:r w:rsidR="001346D7" w:rsidRPr="00EB63C3">
        <w:rPr>
          <w:rFonts w:ascii="Century Gothic" w:eastAsia="Times New Roman" w:hAnsi="Century Gothic" w:cs="Arial MT"/>
          <w:sz w:val="20"/>
          <w:szCs w:val="20"/>
          <w:lang w:val="es-ES"/>
        </w:rPr>
        <w:t>orgánica</w:t>
      </w:r>
      <w:r w:rsidR="001346D7" w:rsidRPr="00EB63C3">
        <w:rPr>
          <w:rFonts w:ascii="Century Gothic" w:eastAsia="Times New Roman" w:hAnsi="Century Gothic" w:cs="Arial MT"/>
          <w:spacing w:val="-6"/>
          <w:sz w:val="20"/>
          <w:szCs w:val="20"/>
          <w:lang w:val="es-ES"/>
        </w:rPr>
        <w:t xml:space="preserve"> </w:t>
      </w:r>
      <w:r w:rsidR="001346D7" w:rsidRPr="00EB63C3">
        <w:rPr>
          <w:rFonts w:ascii="Century Gothic" w:eastAsia="Times New Roman" w:hAnsi="Century Gothic" w:cs="Arial MT"/>
          <w:sz w:val="20"/>
          <w:szCs w:val="20"/>
          <w:lang w:val="es-ES"/>
        </w:rPr>
        <w:t>del</w:t>
      </w:r>
      <w:r w:rsidR="001346D7" w:rsidRPr="00EB63C3">
        <w:rPr>
          <w:rFonts w:ascii="Century Gothic" w:eastAsia="Times New Roman" w:hAnsi="Century Gothic" w:cs="Arial MT"/>
          <w:spacing w:val="-6"/>
          <w:sz w:val="20"/>
          <w:szCs w:val="20"/>
          <w:lang w:val="es-ES"/>
        </w:rPr>
        <w:t xml:space="preserve"> </w:t>
      </w:r>
      <w:r w:rsidR="001346D7" w:rsidRPr="00EB63C3">
        <w:rPr>
          <w:rFonts w:ascii="Century Gothic" w:eastAsia="Times New Roman" w:hAnsi="Century Gothic" w:cs="Arial MT"/>
          <w:sz w:val="20"/>
          <w:szCs w:val="20"/>
          <w:lang w:val="es-ES"/>
        </w:rPr>
        <w:t>ordenamiento</w:t>
      </w:r>
      <w:r w:rsidR="001346D7" w:rsidRPr="00EB63C3">
        <w:rPr>
          <w:rFonts w:ascii="Century Gothic" w:eastAsia="Times New Roman" w:hAnsi="Century Gothic" w:cs="Arial MT"/>
          <w:spacing w:val="-6"/>
          <w:sz w:val="20"/>
          <w:szCs w:val="20"/>
          <w:lang w:val="es-ES"/>
        </w:rPr>
        <w:t xml:space="preserve"> </w:t>
      </w:r>
      <w:r w:rsidR="001346D7" w:rsidRPr="00EB63C3">
        <w:rPr>
          <w:rFonts w:ascii="Century Gothic" w:eastAsia="Times New Roman" w:hAnsi="Century Gothic" w:cs="Arial MT"/>
          <w:sz w:val="20"/>
          <w:szCs w:val="20"/>
          <w:lang w:val="es-ES"/>
        </w:rPr>
        <w:t>territorial,</w:t>
      </w:r>
      <w:r w:rsidR="001346D7" w:rsidRPr="00EB63C3">
        <w:rPr>
          <w:rFonts w:ascii="Century Gothic" w:eastAsia="Times New Roman" w:hAnsi="Century Gothic" w:cs="Arial MT"/>
          <w:spacing w:val="-4"/>
          <w:sz w:val="20"/>
          <w:szCs w:val="20"/>
          <w:lang w:val="es-ES"/>
        </w:rPr>
        <w:t xml:space="preserve"> </w:t>
      </w:r>
      <w:r w:rsidR="001346D7" w:rsidRPr="00EB63C3">
        <w:rPr>
          <w:rFonts w:ascii="Century Gothic" w:eastAsia="Times New Roman" w:hAnsi="Century Gothic" w:cs="Arial MT"/>
          <w:sz w:val="20"/>
          <w:szCs w:val="20"/>
          <w:lang w:val="es-ES"/>
        </w:rPr>
        <w:t>concibió</w:t>
      </w:r>
      <w:r w:rsidR="001346D7" w:rsidRPr="00EB63C3">
        <w:rPr>
          <w:rFonts w:ascii="Century Gothic" w:eastAsia="Times New Roman" w:hAnsi="Century Gothic" w:cs="Arial MT"/>
          <w:spacing w:val="-6"/>
          <w:sz w:val="20"/>
          <w:szCs w:val="20"/>
          <w:lang w:val="es-ES"/>
        </w:rPr>
        <w:t xml:space="preserve"> </w:t>
      </w:r>
      <w:r w:rsidR="001346D7" w:rsidRPr="00EB63C3">
        <w:rPr>
          <w:rFonts w:ascii="Century Gothic" w:eastAsia="Times New Roman" w:hAnsi="Century Gothic" w:cs="Arial MT"/>
          <w:sz w:val="20"/>
          <w:szCs w:val="20"/>
          <w:lang w:val="es-ES"/>
        </w:rPr>
        <w:t>a</w:t>
      </w:r>
      <w:r w:rsidR="001346D7" w:rsidRPr="00EB63C3">
        <w:rPr>
          <w:rFonts w:ascii="Century Gothic" w:eastAsia="Times New Roman" w:hAnsi="Century Gothic" w:cs="Arial MT"/>
          <w:spacing w:val="-6"/>
          <w:sz w:val="20"/>
          <w:szCs w:val="20"/>
          <w:lang w:val="es-ES"/>
        </w:rPr>
        <w:t xml:space="preserve"> </w:t>
      </w:r>
      <w:r w:rsidR="001346D7" w:rsidRPr="00EB63C3">
        <w:rPr>
          <w:rFonts w:ascii="Century Gothic" w:eastAsia="Times New Roman" w:hAnsi="Century Gothic" w:cs="Arial MT"/>
          <w:sz w:val="20"/>
          <w:szCs w:val="20"/>
          <w:lang w:val="es-ES"/>
        </w:rPr>
        <w:t>las</w:t>
      </w:r>
      <w:r w:rsidR="001346D7" w:rsidRPr="00EB63C3">
        <w:rPr>
          <w:rFonts w:ascii="Century Gothic" w:eastAsia="Times New Roman" w:hAnsi="Century Gothic" w:cs="Arial MT"/>
          <w:spacing w:val="-59"/>
          <w:sz w:val="20"/>
          <w:szCs w:val="20"/>
          <w:lang w:val="es-ES"/>
        </w:rPr>
        <w:t xml:space="preserve"> </w:t>
      </w:r>
      <w:r w:rsidR="001346D7" w:rsidRPr="00EB63C3">
        <w:rPr>
          <w:rFonts w:ascii="Century Gothic" w:eastAsia="Times New Roman" w:hAnsi="Century Gothic" w:cs="Arial MT"/>
          <w:sz w:val="20"/>
          <w:szCs w:val="20"/>
          <w:lang w:val="es-ES"/>
        </w:rPr>
        <w:t>asociaciones de municipios como una clase de los denominados esquemas asociativos</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territoriales</w:t>
      </w:r>
      <w:r w:rsidR="001346D7" w:rsidRPr="00EB63C3">
        <w:rPr>
          <w:rFonts w:ascii="Century Gothic" w:eastAsia="Times New Roman" w:hAnsi="Century Gothic" w:cs="Arial MT"/>
          <w:sz w:val="20"/>
          <w:szCs w:val="20"/>
          <w:vertAlign w:val="superscript"/>
          <w:lang w:val="es-ES"/>
        </w:rPr>
        <w:t>2</w:t>
      </w:r>
      <w:r w:rsidR="001346D7" w:rsidRPr="00EB63C3">
        <w:rPr>
          <w:rFonts w:ascii="Century Gothic" w:eastAsia="Times New Roman" w:hAnsi="Century Gothic" w:cs="Arial MT"/>
          <w:sz w:val="20"/>
          <w:szCs w:val="20"/>
          <w:lang w:val="es-ES"/>
        </w:rPr>
        <w:t>, sobre los que el artículo 17 señala que “son entidades administrativas de</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derecho público, con personería jurídica y patrimonio propio e independiente de los entes</w:t>
      </w:r>
      <w:r w:rsidR="001346D7" w:rsidRPr="00EB63C3">
        <w:rPr>
          <w:rFonts w:ascii="Century Gothic" w:eastAsia="Times New Roman" w:hAnsi="Century Gothic" w:cs="Arial MT"/>
          <w:spacing w:val="-59"/>
          <w:sz w:val="20"/>
          <w:szCs w:val="20"/>
          <w:lang w:val="es-ES"/>
        </w:rPr>
        <w:t xml:space="preserve"> </w:t>
      </w:r>
      <w:r w:rsidR="001346D7" w:rsidRPr="00EB63C3">
        <w:rPr>
          <w:rFonts w:ascii="Century Gothic" w:eastAsia="Times New Roman" w:hAnsi="Century Gothic" w:cs="Arial MT"/>
          <w:sz w:val="20"/>
          <w:szCs w:val="20"/>
          <w:lang w:val="es-ES"/>
        </w:rPr>
        <w:t>que</w:t>
      </w:r>
      <w:r w:rsidR="001346D7" w:rsidRPr="00EB63C3">
        <w:rPr>
          <w:rFonts w:ascii="Century Gothic" w:eastAsia="Times New Roman" w:hAnsi="Century Gothic" w:cs="Arial MT"/>
          <w:spacing w:val="-11"/>
          <w:sz w:val="20"/>
          <w:szCs w:val="20"/>
          <w:lang w:val="es-ES"/>
        </w:rPr>
        <w:t xml:space="preserve"> </w:t>
      </w:r>
      <w:r w:rsidR="001346D7" w:rsidRPr="00EB63C3">
        <w:rPr>
          <w:rFonts w:ascii="Century Gothic" w:eastAsia="Times New Roman" w:hAnsi="Century Gothic" w:cs="Arial MT"/>
          <w:sz w:val="20"/>
          <w:szCs w:val="20"/>
          <w:lang w:val="es-ES"/>
        </w:rPr>
        <w:t>la</w:t>
      </w:r>
      <w:r w:rsidR="001346D7" w:rsidRPr="00EB63C3">
        <w:rPr>
          <w:rFonts w:ascii="Century Gothic" w:eastAsia="Times New Roman" w:hAnsi="Century Gothic" w:cs="Arial MT"/>
          <w:spacing w:val="-11"/>
          <w:sz w:val="20"/>
          <w:szCs w:val="20"/>
          <w:lang w:val="es-ES"/>
        </w:rPr>
        <w:t xml:space="preserve"> </w:t>
      </w:r>
      <w:r w:rsidR="001346D7" w:rsidRPr="00EB63C3">
        <w:rPr>
          <w:rFonts w:ascii="Century Gothic" w:eastAsia="Times New Roman" w:hAnsi="Century Gothic" w:cs="Arial MT"/>
          <w:sz w:val="20"/>
          <w:szCs w:val="20"/>
          <w:lang w:val="es-ES"/>
        </w:rPr>
        <w:t>conforman”.</w:t>
      </w:r>
      <w:r w:rsidR="001346D7" w:rsidRPr="00EB63C3">
        <w:rPr>
          <w:rFonts w:ascii="Century Gothic" w:eastAsia="Times New Roman" w:hAnsi="Century Gothic" w:cs="Arial MT"/>
          <w:spacing w:val="-10"/>
          <w:sz w:val="20"/>
          <w:szCs w:val="20"/>
          <w:lang w:val="es-ES"/>
        </w:rPr>
        <w:t xml:space="preserve"> </w:t>
      </w:r>
      <w:r w:rsidR="001346D7" w:rsidRPr="00EB63C3">
        <w:rPr>
          <w:rFonts w:ascii="Century Gothic" w:eastAsia="Times New Roman" w:hAnsi="Century Gothic" w:cs="Arial MT"/>
          <w:sz w:val="20"/>
          <w:szCs w:val="20"/>
          <w:lang w:val="es-ES"/>
        </w:rPr>
        <w:t>De</w:t>
      </w:r>
      <w:r w:rsidR="001346D7" w:rsidRPr="00EB63C3">
        <w:rPr>
          <w:rFonts w:ascii="Century Gothic" w:eastAsia="Times New Roman" w:hAnsi="Century Gothic" w:cs="Arial MT"/>
          <w:spacing w:val="-11"/>
          <w:sz w:val="20"/>
          <w:szCs w:val="20"/>
          <w:lang w:val="es-ES"/>
        </w:rPr>
        <w:t xml:space="preserve"> </w:t>
      </w:r>
      <w:r w:rsidR="001346D7" w:rsidRPr="00EB63C3">
        <w:rPr>
          <w:rFonts w:ascii="Century Gothic" w:eastAsia="Times New Roman" w:hAnsi="Century Gothic" w:cs="Arial MT"/>
          <w:sz w:val="20"/>
          <w:szCs w:val="20"/>
          <w:lang w:val="es-ES"/>
        </w:rPr>
        <w:t>igual</w:t>
      </w:r>
      <w:r w:rsidR="001346D7" w:rsidRPr="00EB63C3">
        <w:rPr>
          <w:rFonts w:ascii="Century Gothic" w:eastAsia="Times New Roman" w:hAnsi="Century Gothic" w:cs="Arial MT"/>
          <w:spacing w:val="-10"/>
          <w:sz w:val="20"/>
          <w:szCs w:val="20"/>
          <w:lang w:val="es-ES"/>
        </w:rPr>
        <w:t xml:space="preserve"> </w:t>
      </w:r>
      <w:r w:rsidR="001346D7" w:rsidRPr="00EB63C3">
        <w:rPr>
          <w:rFonts w:ascii="Century Gothic" w:eastAsia="Times New Roman" w:hAnsi="Century Gothic" w:cs="Arial MT"/>
          <w:sz w:val="20"/>
          <w:szCs w:val="20"/>
          <w:lang w:val="es-ES"/>
        </w:rPr>
        <w:t>forma,</w:t>
      </w:r>
      <w:r w:rsidR="001346D7" w:rsidRPr="00EB63C3">
        <w:rPr>
          <w:rFonts w:ascii="Century Gothic" w:eastAsia="Times New Roman" w:hAnsi="Century Gothic" w:cs="Arial MT"/>
          <w:spacing w:val="-11"/>
          <w:sz w:val="20"/>
          <w:szCs w:val="20"/>
          <w:lang w:val="es-ES"/>
        </w:rPr>
        <w:t xml:space="preserve"> </w:t>
      </w:r>
      <w:r w:rsidR="001346D7" w:rsidRPr="00EB63C3">
        <w:rPr>
          <w:rFonts w:ascii="Century Gothic" w:eastAsia="Times New Roman" w:hAnsi="Century Gothic" w:cs="Arial MT"/>
          <w:sz w:val="20"/>
          <w:szCs w:val="20"/>
          <w:lang w:val="es-ES"/>
        </w:rPr>
        <w:t>el</w:t>
      </w:r>
      <w:r w:rsidR="001346D7" w:rsidRPr="00EB63C3">
        <w:rPr>
          <w:rFonts w:ascii="Century Gothic" w:eastAsia="Times New Roman" w:hAnsi="Century Gothic" w:cs="Arial MT"/>
          <w:spacing w:val="-10"/>
          <w:sz w:val="20"/>
          <w:szCs w:val="20"/>
          <w:lang w:val="es-ES"/>
        </w:rPr>
        <w:t xml:space="preserve"> </w:t>
      </w:r>
      <w:r w:rsidR="001346D7" w:rsidRPr="00EB63C3">
        <w:rPr>
          <w:rFonts w:ascii="Century Gothic" w:eastAsia="Times New Roman" w:hAnsi="Century Gothic" w:cs="Arial MT"/>
          <w:sz w:val="20"/>
          <w:szCs w:val="20"/>
          <w:lang w:val="es-ES"/>
        </w:rPr>
        <w:t>parágrafo</w:t>
      </w:r>
      <w:r w:rsidR="001346D7" w:rsidRPr="00EB63C3">
        <w:rPr>
          <w:rFonts w:ascii="Century Gothic" w:eastAsia="Times New Roman" w:hAnsi="Century Gothic" w:cs="Arial MT"/>
          <w:spacing w:val="-11"/>
          <w:sz w:val="20"/>
          <w:szCs w:val="20"/>
          <w:lang w:val="es-ES"/>
        </w:rPr>
        <w:t xml:space="preserve"> </w:t>
      </w:r>
      <w:r w:rsidR="001346D7" w:rsidRPr="00EB63C3">
        <w:rPr>
          <w:rFonts w:ascii="Century Gothic" w:eastAsia="Times New Roman" w:hAnsi="Century Gothic" w:cs="Arial MT"/>
          <w:sz w:val="20"/>
          <w:szCs w:val="20"/>
          <w:lang w:val="es-ES"/>
        </w:rPr>
        <w:t>de</w:t>
      </w:r>
      <w:r w:rsidR="001346D7" w:rsidRPr="00EB63C3">
        <w:rPr>
          <w:rFonts w:ascii="Century Gothic" w:eastAsia="Times New Roman" w:hAnsi="Century Gothic" w:cs="Arial MT"/>
          <w:spacing w:val="-10"/>
          <w:sz w:val="20"/>
          <w:szCs w:val="20"/>
          <w:lang w:val="es-ES"/>
        </w:rPr>
        <w:t xml:space="preserve"> </w:t>
      </w:r>
      <w:r w:rsidR="001346D7" w:rsidRPr="00EB63C3">
        <w:rPr>
          <w:rFonts w:ascii="Century Gothic" w:eastAsia="Times New Roman" w:hAnsi="Century Gothic" w:cs="Arial MT"/>
          <w:sz w:val="20"/>
          <w:szCs w:val="20"/>
          <w:lang w:val="es-ES"/>
        </w:rPr>
        <w:t>esa</w:t>
      </w:r>
      <w:r w:rsidR="001346D7" w:rsidRPr="00EB63C3">
        <w:rPr>
          <w:rFonts w:ascii="Century Gothic" w:eastAsia="Times New Roman" w:hAnsi="Century Gothic" w:cs="Arial MT"/>
          <w:spacing w:val="-11"/>
          <w:sz w:val="20"/>
          <w:szCs w:val="20"/>
          <w:lang w:val="es-ES"/>
        </w:rPr>
        <w:t xml:space="preserve"> </w:t>
      </w:r>
      <w:r w:rsidR="001346D7" w:rsidRPr="00EB63C3">
        <w:rPr>
          <w:rFonts w:ascii="Century Gothic" w:eastAsia="Times New Roman" w:hAnsi="Century Gothic" w:cs="Arial MT"/>
          <w:sz w:val="20"/>
          <w:szCs w:val="20"/>
          <w:lang w:val="es-ES"/>
        </w:rPr>
        <w:t>norma</w:t>
      </w:r>
      <w:r w:rsidR="001346D7" w:rsidRPr="00EB63C3">
        <w:rPr>
          <w:rFonts w:ascii="Century Gothic" w:eastAsia="Times New Roman" w:hAnsi="Century Gothic" w:cs="Arial MT"/>
          <w:spacing w:val="-10"/>
          <w:sz w:val="20"/>
          <w:szCs w:val="20"/>
          <w:lang w:val="es-ES"/>
        </w:rPr>
        <w:t xml:space="preserve"> </w:t>
      </w:r>
      <w:r w:rsidR="001346D7" w:rsidRPr="00EB63C3">
        <w:rPr>
          <w:rFonts w:ascii="Century Gothic" w:eastAsia="Times New Roman" w:hAnsi="Century Gothic" w:cs="Arial MT"/>
          <w:sz w:val="20"/>
          <w:szCs w:val="20"/>
          <w:lang w:val="es-ES"/>
        </w:rPr>
        <w:t>indica</w:t>
      </w:r>
      <w:r w:rsidR="001346D7" w:rsidRPr="00EB63C3">
        <w:rPr>
          <w:rFonts w:ascii="Century Gothic" w:eastAsia="Times New Roman" w:hAnsi="Century Gothic" w:cs="Arial MT"/>
          <w:spacing w:val="-11"/>
          <w:sz w:val="20"/>
          <w:szCs w:val="20"/>
          <w:lang w:val="es-ES"/>
        </w:rPr>
        <w:t xml:space="preserve"> </w:t>
      </w:r>
      <w:r w:rsidR="001346D7" w:rsidRPr="00EB63C3">
        <w:rPr>
          <w:rFonts w:ascii="Century Gothic" w:eastAsia="Times New Roman" w:hAnsi="Century Gothic" w:cs="Arial MT"/>
          <w:sz w:val="20"/>
          <w:szCs w:val="20"/>
          <w:lang w:val="es-ES"/>
        </w:rPr>
        <w:t>que</w:t>
      </w:r>
      <w:r w:rsidR="001346D7" w:rsidRPr="00EB63C3">
        <w:rPr>
          <w:rFonts w:ascii="Century Gothic" w:eastAsia="Times New Roman" w:hAnsi="Century Gothic" w:cs="Arial MT"/>
          <w:spacing w:val="-10"/>
          <w:sz w:val="20"/>
          <w:szCs w:val="20"/>
          <w:lang w:val="es-ES"/>
        </w:rPr>
        <w:t xml:space="preserve"> </w:t>
      </w:r>
      <w:r w:rsidR="001346D7" w:rsidRPr="00EB63C3">
        <w:rPr>
          <w:rFonts w:ascii="Century Gothic" w:eastAsia="Times New Roman" w:hAnsi="Century Gothic" w:cs="Arial MT"/>
          <w:sz w:val="20"/>
          <w:szCs w:val="20"/>
          <w:lang w:val="es-ES"/>
        </w:rPr>
        <w:t>“en</w:t>
      </w:r>
      <w:r w:rsidR="001346D7" w:rsidRPr="00EB63C3">
        <w:rPr>
          <w:rFonts w:ascii="Century Gothic" w:eastAsia="Times New Roman" w:hAnsi="Century Gothic" w:cs="Arial MT"/>
          <w:spacing w:val="-11"/>
          <w:sz w:val="20"/>
          <w:szCs w:val="20"/>
          <w:lang w:val="es-ES"/>
        </w:rPr>
        <w:t xml:space="preserve"> </w:t>
      </w:r>
      <w:r w:rsidR="001346D7" w:rsidRPr="00EB63C3">
        <w:rPr>
          <w:rFonts w:ascii="Century Gothic" w:eastAsia="Times New Roman" w:hAnsi="Century Gothic" w:cs="Arial MT"/>
          <w:sz w:val="20"/>
          <w:szCs w:val="20"/>
          <w:lang w:val="es-ES"/>
        </w:rPr>
        <w:t>concordancia</w:t>
      </w:r>
      <w:r w:rsidR="001346D7" w:rsidRPr="00EB63C3">
        <w:rPr>
          <w:rFonts w:ascii="Century Gothic" w:eastAsia="Times New Roman" w:hAnsi="Century Gothic" w:cs="Arial MT"/>
          <w:spacing w:val="-58"/>
          <w:sz w:val="20"/>
          <w:szCs w:val="20"/>
          <w:lang w:val="es-ES"/>
        </w:rPr>
        <w:t xml:space="preserve"> </w:t>
      </w:r>
      <w:r w:rsidR="001346D7" w:rsidRPr="00EB63C3">
        <w:rPr>
          <w:rFonts w:ascii="Century Gothic" w:eastAsia="Times New Roman" w:hAnsi="Century Gothic" w:cs="Arial MT"/>
          <w:sz w:val="20"/>
          <w:szCs w:val="20"/>
          <w:lang w:val="es-ES"/>
        </w:rPr>
        <w:t>con lo previsto en el artículo 95 de la Ley 489 de 1998, las entidades territoriales podrán</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continuar</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asociándose</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mediante</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la</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celebración</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de</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convenios</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interadministrativos</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o</w:t>
      </w:r>
      <w:r w:rsidR="001346D7" w:rsidRPr="00EB63C3">
        <w:rPr>
          <w:rFonts w:ascii="Century Gothic" w:eastAsia="Times New Roman" w:hAnsi="Century Gothic" w:cs="Arial MT"/>
          <w:spacing w:val="1"/>
          <w:sz w:val="20"/>
          <w:szCs w:val="20"/>
          <w:lang w:val="es-ES"/>
        </w:rPr>
        <w:t xml:space="preserve"> </w:t>
      </w:r>
      <w:r w:rsidR="001346D7" w:rsidRPr="00EB63C3">
        <w:rPr>
          <w:rFonts w:ascii="Century Gothic" w:eastAsia="Times New Roman" w:hAnsi="Century Gothic" w:cs="Arial MT"/>
          <w:sz w:val="20"/>
          <w:szCs w:val="20"/>
          <w:lang w:val="es-ES"/>
        </w:rPr>
        <w:t>mediante</w:t>
      </w:r>
      <w:r w:rsidR="001346D7" w:rsidRPr="00EB63C3">
        <w:rPr>
          <w:rFonts w:ascii="Century Gothic" w:eastAsia="Times New Roman" w:hAnsi="Century Gothic" w:cs="Arial MT"/>
          <w:spacing w:val="-4"/>
          <w:sz w:val="20"/>
          <w:szCs w:val="20"/>
          <w:lang w:val="es-ES"/>
        </w:rPr>
        <w:t xml:space="preserve"> </w:t>
      </w:r>
      <w:r w:rsidR="001346D7" w:rsidRPr="00EB63C3">
        <w:rPr>
          <w:rFonts w:ascii="Century Gothic" w:eastAsia="Times New Roman" w:hAnsi="Century Gothic" w:cs="Arial MT"/>
          <w:sz w:val="20"/>
          <w:szCs w:val="20"/>
          <w:lang w:val="es-ES"/>
        </w:rPr>
        <w:t>la</w:t>
      </w:r>
      <w:r w:rsidR="001346D7" w:rsidRPr="00EB63C3">
        <w:rPr>
          <w:rFonts w:ascii="Century Gothic" w:eastAsia="Times New Roman" w:hAnsi="Century Gothic" w:cs="Arial MT"/>
          <w:spacing w:val="-3"/>
          <w:sz w:val="20"/>
          <w:szCs w:val="20"/>
          <w:lang w:val="es-ES"/>
        </w:rPr>
        <w:t xml:space="preserve"> </w:t>
      </w:r>
      <w:r w:rsidR="001346D7" w:rsidRPr="00EB63C3">
        <w:rPr>
          <w:rFonts w:ascii="Century Gothic" w:eastAsia="Times New Roman" w:hAnsi="Century Gothic" w:cs="Arial MT"/>
          <w:sz w:val="20"/>
          <w:szCs w:val="20"/>
          <w:lang w:val="es-ES"/>
        </w:rPr>
        <w:t>conformación</w:t>
      </w:r>
      <w:r w:rsidR="001346D7" w:rsidRPr="00EB63C3">
        <w:rPr>
          <w:rFonts w:ascii="Century Gothic" w:eastAsia="Times New Roman" w:hAnsi="Century Gothic" w:cs="Arial MT"/>
          <w:spacing w:val="-4"/>
          <w:sz w:val="20"/>
          <w:szCs w:val="20"/>
          <w:lang w:val="es-ES"/>
        </w:rPr>
        <w:t xml:space="preserve"> </w:t>
      </w:r>
      <w:r w:rsidR="001346D7" w:rsidRPr="00EB63C3">
        <w:rPr>
          <w:rFonts w:ascii="Century Gothic" w:eastAsia="Times New Roman" w:hAnsi="Century Gothic" w:cs="Arial MT"/>
          <w:sz w:val="20"/>
          <w:szCs w:val="20"/>
          <w:lang w:val="es-ES"/>
        </w:rPr>
        <w:t>de</w:t>
      </w:r>
      <w:r w:rsidR="001346D7" w:rsidRPr="00EB63C3">
        <w:rPr>
          <w:rFonts w:ascii="Century Gothic" w:eastAsia="Times New Roman" w:hAnsi="Century Gothic" w:cs="Arial MT"/>
          <w:spacing w:val="-3"/>
          <w:sz w:val="20"/>
          <w:szCs w:val="20"/>
          <w:lang w:val="es-ES"/>
        </w:rPr>
        <w:t xml:space="preserve"> </w:t>
      </w:r>
      <w:r w:rsidR="001346D7" w:rsidRPr="00EB63C3">
        <w:rPr>
          <w:rFonts w:ascii="Century Gothic" w:eastAsia="Times New Roman" w:hAnsi="Century Gothic" w:cs="Arial MT"/>
          <w:sz w:val="20"/>
          <w:szCs w:val="20"/>
          <w:lang w:val="es-ES"/>
        </w:rPr>
        <w:t>personas</w:t>
      </w:r>
      <w:r w:rsidR="001346D7" w:rsidRPr="00EB63C3">
        <w:rPr>
          <w:rFonts w:ascii="Century Gothic" w:eastAsia="Times New Roman" w:hAnsi="Century Gothic" w:cs="Arial MT"/>
          <w:spacing w:val="-4"/>
          <w:sz w:val="20"/>
          <w:szCs w:val="20"/>
          <w:lang w:val="es-ES"/>
        </w:rPr>
        <w:t xml:space="preserve"> </w:t>
      </w:r>
      <w:r w:rsidR="001346D7" w:rsidRPr="00EB63C3">
        <w:rPr>
          <w:rFonts w:ascii="Century Gothic" w:eastAsia="Times New Roman" w:hAnsi="Century Gothic" w:cs="Arial MT"/>
          <w:sz w:val="20"/>
          <w:szCs w:val="20"/>
          <w:lang w:val="es-ES"/>
        </w:rPr>
        <w:t>jurídicas</w:t>
      </w:r>
      <w:r w:rsidR="001346D7" w:rsidRPr="00EB63C3">
        <w:rPr>
          <w:rFonts w:ascii="Century Gothic" w:eastAsia="Times New Roman" w:hAnsi="Century Gothic" w:cs="Arial MT"/>
          <w:spacing w:val="-3"/>
          <w:sz w:val="20"/>
          <w:szCs w:val="20"/>
          <w:lang w:val="es-ES"/>
        </w:rPr>
        <w:t xml:space="preserve"> </w:t>
      </w:r>
      <w:r w:rsidR="001346D7" w:rsidRPr="00EB63C3">
        <w:rPr>
          <w:rFonts w:ascii="Century Gothic" w:eastAsia="Times New Roman" w:hAnsi="Century Gothic" w:cs="Arial MT"/>
          <w:sz w:val="20"/>
          <w:szCs w:val="20"/>
          <w:lang w:val="es-ES"/>
        </w:rPr>
        <w:t>de</w:t>
      </w:r>
      <w:r w:rsidR="001346D7" w:rsidRPr="00EB63C3">
        <w:rPr>
          <w:rFonts w:ascii="Century Gothic" w:eastAsia="Times New Roman" w:hAnsi="Century Gothic" w:cs="Arial MT"/>
          <w:spacing w:val="-4"/>
          <w:sz w:val="20"/>
          <w:szCs w:val="20"/>
          <w:lang w:val="es-ES"/>
        </w:rPr>
        <w:t xml:space="preserve"> </w:t>
      </w:r>
      <w:r w:rsidR="001346D7" w:rsidRPr="00EB63C3">
        <w:rPr>
          <w:rFonts w:ascii="Century Gothic" w:eastAsia="Times New Roman" w:hAnsi="Century Gothic" w:cs="Arial MT"/>
          <w:sz w:val="20"/>
          <w:szCs w:val="20"/>
          <w:lang w:val="es-ES"/>
        </w:rPr>
        <w:t>derecho</w:t>
      </w:r>
      <w:r w:rsidR="001346D7" w:rsidRPr="00EB63C3">
        <w:rPr>
          <w:rFonts w:ascii="Century Gothic" w:eastAsia="Times New Roman" w:hAnsi="Century Gothic" w:cs="Arial MT"/>
          <w:spacing w:val="-3"/>
          <w:sz w:val="20"/>
          <w:szCs w:val="20"/>
          <w:lang w:val="es-ES"/>
        </w:rPr>
        <w:t xml:space="preserve"> </w:t>
      </w:r>
      <w:r w:rsidR="001346D7" w:rsidRPr="00EB63C3">
        <w:rPr>
          <w:rFonts w:ascii="Century Gothic" w:eastAsia="Times New Roman" w:hAnsi="Century Gothic" w:cs="Arial MT"/>
          <w:sz w:val="20"/>
          <w:szCs w:val="20"/>
          <w:lang w:val="es-ES"/>
        </w:rPr>
        <w:t>público</w:t>
      </w:r>
      <w:r w:rsidR="001346D7" w:rsidRPr="00EB63C3">
        <w:rPr>
          <w:rFonts w:ascii="Century Gothic" w:eastAsia="Times New Roman" w:hAnsi="Century Gothic" w:cs="Arial MT"/>
          <w:spacing w:val="-4"/>
          <w:sz w:val="20"/>
          <w:szCs w:val="20"/>
          <w:lang w:val="es-ES"/>
        </w:rPr>
        <w:t xml:space="preserve"> </w:t>
      </w:r>
      <w:r w:rsidR="001346D7" w:rsidRPr="00EB63C3">
        <w:rPr>
          <w:rFonts w:ascii="Century Gothic" w:eastAsia="Times New Roman" w:hAnsi="Century Gothic" w:cs="Arial MT"/>
          <w:sz w:val="20"/>
          <w:szCs w:val="20"/>
          <w:lang w:val="es-ES"/>
        </w:rPr>
        <w:t>o</w:t>
      </w:r>
      <w:r w:rsidR="001346D7" w:rsidRPr="00EB63C3">
        <w:rPr>
          <w:rFonts w:ascii="Century Gothic" w:eastAsia="Times New Roman" w:hAnsi="Century Gothic" w:cs="Arial MT"/>
          <w:spacing w:val="-3"/>
          <w:sz w:val="20"/>
          <w:szCs w:val="20"/>
          <w:lang w:val="es-ES"/>
        </w:rPr>
        <w:t xml:space="preserve"> </w:t>
      </w:r>
      <w:r w:rsidR="001346D7" w:rsidRPr="00EB63C3">
        <w:rPr>
          <w:rFonts w:ascii="Century Gothic" w:eastAsia="Times New Roman" w:hAnsi="Century Gothic" w:cs="Arial MT"/>
          <w:sz w:val="20"/>
          <w:szCs w:val="20"/>
          <w:lang w:val="es-ES"/>
        </w:rPr>
        <w:t>derecho</w:t>
      </w:r>
      <w:r w:rsidR="001346D7" w:rsidRPr="00EB63C3">
        <w:rPr>
          <w:rFonts w:ascii="Century Gothic" w:eastAsia="Times New Roman" w:hAnsi="Century Gothic" w:cs="Arial MT"/>
          <w:spacing w:val="-4"/>
          <w:sz w:val="20"/>
          <w:szCs w:val="20"/>
          <w:lang w:val="es-ES"/>
        </w:rPr>
        <w:t xml:space="preserve"> </w:t>
      </w:r>
      <w:r w:rsidR="001346D7" w:rsidRPr="00EB63C3">
        <w:rPr>
          <w:rFonts w:ascii="Century Gothic" w:eastAsia="Times New Roman" w:hAnsi="Century Gothic" w:cs="Arial MT"/>
          <w:sz w:val="20"/>
          <w:szCs w:val="20"/>
          <w:lang w:val="es-ES"/>
        </w:rPr>
        <w:t>privado”.</w:t>
      </w:r>
    </w:p>
    <w:p w14:paraId="54F7A9FB" w14:textId="510A2B54" w:rsidR="004A0690" w:rsidRDefault="00836125" w:rsidP="00037DB7">
      <w:pPr>
        <w:widowControl w:val="0"/>
        <w:autoSpaceDE w:val="0"/>
        <w:autoSpaceDN w:val="0"/>
        <w:spacing w:before="93" w:after="0" w:line="240" w:lineRule="auto"/>
        <w:jc w:val="both"/>
        <w:rPr>
          <w:rFonts w:ascii="Century Gothic" w:eastAsia="Times New Roman" w:hAnsi="Century Gothic" w:cs="Arial MT"/>
          <w:sz w:val="20"/>
          <w:szCs w:val="20"/>
          <w:lang w:val="es-ES"/>
        </w:rPr>
      </w:pPr>
      <w:r w:rsidRPr="00EB63C3">
        <w:rPr>
          <w:rFonts w:ascii="Century Gothic" w:eastAsia="Times New Roman" w:hAnsi="Century Gothic" w:cs="Arial MT"/>
          <w:sz w:val="20"/>
          <w:szCs w:val="20"/>
          <w:lang w:val="es-ES"/>
        </w:rPr>
        <w:t>[…] el artículo</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10</w:t>
      </w:r>
      <w:r w:rsidRPr="00EB63C3">
        <w:rPr>
          <w:rFonts w:ascii="Century Gothic" w:eastAsia="Times New Roman" w:hAnsi="Century Gothic" w:cs="Arial MT"/>
          <w:spacing w:val="-11"/>
          <w:sz w:val="20"/>
          <w:szCs w:val="20"/>
          <w:lang w:val="es-ES"/>
        </w:rPr>
        <w:t xml:space="preserve"> </w:t>
      </w:r>
      <w:r w:rsidRPr="00EB63C3">
        <w:rPr>
          <w:rFonts w:ascii="Century Gothic" w:eastAsia="Times New Roman" w:hAnsi="Century Gothic" w:cs="Arial MT"/>
          <w:sz w:val="20"/>
          <w:szCs w:val="20"/>
          <w:lang w:val="es-ES"/>
        </w:rPr>
        <w:t>de</w:t>
      </w:r>
      <w:r w:rsidRPr="00EB63C3">
        <w:rPr>
          <w:rFonts w:ascii="Century Gothic" w:eastAsia="Times New Roman" w:hAnsi="Century Gothic" w:cs="Arial MT"/>
          <w:spacing w:val="-10"/>
          <w:sz w:val="20"/>
          <w:szCs w:val="20"/>
          <w:lang w:val="es-ES"/>
        </w:rPr>
        <w:t xml:space="preserve"> </w:t>
      </w:r>
      <w:r w:rsidRPr="00EB63C3">
        <w:rPr>
          <w:rFonts w:ascii="Century Gothic" w:eastAsia="Times New Roman" w:hAnsi="Century Gothic" w:cs="Arial MT"/>
          <w:sz w:val="20"/>
          <w:szCs w:val="20"/>
          <w:lang w:val="es-ES"/>
        </w:rPr>
        <w:t>la</w:t>
      </w:r>
      <w:r w:rsidRPr="00EB63C3">
        <w:rPr>
          <w:rFonts w:ascii="Century Gothic" w:eastAsia="Times New Roman" w:hAnsi="Century Gothic" w:cs="Arial MT"/>
          <w:spacing w:val="-10"/>
          <w:sz w:val="20"/>
          <w:szCs w:val="20"/>
          <w:lang w:val="es-ES"/>
        </w:rPr>
        <w:t xml:space="preserve"> </w:t>
      </w:r>
      <w:r w:rsidRPr="00EB63C3">
        <w:rPr>
          <w:rFonts w:ascii="Century Gothic" w:eastAsia="Times New Roman" w:hAnsi="Century Gothic" w:cs="Arial MT"/>
          <w:sz w:val="20"/>
          <w:szCs w:val="20"/>
          <w:lang w:val="es-ES"/>
        </w:rPr>
        <w:t>ley</w:t>
      </w:r>
      <w:r w:rsidRPr="00EB63C3">
        <w:rPr>
          <w:rFonts w:ascii="Century Gothic" w:eastAsia="Times New Roman" w:hAnsi="Century Gothic" w:cs="Arial MT"/>
          <w:spacing w:val="-11"/>
          <w:sz w:val="20"/>
          <w:szCs w:val="20"/>
          <w:lang w:val="es-ES"/>
        </w:rPr>
        <w:t xml:space="preserve"> </w:t>
      </w:r>
      <w:r w:rsidRPr="00EB63C3">
        <w:rPr>
          <w:rFonts w:ascii="Century Gothic" w:eastAsia="Times New Roman" w:hAnsi="Century Gothic" w:cs="Arial MT"/>
          <w:sz w:val="20"/>
          <w:szCs w:val="20"/>
          <w:lang w:val="es-ES"/>
        </w:rPr>
        <w:t>1150</w:t>
      </w:r>
      <w:r w:rsidRPr="00EB63C3">
        <w:rPr>
          <w:rFonts w:ascii="Century Gothic" w:eastAsia="Times New Roman" w:hAnsi="Century Gothic" w:cs="Arial MT"/>
          <w:spacing w:val="-10"/>
          <w:sz w:val="20"/>
          <w:szCs w:val="20"/>
          <w:lang w:val="es-ES"/>
        </w:rPr>
        <w:t xml:space="preserve"> </w:t>
      </w:r>
      <w:r w:rsidRPr="00EB63C3">
        <w:rPr>
          <w:rFonts w:ascii="Century Gothic" w:eastAsia="Times New Roman" w:hAnsi="Century Gothic" w:cs="Arial MT"/>
          <w:sz w:val="20"/>
          <w:szCs w:val="20"/>
          <w:lang w:val="es-ES"/>
        </w:rPr>
        <w:t>de</w:t>
      </w:r>
      <w:r w:rsidRPr="00EB63C3">
        <w:rPr>
          <w:rFonts w:ascii="Century Gothic" w:eastAsia="Times New Roman" w:hAnsi="Century Gothic" w:cs="Arial MT"/>
          <w:spacing w:val="-10"/>
          <w:sz w:val="20"/>
          <w:szCs w:val="20"/>
          <w:lang w:val="es-ES"/>
        </w:rPr>
        <w:t xml:space="preserve"> </w:t>
      </w:r>
      <w:r w:rsidRPr="00EB63C3">
        <w:rPr>
          <w:rFonts w:ascii="Century Gothic" w:eastAsia="Times New Roman" w:hAnsi="Century Gothic" w:cs="Arial MT"/>
          <w:sz w:val="20"/>
          <w:szCs w:val="20"/>
          <w:lang w:val="es-ES"/>
        </w:rPr>
        <w:t>2007</w:t>
      </w:r>
      <w:r w:rsidRPr="00EB63C3">
        <w:rPr>
          <w:rFonts w:ascii="Century Gothic" w:eastAsia="Times New Roman" w:hAnsi="Century Gothic" w:cs="Arial MT"/>
          <w:spacing w:val="-11"/>
          <w:sz w:val="20"/>
          <w:szCs w:val="20"/>
          <w:lang w:val="es-ES"/>
        </w:rPr>
        <w:t xml:space="preserve"> </w:t>
      </w:r>
      <w:r w:rsidRPr="00EB63C3">
        <w:rPr>
          <w:rFonts w:ascii="Century Gothic" w:eastAsia="Times New Roman" w:hAnsi="Century Gothic" w:cs="Arial MT"/>
          <w:sz w:val="20"/>
          <w:szCs w:val="20"/>
          <w:lang w:val="es-ES"/>
        </w:rPr>
        <w:t>que</w:t>
      </w:r>
      <w:r w:rsidRPr="00EB63C3">
        <w:rPr>
          <w:rFonts w:ascii="Century Gothic" w:eastAsia="Times New Roman" w:hAnsi="Century Gothic" w:cs="Arial MT"/>
          <w:spacing w:val="-10"/>
          <w:sz w:val="20"/>
          <w:szCs w:val="20"/>
          <w:lang w:val="es-ES"/>
        </w:rPr>
        <w:t xml:space="preserve"> </w:t>
      </w:r>
      <w:r w:rsidRPr="00EB63C3">
        <w:rPr>
          <w:rFonts w:ascii="Century Gothic" w:eastAsia="Times New Roman" w:hAnsi="Century Gothic" w:cs="Arial MT"/>
          <w:sz w:val="20"/>
          <w:szCs w:val="20"/>
          <w:lang w:val="es-ES"/>
        </w:rPr>
        <w:t>establece</w:t>
      </w:r>
      <w:r w:rsidRPr="00EB63C3">
        <w:rPr>
          <w:rFonts w:ascii="Century Gothic" w:eastAsia="Times New Roman" w:hAnsi="Century Gothic" w:cs="Arial MT"/>
          <w:spacing w:val="-10"/>
          <w:sz w:val="20"/>
          <w:szCs w:val="20"/>
          <w:lang w:val="es-ES"/>
        </w:rPr>
        <w:t xml:space="preserve"> </w:t>
      </w:r>
      <w:r w:rsidRPr="00EB63C3">
        <w:rPr>
          <w:rFonts w:ascii="Century Gothic" w:eastAsia="Times New Roman" w:hAnsi="Century Gothic" w:cs="Arial MT"/>
          <w:sz w:val="20"/>
          <w:szCs w:val="20"/>
          <w:lang w:val="es-ES"/>
        </w:rPr>
        <w:t>que</w:t>
      </w:r>
      <w:r w:rsidRPr="00EB63C3">
        <w:rPr>
          <w:rFonts w:ascii="Century Gothic" w:eastAsia="Times New Roman" w:hAnsi="Century Gothic" w:cs="Arial MT"/>
          <w:spacing w:val="-11"/>
          <w:sz w:val="20"/>
          <w:szCs w:val="20"/>
          <w:lang w:val="es-ES"/>
        </w:rPr>
        <w:t xml:space="preserve"> </w:t>
      </w:r>
      <w:r w:rsidRPr="00EB63C3">
        <w:rPr>
          <w:rFonts w:ascii="Century Gothic" w:eastAsia="Times New Roman" w:hAnsi="Century Gothic" w:cs="Arial MT"/>
          <w:sz w:val="20"/>
          <w:szCs w:val="20"/>
          <w:lang w:val="es-ES"/>
        </w:rPr>
        <w:t>la</w:t>
      </w:r>
      <w:r w:rsidRPr="00EB63C3">
        <w:rPr>
          <w:rFonts w:ascii="Century Gothic" w:eastAsia="Times New Roman" w:hAnsi="Century Gothic" w:cs="Arial MT"/>
          <w:spacing w:val="-10"/>
          <w:sz w:val="20"/>
          <w:szCs w:val="20"/>
          <w:lang w:val="es-ES"/>
        </w:rPr>
        <w:t xml:space="preserve"> </w:t>
      </w:r>
      <w:r w:rsidRPr="00EB63C3">
        <w:rPr>
          <w:rFonts w:ascii="Century Gothic" w:eastAsia="Times New Roman" w:hAnsi="Century Gothic" w:cs="Arial MT"/>
          <w:sz w:val="20"/>
          <w:szCs w:val="20"/>
          <w:lang w:val="es-ES"/>
        </w:rPr>
        <w:t>celebración</w:t>
      </w:r>
      <w:r w:rsidRPr="00EB63C3">
        <w:rPr>
          <w:rFonts w:ascii="Century Gothic" w:eastAsia="Times New Roman" w:hAnsi="Century Gothic" w:cs="Arial MT"/>
          <w:spacing w:val="-10"/>
          <w:sz w:val="20"/>
          <w:szCs w:val="20"/>
          <w:lang w:val="es-ES"/>
        </w:rPr>
        <w:t xml:space="preserve"> </w:t>
      </w:r>
      <w:r w:rsidRPr="00EB63C3">
        <w:rPr>
          <w:rFonts w:ascii="Century Gothic" w:eastAsia="Times New Roman" w:hAnsi="Century Gothic" w:cs="Arial MT"/>
          <w:sz w:val="20"/>
          <w:szCs w:val="20"/>
          <w:lang w:val="es-ES"/>
        </w:rPr>
        <w:t>de</w:t>
      </w:r>
      <w:r w:rsidRPr="00EB63C3">
        <w:rPr>
          <w:rFonts w:ascii="Century Gothic" w:eastAsia="Times New Roman" w:hAnsi="Century Gothic" w:cs="Arial MT"/>
          <w:spacing w:val="-11"/>
          <w:sz w:val="20"/>
          <w:szCs w:val="20"/>
          <w:lang w:val="es-ES"/>
        </w:rPr>
        <w:t xml:space="preserve"> </w:t>
      </w:r>
      <w:r w:rsidRPr="00EB63C3">
        <w:rPr>
          <w:rFonts w:ascii="Century Gothic" w:eastAsia="Times New Roman" w:hAnsi="Century Gothic" w:cs="Arial MT"/>
          <w:sz w:val="20"/>
          <w:szCs w:val="20"/>
          <w:lang w:val="es-ES"/>
        </w:rPr>
        <w:t>contratos</w:t>
      </w:r>
      <w:r w:rsidRPr="00EB63C3">
        <w:rPr>
          <w:rFonts w:ascii="Century Gothic" w:eastAsia="Times New Roman" w:hAnsi="Century Gothic" w:cs="Arial MT"/>
          <w:spacing w:val="-10"/>
          <w:sz w:val="20"/>
          <w:szCs w:val="20"/>
          <w:lang w:val="es-ES"/>
        </w:rPr>
        <w:t xml:space="preserve"> </w:t>
      </w:r>
      <w:r w:rsidRPr="00EB63C3">
        <w:rPr>
          <w:rFonts w:ascii="Century Gothic" w:eastAsia="Times New Roman" w:hAnsi="Century Gothic" w:cs="Arial MT"/>
          <w:sz w:val="20"/>
          <w:szCs w:val="20"/>
          <w:lang w:val="es-ES"/>
        </w:rPr>
        <w:t>entre</w:t>
      </w:r>
      <w:r w:rsidRPr="00EB63C3">
        <w:rPr>
          <w:rFonts w:ascii="Century Gothic" w:eastAsia="Times New Roman" w:hAnsi="Century Gothic" w:cs="Arial MT"/>
          <w:spacing w:val="-10"/>
          <w:sz w:val="20"/>
          <w:szCs w:val="20"/>
          <w:lang w:val="es-ES"/>
        </w:rPr>
        <w:t xml:space="preserve"> </w:t>
      </w:r>
      <w:r w:rsidRPr="00EB63C3">
        <w:rPr>
          <w:rFonts w:ascii="Century Gothic" w:eastAsia="Times New Roman" w:hAnsi="Century Gothic" w:cs="Arial MT"/>
          <w:sz w:val="20"/>
          <w:szCs w:val="20"/>
          <w:lang w:val="es-ES"/>
        </w:rPr>
        <w:t>una</w:t>
      </w:r>
      <w:r w:rsidRPr="00EB63C3">
        <w:rPr>
          <w:rFonts w:ascii="Century Gothic" w:eastAsia="Times New Roman" w:hAnsi="Century Gothic" w:cs="Arial MT"/>
          <w:spacing w:val="-11"/>
          <w:sz w:val="20"/>
          <w:szCs w:val="20"/>
          <w:lang w:val="es-ES"/>
        </w:rPr>
        <w:t xml:space="preserve"> </w:t>
      </w:r>
      <w:r w:rsidRPr="00EB63C3">
        <w:rPr>
          <w:rFonts w:ascii="Century Gothic" w:eastAsia="Times New Roman" w:hAnsi="Century Gothic" w:cs="Arial MT"/>
          <w:sz w:val="20"/>
          <w:szCs w:val="20"/>
          <w:lang w:val="es-ES"/>
        </w:rPr>
        <w:t>entidad</w:t>
      </w:r>
      <w:r w:rsidRPr="00EB63C3">
        <w:rPr>
          <w:rFonts w:ascii="Century Gothic" w:eastAsia="Times New Roman" w:hAnsi="Century Gothic" w:cs="Arial MT"/>
          <w:spacing w:val="-58"/>
          <w:sz w:val="20"/>
          <w:szCs w:val="20"/>
          <w:lang w:val="es-ES"/>
        </w:rPr>
        <w:t xml:space="preserve"> </w:t>
      </w:r>
      <w:r w:rsidRPr="00EB63C3">
        <w:rPr>
          <w:rFonts w:ascii="Century Gothic" w:eastAsia="Times New Roman" w:hAnsi="Century Gothic" w:cs="Arial MT"/>
          <w:sz w:val="20"/>
          <w:szCs w:val="20"/>
          <w:lang w:val="es-ES"/>
        </w:rPr>
        <w:t>estatal con, entre otras, asociaciones de entidades territoriales únicamente se pueden</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realizar</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mediante</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un</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proceso</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competitivo,</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pues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deben</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participar</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“en</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igualdad</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de</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condiciones con los particulares” y no mediante la modalidad de contratación directa,</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incluyendo</w:t>
      </w:r>
      <w:r w:rsidRPr="00EB63C3">
        <w:rPr>
          <w:rFonts w:ascii="Century Gothic" w:eastAsia="Times New Roman" w:hAnsi="Century Gothic" w:cs="Arial MT"/>
          <w:spacing w:val="-4"/>
          <w:sz w:val="20"/>
          <w:szCs w:val="20"/>
          <w:lang w:val="es-ES"/>
        </w:rPr>
        <w:t xml:space="preserve"> </w:t>
      </w:r>
      <w:r w:rsidRPr="00EB63C3">
        <w:rPr>
          <w:rFonts w:ascii="Century Gothic" w:eastAsia="Times New Roman" w:hAnsi="Century Gothic" w:cs="Arial MT"/>
          <w:sz w:val="20"/>
          <w:szCs w:val="20"/>
          <w:lang w:val="es-ES"/>
        </w:rPr>
        <w:t>en</w:t>
      </w:r>
      <w:r w:rsidRPr="00EB63C3">
        <w:rPr>
          <w:rFonts w:ascii="Century Gothic" w:eastAsia="Times New Roman" w:hAnsi="Century Gothic" w:cs="Arial MT"/>
          <w:spacing w:val="-3"/>
          <w:sz w:val="20"/>
          <w:szCs w:val="20"/>
          <w:lang w:val="es-ES"/>
        </w:rPr>
        <w:t xml:space="preserve"> </w:t>
      </w:r>
      <w:r w:rsidRPr="00EB63C3">
        <w:rPr>
          <w:rFonts w:ascii="Century Gothic" w:eastAsia="Times New Roman" w:hAnsi="Century Gothic" w:cs="Arial MT"/>
          <w:sz w:val="20"/>
          <w:szCs w:val="20"/>
          <w:lang w:val="es-ES"/>
        </w:rPr>
        <w:t>la</w:t>
      </w:r>
      <w:r w:rsidRPr="00EB63C3">
        <w:rPr>
          <w:rFonts w:ascii="Century Gothic" w:eastAsia="Times New Roman" w:hAnsi="Century Gothic" w:cs="Arial MT"/>
          <w:spacing w:val="-3"/>
          <w:sz w:val="20"/>
          <w:szCs w:val="20"/>
          <w:lang w:val="es-ES"/>
        </w:rPr>
        <w:t xml:space="preserve"> </w:t>
      </w:r>
      <w:r w:rsidRPr="00EB63C3">
        <w:rPr>
          <w:rFonts w:ascii="Century Gothic" w:eastAsia="Times New Roman" w:hAnsi="Century Gothic" w:cs="Arial MT"/>
          <w:sz w:val="20"/>
          <w:szCs w:val="20"/>
          <w:lang w:val="es-ES"/>
        </w:rPr>
        <w:t>prohibición</w:t>
      </w:r>
      <w:r w:rsidRPr="00EB63C3">
        <w:rPr>
          <w:rFonts w:ascii="Century Gothic" w:eastAsia="Times New Roman" w:hAnsi="Century Gothic" w:cs="Arial MT"/>
          <w:spacing w:val="-4"/>
          <w:sz w:val="20"/>
          <w:szCs w:val="20"/>
          <w:lang w:val="es-ES"/>
        </w:rPr>
        <w:t xml:space="preserve"> </w:t>
      </w:r>
      <w:r w:rsidRPr="00EB63C3">
        <w:rPr>
          <w:rFonts w:ascii="Century Gothic" w:eastAsia="Times New Roman" w:hAnsi="Century Gothic" w:cs="Arial MT"/>
          <w:sz w:val="20"/>
          <w:szCs w:val="20"/>
          <w:lang w:val="es-ES"/>
        </w:rPr>
        <w:t>acudir</w:t>
      </w:r>
      <w:r w:rsidRPr="00EB63C3">
        <w:rPr>
          <w:rFonts w:ascii="Century Gothic" w:eastAsia="Times New Roman" w:hAnsi="Century Gothic" w:cs="Arial MT"/>
          <w:spacing w:val="-3"/>
          <w:sz w:val="20"/>
          <w:szCs w:val="20"/>
          <w:lang w:val="es-ES"/>
        </w:rPr>
        <w:t xml:space="preserve"> </w:t>
      </w:r>
      <w:r w:rsidRPr="00EB63C3">
        <w:rPr>
          <w:rFonts w:ascii="Century Gothic" w:eastAsia="Times New Roman" w:hAnsi="Century Gothic" w:cs="Arial MT"/>
          <w:sz w:val="20"/>
          <w:szCs w:val="20"/>
          <w:lang w:val="es-ES"/>
        </w:rPr>
        <w:t>a</w:t>
      </w:r>
      <w:r w:rsidRPr="00EB63C3">
        <w:rPr>
          <w:rFonts w:ascii="Century Gothic" w:eastAsia="Times New Roman" w:hAnsi="Century Gothic" w:cs="Arial MT"/>
          <w:spacing w:val="-3"/>
          <w:sz w:val="20"/>
          <w:szCs w:val="20"/>
          <w:lang w:val="es-ES"/>
        </w:rPr>
        <w:t xml:space="preserve"> </w:t>
      </w:r>
      <w:r w:rsidRPr="00EB63C3">
        <w:rPr>
          <w:rFonts w:ascii="Century Gothic" w:eastAsia="Times New Roman" w:hAnsi="Century Gothic" w:cs="Arial MT"/>
          <w:sz w:val="20"/>
          <w:szCs w:val="20"/>
          <w:lang w:val="es-ES"/>
        </w:rPr>
        <w:t>la</w:t>
      </w:r>
      <w:r w:rsidRPr="00EB63C3">
        <w:rPr>
          <w:rFonts w:ascii="Century Gothic" w:eastAsia="Times New Roman" w:hAnsi="Century Gothic" w:cs="Arial MT"/>
          <w:spacing w:val="-4"/>
          <w:sz w:val="20"/>
          <w:szCs w:val="20"/>
          <w:lang w:val="es-ES"/>
        </w:rPr>
        <w:t xml:space="preserve"> </w:t>
      </w:r>
      <w:r w:rsidRPr="00EB63C3">
        <w:rPr>
          <w:rFonts w:ascii="Century Gothic" w:eastAsia="Times New Roman" w:hAnsi="Century Gothic" w:cs="Arial MT"/>
          <w:sz w:val="20"/>
          <w:szCs w:val="20"/>
          <w:lang w:val="es-ES"/>
        </w:rPr>
        <w:t>causal</w:t>
      </w:r>
      <w:r w:rsidRPr="00EB63C3">
        <w:rPr>
          <w:rFonts w:ascii="Century Gothic" w:eastAsia="Times New Roman" w:hAnsi="Century Gothic" w:cs="Arial MT"/>
          <w:spacing w:val="-3"/>
          <w:sz w:val="20"/>
          <w:szCs w:val="20"/>
          <w:lang w:val="es-ES"/>
        </w:rPr>
        <w:t xml:space="preserve"> </w:t>
      </w:r>
      <w:r w:rsidRPr="00EB63C3">
        <w:rPr>
          <w:rFonts w:ascii="Century Gothic" w:eastAsia="Times New Roman" w:hAnsi="Century Gothic" w:cs="Arial MT"/>
          <w:sz w:val="20"/>
          <w:szCs w:val="20"/>
          <w:lang w:val="es-ES"/>
        </w:rPr>
        <w:t>de</w:t>
      </w:r>
      <w:r w:rsidRPr="00EB63C3">
        <w:rPr>
          <w:rFonts w:ascii="Century Gothic" w:eastAsia="Times New Roman" w:hAnsi="Century Gothic" w:cs="Arial MT"/>
          <w:spacing w:val="-3"/>
          <w:sz w:val="20"/>
          <w:szCs w:val="20"/>
          <w:lang w:val="es-ES"/>
        </w:rPr>
        <w:t xml:space="preserve"> </w:t>
      </w:r>
      <w:r w:rsidRPr="00EB63C3">
        <w:rPr>
          <w:rFonts w:ascii="Century Gothic" w:eastAsia="Times New Roman" w:hAnsi="Century Gothic" w:cs="Arial MT"/>
          <w:sz w:val="20"/>
          <w:szCs w:val="20"/>
          <w:lang w:val="es-ES"/>
        </w:rPr>
        <w:t>los</w:t>
      </w:r>
      <w:r w:rsidRPr="00EB63C3">
        <w:rPr>
          <w:rFonts w:ascii="Century Gothic" w:eastAsia="Times New Roman" w:hAnsi="Century Gothic" w:cs="Arial MT"/>
          <w:spacing w:val="-3"/>
          <w:sz w:val="20"/>
          <w:szCs w:val="20"/>
          <w:lang w:val="es-ES"/>
        </w:rPr>
        <w:t xml:space="preserve"> </w:t>
      </w:r>
      <w:r w:rsidRPr="00EB63C3">
        <w:rPr>
          <w:rFonts w:ascii="Century Gothic" w:eastAsia="Times New Roman" w:hAnsi="Century Gothic" w:cs="Arial MT"/>
          <w:sz w:val="20"/>
          <w:szCs w:val="20"/>
          <w:lang w:val="es-ES"/>
        </w:rPr>
        <w:t>contratos</w:t>
      </w:r>
      <w:r w:rsidRPr="00EB63C3">
        <w:rPr>
          <w:rFonts w:ascii="Century Gothic" w:eastAsia="Times New Roman" w:hAnsi="Century Gothic" w:cs="Arial MT"/>
          <w:spacing w:val="-4"/>
          <w:sz w:val="20"/>
          <w:szCs w:val="20"/>
          <w:lang w:val="es-ES"/>
        </w:rPr>
        <w:t xml:space="preserve"> </w:t>
      </w:r>
      <w:r w:rsidRPr="00EB63C3">
        <w:rPr>
          <w:rFonts w:ascii="Century Gothic" w:eastAsia="Times New Roman" w:hAnsi="Century Gothic" w:cs="Arial MT"/>
          <w:sz w:val="20"/>
          <w:szCs w:val="20"/>
          <w:lang w:val="es-ES"/>
        </w:rPr>
        <w:t>interadministrativos.</w:t>
      </w:r>
    </w:p>
    <w:p w14:paraId="734DF53C" w14:textId="77777777" w:rsidR="00037DB7" w:rsidRPr="00EB63C3" w:rsidRDefault="00037DB7" w:rsidP="00037DB7">
      <w:pPr>
        <w:widowControl w:val="0"/>
        <w:autoSpaceDE w:val="0"/>
        <w:autoSpaceDN w:val="0"/>
        <w:spacing w:before="93" w:after="0" w:line="240" w:lineRule="auto"/>
        <w:jc w:val="both"/>
        <w:rPr>
          <w:rFonts w:ascii="Century Gothic" w:eastAsia="Times New Roman" w:hAnsi="Century Gothic" w:cs="Arial MT"/>
          <w:sz w:val="20"/>
          <w:szCs w:val="20"/>
          <w:lang w:val="es-ES"/>
        </w:rPr>
      </w:pPr>
    </w:p>
    <w:p w14:paraId="39A7058B" w14:textId="697FB37F" w:rsidR="004A0690" w:rsidRPr="00EB63C3" w:rsidRDefault="009579FB" w:rsidP="009579FB">
      <w:pPr>
        <w:widowControl w:val="0"/>
        <w:autoSpaceDE w:val="0"/>
        <w:autoSpaceDN w:val="0"/>
        <w:spacing w:before="93" w:after="0" w:line="240" w:lineRule="auto"/>
        <w:rPr>
          <w:rFonts w:ascii="Century Gothic" w:eastAsia="Times New Roman" w:hAnsi="Century Gothic" w:cs="Arial MT"/>
          <w:b/>
          <w:bCs/>
          <w:sz w:val="20"/>
          <w:szCs w:val="20"/>
          <w:lang w:val="es-ES"/>
        </w:rPr>
      </w:pPr>
      <w:r w:rsidRPr="00EB63C3">
        <w:rPr>
          <w:rFonts w:ascii="Century Gothic" w:eastAsia="Times New Roman" w:hAnsi="Century Gothic" w:cs="Arial MT"/>
          <w:b/>
          <w:bCs/>
          <w:sz w:val="20"/>
          <w:szCs w:val="20"/>
          <w:lang w:val="es-ES"/>
        </w:rPr>
        <w:t xml:space="preserve">ASOCIACIÓN DE MUNICIPIOS </w:t>
      </w:r>
      <w:r w:rsidRPr="00EB63C3">
        <w:rPr>
          <w:rFonts w:ascii="Arial" w:eastAsia="Times New Roman" w:hAnsi="Arial" w:cs="Arial"/>
          <w:b/>
          <w:bCs/>
          <w:sz w:val="20"/>
          <w:szCs w:val="20"/>
          <w:lang w:val="es-ES"/>
        </w:rPr>
        <w:t>‒</w:t>
      </w:r>
      <w:r w:rsidRPr="00EB63C3">
        <w:rPr>
          <w:rFonts w:ascii="Century Gothic" w:eastAsia="Times New Roman" w:hAnsi="Century Gothic" w:cs="Arial MT"/>
          <w:b/>
          <w:bCs/>
          <w:sz w:val="20"/>
          <w:szCs w:val="20"/>
          <w:lang w:val="es-ES"/>
        </w:rPr>
        <w:t xml:space="preserve"> Destinatarios de la Ley 80 – Aplicación de los procesos de selección del EGCAP</w:t>
      </w:r>
    </w:p>
    <w:p w14:paraId="54DD91BE" w14:textId="77777777" w:rsidR="00037DB7" w:rsidRDefault="00924C7A" w:rsidP="00037DB7">
      <w:pPr>
        <w:widowControl w:val="0"/>
        <w:autoSpaceDE w:val="0"/>
        <w:autoSpaceDN w:val="0"/>
        <w:spacing w:before="120" w:after="0" w:line="276" w:lineRule="auto"/>
        <w:ind w:right="159"/>
        <w:jc w:val="both"/>
        <w:rPr>
          <w:rFonts w:ascii="Century Gothic" w:eastAsia="Times New Roman" w:hAnsi="Century Gothic" w:cs="Arial MT"/>
          <w:spacing w:val="1"/>
          <w:sz w:val="20"/>
          <w:szCs w:val="20"/>
          <w:lang w:val="es-ES"/>
        </w:rPr>
      </w:pPr>
      <w:r w:rsidRPr="00EB63C3">
        <w:rPr>
          <w:rFonts w:ascii="Century Gothic" w:eastAsia="Times New Roman" w:hAnsi="Century Gothic" w:cs="Arial MT"/>
          <w:sz w:val="20"/>
          <w:szCs w:val="20"/>
          <w:lang w:val="es-ES"/>
        </w:rPr>
        <w:t>[…] cabe</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señalar</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que</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el</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régimen</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contractual</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de</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los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esquemas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asociativos</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territoriales</w:t>
      </w:r>
      <w:r w:rsidRPr="00EB63C3">
        <w:rPr>
          <w:rFonts w:ascii="Century Gothic" w:eastAsia="Times New Roman" w:hAnsi="Century Gothic" w:cs="Arial MT"/>
          <w:spacing w:val="-12"/>
          <w:sz w:val="20"/>
          <w:szCs w:val="20"/>
          <w:lang w:val="es-ES"/>
        </w:rPr>
        <w:t xml:space="preserve"> </w:t>
      </w:r>
      <w:r w:rsidRPr="00EB63C3">
        <w:rPr>
          <w:rFonts w:ascii="Century Gothic" w:eastAsia="Times New Roman" w:hAnsi="Century Gothic" w:cs="Arial MT"/>
          <w:sz w:val="20"/>
          <w:szCs w:val="20"/>
          <w:lang w:val="es-ES"/>
        </w:rPr>
        <w:t>es</w:t>
      </w:r>
      <w:r w:rsidRPr="00EB63C3">
        <w:rPr>
          <w:rFonts w:ascii="Century Gothic" w:eastAsia="Times New Roman" w:hAnsi="Century Gothic" w:cs="Arial MT"/>
          <w:spacing w:val="-13"/>
          <w:sz w:val="20"/>
          <w:szCs w:val="20"/>
          <w:lang w:val="es-ES"/>
        </w:rPr>
        <w:t xml:space="preserve"> </w:t>
      </w:r>
      <w:r w:rsidRPr="00EB63C3">
        <w:rPr>
          <w:rFonts w:ascii="Century Gothic" w:eastAsia="Times New Roman" w:hAnsi="Century Gothic" w:cs="Arial MT"/>
          <w:sz w:val="20"/>
          <w:szCs w:val="20"/>
          <w:lang w:val="es-ES"/>
        </w:rPr>
        <w:t>el</w:t>
      </w:r>
      <w:r w:rsidRPr="00EB63C3">
        <w:rPr>
          <w:rFonts w:ascii="Century Gothic" w:eastAsia="Times New Roman" w:hAnsi="Century Gothic" w:cs="Arial MT"/>
          <w:spacing w:val="-13"/>
          <w:sz w:val="20"/>
          <w:szCs w:val="20"/>
          <w:lang w:val="es-ES"/>
        </w:rPr>
        <w:t xml:space="preserve"> </w:t>
      </w:r>
      <w:r w:rsidRPr="00EB63C3">
        <w:rPr>
          <w:rFonts w:ascii="Century Gothic" w:eastAsia="Times New Roman" w:hAnsi="Century Gothic" w:cs="Arial MT"/>
          <w:sz w:val="20"/>
          <w:szCs w:val="20"/>
          <w:lang w:val="es-ES"/>
        </w:rPr>
        <w:t>Estatuto</w:t>
      </w:r>
      <w:r w:rsidRPr="00EB63C3">
        <w:rPr>
          <w:rFonts w:ascii="Century Gothic" w:eastAsia="Times New Roman" w:hAnsi="Century Gothic" w:cs="Arial MT"/>
          <w:spacing w:val="-13"/>
          <w:sz w:val="20"/>
          <w:szCs w:val="20"/>
          <w:lang w:val="es-ES"/>
        </w:rPr>
        <w:t xml:space="preserve"> </w:t>
      </w:r>
      <w:r w:rsidRPr="00EB63C3">
        <w:rPr>
          <w:rFonts w:ascii="Century Gothic" w:eastAsia="Times New Roman" w:hAnsi="Century Gothic" w:cs="Arial MT"/>
          <w:sz w:val="20"/>
          <w:szCs w:val="20"/>
          <w:lang w:val="es-ES"/>
        </w:rPr>
        <w:t>General</w:t>
      </w:r>
      <w:r w:rsidRPr="00EB63C3">
        <w:rPr>
          <w:rFonts w:ascii="Century Gothic" w:eastAsia="Times New Roman" w:hAnsi="Century Gothic" w:cs="Arial MT"/>
          <w:spacing w:val="-12"/>
          <w:sz w:val="20"/>
          <w:szCs w:val="20"/>
          <w:lang w:val="es-ES"/>
        </w:rPr>
        <w:t xml:space="preserve"> </w:t>
      </w:r>
      <w:r w:rsidRPr="00EB63C3">
        <w:rPr>
          <w:rFonts w:ascii="Century Gothic" w:eastAsia="Times New Roman" w:hAnsi="Century Gothic" w:cs="Arial MT"/>
          <w:sz w:val="20"/>
          <w:szCs w:val="20"/>
          <w:lang w:val="es-ES"/>
        </w:rPr>
        <w:t>de</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Contratación</w:t>
      </w:r>
      <w:r w:rsidRPr="00EB63C3">
        <w:rPr>
          <w:rFonts w:ascii="Century Gothic" w:eastAsia="Times New Roman" w:hAnsi="Century Gothic" w:cs="Arial MT"/>
          <w:spacing w:val="-13"/>
          <w:sz w:val="20"/>
          <w:szCs w:val="20"/>
          <w:lang w:val="es-ES"/>
        </w:rPr>
        <w:t xml:space="preserve"> </w:t>
      </w:r>
      <w:r w:rsidRPr="00EB63C3">
        <w:rPr>
          <w:rFonts w:ascii="Century Gothic" w:eastAsia="Times New Roman" w:hAnsi="Century Gothic" w:cs="Arial MT"/>
          <w:sz w:val="20"/>
          <w:szCs w:val="20"/>
          <w:lang w:val="es-ES"/>
        </w:rPr>
        <w:t>de</w:t>
      </w:r>
      <w:r w:rsidRPr="00EB63C3">
        <w:rPr>
          <w:rFonts w:ascii="Century Gothic" w:eastAsia="Times New Roman" w:hAnsi="Century Gothic" w:cs="Arial MT"/>
          <w:spacing w:val="-13"/>
          <w:sz w:val="20"/>
          <w:szCs w:val="20"/>
          <w:lang w:val="es-ES"/>
        </w:rPr>
        <w:t xml:space="preserve"> </w:t>
      </w:r>
      <w:r w:rsidRPr="00EB63C3">
        <w:rPr>
          <w:rFonts w:ascii="Century Gothic" w:eastAsia="Times New Roman" w:hAnsi="Century Gothic" w:cs="Arial MT"/>
          <w:sz w:val="20"/>
          <w:szCs w:val="20"/>
          <w:lang w:val="es-ES"/>
        </w:rPr>
        <w:t>la</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Administración</w:t>
      </w:r>
      <w:r w:rsidRPr="00EB63C3">
        <w:rPr>
          <w:rFonts w:ascii="Century Gothic" w:eastAsia="Times New Roman" w:hAnsi="Century Gothic" w:cs="Arial MT"/>
          <w:spacing w:val="-11"/>
          <w:sz w:val="20"/>
          <w:szCs w:val="20"/>
          <w:lang w:val="es-ES"/>
        </w:rPr>
        <w:t xml:space="preserve"> </w:t>
      </w:r>
      <w:r w:rsidRPr="00EB63C3">
        <w:rPr>
          <w:rFonts w:ascii="Century Gothic" w:eastAsia="Times New Roman" w:hAnsi="Century Gothic" w:cs="Arial MT"/>
          <w:sz w:val="20"/>
          <w:szCs w:val="20"/>
          <w:lang w:val="es-ES"/>
        </w:rPr>
        <w:t>Pública – en</w:t>
      </w:r>
      <w:r w:rsidRPr="00EB63C3">
        <w:rPr>
          <w:rFonts w:ascii="Century Gothic" w:eastAsia="Times New Roman" w:hAnsi="Century Gothic" w:cs="Arial MT"/>
          <w:spacing w:val="-15"/>
          <w:sz w:val="20"/>
          <w:szCs w:val="20"/>
          <w:lang w:val="es-ES"/>
        </w:rPr>
        <w:t xml:space="preserve"> </w:t>
      </w:r>
      <w:r w:rsidRPr="00EB63C3">
        <w:rPr>
          <w:rFonts w:ascii="Century Gothic" w:eastAsia="Times New Roman" w:hAnsi="Century Gothic" w:cs="Arial MT"/>
          <w:sz w:val="20"/>
          <w:szCs w:val="20"/>
          <w:lang w:val="es-ES"/>
        </w:rPr>
        <w:t>adelante</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EGCAP –.</w:t>
      </w:r>
      <w:r w:rsidRPr="00EB63C3">
        <w:rPr>
          <w:rFonts w:ascii="Century Gothic" w:eastAsia="Times New Roman" w:hAnsi="Century Gothic" w:cs="Arial MT"/>
          <w:spacing w:val="-15"/>
          <w:sz w:val="20"/>
          <w:szCs w:val="20"/>
          <w:lang w:val="es-ES"/>
        </w:rPr>
        <w:t xml:space="preserve"> </w:t>
      </w:r>
      <w:r w:rsidRPr="00EB63C3">
        <w:rPr>
          <w:rFonts w:ascii="Century Gothic" w:eastAsia="Times New Roman" w:hAnsi="Century Gothic" w:cs="Arial MT"/>
          <w:sz w:val="20"/>
          <w:szCs w:val="20"/>
          <w:lang w:val="es-ES"/>
        </w:rPr>
        <w:t>Lo</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anterior</w:t>
      </w:r>
      <w:r w:rsidRPr="00EB63C3">
        <w:rPr>
          <w:rFonts w:ascii="Century Gothic" w:eastAsia="Times New Roman" w:hAnsi="Century Gothic" w:cs="Arial MT"/>
          <w:spacing w:val="-15"/>
          <w:sz w:val="20"/>
          <w:szCs w:val="20"/>
          <w:lang w:val="es-ES"/>
        </w:rPr>
        <w:t xml:space="preserve"> </w:t>
      </w:r>
      <w:r w:rsidRPr="00EB63C3">
        <w:rPr>
          <w:rFonts w:ascii="Century Gothic" w:eastAsia="Times New Roman" w:hAnsi="Century Gothic" w:cs="Arial MT"/>
          <w:sz w:val="20"/>
          <w:szCs w:val="20"/>
          <w:lang w:val="es-ES"/>
        </w:rPr>
        <w:t>se</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fundamenta</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en</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lo</w:t>
      </w:r>
      <w:r w:rsidRPr="00EB63C3">
        <w:rPr>
          <w:rFonts w:ascii="Century Gothic" w:eastAsia="Times New Roman" w:hAnsi="Century Gothic" w:cs="Arial MT"/>
          <w:spacing w:val="-15"/>
          <w:sz w:val="20"/>
          <w:szCs w:val="20"/>
          <w:lang w:val="es-ES"/>
        </w:rPr>
        <w:t xml:space="preserve"> </w:t>
      </w:r>
      <w:r w:rsidRPr="00EB63C3">
        <w:rPr>
          <w:rFonts w:ascii="Century Gothic" w:eastAsia="Times New Roman" w:hAnsi="Century Gothic" w:cs="Arial MT"/>
          <w:sz w:val="20"/>
          <w:szCs w:val="20"/>
          <w:lang w:val="es-ES"/>
        </w:rPr>
        <w:t>previsto</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en</w:t>
      </w:r>
      <w:r w:rsidRPr="00EB63C3">
        <w:rPr>
          <w:rFonts w:ascii="Century Gothic" w:eastAsia="Times New Roman" w:hAnsi="Century Gothic" w:cs="Arial MT"/>
          <w:spacing w:val="-15"/>
          <w:sz w:val="20"/>
          <w:szCs w:val="20"/>
          <w:lang w:val="es-ES"/>
        </w:rPr>
        <w:t xml:space="preserve"> </w:t>
      </w:r>
      <w:r w:rsidRPr="00EB63C3">
        <w:rPr>
          <w:rFonts w:ascii="Century Gothic" w:eastAsia="Times New Roman" w:hAnsi="Century Gothic" w:cs="Arial MT"/>
          <w:sz w:val="20"/>
          <w:szCs w:val="20"/>
          <w:lang w:val="es-ES"/>
        </w:rPr>
        <w:t>el</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numeral</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1</w:t>
      </w:r>
      <w:r w:rsidRPr="00EB63C3">
        <w:rPr>
          <w:rFonts w:ascii="Century Gothic" w:eastAsia="Times New Roman" w:hAnsi="Century Gothic" w:cs="Arial MT"/>
          <w:spacing w:val="-15"/>
          <w:sz w:val="20"/>
          <w:szCs w:val="20"/>
          <w:lang w:val="es-ES"/>
        </w:rPr>
        <w:t xml:space="preserve"> </w:t>
      </w:r>
      <w:r w:rsidRPr="00EB63C3">
        <w:rPr>
          <w:rFonts w:ascii="Century Gothic" w:eastAsia="Times New Roman" w:hAnsi="Century Gothic" w:cs="Arial MT"/>
          <w:sz w:val="20"/>
          <w:szCs w:val="20"/>
          <w:lang w:val="es-ES"/>
        </w:rPr>
        <w:t>del</w:t>
      </w:r>
      <w:r w:rsidRPr="00EB63C3">
        <w:rPr>
          <w:rFonts w:ascii="Century Gothic" w:eastAsia="Times New Roman" w:hAnsi="Century Gothic" w:cs="Arial MT"/>
          <w:spacing w:val="-14"/>
          <w:sz w:val="20"/>
          <w:szCs w:val="20"/>
          <w:lang w:val="es-ES"/>
        </w:rPr>
        <w:t xml:space="preserve"> </w:t>
      </w:r>
      <w:r w:rsidRPr="00EB63C3">
        <w:rPr>
          <w:rFonts w:ascii="Century Gothic" w:eastAsia="Times New Roman" w:hAnsi="Century Gothic" w:cs="Arial MT"/>
          <w:sz w:val="20"/>
          <w:szCs w:val="20"/>
          <w:lang w:val="es-ES"/>
        </w:rPr>
        <w:t>artículo</w:t>
      </w:r>
      <w:r w:rsidRPr="00EB63C3">
        <w:rPr>
          <w:rFonts w:ascii="Century Gothic" w:eastAsia="Times New Roman" w:hAnsi="Century Gothic" w:cs="Arial MT"/>
          <w:spacing w:val="-59"/>
          <w:sz w:val="20"/>
          <w:szCs w:val="20"/>
          <w:lang w:val="es-ES"/>
        </w:rPr>
        <w:t xml:space="preserve"> </w:t>
      </w:r>
      <w:r w:rsidRPr="00EB63C3">
        <w:rPr>
          <w:rFonts w:ascii="Century Gothic" w:eastAsia="Times New Roman" w:hAnsi="Century Gothic" w:cs="Arial MT"/>
          <w:sz w:val="20"/>
          <w:szCs w:val="20"/>
          <w:lang w:val="es-ES"/>
        </w:rPr>
        <w:t>2 de la Ley 80 de 1993, que define como entidades estatales, sujetas a dicho Estatuto a:</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“La Nación, las regiones, los departamentos, las provincias, el distrito capital y los distritos</w:t>
      </w:r>
      <w:r w:rsidRPr="00EB63C3">
        <w:rPr>
          <w:rFonts w:ascii="Century Gothic" w:eastAsia="Times New Roman" w:hAnsi="Century Gothic" w:cs="Arial MT"/>
          <w:spacing w:val="-59"/>
          <w:sz w:val="20"/>
          <w:szCs w:val="20"/>
          <w:lang w:val="es-ES"/>
        </w:rPr>
        <w:t xml:space="preserve"> </w:t>
      </w:r>
      <w:r w:rsidRPr="00EB63C3">
        <w:rPr>
          <w:rFonts w:ascii="Century Gothic" w:eastAsia="Times New Roman" w:hAnsi="Century Gothic" w:cs="Arial MT"/>
          <w:sz w:val="20"/>
          <w:szCs w:val="20"/>
          <w:lang w:val="es-ES"/>
        </w:rPr>
        <w:t>especiales,</w:t>
      </w:r>
      <w:r w:rsidRPr="00EB63C3">
        <w:rPr>
          <w:rFonts w:ascii="Century Gothic" w:eastAsia="Times New Roman" w:hAnsi="Century Gothic" w:cs="Arial MT"/>
          <w:spacing w:val="79"/>
          <w:sz w:val="20"/>
          <w:szCs w:val="20"/>
          <w:lang w:val="es-ES"/>
        </w:rPr>
        <w:t xml:space="preserve"> </w:t>
      </w:r>
      <w:r w:rsidRPr="00EB63C3">
        <w:rPr>
          <w:rFonts w:ascii="Century Gothic" w:eastAsia="Times New Roman" w:hAnsi="Century Gothic" w:cs="Arial MT"/>
          <w:sz w:val="20"/>
          <w:szCs w:val="20"/>
          <w:lang w:val="es-ES"/>
        </w:rPr>
        <w:t>las</w:t>
      </w:r>
      <w:r w:rsidRPr="00EB63C3">
        <w:rPr>
          <w:rFonts w:ascii="Century Gothic" w:eastAsia="Times New Roman" w:hAnsi="Century Gothic" w:cs="Arial MT"/>
          <w:spacing w:val="78"/>
          <w:sz w:val="20"/>
          <w:szCs w:val="20"/>
          <w:lang w:val="es-ES"/>
        </w:rPr>
        <w:t xml:space="preserve"> </w:t>
      </w:r>
      <w:r w:rsidRPr="00EB63C3">
        <w:rPr>
          <w:rFonts w:ascii="Century Gothic" w:eastAsia="Times New Roman" w:hAnsi="Century Gothic" w:cs="Arial MT"/>
          <w:sz w:val="20"/>
          <w:szCs w:val="20"/>
          <w:lang w:val="es-ES"/>
        </w:rPr>
        <w:t>áreas</w:t>
      </w:r>
      <w:r w:rsidRPr="00EB63C3">
        <w:rPr>
          <w:rFonts w:ascii="Century Gothic" w:eastAsia="Times New Roman" w:hAnsi="Century Gothic" w:cs="Arial MT"/>
          <w:spacing w:val="79"/>
          <w:sz w:val="20"/>
          <w:szCs w:val="20"/>
          <w:lang w:val="es-ES"/>
        </w:rPr>
        <w:t xml:space="preserve"> </w:t>
      </w:r>
      <w:r w:rsidRPr="00EB63C3">
        <w:rPr>
          <w:rFonts w:ascii="Century Gothic" w:eastAsia="Times New Roman" w:hAnsi="Century Gothic" w:cs="Arial MT"/>
          <w:sz w:val="20"/>
          <w:szCs w:val="20"/>
          <w:lang w:val="es-ES"/>
        </w:rPr>
        <w:t>metropolitanas,</w:t>
      </w:r>
      <w:r w:rsidRPr="00EB63C3">
        <w:rPr>
          <w:rFonts w:ascii="Century Gothic" w:eastAsia="Times New Roman" w:hAnsi="Century Gothic" w:cs="Arial MT"/>
          <w:spacing w:val="78"/>
          <w:sz w:val="20"/>
          <w:szCs w:val="20"/>
          <w:lang w:val="es-ES"/>
        </w:rPr>
        <w:t xml:space="preserve"> </w:t>
      </w:r>
      <w:r w:rsidRPr="00EB63C3">
        <w:rPr>
          <w:rFonts w:ascii="Century Gothic" w:eastAsia="Times New Roman" w:hAnsi="Century Gothic" w:cs="Arial MT"/>
          <w:sz w:val="20"/>
          <w:szCs w:val="20"/>
          <w:lang w:val="es-ES"/>
        </w:rPr>
        <w:t>las</w:t>
      </w:r>
      <w:r w:rsidRPr="00EB63C3">
        <w:rPr>
          <w:rFonts w:ascii="Century Gothic" w:eastAsia="Times New Roman" w:hAnsi="Century Gothic" w:cs="Arial MT"/>
          <w:spacing w:val="78"/>
          <w:sz w:val="20"/>
          <w:szCs w:val="20"/>
          <w:lang w:val="es-ES"/>
        </w:rPr>
        <w:t xml:space="preserve"> </w:t>
      </w:r>
      <w:r w:rsidRPr="00EB63C3">
        <w:rPr>
          <w:rFonts w:ascii="Century Gothic" w:eastAsia="Times New Roman" w:hAnsi="Century Gothic" w:cs="Arial MT"/>
          <w:sz w:val="20"/>
          <w:szCs w:val="20"/>
          <w:lang w:val="es-ES"/>
        </w:rPr>
        <w:t>asociaciones</w:t>
      </w:r>
      <w:r w:rsidRPr="00EB63C3">
        <w:rPr>
          <w:rFonts w:ascii="Century Gothic" w:eastAsia="Times New Roman" w:hAnsi="Century Gothic" w:cs="Arial MT"/>
          <w:spacing w:val="80"/>
          <w:sz w:val="20"/>
          <w:szCs w:val="20"/>
          <w:lang w:val="es-ES"/>
        </w:rPr>
        <w:t xml:space="preserve"> </w:t>
      </w:r>
      <w:r w:rsidRPr="00EB63C3">
        <w:rPr>
          <w:rFonts w:ascii="Century Gothic" w:eastAsia="Times New Roman" w:hAnsi="Century Gothic" w:cs="Arial MT"/>
          <w:sz w:val="20"/>
          <w:szCs w:val="20"/>
          <w:lang w:val="es-ES"/>
        </w:rPr>
        <w:t>de</w:t>
      </w:r>
      <w:r w:rsidRPr="00EB63C3">
        <w:rPr>
          <w:rFonts w:ascii="Century Gothic" w:eastAsia="Times New Roman" w:hAnsi="Century Gothic" w:cs="Arial MT"/>
          <w:spacing w:val="78"/>
          <w:sz w:val="20"/>
          <w:szCs w:val="20"/>
          <w:lang w:val="es-ES"/>
        </w:rPr>
        <w:t xml:space="preserve"> </w:t>
      </w:r>
      <w:r w:rsidRPr="00EB63C3">
        <w:rPr>
          <w:rFonts w:ascii="Century Gothic" w:eastAsia="Times New Roman" w:hAnsi="Century Gothic" w:cs="Arial MT"/>
          <w:sz w:val="20"/>
          <w:szCs w:val="20"/>
          <w:lang w:val="es-ES"/>
        </w:rPr>
        <w:t>municipios,</w:t>
      </w:r>
      <w:r w:rsidRPr="00EB63C3">
        <w:rPr>
          <w:rFonts w:ascii="Century Gothic" w:eastAsia="Times New Roman" w:hAnsi="Century Gothic" w:cs="Arial MT"/>
          <w:spacing w:val="78"/>
          <w:sz w:val="20"/>
          <w:szCs w:val="20"/>
          <w:lang w:val="es-ES"/>
        </w:rPr>
        <w:t xml:space="preserve"> </w:t>
      </w:r>
      <w:r w:rsidRPr="00EB63C3">
        <w:rPr>
          <w:rFonts w:ascii="Century Gothic" w:eastAsia="Times New Roman" w:hAnsi="Century Gothic" w:cs="Arial MT"/>
          <w:sz w:val="20"/>
          <w:szCs w:val="20"/>
          <w:lang w:val="es-ES"/>
        </w:rPr>
        <w:t>los</w:t>
      </w:r>
      <w:r w:rsidRPr="00EB63C3">
        <w:rPr>
          <w:rFonts w:ascii="Century Gothic" w:eastAsia="Times New Roman" w:hAnsi="Century Gothic" w:cs="Arial MT"/>
          <w:spacing w:val="79"/>
          <w:sz w:val="20"/>
          <w:szCs w:val="20"/>
          <w:lang w:val="es-ES"/>
        </w:rPr>
        <w:t xml:space="preserve"> </w:t>
      </w:r>
      <w:r w:rsidRPr="00EB63C3">
        <w:rPr>
          <w:rFonts w:ascii="Century Gothic" w:eastAsia="Times New Roman" w:hAnsi="Century Gothic" w:cs="Arial MT"/>
          <w:sz w:val="20"/>
          <w:szCs w:val="20"/>
          <w:lang w:val="es-ES"/>
        </w:rPr>
        <w:t>territorios</w:t>
      </w:r>
      <w:r w:rsidR="00EB63C3" w:rsidRPr="00EB63C3">
        <w:rPr>
          <w:rFonts w:ascii="Century Gothic" w:eastAsia="Times New Roman" w:hAnsi="Century Gothic" w:cs="Arial MT"/>
          <w:sz w:val="20"/>
          <w:szCs w:val="20"/>
          <w:lang w:val="es-ES"/>
        </w:rPr>
        <w:t xml:space="preserve"> </w:t>
      </w:r>
      <w:r w:rsidRPr="00EB63C3">
        <w:rPr>
          <w:rFonts w:ascii="Century Gothic" w:eastAsia="Times New Roman" w:hAnsi="Century Gothic" w:cs="Arial MT"/>
          <w:sz w:val="20"/>
          <w:szCs w:val="20"/>
          <w:lang w:val="es-ES"/>
        </w:rPr>
        <w:t>indígenas y los municipios; los establecimientos públicos, las empresas industriales y</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comerciales del Estado, las sociedades de economía mixta en las que el Estado tenga</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participación</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superior</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al</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cincuenta</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por</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ciento</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(50%),</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así</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como</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las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entidades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descentralizadas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indirectas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y</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las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demás</w:t>
      </w:r>
      <w:r w:rsidRPr="00EB63C3">
        <w:rPr>
          <w:rFonts w:ascii="Century Gothic" w:eastAsia="Times New Roman" w:hAnsi="Century Gothic" w:cs="Arial MT"/>
          <w:spacing w:val="1"/>
          <w:sz w:val="20"/>
          <w:szCs w:val="20"/>
          <w:lang w:val="es-ES"/>
        </w:rPr>
        <w:t xml:space="preserve"> </w:t>
      </w:r>
    </w:p>
    <w:p w14:paraId="0368B00B" w14:textId="77777777" w:rsidR="00037DB7" w:rsidRDefault="00037DB7" w:rsidP="00037DB7">
      <w:pPr>
        <w:widowControl w:val="0"/>
        <w:autoSpaceDE w:val="0"/>
        <w:autoSpaceDN w:val="0"/>
        <w:spacing w:before="120" w:after="0" w:line="276" w:lineRule="auto"/>
        <w:ind w:right="159"/>
        <w:jc w:val="both"/>
        <w:rPr>
          <w:rFonts w:ascii="Century Gothic" w:eastAsia="Times New Roman" w:hAnsi="Century Gothic" w:cs="Arial MT"/>
          <w:spacing w:val="1"/>
          <w:sz w:val="20"/>
          <w:szCs w:val="20"/>
          <w:lang w:val="es-ES"/>
        </w:rPr>
      </w:pPr>
    </w:p>
    <w:p w14:paraId="579679AA" w14:textId="77777777" w:rsidR="00037DB7" w:rsidRDefault="00037DB7" w:rsidP="00037DB7">
      <w:pPr>
        <w:widowControl w:val="0"/>
        <w:autoSpaceDE w:val="0"/>
        <w:autoSpaceDN w:val="0"/>
        <w:spacing w:before="120" w:after="0" w:line="276" w:lineRule="auto"/>
        <w:ind w:right="159"/>
        <w:jc w:val="both"/>
        <w:rPr>
          <w:rFonts w:ascii="Century Gothic" w:eastAsia="Times New Roman" w:hAnsi="Century Gothic" w:cs="Arial MT"/>
          <w:spacing w:val="1"/>
          <w:sz w:val="20"/>
          <w:szCs w:val="20"/>
          <w:lang w:val="es-ES"/>
        </w:rPr>
      </w:pPr>
    </w:p>
    <w:p w14:paraId="4AFBB157" w14:textId="77777777" w:rsidR="00037DB7" w:rsidRDefault="00037DB7" w:rsidP="00037DB7">
      <w:pPr>
        <w:widowControl w:val="0"/>
        <w:autoSpaceDE w:val="0"/>
        <w:autoSpaceDN w:val="0"/>
        <w:spacing w:before="120" w:after="0" w:line="276" w:lineRule="auto"/>
        <w:ind w:right="159"/>
        <w:jc w:val="both"/>
        <w:rPr>
          <w:rFonts w:ascii="Century Gothic" w:eastAsia="Times New Roman" w:hAnsi="Century Gothic" w:cs="Arial MT"/>
          <w:spacing w:val="1"/>
          <w:sz w:val="20"/>
          <w:szCs w:val="20"/>
          <w:lang w:val="es-ES"/>
        </w:rPr>
      </w:pPr>
    </w:p>
    <w:p w14:paraId="43571F6A" w14:textId="42C642C1" w:rsidR="004A0690" w:rsidRPr="00037DB7" w:rsidRDefault="00924C7A" w:rsidP="00037DB7">
      <w:pPr>
        <w:widowControl w:val="0"/>
        <w:autoSpaceDE w:val="0"/>
        <w:autoSpaceDN w:val="0"/>
        <w:spacing w:before="120" w:after="0" w:line="276" w:lineRule="auto"/>
        <w:ind w:right="159"/>
        <w:jc w:val="both"/>
        <w:rPr>
          <w:rFonts w:ascii="Century Gothic" w:eastAsia="Times New Roman" w:hAnsi="Century Gothic" w:cs="Arial MT"/>
          <w:spacing w:val="1"/>
          <w:sz w:val="20"/>
          <w:szCs w:val="20"/>
          <w:lang w:val="es-ES"/>
        </w:rPr>
      </w:pPr>
      <w:r w:rsidRPr="00EB63C3">
        <w:rPr>
          <w:rFonts w:ascii="Century Gothic" w:eastAsia="Times New Roman" w:hAnsi="Century Gothic" w:cs="Arial MT"/>
          <w:sz w:val="20"/>
          <w:szCs w:val="20"/>
          <w:lang w:val="es-ES"/>
        </w:rPr>
        <w:lastRenderedPageBreak/>
        <w:t>personas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jurídicas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en</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las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que</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exista</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dicha</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participación pública mayoritaria, cualquiera sea la denominación que ellas adopten, en</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todos</w:t>
      </w:r>
      <w:r w:rsidRPr="00EB63C3">
        <w:rPr>
          <w:rFonts w:ascii="Century Gothic" w:eastAsia="Times New Roman" w:hAnsi="Century Gothic" w:cs="Arial MT"/>
          <w:spacing w:val="-7"/>
          <w:sz w:val="20"/>
          <w:szCs w:val="20"/>
          <w:lang w:val="es-ES"/>
        </w:rPr>
        <w:t xml:space="preserve"> </w:t>
      </w:r>
      <w:r w:rsidRPr="00EB63C3">
        <w:rPr>
          <w:rFonts w:ascii="Century Gothic" w:eastAsia="Times New Roman" w:hAnsi="Century Gothic" w:cs="Arial MT"/>
          <w:sz w:val="20"/>
          <w:szCs w:val="20"/>
          <w:lang w:val="es-ES"/>
        </w:rPr>
        <w:t>los</w:t>
      </w:r>
      <w:r w:rsidRPr="00EB63C3">
        <w:rPr>
          <w:rFonts w:ascii="Century Gothic" w:eastAsia="Times New Roman" w:hAnsi="Century Gothic" w:cs="Arial MT"/>
          <w:spacing w:val="-8"/>
          <w:sz w:val="20"/>
          <w:szCs w:val="20"/>
          <w:lang w:val="es-ES"/>
        </w:rPr>
        <w:t xml:space="preserve"> </w:t>
      </w:r>
      <w:r w:rsidRPr="00EB63C3">
        <w:rPr>
          <w:rFonts w:ascii="Century Gothic" w:eastAsia="Times New Roman" w:hAnsi="Century Gothic" w:cs="Arial MT"/>
          <w:sz w:val="20"/>
          <w:szCs w:val="20"/>
          <w:lang w:val="es-ES"/>
        </w:rPr>
        <w:t>órdenes</w:t>
      </w:r>
      <w:r w:rsidRPr="00EB63C3">
        <w:rPr>
          <w:rFonts w:ascii="Century Gothic" w:eastAsia="Times New Roman" w:hAnsi="Century Gothic" w:cs="Arial MT"/>
          <w:spacing w:val="-8"/>
          <w:sz w:val="20"/>
          <w:szCs w:val="20"/>
          <w:lang w:val="es-ES"/>
        </w:rPr>
        <w:t xml:space="preserve"> </w:t>
      </w:r>
      <w:r w:rsidRPr="00EB63C3">
        <w:rPr>
          <w:rFonts w:ascii="Century Gothic" w:eastAsia="Times New Roman" w:hAnsi="Century Gothic" w:cs="Arial MT"/>
          <w:sz w:val="20"/>
          <w:szCs w:val="20"/>
          <w:lang w:val="es-ES"/>
        </w:rPr>
        <w:t>y</w:t>
      </w:r>
      <w:r w:rsidRPr="00EB63C3">
        <w:rPr>
          <w:rFonts w:ascii="Century Gothic" w:eastAsia="Times New Roman" w:hAnsi="Century Gothic" w:cs="Arial MT"/>
          <w:spacing w:val="-7"/>
          <w:sz w:val="20"/>
          <w:szCs w:val="20"/>
          <w:lang w:val="es-ES"/>
        </w:rPr>
        <w:t xml:space="preserve"> </w:t>
      </w:r>
      <w:r w:rsidRPr="00EB63C3">
        <w:rPr>
          <w:rFonts w:ascii="Century Gothic" w:eastAsia="Times New Roman" w:hAnsi="Century Gothic" w:cs="Arial MT"/>
          <w:sz w:val="20"/>
          <w:szCs w:val="20"/>
          <w:lang w:val="es-ES"/>
        </w:rPr>
        <w:t>niveles”.</w:t>
      </w:r>
      <w:r w:rsidRPr="00EB63C3">
        <w:rPr>
          <w:rFonts w:ascii="Century Gothic" w:eastAsia="Times New Roman" w:hAnsi="Century Gothic" w:cs="Arial MT"/>
          <w:spacing w:val="-8"/>
          <w:sz w:val="20"/>
          <w:szCs w:val="20"/>
          <w:lang w:val="es-ES"/>
        </w:rPr>
        <w:t xml:space="preserve"> </w:t>
      </w:r>
      <w:r w:rsidRPr="00EB63C3">
        <w:rPr>
          <w:rFonts w:ascii="Century Gothic" w:eastAsia="Times New Roman" w:hAnsi="Century Gothic" w:cs="Arial MT"/>
          <w:sz w:val="20"/>
          <w:szCs w:val="20"/>
          <w:lang w:val="es-ES"/>
        </w:rPr>
        <w:t>Así</w:t>
      </w:r>
      <w:r w:rsidRPr="00EB63C3">
        <w:rPr>
          <w:rFonts w:ascii="Century Gothic" w:eastAsia="Times New Roman" w:hAnsi="Century Gothic" w:cs="Arial MT"/>
          <w:spacing w:val="-7"/>
          <w:sz w:val="20"/>
          <w:szCs w:val="20"/>
          <w:lang w:val="es-ES"/>
        </w:rPr>
        <w:t xml:space="preserve"> </w:t>
      </w:r>
      <w:r w:rsidRPr="00EB63C3">
        <w:rPr>
          <w:rFonts w:ascii="Century Gothic" w:eastAsia="Times New Roman" w:hAnsi="Century Gothic" w:cs="Arial MT"/>
          <w:sz w:val="20"/>
          <w:szCs w:val="20"/>
          <w:lang w:val="es-ES"/>
        </w:rPr>
        <w:t>las</w:t>
      </w:r>
      <w:r w:rsidRPr="00EB63C3">
        <w:rPr>
          <w:rFonts w:ascii="Century Gothic" w:eastAsia="Times New Roman" w:hAnsi="Century Gothic" w:cs="Arial MT"/>
          <w:spacing w:val="-8"/>
          <w:sz w:val="20"/>
          <w:szCs w:val="20"/>
          <w:lang w:val="es-ES"/>
        </w:rPr>
        <w:t xml:space="preserve"> </w:t>
      </w:r>
      <w:r w:rsidRPr="00EB63C3">
        <w:rPr>
          <w:rFonts w:ascii="Century Gothic" w:eastAsia="Times New Roman" w:hAnsi="Century Gothic" w:cs="Arial MT"/>
          <w:sz w:val="20"/>
          <w:szCs w:val="20"/>
          <w:lang w:val="es-ES"/>
        </w:rPr>
        <w:t>cosas,</w:t>
      </w:r>
      <w:r w:rsidRPr="00EB63C3">
        <w:rPr>
          <w:rFonts w:ascii="Century Gothic" w:eastAsia="Times New Roman" w:hAnsi="Century Gothic" w:cs="Arial MT"/>
          <w:spacing w:val="-8"/>
          <w:sz w:val="20"/>
          <w:szCs w:val="20"/>
          <w:lang w:val="es-ES"/>
        </w:rPr>
        <w:t xml:space="preserve"> </w:t>
      </w:r>
      <w:r w:rsidRPr="00EB63C3">
        <w:rPr>
          <w:rFonts w:ascii="Century Gothic" w:eastAsia="Times New Roman" w:hAnsi="Century Gothic" w:cs="Arial MT"/>
          <w:sz w:val="20"/>
          <w:szCs w:val="20"/>
          <w:lang w:val="es-ES"/>
        </w:rPr>
        <w:t>el</w:t>
      </w:r>
      <w:r w:rsidRPr="00EB63C3">
        <w:rPr>
          <w:rFonts w:ascii="Century Gothic" w:eastAsia="Times New Roman" w:hAnsi="Century Gothic" w:cs="Arial MT"/>
          <w:spacing w:val="-7"/>
          <w:sz w:val="20"/>
          <w:szCs w:val="20"/>
          <w:lang w:val="es-ES"/>
        </w:rPr>
        <w:t xml:space="preserve"> </w:t>
      </w:r>
      <w:r w:rsidRPr="00EB63C3">
        <w:rPr>
          <w:rFonts w:ascii="Century Gothic" w:eastAsia="Times New Roman" w:hAnsi="Century Gothic" w:cs="Arial MT"/>
          <w:sz w:val="20"/>
          <w:szCs w:val="20"/>
          <w:lang w:val="es-ES"/>
        </w:rPr>
        <w:t>EGCAP</w:t>
      </w:r>
      <w:r w:rsidRPr="00EB63C3">
        <w:rPr>
          <w:rFonts w:ascii="Century Gothic" w:eastAsia="Times New Roman" w:hAnsi="Century Gothic" w:cs="Arial MT"/>
          <w:spacing w:val="-7"/>
          <w:sz w:val="20"/>
          <w:szCs w:val="20"/>
          <w:lang w:val="es-ES"/>
        </w:rPr>
        <w:t xml:space="preserve"> </w:t>
      </w:r>
      <w:r w:rsidRPr="00EB63C3">
        <w:rPr>
          <w:rFonts w:ascii="Century Gothic" w:eastAsia="Times New Roman" w:hAnsi="Century Gothic" w:cs="Arial MT"/>
          <w:sz w:val="20"/>
          <w:szCs w:val="20"/>
          <w:lang w:val="es-ES"/>
        </w:rPr>
        <w:t>establece</w:t>
      </w:r>
      <w:r w:rsidRPr="00EB63C3">
        <w:rPr>
          <w:rFonts w:ascii="Century Gothic" w:eastAsia="Times New Roman" w:hAnsi="Century Gothic" w:cs="Arial MT"/>
          <w:spacing w:val="-8"/>
          <w:sz w:val="20"/>
          <w:szCs w:val="20"/>
          <w:lang w:val="es-ES"/>
        </w:rPr>
        <w:t xml:space="preserve"> </w:t>
      </w:r>
      <w:r w:rsidRPr="00EB63C3">
        <w:rPr>
          <w:rFonts w:ascii="Century Gothic" w:eastAsia="Times New Roman" w:hAnsi="Century Gothic" w:cs="Arial MT"/>
          <w:sz w:val="20"/>
          <w:szCs w:val="20"/>
          <w:lang w:val="es-ES"/>
        </w:rPr>
        <w:t>que</w:t>
      </w:r>
      <w:r w:rsidRPr="00EB63C3">
        <w:rPr>
          <w:rFonts w:ascii="Century Gothic" w:eastAsia="Times New Roman" w:hAnsi="Century Gothic" w:cs="Arial MT"/>
          <w:spacing w:val="-7"/>
          <w:sz w:val="20"/>
          <w:szCs w:val="20"/>
          <w:lang w:val="es-ES"/>
        </w:rPr>
        <w:t xml:space="preserve"> </w:t>
      </w:r>
      <w:r w:rsidRPr="00EB63C3">
        <w:rPr>
          <w:rFonts w:ascii="Century Gothic" w:eastAsia="Times New Roman" w:hAnsi="Century Gothic" w:cs="Arial MT"/>
          <w:sz w:val="20"/>
          <w:szCs w:val="20"/>
          <w:lang w:val="es-ES"/>
        </w:rPr>
        <w:t>las</w:t>
      </w:r>
      <w:r w:rsidRPr="00EB63C3">
        <w:rPr>
          <w:rFonts w:ascii="Century Gothic" w:eastAsia="Times New Roman" w:hAnsi="Century Gothic" w:cs="Arial MT"/>
          <w:spacing w:val="-8"/>
          <w:sz w:val="20"/>
          <w:szCs w:val="20"/>
          <w:lang w:val="es-ES"/>
        </w:rPr>
        <w:t xml:space="preserve"> </w:t>
      </w:r>
      <w:r w:rsidRPr="00EB63C3">
        <w:rPr>
          <w:rFonts w:ascii="Century Gothic" w:eastAsia="Times New Roman" w:hAnsi="Century Gothic" w:cs="Arial MT"/>
          <w:sz w:val="20"/>
          <w:szCs w:val="20"/>
          <w:lang w:val="es-ES"/>
        </w:rPr>
        <w:t>personas</w:t>
      </w:r>
      <w:r w:rsidRPr="00EB63C3">
        <w:rPr>
          <w:rFonts w:ascii="Century Gothic" w:eastAsia="Times New Roman" w:hAnsi="Century Gothic" w:cs="Arial MT"/>
          <w:spacing w:val="-8"/>
          <w:sz w:val="20"/>
          <w:szCs w:val="20"/>
          <w:lang w:val="es-ES"/>
        </w:rPr>
        <w:t xml:space="preserve"> </w:t>
      </w:r>
      <w:r w:rsidRPr="00EB63C3">
        <w:rPr>
          <w:rFonts w:ascii="Century Gothic" w:eastAsia="Times New Roman" w:hAnsi="Century Gothic" w:cs="Arial MT"/>
          <w:sz w:val="20"/>
          <w:szCs w:val="20"/>
          <w:lang w:val="es-ES"/>
        </w:rPr>
        <w:t>jurídicas</w:t>
      </w:r>
      <w:r w:rsidRPr="00EB63C3">
        <w:rPr>
          <w:rFonts w:ascii="Century Gothic" w:eastAsia="Times New Roman" w:hAnsi="Century Gothic" w:cs="Arial MT"/>
          <w:spacing w:val="-58"/>
          <w:sz w:val="20"/>
          <w:szCs w:val="20"/>
          <w:lang w:val="es-ES"/>
        </w:rPr>
        <w:t xml:space="preserve"> </w:t>
      </w:r>
      <w:r w:rsidRPr="00EB63C3">
        <w:rPr>
          <w:rFonts w:ascii="Century Gothic" w:eastAsia="Times New Roman" w:hAnsi="Century Gothic" w:cs="Arial MT"/>
          <w:sz w:val="20"/>
          <w:szCs w:val="20"/>
          <w:lang w:val="es-ES"/>
        </w:rPr>
        <w:t>en las que el Estado tenga participación mayoritaria –como sucede, precisamente, en los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esquemas asociativos territoriales– son entidades estatales, para efectos contractuales,</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razón</w:t>
      </w:r>
      <w:r w:rsidRPr="00EB63C3">
        <w:rPr>
          <w:rFonts w:ascii="Century Gothic" w:eastAsia="Times New Roman" w:hAnsi="Century Gothic" w:cs="Arial MT"/>
          <w:spacing w:val="-2"/>
          <w:sz w:val="20"/>
          <w:szCs w:val="20"/>
          <w:lang w:val="es-ES"/>
        </w:rPr>
        <w:t xml:space="preserve"> </w:t>
      </w:r>
      <w:r w:rsidRPr="00EB63C3">
        <w:rPr>
          <w:rFonts w:ascii="Century Gothic" w:eastAsia="Times New Roman" w:hAnsi="Century Gothic" w:cs="Arial MT"/>
          <w:sz w:val="20"/>
          <w:szCs w:val="20"/>
          <w:lang w:val="es-ES"/>
        </w:rPr>
        <w:t>por</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la</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cual se</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someten</w:t>
      </w:r>
      <w:r w:rsidRPr="00EB63C3">
        <w:rPr>
          <w:rFonts w:ascii="Century Gothic" w:eastAsia="Times New Roman" w:hAnsi="Century Gothic" w:cs="Arial MT"/>
          <w:spacing w:val="-2"/>
          <w:sz w:val="20"/>
          <w:szCs w:val="20"/>
          <w:lang w:val="es-ES"/>
        </w:rPr>
        <w:t xml:space="preserve"> </w:t>
      </w:r>
      <w:r w:rsidRPr="00EB63C3">
        <w:rPr>
          <w:rFonts w:ascii="Century Gothic" w:eastAsia="Times New Roman" w:hAnsi="Century Gothic" w:cs="Arial MT"/>
          <w:sz w:val="20"/>
          <w:szCs w:val="20"/>
          <w:lang w:val="es-ES"/>
        </w:rPr>
        <w:t>a</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dicho</w:t>
      </w:r>
      <w:r w:rsidRPr="00EB63C3">
        <w:rPr>
          <w:rFonts w:ascii="Century Gothic" w:eastAsia="Times New Roman" w:hAnsi="Century Gothic" w:cs="Arial MT"/>
          <w:spacing w:val="-1"/>
          <w:sz w:val="20"/>
          <w:szCs w:val="20"/>
          <w:lang w:val="es-ES"/>
        </w:rPr>
        <w:t xml:space="preserve"> </w:t>
      </w:r>
      <w:r w:rsidRPr="00EB63C3">
        <w:rPr>
          <w:rFonts w:ascii="Century Gothic" w:eastAsia="Times New Roman" w:hAnsi="Century Gothic" w:cs="Arial MT"/>
          <w:sz w:val="20"/>
          <w:szCs w:val="20"/>
          <w:lang w:val="es-ES"/>
        </w:rPr>
        <w:t>Estatuto</w:t>
      </w:r>
      <w:r w:rsidR="006E4C29">
        <w:rPr>
          <w:rFonts w:ascii="Century Gothic" w:eastAsia="Times New Roman" w:hAnsi="Century Gothic" w:cs="Arial MT"/>
          <w:sz w:val="20"/>
          <w:szCs w:val="20"/>
          <w:lang w:val="es-ES"/>
        </w:rPr>
        <w:t>.</w:t>
      </w:r>
    </w:p>
    <w:p w14:paraId="3E06BAB9" w14:textId="77777777" w:rsidR="006E4C29" w:rsidRDefault="006E4C29" w:rsidP="00037DB7">
      <w:pPr>
        <w:widowControl w:val="0"/>
        <w:autoSpaceDE w:val="0"/>
        <w:autoSpaceDN w:val="0"/>
        <w:spacing w:before="93" w:after="0" w:line="240" w:lineRule="auto"/>
        <w:ind w:left="161"/>
        <w:jc w:val="both"/>
        <w:rPr>
          <w:rFonts w:ascii="Arial MT" w:eastAsia="Times New Roman" w:hAnsi="Arial MT" w:cs="Arial MT"/>
          <w:lang w:val="es-ES"/>
        </w:rPr>
      </w:pPr>
    </w:p>
    <w:p w14:paraId="6CCE0AD5"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26F9F964"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0283B404"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67E75FA9"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6E14C9ED"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6A3E40CA"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0522C9B6"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17AF83BC"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761ABF26"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2E922A27"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04DB1B7E"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5CA7C84D"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6AA79F01"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7FE2C47C"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34C6B580"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621F67FB"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0C8EF40E"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131B0246"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53872B26"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286C1635"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783DAD85"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5DAAE9D3"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246FBAE5"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57E30CFF"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25ADDBAF"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18ACE110"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12007A12"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3B6F00CC"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09509755"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329CF506"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6305AA59"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1DD5EF30"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18ACAFA4"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72362B5A"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21381B68"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517C5C1E" w14:textId="77777777" w:rsidR="006E4C29" w:rsidRDefault="006E4C29" w:rsidP="00995A56">
      <w:pPr>
        <w:widowControl w:val="0"/>
        <w:autoSpaceDE w:val="0"/>
        <w:autoSpaceDN w:val="0"/>
        <w:spacing w:before="93" w:after="0" w:line="240" w:lineRule="auto"/>
        <w:ind w:left="161"/>
        <w:rPr>
          <w:rFonts w:ascii="Arial MT" w:eastAsia="Times New Roman" w:hAnsi="Arial MT" w:cs="Arial MT"/>
          <w:lang w:val="es-ES"/>
        </w:rPr>
      </w:pPr>
    </w:p>
    <w:p w14:paraId="2ECB8976" w14:textId="008034F5" w:rsidR="00995A56" w:rsidRPr="00995A56" w:rsidRDefault="00995A56" w:rsidP="00995A56">
      <w:pPr>
        <w:widowControl w:val="0"/>
        <w:autoSpaceDE w:val="0"/>
        <w:autoSpaceDN w:val="0"/>
        <w:spacing w:before="93" w:after="0" w:line="240" w:lineRule="auto"/>
        <w:ind w:left="161"/>
        <w:rPr>
          <w:rFonts w:ascii="Arial MT" w:eastAsia="Times New Roman" w:hAnsi="Arial MT" w:cs="Arial MT"/>
          <w:lang w:val="es-ES"/>
        </w:rPr>
      </w:pPr>
      <w:r w:rsidRPr="00995A56">
        <w:rPr>
          <w:rFonts w:ascii="Arial MT" w:eastAsia="Times New Roman" w:hAnsi="Arial MT" w:cs="Arial MT"/>
          <w:noProof/>
          <w:lang w:val="es-ES"/>
        </w:rPr>
        <w:lastRenderedPageBreak/>
        <w:drawing>
          <wp:anchor distT="0" distB="0" distL="0" distR="0" simplePos="0" relativeHeight="251659264" behindDoc="0" locked="0" layoutInCell="1" allowOverlap="1" wp14:anchorId="7A4E742B" wp14:editId="79D576E3">
            <wp:simplePos x="0" y="0"/>
            <wp:positionH relativeFrom="page">
              <wp:posOffset>4291965</wp:posOffset>
            </wp:positionH>
            <wp:positionV relativeFrom="paragraph">
              <wp:posOffset>63500</wp:posOffset>
            </wp:positionV>
            <wp:extent cx="2400300" cy="615950"/>
            <wp:effectExtent l="0" t="0" r="0" b="0"/>
            <wp:wrapNone/>
            <wp:docPr id="84140052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00526" name="Imagen 1" descr="Texto&#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5A56">
        <w:rPr>
          <w:rFonts w:ascii="Arial MT" w:eastAsia="Times New Roman" w:hAnsi="Arial MT" w:cs="Arial MT"/>
          <w:lang w:val="es-ES"/>
        </w:rPr>
        <w:t>Bogotá</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D.C.,</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12</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Julio 2023</w:t>
      </w:r>
    </w:p>
    <w:p w14:paraId="516546D0" w14:textId="77777777" w:rsidR="00995A56" w:rsidRPr="00995A56" w:rsidRDefault="00995A56" w:rsidP="00995A56">
      <w:pPr>
        <w:widowControl w:val="0"/>
        <w:autoSpaceDE w:val="0"/>
        <w:autoSpaceDN w:val="0"/>
        <w:spacing w:after="0" w:line="240" w:lineRule="auto"/>
        <w:rPr>
          <w:rFonts w:ascii="Arial MT" w:eastAsia="Times New Roman" w:hAnsi="Arial MT" w:cs="Arial MT"/>
          <w:sz w:val="24"/>
          <w:lang w:val="es-ES"/>
        </w:rPr>
      </w:pPr>
    </w:p>
    <w:p w14:paraId="355A7653" w14:textId="77777777" w:rsidR="00995A56" w:rsidRPr="00995A56" w:rsidRDefault="00995A56" w:rsidP="00995A56">
      <w:pPr>
        <w:widowControl w:val="0"/>
        <w:autoSpaceDE w:val="0"/>
        <w:autoSpaceDN w:val="0"/>
        <w:spacing w:after="0" w:line="240" w:lineRule="auto"/>
        <w:rPr>
          <w:rFonts w:ascii="Arial MT" w:eastAsia="Times New Roman" w:hAnsi="Arial MT" w:cs="Arial MT"/>
          <w:sz w:val="24"/>
          <w:lang w:val="es-ES"/>
        </w:rPr>
      </w:pPr>
    </w:p>
    <w:p w14:paraId="6A7A230B" w14:textId="77777777" w:rsidR="00995A56" w:rsidRPr="00995A56" w:rsidRDefault="00995A56" w:rsidP="00995A56">
      <w:pPr>
        <w:widowControl w:val="0"/>
        <w:autoSpaceDE w:val="0"/>
        <w:autoSpaceDN w:val="0"/>
        <w:spacing w:before="4" w:after="0" w:line="240" w:lineRule="auto"/>
        <w:rPr>
          <w:rFonts w:ascii="Arial MT" w:eastAsia="Times New Roman" w:hAnsi="Arial MT" w:cs="Arial MT"/>
          <w:sz w:val="20"/>
          <w:lang w:val="es-ES"/>
        </w:rPr>
      </w:pPr>
    </w:p>
    <w:p w14:paraId="6A9F557A" w14:textId="77777777" w:rsidR="00995A56" w:rsidRPr="00995A56" w:rsidRDefault="00995A56" w:rsidP="00995A56">
      <w:pPr>
        <w:widowControl w:val="0"/>
        <w:autoSpaceDE w:val="0"/>
        <w:autoSpaceDN w:val="0"/>
        <w:spacing w:after="0" w:line="240" w:lineRule="auto"/>
        <w:ind w:left="160"/>
        <w:rPr>
          <w:rFonts w:ascii="Arial MT" w:eastAsia="Times New Roman" w:hAnsi="Arial MT" w:cs="Arial MT"/>
          <w:lang w:val="es-ES"/>
        </w:rPr>
      </w:pPr>
      <w:r w:rsidRPr="00995A56">
        <w:rPr>
          <w:rFonts w:ascii="Arial MT" w:eastAsia="Times New Roman" w:hAnsi="Arial MT" w:cs="Arial MT"/>
          <w:lang w:val="es-ES"/>
        </w:rPr>
        <w:t>Señora</w:t>
      </w:r>
    </w:p>
    <w:p w14:paraId="7D9F2C84" w14:textId="77777777" w:rsidR="00995A56" w:rsidRPr="00995A56" w:rsidRDefault="00995A56" w:rsidP="00995A56">
      <w:pPr>
        <w:widowControl w:val="0"/>
        <w:autoSpaceDE w:val="0"/>
        <w:autoSpaceDN w:val="0"/>
        <w:spacing w:after="0" w:line="240" w:lineRule="auto"/>
        <w:ind w:left="160" w:right="6139"/>
        <w:rPr>
          <w:rFonts w:ascii="Arial MT" w:eastAsia="Times New Roman" w:hAnsi="Arial MT" w:cs="Arial MT"/>
          <w:lang w:val="es-ES"/>
        </w:rPr>
      </w:pPr>
      <w:r w:rsidRPr="00995A56">
        <w:rPr>
          <w:rFonts w:ascii="Arial" w:eastAsia="Times New Roman" w:hAnsi="Arial MT" w:cs="Arial MT"/>
          <w:b/>
          <w:lang w:val="es-ES"/>
        </w:rPr>
        <w:t>Claudia Arango</w:t>
      </w:r>
      <w:r w:rsidRPr="00995A56">
        <w:rPr>
          <w:rFonts w:ascii="Arial" w:eastAsia="Times New Roman" w:hAnsi="Arial MT" w:cs="Arial MT"/>
          <w:b/>
          <w:spacing w:val="1"/>
          <w:lang w:val="es-ES"/>
        </w:rPr>
        <w:t xml:space="preserve"> </w:t>
      </w:r>
      <w:hyperlink r:id="rId11">
        <w:r w:rsidRPr="00995A56">
          <w:rPr>
            <w:rFonts w:ascii="Arial MT" w:eastAsia="Times New Roman" w:hAnsi="Arial MT" w:cs="Arial MT"/>
            <w:color w:val="0000FF"/>
            <w:u w:val="single" w:color="0000FF"/>
            <w:lang w:val="es-ES"/>
          </w:rPr>
          <w:t>claudiatobon211@gmail.com</w:t>
        </w:r>
      </w:hyperlink>
      <w:r w:rsidRPr="00995A56">
        <w:rPr>
          <w:rFonts w:ascii="Arial MT" w:eastAsia="Times New Roman" w:hAnsi="Arial MT" w:cs="Arial MT"/>
          <w:color w:val="0000FF"/>
          <w:spacing w:val="-59"/>
          <w:lang w:val="es-ES"/>
        </w:rPr>
        <w:t xml:space="preserve"> </w:t>
      </w:r>
      <w:r w:rsidRPr="00995A56">
        <w:rPr>
          <w:rFonts w:ascii="Arial MT" w:eastAsia="Times New Roman" w:hAnsi="Arial MT" w:cs="Arial MT"/>
          <w:lang w:val="es-ES"/>
        </w:rPr>
        <w:t>Ciudad</w:t>
      </w:r>
    </w:p>
    <w:p w14:paraId="5E7BC62D" w14:textId="77777777" w:rsidR="00995A56" w:rsidRPr="00995A56" w:rsidRDefault="00995A56" w:rsidP="00995A56">
      <w:pPr>
        <w:widowControl w:val="0"/>
        <w:autoSpaceDE w:val="0"/>
        <w:autoSpaceDN w:val="0"/>
        <w:spacing w:after="0" w:line="240" w:lineRule="auto"/>
        <w:rPr>
          <w:rFonts w:ascii="Arial MT" w:eastAsia="Times New Roman" w:hAnsi="Arial MT" w:cs="Arial MT"/>
          <w:sz w:val="20"/>
          <w:lang w:val="es-ES"/>
        </w:rPr>
      </w:pPr>
    </w:p>
    <w:p w14:paraId="4D6EA0DC" w14:textId="77777777" w:rsidR="00995A56" w:rsidRPr="00995A56" w:rsidRDefault="00995A56" w:rsidP="00995A56">
      <w:pPr>
        <w:widowControl w:val="0"/>
        <w:autoSpaceDE w:val="0"/>
        <w:autoSpaceDN w:val="0"/>
        <w:spacing w:before="11" w:after="0" w:line="240" w:lineRule="auto"/>
        <w:rPr>
          <w:rFonts w:ascii="Arial MT" w:eastAsia="Times New Roman" w:hAnsi="Arial MT" w:cs="Arial MT"/>
          <w:sz w:val="15"/>
          <w:lang w:val="es-ES"/>
        </w:rPr>
      </w:pPr>
    </w:p>
    <w:p w14:paraId="281E0312" w14:textId="77777777" w:rsidR="00995A56" w:rsidRPr="00995A56" w:rsidRDefault="00995A56" w:rsidP="00995A56">
      <w:pPr>
        <w:widowControl w:val="0"/>
        <w:autoSpaceDE w:val="0"/>
        <w:autoSpaceDN w:val="0"/>
        <w:spacing w:before="93" w:after="0" w:line="240" w:lineRule="auto"/>
        <w:ind w:left="2993"/>
        <w:outlineLvl w:val="0"/>
        <w:rPr>
          <w:rFonts w:ascii="Arial" w:eastAsia="Times New Roman" w:hAnsi="Arial" w:cs="Arial"/>
          <w:b/>
          <w:bCs/>
          <w:lang w:val="es-ES"/>
        </w:rPr>
      </w:pPr>
      <w:r w:rsidRPr="00995A56">
        <w:rPr>
          <w:rFonts w:ascii="Arial" w:eastAsia="Times New Roman" w:hAnsi="Arial" w:cs="Arial"/>
          <w:b/>
          <w:bCs/>
          <w:lang w:val="es-ES"/>
        </w:rPr>
        <w:t>Concepto</w:t>
      </w:r>
      <w:r w:rsidRPr="00995A56">
        <w:rPr>
          <w:rFonts w:ascii="Arial" w:eastAsia="Times New Roman" w:hAnsi="Arial" w:cs="Arial"/>
          <w:b/>
          <w:bCs/>
          <w:spacing w:val="-4"/>
          <w:lang w:val="es-ES"/>
        </w:rPr>
        <w:t xml:space="preserve"> </w:t>
      </w:r>
      <w:r w:rsidRPr="00995A56">
        <w:rPr>
          <w:rFonts w:ascii="Arial" w:eastAsia="Times New Roman" w:hAnsi="Arial" w:cs="Arial"/>
          <w:b/>
          <w:bCs/>
          <w:lang w:val="es-ES"/>
        </w:rPr>
        <w:t>C</w:t>
      </w:r>
      <w:r w:rsidRPr="00995A56">
        <w:rPr>
          <w:rFonts w:ascii="Arial" w:eastAsia="Times New Roman" w:hAnsi="Arial" w:cs="Arial"/>
          <w:b/>
          <w:bCs/>
          <w:spacing w:val="-2"/>
          <w:lang w:val="es-ES"/>
        </w:rPr>
        <w:t xml:space="preserve"> </w:t>
      </w:r>
      <w:r w:rsidRPr="00995A56">
        <w:rPr>
          <w:rFonts w:ascii="Arial" w:eastAsia="Times New Roman" w:hAnsi="Arial" w:cs="Arial"/>
          <w:b/>
          <w:bCs/>
          <w:lang w:val="es-ES"/>
        </w:rPr>
        <w:t>‒</w:t>
      </w:r>
      <w:r w:rsidRPr="00995A56">
        <w:rPr>
          <w:rFonts w:ascii="Arial" w:eastAsia="Times New Roman" w:hAnsi="Arial" w:cs="Arial"/>
          <w:b/>
          <w:bCs/>
          <w:spacing w:val="-3"/>
          <w:lang w:val="es-ES"/>
        </w:rPr>
        <w:t xml:space="preserve"> </w:t>
      </w:r>
      <w:r w:rsidRPr="00995A56">
        <w:rPr>
          <w:rFonts w:ascii="Arial" w:eastAsia="Times New Roman" w:hAnsi="Arial" w:cs="Arial"/>
          <w:b/>
          <w:bCs/>
          <w:lang w:val="es-ES"/>
        </w:rPr>
        <w:t>267</w:t>
      </w:r>
      <w:r w:rsidRPr="00995A56">
        <w:rPr>
          <w:rFonts w:ascii="Arial" w:eastAsia="Times New Roman" w:hAnsi="Arial" w:cs="Arial"/>
          <w:b/>
          <w:bCs/>
          <w:spacing w:val="-4"/>
          <w:lang w:val="es-ES"/>
        </w:rPr>
        <w:t xml:space="preserve"> </w:t>
      </w:r>
      <w:r w:rsidRPr="00995A56">
        <w:rPr>
          <w:rFonts w:ascii="Arial" w:eastAsia="Times New Roman" w:hAnsi="Arial" w:cs="Arial"/>
          <w:b/>
          <w:bCs/>
          <w:lang w:val="es-ES"/>
        </w:rPr>
        <w:t>de</w:t>
      </w:r>
      <w:r w:rsidRPr="00995A56">
        <w:rPr>
          <w:rFonts w:ascii="Arial" w:eastAsia="Times New Roman" w:hAnsi="Arial" w:cs="Arial"/>
          <w:b/>
          <w:bCs/>
          <w:spacing w:val="-3"/>
          <w:lang w:val="es-ES"/>
        </w:rPr>
        <w:t xml:space="preserve"> </w:t>
      </w:r>
      <w:r w:rsidRPr="00995A56">
        <w:rPr>
          <w:rFonts w:ascii="Arial" w:eastAsia="Times New Roman" w:hAnsi="Arial" w:cs="Arial"/>
          <w:b/>
          <w:bCs/>
          <w:lang w:val="es-ES"/>
        </w:rPr>
        <w:t>2023</w:t>
      </w:r>
    </w:p>
    <w:p w14:paraId="226899A4" w14:textId="77777777" w:rsidR="00995A56" w:rsidRPr="00995A56" w:rsidRDefault="00995A56" w:rsidP="00995A56">
      <w:pPr>
        <w:widowControl w:val="0"/>
        <w:autoSpaceDE w:val="0"/>
        <w:autoSpaceDN w:val="0"/>
        <w:spacing w:before="11" w:after="0" w:line="240" w:lineRule="auto"/>
        <w:rPr>
          <w:rFonts w:ascii="Arial" w:eastAsia="Times New Roman" w:hAnsi="Arial MT" w:cs="Arial MT"/>
          <w:b/>
          <w:sz w:val="21"/>
          <w:lang w:val="es-ES"/>
        </w:rPr>
      </w:pPr>
    </w:p>
    <w:p w14:paraId="21DAE2BA" w14:textId="77777777" w:rsidR="00995A56" w:rsidRPr="00995A56" w:rsidRDefault="00995A56" w:rsidP="00995A56">
      <w:pPr>
        <w:widowControl w:val="0"/>
        <w:tabs>
          <w:tab w:val="left" w:pos="2817"/>
        </w:tabs>
        <w:autoSpaceDE w:val="0"/>
        <w:autoSpaceDN w:val="0"/>
        <w:spacing w:after="0" w:line="240" w:lineRule="auto"/>
        <w:ind w:right="159"/>
        <w:jc w:val="right"/>
        <w:rPr>
          <w:rFonts w:ascii="Arial MT" w:eastAsia="Times New Roman" w:hAnsi="Arial MT" w:cs="Arial MT"/>
          <w:lang w:val="es-ES"/>
        </w:rPr>
      </w:pPr>
      <w:r w:rsidRPr="00995A56">
        <w:rPr>
          <w:rFonts w:ascii="Arial" w:eastAsia="Times New Roman" w:hAnsi="Arial" w:cs="Arial MT"/>
          <w:b/>
          <w:color w:val="1A1A1A"/>
          <w:lang w:val="es-ES"/>
        </w:rPr>
        <w:t>Temas</w:t>
      </w:r>
      <w:r w:rsidRPr="00995A56">
        <w:rPr>
          <w:rFonts w:ascii="Arial MT" w:eastAsia="Times New Roman" w:hAnsi="Arial MT" w:cs="Arial MT"/>
          <w:color w:val="1A1A1A"/>
          <w:lang w:val="es-ES"/>
        </w:rPr>
        <w:t>:</w:t>
      </w:r>
      <w:r w:rsidRPr="00995A56">
        <w:rPr>
          <w:rFonts w:ascii="Arial MT" w:eastAsia="Times New Roman" w:hAnsi="Arial MT" w:cs="Arial MT"/>
          <w:color w:val="1A1A1A"/>
          <w:lang w:val="es-ES"/>
        </w:rPr>
        <w:tab/>
      </w:r>
      <w:r w:rsidRPr="00995A56">
        <w:rPr>
          <w:rFonts w:ascii="Arial MT" w:eastAsia="Times New Roman" w:hAnsi="Arial MT" w:cs="Arial MT"/>
          <w:spacing w:val="-1"/>
          <w:lang w:val="es-ES"/>
        </w:rPr>
        <w:t>ASOCIACIÓN</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MUNICIPIOS</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Noción</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Naturaleza</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jurídica</w:t>
      </w:r>
    </w:p>
    <w:p w14:paraId="6538AB3F" w14:textId="77777777" w:rsidR="00995A56" w:rsidRPr="00995A56" w:rsidRDefault="00995A56" w:rsidP="00995A56">
      <w:pPr>
        <w:widowControl w:val="0"/>
        <w:tabs>
          <w:tab w:val="left" w:pos="420"/>
          <w:tab w:val="left" w:pos="2160"/>
          <w:tab w:val="left" w:pos="2825"/>
          <w:tab w:val="left" w:pos="4492"/>
          <w:tab w:val="left" w:pos="4974"/>
        </w:tabs>
        <w:autoSpaceDE w:val="0"/>
        <w:autoSpaceDN w:val="0"/>
        <w:spacing w:before="20" w:after="0" w:line="240" w:lineRule="auto"/>
        <w:ind w:right="159"/>
        <w:jc w:val="right"/>
        <w:rPr>
          <w:rFonts w:ascii="Arial MT" w:eastAsia="Times New Roman" w:hAnsi="Arial MT" w:cs="Arial MT"/>
          <w:lang w:val="es-ES"/>
        </w:rPr>
      </w:pPr>
      <w:r w:rsidRPr="00995A56">
        <w:rPr>
          <w:rFonts w:ascii="Arial MT" w:eastAsia="Times New Roman" w:hAnsi="Arial MT" w:cs="Arial MT"/>
          <w:lang w:val="es-ES"/>
        </w:rPr>
        <w:t>/</w:t>
      </w:r>
      <w:r w:rsidRPr="00995A56">
        <w:rPr>
          <w:rFonts w:ascii="Arial MT" w:eastAsia="Times New Roman" w:hAnsi="Arial MT" w:cs="Arial MT"/>
          <w:lang w:val="es-ES"/>
        </w:rPr>
        <w:tab/>
        <w:t>ASOCIACIÓN</w:t>
      </w:r>
      <w:r w:rsidRPr="00995A56">
        <w:rPr>
          <w:rFonts w:ascii="Arial MT" w:eastAsia="Times New Roman" w:hAnsi="Arial MT" w:cs="Arial MT"/>
          <w:lang w:val="es-ES"/>
        </w:rPr>
        <w:tab/>
        <w:t>DE</w:t>
      </w:r>
      <w:r w:rsidRPr="00995A56">
        <w:rPr>
          <w:rFonts w:ascii="Arial MT" w:eastAsia="Times New Roman" w:hAnsi="Arial MT" w:cs="Arial MT"/>
          <w:lang w:val="es-ES"/>
        </w:rPr>
        <w:tab/>
        <w:t>MUNICIPIOS</w:t>
      </w:r>
      <w:r w:rsidRPr="00995A56">
        <w:rPr>
          <w:rFonts w:ascii="Arial MT" w:eastAsia="Times New Roman" w:hAnsi="Arial MT" w:cs="Arial MT"/>
          <w:lang w:val="es-ES"/>
        </w:rPr>
        <w:tab/>
      </w:r>
      <w:r w:rsidRPr="00995A56">
        <w:rPr>
          <w:rFonts w:ascii="Arial MT" w:eastAsia="Times New Roman" w:hAnsi="Arial MT" w:cs="Arial MT"/>
          <w:w w:val="90"/>
          <w:lang w:val="es-ES"/>
        </w:rPr>
        <w:t>‒</w:t>
      </w:r>
      <w:r w:rsidRPr="00995A56">
        <w:rPr>
          <w:rFonts w:ascii="Arial MT" w:eastAsia="Times New Roman" w:hAnsi="Arial MT" w:cs="Arial MT"/>
          <w:w w:val="90"/>
          <w:lang w:val="es-ES"/>
        </w:rPr>
        <w:tab/>
      </w:r>
      <w:r w:rsidRPr="00995A56">
        <w:rPr>
          <w:rFonts w:ascii="Arial MT" w:eastAsia="Times New Roman" w:hAnsi="Arial MT" w:cs="Arial MT"/>
          <w:lang w:val="es-ES"/>
        </w:rPr>
        <w:t>Convenios</w:t>
      </w:r>
    </w:p>
    <w:p w14:paraId="4A0E7A22" w14:textId="77777777" w:rsidR="00995A56" w:rsidRPr="00995A56" w:rsidRDefault="00995A56" w:rsidP="00995A56">
      <w:pPr>
        <w:widowControl w:val="0"/>
        <w:autoSpaceDE w:val="0"/>
        <w:autoSpaceDN w:val="0"/>
        <w:spacing w:before="20" w:after="0"/>
        <w:ind w:left="2985"/>
        <w:rPr>
          <w:rFonts w:ascii="Arial MT" w:eastAsia="Times New Roman" w:hAnsi="Arial MT" w:cs="Arial MT"/>
          <w:lang w:val="es-ES"/>
        </w:rPr>
      </w:pPr>
      <w:r w:rsidRPr="00995A56">
        <w:rPr>
          <w:rFonts w:ascii="Arial MT" w:eastAsia="Times New Roman" w:hAnsi="Arial MT" w:cs="Arial MT"/>
          <w:lang w:val="es-ES"/>
        </w:rPr>
        <w:t>Interadministrativos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w:t>
      </w:r>
      <w:r w:rsidRPr="00995A56">
        <w:rPr>
          <w:rFonts w:ascii="Arial MT" w:eastAsia="Times New Roman" w:hAnsi="Arial MT" w:cs="Arial MT"/>
          <w:spacing w:val="56"/>
          <w:lang w:val="es-ES"/>
        </w:rPr>
        <w:t xml:space="preserve"> </w:t>
      </w:r>
      <w:r w:rsidRPr="00995A56">
        <w:rPr>
          <w:rFonts w:ascii="Arial MT" w:eastAsia="Times New Roman" w:hAnsi="Arial MT" w:cs="Arial MT"/>
          <w:lang w:val="es-ES"/>
        </w:rPr>
        <w:t>Prohibición</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6"/>
          <w:lang w:val="es-ES"/>
        </w:rPr>
        <w:t xml:space="preserve"> </w:t>
      </w:r>
      <w:r w:rsidRPr="00995A56">
        <w:rPr>
          <w:rFonts w:ascii="Arial MT" w:eastAsia="Times New Roman" w:hAnsi="Arial MT" w:cs="Arial MT"/>
          <w:lang w:val="es-ES"/>
        </w:rPr>
        <w:t>contratación</w:t>
      </w:r>
      <w:r w:rsidRPr="00995A56">
        <w:rPr>
          <w:rFonts w:ascii="Arial MT" w:eastAsia="Times New Roman" w:hAnsi="Arial MT" w:cs="Arial MT"/>
          <w:spacing w:val="49"/>
          <w:lang w:val="es-ES"/>
        </w:rPr>
        <w:t xml:space="preserve"> </w:t>
      </w:r>
      <w:r w:rsidRPr="00995A56">
        <w:rPr>
          <w:rFonts w:ascii="Arial MT" w:eastAsia="Times New Roman" w:hAnsi="Arial MT" w:cs="Arial MT"/>
          <w:lang w:val="es-ES"/>
        </w:rPr>
        <w:t>directa</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w:t>
      </w:r>
      <w:r w:rsidRPr="00995A56">
        <w:rPr>
          <w:rFonts w:ascii="Arial MT" w:eastAsia="Times New Roman" w:hAnsi="Arial MT" w:cs="Arial MT"/>
          <w:spacing w:val="-59"/>
          <w:lang w:val="es-ES"/>
        </w:rPr>
        <w:t xml:space="preserve"> </w:t>
      </w:r>
      <w:r w:rsidRPr="00995A56">
        <w:rPr>
          <w:rFonts w:ascii="Arial MT" w:eastAsia="Times New Roman" w:hAnsi="Arial MT" w:cs="Arial MT"/>
          <w:w w:val="95"/>
          <w:lang w:val="es-ES"/>
        </w:rPr>
        <w:t>ASOCIACIÓN</w:t>
      </w:r>
      <w:r w:rsidRPr="00995A56">
        <w:rPr>
          <w:rFonts w:ascii="Arial MT" w:eastAsia="Times New Roman" w:hAnsi="Arial MT" w:cs="Arial MT"/>
          <w:spacing w:val="42"/>
          <w:w w:val="95"/>
          <w:lang w:val="es-ES"/>
        </w:rPr>
        <w:t xml:space="preserve"> </w:t>
      </w:r>
      <w:r w:rsidRPr="00995A56">
        <w:rPr>
          <w:rFonts w:ascii="Arial MT" w:eastAsia="Times New Roman" w:hAnsi="Arial MT" w:cs="Arial MT"/>
          <w:w w:val="95"/>
          <w:lang w:val="es-ES"/>
        </w:rPr>
        <w:t>DE</w:t>
      </w:r>
      <w:r w:rsidRPr="00995A56">
        <w:rPr>
          <w:rFonts w:ascii="Arial MT" w:eastAsia="Times New Roman" w:hAnsi="Arial MT" w:cs="Arial MT"/>
          <w:spacing w:val="39"/>
          <w:w w:val="95"/>
          <w:lang w:val="es-ES"/>
        </w:rPr>
        <w:t xml:space="preserve"> </w:t>
      </w:r>
      <w:r w:rsidRPr="00995A56">
        <w:rPr>
          <w:rFonts w:ascii="Arial MT" w:eastAsia="Times New Roman" w:hAnsi="Arial MT" w:cs="Arial MT"/>
          <w:w w:val="95"/>
          <w:lang w:val="es-ES"/>
        </w:rPr>
        <w:t>MUNICIPIOS</w:t>
      </w:r>
      <w:r w:rsidRPr="00995A56">
        <w:rPr>
          <w:rFonts w:ascii="Arial MT" w:eastAsia="Times New Roman" w:hAnsi="Arial MT" w:cs="Arial MT"/>
          <w:spacing w:val="40"/>
          <w:w w:val="95"/>
          <w:lang w:val="es-ES"/>
        </w:rPr>
        <w:t xml:space="preserve"> </w:t>
      </w:r>
      <w:r w:rsidRPr="00995A56">
        <w:rPr>
          <w:rFonts w:ascii="Arial MT" w:eastAsia="Times New Roman" w:hAnsi="Arial MT" w:cs="Arial MT"/>
          <w:w w:val="95"/>
          <w:lang w:val="es-ES"/>
        </w:rPr>
        <w:t>‒</w:t>
      </w:r>
      <w:r w:rsidRPr="00995A56">
        <w:rPr>
          <w:rFonts w:ascii="Arial MT" w:eastAsia="Times New Roman" w:hAnsi="Arial MT" w:cs="Arial MT"/>
          <w:spacing w:val="40"/>
          <w:w w:val="95"/>
          <w:lang w:val="es-ES"/>
        </w:rPr>
        <w:t xml:space="preserve"> </w:t>
      </w:r>
      <w:r w:rsidRPr="00995A56">
        <w:rPr>
          <w:rFonts w:ascii="Arial MT" w:eastAsia="Times New Roman" w:hAnsi="Arial MT" w:cs="Arial MT"/>
          <w:w w:val="95"/>
          <w:lang w:val="es-ES"/>
        </w:rPr>
        <w:t>Destinatarios</w:t>
      </w:r>
      <w:r w:rsidRPr="00995A56">
        <w:rPr>
          <w:rFonts w:ascii="Arial MT" w:eastAsia="Times New Roman" w:hAnsi="Arial MT" w:cs="Arial MT"/>
          <w:spacing w:val="41"/>
          <w:w w:val="95"/>
          <w:lang w:val="es-ES"/>
        </w:rPr>
        <w:t xml:space="preserve"> </w:t>
      </w:r>
      <w:r w:rsidRPr="00995A56">
        <w:rPr>
          <w:rFonts w:ascii="Arial MT" w:eastAsia="Times New Roman" w:hAnsi="Arial MT" w:cs="Arial MT"/>
          <w:w w:val="95"/>
          <w:lang w:val="es-ES"/>
        </w:rPr>
        <w:t>de</w:t>
      </w:r>
      <w:r w:rsidRPr="00995A56">
        <w:rPr>
          <w:rFonts w:ascii="Arial MT" w:eastAsia="Times New Roman" w:hAnsi="Arial MT" w:cs="Arial MT"/>
          <w:spacing w:val="40"/>
          <w:w w:val="95"/>
          <w:lang w:val="es-ES"/>
        </w:rPr>
        <w:t xml:space="preserve"> </w:t>
      </w:r>
      <w:r w:rsidRPr="00995A56">
        <w:rPr>
          <w:rFonts w:ascii="Arial MT" w:eastAsia="Times New Roman" w:hAnsi="Arial MT" w:cs="Arial MT"/>
          <w:w w:val="95"/>
          <w:lang w:val="es-ES"/>
        </w:rPr>
        <w:t>la Ley</w:t>
      </w:r>
      <w:r w:rsidRPr="00995A56">
        <w:rPr>
          <w:rFonts w:ascii="Arial MT" w:eastAsia="Times New Roman" w:hAnsi="Arial MT" w:cs="Arial MT"/>
          <w:spacing w:val="40"/>
          <w:w w:val="95"/>
          <w:lang w:val="es-ES"/>
        </w:rPr>
        <w:t xml:space="preserve"> </w:t>
      </w:r>
      <w:r w:rsidRPr="00995A56">
        <w:rPr>
          <w:rFonts w:ascii="Arial MT" w:eastAsia="Times New Roman" w:hAnsi="Arial MT" w:cs="Arial MT"/>
          <w:w w:val="95"/>
          <w:lang w:val="es-ES"/>
        </w:rPr>
        <w:t>80</w:t>
      </w:r>
    </w:p>
    <w:p w14:paraId="287059EC" w14:textId="77777777" w:rsidR="00995A56" w:rsidRPr="00995A56" w:rsidRDefault="00995A56" w:rsidP="00995A56">
      <w:pPr>
        <w:widowControl w:val="0"/>
        <w:autoSpaceDE w:val="0"/>
        <w:autoSpaceDN w:val="0"/>
        <w:spacing w:after="0" w:line="253" w:lineRule="exact"/>
        <w:ind w:left="2985"/>
        <w:rPr>
          <w:rFonts w:ascii="Arial MT" w:eastAsia="Times New Roman" w:hAnsi="Arial MT" w:cs="Arial MT"/>
          <w:lang w:val="es-ES"/>
        </w:rPr>
      </w:pPr>
      <w:r w:rsidRPr="00995A56">
        <w:rPr>
          <w:rFonts w:ascii="Arial MT" w:eastAsia="Times New Roman" w:hAnsi="Arial MT" w:cs="Arial MT"/>
          <w:spacing w:val="-1"/>
          <w:lang w:val="es-ES"/>
        </w:rPr>
        <w:t>– Aplicación</w:t>
      </w:r>
      <w:r w:rsidRPr="00995A56">
        <w:rPr>
          <w:rFonts w:ascii="Arial MT" w:eastAsia="Times New Roman" w:hAnsi="Arial MT" w:cs="Arial MT"/>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lang w:val="es-ES"/>
        </w:rPr>
        <w:t xml:space="preserve"> </w:t>
      </w:r>
      <w:r w:rsidRPr="00995A56">
        <w:rPr>
          <w:rFonts w:ascii="Arial MT" w:eastAsia="Times New Roman" w:hAnsi="Arial MT" w:cs="Arial MT"/>
          <w:spacing w:val="-1"/>
          <w:lang w:val="es-ES"/>
        </w:rPr>
        <w:t>los</w:t>
      </w:r>
      <w:r w:rsidRPr="00995A56">
        <w:rPr>
          <w:rFonts w:ascii="Arial MT" w:eastAsia="Times New Roman" w:hAnsi="Arial MT" w:cs="Arial MT"/>
          <w:lang w:val="es-ES"/>
        </w:rPr>
        <w:t xml:space="preserve"> </w:t>
      </w:r>
      <w:r w:rsidRPr="00995A56">
        <w:rPr>
          <w:rFonts w:ascii="Arial MT" w:eastAsia="Times New Roman" w:hAnsi="Arial MT" w:cs="Arial MT"/>
          <w:spacing w:val="-1"/>
          <w:lang w:val="es-ES"/>
        </w:rPr>
        <w:t>procesos de</w:t>
      </w:r>
      <w:r w:rsidRPr="00995A56">
        <w:rPr>
          <w:rFonts w:ascii="Arial MT" w:eastAsia="Times New Roman" w:hAnsi="Arial MT" w:cs="Arial MT"/>
          <w:lang w:val="es-ES"/>
        </w:rPr>
        <w:t xml:space="preserve"> </w:t>
      </w:r>
      <w:r w:rsidRPr="00995A56">
        <w:rPr>
          <w:rFonts w:ascii="Arial MT" w:eastAsia="Times New Roman" w:hAnsi="Arial MT" w:cs="Arial MT"/>
          <w:spacing w:val="-1"/>
          <w:lang w:val="es-ES"/>
        </w:rPr>
        <w:t>selección</w:t>
      </w:r>
      <w:r w:rsidRPr="00995A56">
        <w:rPr>
          <w:rFonts w:ascii="Arial MT" w:eastAsia="Times New Roman" w:hAnsi="Arial MT" w:cs="Arial MT"/>
          <w:lang w:val="es-ES"/>
        </w:rPr>
        <w:t xml:space="preserve"> del</w:t>
      </w:r>
      <w:r w:rsidRPr="00995A56">
        <w:rPr>
          <w:rFonts w:ascii="Arial MT" w:eastAsia="Times New Roman" w:hAnsi="Arial MT" w:cs="Arial MT"/>
          <w:spacing w:val="-25"/>
          <w:lang w:val="es-ES"/>
        </w:rPr>
        <w:t xml:space="preserve"> </w:t>
      </w:r>
      <w:r w:rsidRPr="00995A56">
        <w:rPr>
          <w:rFonts w:ascii="Arial MT" w:eastAsia="Times New Roman" w:hAnsi="Arial MT" w:cs="Arial MT"/>
          <w:lang w:val="es-ES"/>
        </w:rPr>
        <w:t>EGCAP.</w:t>
      </w:r>
    </w:p>
    <w:p w14:paraId="793677F7" w14:textId="77777777" w:rsidR="00995A56" w:rsidRPr="00995A56" w:rsidRDefault="00995A56" w:rsidP="00995A56">
      <w:pPr>
        <w:widowControl w:val="0"/>
        <w:tabs>
          <w:tab w:val="left" w:pos="2984"/>
        </w:tabs>
        <w:autoSpaceDE w:val="0"/>
        <w:autoSpaceDN w:val="0"/>
        <w:spacing w:before="180" w:after="0" w:line="240" w:lineRule="auto"/>
        <w:ind w:left="167"/>
        <w:rPr>
          <w:rFonts w:ascii="Arial MT" w:eastAsia="Times New Roman" w:hAnsi="Arial MT" w:cs="Arial MT"/>
          <w:lang w:val="es-ES"/>
        </w:rPr>
      </w:pPr>
      <w:r w:rsidRPr="00995A56">
        <w:rPr>
          <w:rFonts w:ascii="Arial" w:eastAsia="Times New Roman" w:hAnsi="Arial" w:cs="Arial MT"/>
          <w:b/>
          <w:color w:val="1A1A1A"/>
          <w:lang w:val="es-ES"/>
        </w:rPr>
        <w:t>Radicación</w:t>
      </w:r>
      <w:r w:rsidRPr="00995A56">
        <w:rPr>
          <w:rFonts w:ascii="Arial MT" w:eastAsia="Times New Roman" w:hAnsi="Arial MT" w:cs="Arial MT"/>
          <w:color w:val="1A1A1A"/>
          <w:lang w:val="es-ES"/>
        </w:rPr>
        <w:t>:</w:t>
      </w:r>
      <w:r w:rsidRPr="00995A56">
        <w:rPr>
          <w:rFonts w:ascii="Arial MT" w:eastAsia="Times New Roman" w:hAnsi="Arial MT" w:cs="Arial MT"/>
          <w:color w:val="1A1A1A"/>
          <w:lang w:val="es-ES"/>
        </w:rPr>
        <w:tab/>
        <w:t>Respuesta</w:t>
      </w:r>
      <w:r w:rsidRPr="00995A56">
        <w:rPr>
          <w:rFonts w:ascii="Arial MT" w:eastAsia="Times New Roman" w:hAnsi="Arial MT" w:cs="Arial MT"/>
          <w:color w:val="1A1A1A"/>
          <w:spacing w:val="-6"/>
          <w:lang w:val="es-ES"/>
        </w:rPr>
        <w:t xml:space="preserve"> </w:t>
      </w:r>
      <w:r w:rsidRPr="00995A56">
        <w:rPr>
          <w:rFonts w:ascii="Arial MT" w:eastAsia="Times New Roman" w:hAnsi="Arial MT" w:cs="Arial MT"/>
          <w:color w:val="1A1A1A"/>
          <w:lang w:val="es-ES"/>
        </w:rPr>
        <w:t>a</w:t>
      </w:r>
      <w:r w:rsidRPr="00995A56">
        <w:rPr>
          <w:rFonts w:ascii="Arial MT" w:eastAsia="Times New Roman" w:hAnsi="Arial MT" w:cs="Arial MT"/>
          <w:color w:val="1A1A1A"/>
          <w:spacing w:val="-5"/>
          <w:lang w:val="es-ES"/>
        </w:rPr>
        <w:t xml:space="preserve"> </w:t>
      </w:r>
      <w:r w:rsidRPr="00995A56">
        <w:rPr>
          <w:rFonts w:ascii="Arial MT" w:eastAsia="Times New Roman" w:hAnsi="Arial MT" w:cs="Arial MT"/>
          <w:color w:val="1A1A1A"/>
          <w:lang w:val="es-ES"/>
        </w:rPr>
        <w:t>consulta</w:t>
      </w:r>
      <w:r w:rsidRPr="00995A56">
        <w:rPr>
          <w:rFonts w:ascii="Arial MT" w:eastAsia="Times New Roman" w:hAnsi="Arial MT" w:cs="Arial MT"/>
          <w:color w:val="1A1A1A"/>
          <w:spacing w:val="-4"/>
          <w:lang w:val="es-ES"/>
        </w:rPr>
        <w:t xml:space="preserve"> </w:t>
      </w:r>
      <w:r w:rsidRPr="00995A56">
        <w:rPr>
          <w:rFonts w:ascii="Arial MT" w:eastAsia="Times New Roman" w:hAnsi="Arial MT" w:cs="Arial MT"/>
          <w:lang w:val="es-ES"/>
        </w:rPr>
        <w:t>P20230529011766</w:t>
      </w:r>
      <w:r w:rsidRPr="00995A56">
        <w:rPr>
          <w:rFonts w:ascii="Arial MT" w:eastAsia="Times New Roman" w:hAnsi="Arial MT" w:cs="Arial MT"/>
          <w:color w:val="1A1A1A"/>
          <w:lang w:val="es-ES"/>
        </w:rPr>
        <w:t>.</w:t>
      </w:r>
    </w:p>
    <w:p w14:paraId="39A538A4" w14:textId="77777777" w:rsidR="00995A56" w:rsidRPr="00995A56" w:rsidRDefault="00995A56" w:rsidP="00995A56">
      <w:pPr>
        <w:widowControl w:val="0"/>
        <w:autoSpaceDE w:val="0"/>
        <w:autoSpaceDN w:val="0"/>
        <w:spacing w:after="0" w:line="240" w:lineRule="auto"/>
        <w:rPr>
          <w:rFonts w:ascii="Arial MT" w:eastAsia="Times New Roman" w:hAnsi="Arial MT" w:cs="Arial MT"/>
          <w:sz w:val="24"/>
          <w:lang w:val="es-ES"/>
        </w:rPr>
      </w:pPr>
    </w:p>
    <w:p w14:paraId="127AB370" w14:textId="77777777" w:rsidR="00995A56" w:rsidRPr="00995A56" w:rsidRDefault="00995A56" w:rsidP="00995A56">
      <w:pPr>
        <w:widowControl w:val="0"/>
        <w:autoSpaceDE w:val="0"/>
        <w:autoSpaceDN w:val="0"/>
        <w:spacing w:before="6" w:after="0" w:line="240" w:lineRule="auto"/>
        <w:rPr>
          <w:rFonts w:ascii="Arial MT" w:eastAsia="Times New Roman" w:hAnsi="Arial MT" w:cs="Arial MT"/>
          <w:sz w:val="34"/>
          <w:lang w:val="es-ES"/>
        </w:rPr>
      </w:pPr>
    </w:p>
    <w:p w14:paraId="08428A96" w14:textId="77777777" w:rsidR="00995A56" w:rsidRPr="00995A56" w:rsidRDefault="00995A56" w:rsidP="00995A56">
      <w:pPr>
        <w:widowControl w:val="0"/>
        <w:autoSpaceDE w:val="0"/>
        <w:autoSpaceDN w:val="0"/>
        <w:spacing w:after="0" w:line="240" w:lineRule="auto"/>
        <w:ind w:left="160"/>
        <w:rPr>
          <w:rFonts w:ascii="Arial MT" w:eastAsia="Times New Roman" w:hAnsi="Arial MT" w:cs="Arial MT"/>
          <w:lang w:val="es-ES"/>
        </w:rPr>
      </w:pPr>
      <w:r w:rsidRPr="00995A56">
        <w:rPr>
          <w:rFonts w:ascii="Arial MT" w:eastAsia="Times New Roman" w:hAnsi="Arial MT" w:cs="Arial MT"/>
          <w:lang w:val="es-ES"/>
        </w:rPr>
        <w:t>Estimada</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Señora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Arango:</w:t>
      </w:r>
    </w:p>
    <w:p w14:paraId="7BCB4720" w14:textId="77777777" w:rsidR="00995A56" w:rsidRPr="00995A56" w:rsidRDefault="00995A56" w:rsidP="00995A56">
      <w:pPr>
        <w:widowControl w:val="0"/>
        <w:autoSpaceDE w:val="0"/>
        <w:autoSpaceDN w:val="0"/>
        <w:spacing w:before="3" w:after="0" w:line="240" w:lineRule="auto"/>
        <w:rPr>
          <w:rFonts w:ascii="Arial MT" w:eastAsia="Times New Roman" w:hAnsi="Arial MT" w:cs="Arial MT"/>
          <w:sz w:val="25"/>
          <w:lang w:val="es-ES"/>
        </w:rPr>
      </w:pPr>
    </w:p>
    <w:p w14:paraId="40747E07" w14:textId="77777777" w:rsidR="00995A56" w:rsidRPr="00995A56" w:rsidRDefault="00995A56" w:rsidP="00995A56">
      <w:pPr>
        <w:widowControl w:val="0"/>
        <w:autoSpaceDE w:val="0"/>
        <w:autoSpaceDN w:val="0"/>
        <w:spacing w:before="1" w:after="0" w:line="276" w:lineRule="auto"/>
        <w:ind w:left="160" w:right="159"/>
        <w:jc w:val="both"/>
        <w:rPr>
          <w:rFonts w:ascii="Arial MT" w:eastAsia="Times New Roman" w:hAnsi="Arial MT" w:cs="Arial MT"/>
          <w:lang w:val="es-ES"/>
        </w:rPr>
      </w:pPr>
      <w:r w:rsidRPr="00995A56">
        <w:rPr>
          <w:rFonts w:ascii="Arial MT" w:eastAsia="Times New Roman" w:hAnsi="Arial MT" w:cs="Arial MT"/>
          <w:lang w:val="es-ES"/>
        </w:rPr>
        <w:t>En ejercicio de la competencia otorgada por el numeral 8 del artículo 11 y el numeral 5 del</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artículo 3 del Decreto Ley 4170 de 2011, la Agencia Nacional de Contratación Pública−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Colombia</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Compra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Eficiente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responde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su</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consulta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fecha</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29</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mayo</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2023.</w:t>
      </w:r>
    </w:p>
    <w:p w14:paraId="50139F7E" w14:textId="77777777" w:rsidR="00995A56" w:rsidRPr="00995A56" w:rsidRDefault="00995A56" w:rsidP="00995A56">
      <w:pPr>
        <w:widowControl w:val="0"/>
        <w:autoSpaceDE w:val="0"/>
        <w:autoSpaceDN w:val="0"/>
        <w:spacing w:before="3" w:after="0" w:line="240" w:lineRule="auto"/>
        <w:rPr>
          <w:rFonts w:ascii="Arial MT" w:eastAsia="Times New Roman" w:hAnsi="Arial MT" w:cs="Arial MT"/>
          <w:sz w:val="25"/>
          <w:lang w:val="es-ES"/>
        </w:rPr>
      </w:pPr>
    </w:p>
    <w:p w14:paraId="1BDA9385" w14:textId="77777777" w:rsidR="00995A56" w:rsidRPr="00995A56" w:rsidRDefault="00995A56" w:rsidP="00995A56">
      <w:pPr>
        <w:widowControl w:val="0"/>
        <w:numPr>
          <w:ilvl w:val="0"/>
          <w:numId w:val="7"/>
        </w:numPr>
        <w:tabs>
          <w:tab w:val="left" w:pos="406"/>
        </w:tabs>
        <w:autoSpaceDE w:val="0"/>
        <w:autoSpaceDN w:val="0"/>
        <w:spacing w:after="0" w:line="240" w:lineRule="auto"/>
        <w:ind w:hanging="246"/>
        <w:outlineLvl w:val="0"/>
        <w:rPr>
          <w:rFonts w:ascii="Arial" w:eastAsia="Times New Roman" w:hAnsi="Arial" w:cs="Arial"/>
          <w:b/>
          <w:bCs/>
          <w:lang w:val="es-ES"/>
        </w:rPr>
      </w:pPr>
      <w:r w:rsidRPr="00995A56">
        <w:rPr>
          <w:rFonts w:ascii="Arial" w:eastAsia="Times New Roman" w:hAnsi="Arial" w:cs="Arial"/>
          <w:b/>
          <w:bCs/>
          <w:spacing w:val="-1"/>
          <w:lang w:val="es-ES"/>
        </w:rPr>
        <w:t>Problema</w:t>
      </w:r>
      <w:r w:rsidRPr="00995A56">
        <w:rPr>
          <w:rFonts w:ascii="Arial" w:eastAsia="Times New Roman" w:hAnsi="Arial" w:cs="Arial"/>
          <w:b/>
          <w:bCs/>
          <w:spacing w:val="-9"/>
          <w:lang w:val="es-ES"/>
        </w:rPr>
        <w:t xml:space="preserve"> </w:t>
      </w:r>
      <w:r w:rsidRPr="00995A56">
        <w:rPr>
          <w:rFonts w:ascii="Arial" w:eastAsia="Times New Roman" w:hAnsi="Arial" w:cs="Arial"/>
          <w:b/>
          <w:bCs/>
          <w:lang w:val="es-ES"/>
        </w:rPr>
        <w:t>planteado</w:t>
      </w:r>
    </w:p>
    <w:p w14:paraId="2B5A1AA0" w14:textId="77777777" w:rsidR="00995A56" w:rsidRPr="00995A56" w:rsidRDefault="00995A56" w:rsidP="00995A56">
      <w:pPr>
        <w:widowControl w:val="0"/>
        <w:autoSpaceDE w:val="0"/>
        <w:autoSpaceDN w:val="0"/>
        <w:spacing w:before="7" w:after="0" w:line="240" w:lineRule="auto"/>
        <w:rPr>
          <w:rFonts w:ascii="Arial" w:eastAsia="Times New Roman" w:hAnsi="Arial MT" w:cs="Arial MT"/>
          <w:b/>
          <w:sz w:val="28"/>
          <w:lang w:val="es-ES"/>
        </w:rPr>
      </w:pPr>
    </w:p>
    <w:p w14:paraId="3ABC46A4" w14:textId="77777777" w:rsidR="00995A56" w:rsidRPr="00995A56" w:rsidRDefault="00995A56" w:rsidP="00995A56">
      <w:pPr>
        <w:widowControl w:val="0"/>
        <w:autoSpaceDE w:val="0"/>
        <w:autoSpaceDN w:val="0"/>
        <w:spacing w:after="0"/>
        <w:ind w:left="160" w:right="159"/>
        <w:jc w:val="both"/>
        <w:rPr>
          <w:rFonts w:ascii="Arial MT" w:eastAsia="Times New Roman" w:hAnsi="Arial MT" w:cs="Arial MT"/>
          <w:lang w:val="es-ES"/>
        </w:rPr>
      </w:pPr>
      <w:r w:rsidRPr="00995A56">
        <w:rPr>
          <w:rFonts w:ascii="Arial MT" w:eastAsia="Times New Roman" w:hAnsi="Arial MT" w:cs="Arial MT"/>
          <w:color w:val="1A1A1A"/>
          <w:lang w:val="es-ES"/>
        </w:rPr>
        <w:t>En su escrito solicita aclaración frente a los siguientes aspectos relacionados con las</w:t>
      </w:r>
      <w:r w:rsidRPr="00995A56">
        <w:rPr>
          <w:rFonts w:ascii="Arial MT" w:eastAsia="Times New Roman" w:hAnsi="Arial MT" w:cs="Arial MT"/>
          <w:color w:val="1A1A1A"/>
          <w:spacing w:val="1"/>
          <w:lang w:val="es-ES"/>
        </w:rPr>
        <w:t xml:space="preserve"> </w:t>
      </w:r>
      <w:r w:rsidRPr="00995A56">
        <w:rPr>
          <w:rFonts w:ascii="Arial MT" w:eastAsia="Times New Roman" w:hAnsi="Arial MT" w:cs="Arial MT"/>
          <w:color w:val="1A1A1A"/>
          <w:lang w:val="es-ES"/>
        </w:rPr>
        <w:t>asociaciones</w:t>
      </w:r>
      <w:r w:rsidRPr="00995A56">
        <w:rPr>
          <w:rFonts w:ascii="Arial MT" w:eastAsia="Times New Roman" w:hAnsi="Arial MT" w:cs="Arial MT"/>
          <w:color w:val="1A1A1A"/>
          <w:spacing w:val="-2"/>
          <w:lang w:val="es-ES"/>
        </w:rPr>
        <w:t xml:space="preserve"> </w:t>
      </w:r>
      <w:r w:rsidRPr="00995A56">
        <w:rPr>
          <w:rFonts w:ascii="Arial MT" w:eastAsia="Times New Roman" w:hAnsi="Arial MT" w:cs="Arial MT"/>
          <w:color w:val="1A1A1A"/>
          <w:lang w:val="es-ES"/>
        </w:rPr>
        <w:t>de</w:t>
      </w:r>
      <w:r w:rsidRPr="00995A56">
        <w:rPr>
          <w:rFonts w:ascii="Arial MT" w:eastAsia="Times New Roman" w:hAnsi="Arial MT" w:cs="Arial MT"/>
          <w:color w:val="1A1A1A"/>
          <w:spacing w:val="-1"/>
          <w:lang w:val="es-ES"/>
        </w:rPr>
        <w:t xml:space="preserve"> </w:t>
      </w:r>
      <w:r w:rsidRPr="00995A56">
        <w:rPr>
          <w:rFonts w:ascii="Arial MT" w:eastAsia="Times New Roman" w:hAnsi="Arial MT" w:cs="Arial MT"/>
          <w:color w:val="1A1A1A"/>
          <w:lang w:val="es-ES"/>
        </w:rPr>
        <w:t>municipios:</w:t>
      </w:r>
    </w:p>
    <w:p w14:paraId="63EEC53D" w14:textId="77777777" w:rsidR="00995A56" w:rsidRPr="00995A56" w:rsidRDefault="00995A56" w:rsidP="00995A56">
      <w:pPr>
        <w:widowControl w:val="0"/>
        <w:autoSpaceDE w:val="0"/>
        <w:autoSpaceDN w:val="0"/>
        <w:spacing w:before="160" w:after="0" w:line="240" w:lineRule="auto"/>
        <w:ind w:left="870"/>
        <w:jc w:val="both"/>
        <w:rPr>
          <w:rFonts w:ascii="Arial MT" w:eastAsia="Times New Roman" w:hAnsi="Arial MT" w:cs="Arial MT"/>
          <w:sz w:val="21"/>
          <w:lang w:val="es-ES"/>
        </w:rPr>
      </w:pPr>
      <w:r w:rsidRPr="00995A56">
        <w:rPr>
          <w:rFonts w:ascii="Arial MT" w:eastAsia="Times New Roman" w:hAnsi="Arial MT" w:cs="Arial MT"/>
          <w:sz w:val="21"/>
          <w:lang w:val="es-ES"/>
        </w:rPr>
        <w:t>“1.</w:t>
      </w:r>
      <w:r w:rsidRPr="00995A56">
        <w:rPr>
          <w:rFonts w:ascii="Arial MT" w:eastAsia="Times New Roman" w:hAnsi="Arial MT" w:cs="Arial MT"/>
          <w:spacing w:val="-7"/>
          <w:sz w:val="21"/>
          <w:lang w:val="es-ES"/>
        </w:rPr>
        <w:t xml:space="preserve"> </w:t>
      </w:r>
      <w:r w:rsidRPr="00995A56">
        <w:rPr>
          <w:rFonts w:ascii="Arial MT" w:eastAsia="Times New Roman" w:hAnsi="Arial MT" w:cs="Arial MT"/>
          <w:sz w:val="21"/>
          <w:lang w:val="es-ES"/>
        </w:rPr>
        <w:t>naturaleza</w:t>
      </w:r>
      <w:r w:rsidRPr="00995A56">
        <w:rPr>
          <w:rFonts w:ascii="Arial MT" w:eastAsia="Times New Roman" w:hAnsi="Arial MT" w:cs="Arial MT"/>
          <w:spacing w:val="-6"/>
          <w:sz w:val="21"/>
          <w:lang w:val="es-ES"/>
        </w:rPr>
        <w:t xml:space="preserve"> </w:t>
      </w:r>
      <w:r w:rsidRPr="00995A56">
        <w:rPr>
          <w:rFonts w:ascii="Arial MT" w:eastAsia="Times New Roman" w:hAnsi="Arial MT" w:cs="Arial MT"/>
          <w:sz w:val="21"/>
          <w:lang w:val="es-ES"/>
        </w:rPr>
        <w:t>jurídica</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6"/>
          <w:sz w:val="21"/>
          <w:lang w:val="es-ES"/>
        </w:rPr>
        <w:t xml:space="preserve"> </w:t>
      </w:r>
      <w:r w:rsidRPr="00995A56">
        <w:rPr>
          <w:rFonts w:ascii="Arial MT" w:eastAsia="Times New Roman" w:hAnsi="Arial MT" w:cs="Arial MT"/>
          <w:sz w:val="21"/>
          <w:lang w:val="es-ES"/>
        </w:rPr>
        <w:t>las</w:t>
      </w:r>
      <w:r w:rsidRPr="00995A56">
        <w:rPr>
          <w:rFonts w:ascii="Arial MT" w:eastAsia="Times New Roman" w:hAnsi="Arial MT" w:cs="Arial MT"/>
          <w:spacing w:val="-6"/>
          <w:sz w:val="21"/>
          <w:lang w:val="es-ES"/>
        </w:rPr>
        <w:t xml:space="preserve"> </w:t>
      </w:r>
      <w:r w:rsidRPr="00995A56">
        <w:rPr>
          <w:rFonts w:ascii="Arial MT" w:eastAsia="Times New Roman" w:hAnsi="Arial MT" w:cs="Arial MT"/>
          <w:sz w:val="21"/>
          <w:lang w:val="es-ES"/>
        </w:rPr>
        <w:t>asociaciones</w:t>
      </w:r>
    </w:p>
    <w:p w14:paraId="5A118FD2" w14:textId="77777777" w:rsidR="00995A56" w:rsidRPr="00995A56" w:rsidRDefault="00995A56" w:rsidP="00995A56">
      <w:pPr>
        <w:widowControl w:val="0"/>
        <w:tabs>
          <w:tab w:val="left" w:pos="1104"/>
        </w:tabs>
        <w:autoSpaceDE w:val="0"/>
        <w:autoSpaceDN w:val="0"/>
        <w:spacing w:after="0" w:line="240" w:lineRule="auto"/>
        <w:ind w:left="870" w:right="868"/>
        <w:jc w:val="right"/>
        <w:rPr>
          <w:rFonts w:ascii="Arial MT" w:eastAsia="Times New Roman" w:hAnsi="Arial MT" w:cs="Arial MT"/>
          <w:sz w:val="21"/>
          <w:lang w:val="es-ES"/>
        </w:rPr>
      </w:pPr>
      <w:r w:rsidRPr="00995A56">
        <w:rPr>
          <w:rFonts w:ascii="Arial MT" w:eastAsia="Times New Roman" w:hAnsi="Arial MT" w:cs="Arial MT"/>
          <w:sz w:val="21"/>
          <w:lang w:val="es-ES"/>
        </w:rPr>
        <w:t>claridad de que puede ser ejecutor no solo de obras si no de cualquier objeto</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pacing w:val="-1"/>
          <w:sz w:val="21"/>
          <w:lang w:val="es-ES"/>
        </w:rPr>
        <w:t>que</w:t>
      </w:r>
      <w:r w:rsidRPr="00995A56">
        <w:rPr>
          <w:rFonts w:ascii="Arial MT" w:eastAsia="Times New Roman" w:hAnsi="Arial MT" w:cs="Arial MT"/>
          <w:spacing w:val="-14"/>
          <w:sz w:val="21"/>
          <w:lang w:val="es-ES"/>
        </w:rPr>
        <w:t xml:space="preserve"> </w:t>
      </w:r>
      <w:r w:rsidRPr="00995A56">
        <w:rPr>
          <w:rFonts w:ascii="Arial MT" w:eastAsia="Times New Roman" w:hAnsi="Arial MT" w:cs="Arial MT"/>
          <w:spacing w:val="-1"/>
          <w:sz w:val="21"/>
          <w:lang w:val="es-ES"/>
        </w:rPr>
        <w:t>esté</w:t>
      </w:r>
      <w:r w:rsidRPr="00995A56">
        <w:rPr>
          <w:rFonts w:ascii="Arial MT" w:eastAsia="Times New Roman" w:hAnsi="Arial MT" w:cs="Arial MT"/>
          <w:sz w:val="21"/>
          <w:lang w:val="es-ES"/>
        </w:rPr>
        <w:t xml:space="preserve"> </w:t>
      </w:r>
      <w:r w:rsidRPr="00995A56">
        <w:rPr>
          <w:rFonts w:ascii="Arial MT" w:eastAsia="Times New Roman" w:hAnsi="Arial MT" w:cs="Arial MT"/>
          <w:spacing w:val="-1"/>
          <w:sz w:val="21"/>
          <w:lang w:val="es-ES"/>
        </w:rPr>
        <w:t>dentro</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pacing w:val="-1"/>
          <w:sz w:val="21"/>
          <w:lang w:val="es-ES"/>
        </w:rPr>
        <w:t>de</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pacing w:val="-1"/>
          <w:sz w:val="21"/>
          <w:lang w:val="es-ES"/>
        </w:rPr>
        <w:t>su</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pacing w:val="-1"/>
          <w:sz w:val="21"/>
          <w:lang w:val="es-ES"/>
        </w:rPr>
        <w:t>objeto</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pacing w:val="-1"/>
          <w:sz w:val="21"/>
          <w:lang w:val="es-ES"/>
        </w:rPr>
        <w:t>social.,</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lo</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cual</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Colombia</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z w:val="21"/>
          <w:lang w:val="es-ES"/>
        </w:rPr>
        <w:t>compra</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eficiente</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z w:val="21"/>
          <w:lang w:val="es-ES"/>
        </w:rPr>
        <w:t>confundió</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las</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normas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aplicables....</w:t>
      </w:r>
    </w:p>
    <w:p w14:paraId="6EC7633F" w14:textId="77777777" w:rsidR="00995A56" w:rsidRPr="00995A56" w:rsidRDefault="00995A56" w:rsidP="00995A56">
      <w:pPr>
        <w:widowControl w:val="0"/>
        <w:numPr>
          <w:ilvl w:val="0"/>
          <w:numId w:val="7"/>
        </w:numPr>
        <w:tabs>
          <w:tab w:val="left" w:pos="1118"/>
        </w:tabs>
        <w:autoSpaceDE w:val="0"/>
        <w:autoSpaceDN w:val="0"/>
        <w:spacing w:after="0" w:line="240" w:lineRule="auto"/>
        <w:ind w:left="870" w:right="869" w:firstLine="0"/>
        <w:jc w:val="both"/>
        <w:rPr>
          <w:rFonts w:ascii="Arial MT" w:eastAsia="Times New Roman" w:hAnsi="Arial MT" w:cs="Arial MT"/>
          <w:sz w:val="21"/>
          <w:lang w:val="es-ES"/>
        </w:rPr>
      </w:pPr>
      <w:r w:rsidRPr="00995A56">
        <w:rPr>
          <w:rFonts w:ascii="Arial MT" w:eastAsia="Times New Roman" w:hAnsi="Arial MT" w:cs="Arial MT"/>
          <w:sz w:val="21"/>
          <w:lang w:val="es-ES"/>
        </w:rPr>
        <w:t>ya que en la respuesta es de la constitución de la asociación, es decir para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llevarla a la vida jurídica el objeto es la organización, después de constituida,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tiene</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otras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prerrogativas.”</w:t>
      </w:r>
    </w:p>
    <w:p w14:paraId="723760AB" w14:textId="77777777" w:rsidR="00995A56" w:rsidRPr="00995A56" w:rsidRDefault="00995A56" w:rsidP="00995A56">
      <w:pPr>
        <w:widowControl w:val="0"/>
        <w:autoSpaceDE w:val="0"/>
        <w:autoSpaceDN w:val="0"/>
        <w:spacing w:before="1" w:after="0" w:line="240" w:lineRule="auto"/>
        <w:rPr>
          <w:rFonts w:ascii="Arial MT" w:eastAsia="Times New Roman" w:hAnsi="Arial MT" w:cs="Arial MT"/>
          <w:sz w:val="24"/>
          <w:lang w:val="es-ES"/>
        </w:rPr>
      </w:pPr>
    </w:p>
    <w:p w14:paraId="518478D4" w14:textId="77777777" w:rsidR="00995A56" w:rsidRPr="00995A56" w:rsidRDefault="00995A56" w:rsidP="00995A56">
      <w:pPr>
        <w:widowControl w:val="0"/>
        <w:numPr>
          <w:ilvl w:val="0"/>
          <w:numId w:val="6"/>
        </w:numPr>
        <w:tabs>
          <w:tab w:val="left" w:pos="406"/>
        </w:tabs>
        <w:autoSpaceDE w:val="0"/>
        <w:autoSpaceDN w:val="0"/>
        <w:spacing w:after="0" w:line="240" w:lineRule="auto"/>
        <w:ind w:hanging="246"/>
        <w:outlineLvl w:val="0"/>
        <w:rPr>
          <w:rFonts w:ascii="Arial" w:eastAsia="Times New Roman" w:hAnsi="Arial" w:cs="Arial"/>
          <w:b/>
          <w:bCs/>
          <w:lang w:val="es-ES"/>
        </w:rPr>
      </w:pPr>
      <w:r w:rsidRPr="00995A56">
        <w:rPr>
          <w:rFonts w:ascii="Arial" w:eastAsia="Times New Roman" w:hAnsi="Arial" w:cs="Arial"/>
          <w:b/>
          <w:bCs/>
          <w:lang w:val="es-ES"/>
        </w:rPr>
        <w:t>Consideraciones</w:t>
      </w:r>
    </w:p>
    <w:p w14:paraId="621C4ED4" w14:textId="77777777" w:rsidR="00995A56" w:rsidRPr="00995A56" w:rsidRDefault="00995A56" w:rsidP="00995A56">
      <w:pPr>
        <w:widowControl w:val="0"/>
        <w:autoSpaceDE w:val="0"/>
        <w:autoSpaceDN w:val="0"/>
        <w:spacing w:after="0" w:line="240" w:lineRule="auto"/>
        <w:rPr>
          <w:rFonts w:ascii="Arial" w:eastAsia="Times New Roman" w:hAnsi="Arial MT" w:cs="Arial MT"/>
          <w:b/>
          <w:sz w:val="20"/>
          <w:lang w:val="es-ES"/>
        </w:rPr>
      </w:pPr>
    </w:p>
    <w:p w14:paraId="2D5F4A71" w14:textId="77777777" w:rsidR="00995A56" w:rsidRPr="00995A56" w:rsidRDefault="00995A56" w:rsidP="00995A56">
      <w:pPr>
        <w:widowControl w:val="0"/>
        <w:autoSpaceDE w:val="0"/>
        <w:autoSpaceDN w:val="0"/>
        <w:spacing w:after="0" w:line="240" w:lineRule="auto"/>
        <w:rPr>
          <w:rFonts w:ascii="Arial" w:eastAsia="Times New Roman" w:hAnsi="Arial MT" w:cs="Arial MT"/>
          <w:sz w:val="11"/>
          <w:lang w:val="es-ES"/>
        </w:rPr>
        <w:sectPr w:rsidR="00995A56" w:rsidRPr="00995A56" w:rsidSect="00DD4215">
          <w:headerReference w:type="default" r:id="rId12"/>
          <w:pgSz w:w="12240" w:h="15840"/>
          <w:pgMar w:top="1580" w:right="1540" w:bottom="0" w:left="1540" w:header="587" w:footer="720" w:gutter="0"/>
          <w:pgNumType w:start="1"/>
          <w:cols w:space="720"/>
        </w:sectPr>
      </w:pPr>
    </w:p>
    <w:p w14:paraId="0E29D544" w14:textId="77777777" w:rsidR="00995A56" w:rsidRPr="00995A56" w:rsidRDefault="00995A56" w:rsidP="00995A56">
      <w:pPr>
        <w:widowControl w:val="0"/>
        <w:autoSpaceDE w:val="0"/>
        <w:autoSpaceDN w:val="0"/>
        <w:spacing w:before="93" w:after="0" w:line="276" w:lineRule="auto"/>
        <w:ind w:left="160" w:right="160"/>
        <w:jc w:val="both"/>
        <w:rPr>
          <w:rFonts w:ascii="Arial MT" w:eastAsia="Times New Roman" w:hAnsi="Arial MT" w:cs="Arial MT"/>
          <w:lang w:val="es-ES"/>
        </w:rPr>
      </w:pPr>
      <w:r w:rsidRPr="00995A56">
        <w:rPr>
          <w:rFonts w:ascii="Arial MT" w:eastAsia="Times New Roman" w:hAnsi="Arial MT" w:cs="Arial MT"/>
          <w:lang w:val="es-ES"/>
        </w:rPr>
        <w:lastRenderedPageBreak/>
        <w:t>Teniendo en cuenta las competencias establecidas en los artículos 3, numeral 5 y 11,</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numeral 8 del Decreto Ley 4170 de 2011, la Agencia Nacional de Contratación Pública –</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Colombia Compra Eficiente resuelve las consultas sobre los asuntos de su competencia,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esto es, sobre las temáticas de la contratación estatal y compras públicas relacionadas en</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artículos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citados.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necesario</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tener</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cuenta</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esta</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entidad</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solo</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tiene</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competencia</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para</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responder</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solicitudes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sobre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aplicación</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normas</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carácter</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general</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materia</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compras y contratación pública. En ese sentido, resolver casos particulares desborda las</w:t>
      </w:r>
      <w:r w:rsidRPr="00995A56">
        <w:rPr>
          <w:rFonts w:ascii="Arial MT" w:eastAsia="Times New Roman" w:hAnsi="Arial MT" w:cs="Arial MT"/>
          <w:spacing w:val="1"/>
          <w:lang w:val="es-ES"/>
        </w:rPr>
        <w:t xml:space="preserve"> </w:t>
      </w:r>
      <w:r w:rsidRPr="00995A56">
        <w:rPr>
          <w:rFonts w:ascii="Arial MT" w:eastAsia="Times New Roman" w:hAnsi="Arial MT" w:cs="Arial MT"/>
          <w:spacing w:val="-1"/>
          <w:lang w:val="es-ES"/>
        </w:rPr>
        <w:t>atribuciones</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asignadas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legislador</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extraordinario,</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no</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concibió</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Colombia</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Compra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Eficiente como una autoridad para solucionar problemas jurídicos particulares de todos los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partícipes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contratación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estatal.</w:t>
      </w:r>
    </w:p>
    <w:p w14:paraId="75E74121" w14:textId="77777777" w:rsidR="00995A56" w:rsidRPr="00995A56" w:rsidRDefault="00995A56" w:rsidP="00995A56">
      <w:pPr>
        <w:widowControl w:val="0"/>
        <w:autoSpaceDE w:val="0"/>
        <w:autoSpaceDN w:val="0"/>
        <w:spacing w:before="120" w:after="0" w:line="276" w:lineRule="auto"/>
        <w:ind w:left="160" w:right="159" w:firstLine="708"/>
        <w:jc w:val="both"/>
        <w:rPr>
          <w:rFonts w:ascii="Arial MT" w:eastAsia="Times New Roman" w:hAnsi="Arial MT" w:cs="Arial MT"/>
          <w:lang w:val="es-ES"/>
        </w:rPr>
      </w:pPr>
      <w:r w:rsidRPr="00995A56">
        <w:rPr>
          <w:rFonts w:ascii="Arial MT" w:eastAsia="Times New Roman" w:hAnsi="Arial MT" w:cs="Arial MT"/>
          <w:lang w:val="es-ES"/>
        </w:rPr>
        <w:t>La</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competencia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esta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entidad</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fija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con</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límites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claros,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con</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objeto</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evitar</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la Agencia actúe como una instancia de validación de las actuaciones de las entidades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sujetas a la Ley 80 de 1993 o de los demás participantes de la contratación pública</w:t>
      </w:r>
      <w:r w:rsidRPr="00995A56">
        <w:rPr>
          <w:rFonts w:ascii="Arial MT" w:eastAsia="Times New Roman" w:hAnsi="Arial MT" w:cs="Arial MT"/>
          <w:vertAlign w:val="superscript"/>
          <w:lang w:val="es-ES"/>
        </w:rPr>
        <w:t>1.</w:t>
      </w:r>
      <w:r w:rsidRPr="00995A56">
        <w:rPr>
          <w:rFonts w:ascii="Arial MT" w:eastAsia="Times New Roman" w:hAnsi="Arial MT" w:cs="Arial MT"/>
          <w:lang w:val="es-ES"/>
        </w:rPr>
        <w:t xml:space="preserve"> Esta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competencia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interpretación</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normas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generales,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definición,</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no</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puede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extenderse</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a la resolución de controversias, ni a brindar asesorías sobre casos puntuales. Esto en 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medida en que, para resolver una consulta de carácter particular, además de conocer un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sinnúmero</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detalles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actuación</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administrativa,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necesario</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acceder</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al</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expediente</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documentos</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del</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procedimiento</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contractual</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donde</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surge</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inquietud.</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lo</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anterior,</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previo concepto de sus órganos asesores, la solución de estos temas corresponde a la</w:t>
      </w:r>
      <w:r w:rsidRPr="00995A56">
        <w:rPr>
          <w:rFonts w:ascii="Arial MT" w:eastAsia="Times New Roman" w:hAnsi="Arial MT" w:cs="Arial MT"/>
          <w:spacing w:val="1"/>
          <w:lang w:val="es-ES"/>
        </w:rPr>
        <w:t xml:space="preserve"> </w:t>
      </w:r>
      <w:r w:rsidRPr="00995A56">
        <w:rPr>
          <w:rFonts w:ascii="Arial MT" w:eastAsia="Times New Roman" w:hAnsi="Arial MT" w:cs="Arial MT"/>
          <w:spacing w:val="-1"/>
          <w:lang w:val="es-ES"/>
        </w:rPr>
        <w:t>entidad</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que</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adelanta</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el</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procedimiento</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selección</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y,</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caso</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conflicto,</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autoridades</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judiciales,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fiscales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disciplinarias.</w:t>
      </w:r>
    </w:p>
    <w:p w14:paraId="43BA8E5E" w14:textId="77777777" w:rsidR="00995A56" w:rsidRPr="00995A56" w:rsidRDefault="00995A56" w:rsidP="00995A56">
      <w:pPr>
        <w:widowControl w:val="0"/>
        <w:autoSpaceDE w:val="0"/>
        <w:autoSpaceDN w:val="0"/>
        <w:spacing w:before="120" w:after="0" w:line="276" w:lineRule="auto"/>
        <w:ind w:left="160" w:right="159" w:firstLine="708"/>
        <w:jc w:val="both"/>
        <w:rPr>
          <w:rFonts w:ascii="Arial MT" w:eastAsia="Times New Roman" w:hAnsi="Arial MT" w:cs="Arial MT"/>
          <w:lang w:val="es-ES"/>
        </w:rPr>
      </w:pPr>
      <w:r w:rsidRPr="00995A56">
        <w:rPr>
          <w:rFonts w:ascii="Arial MT" w:eastAsia="Times New Roman" w:hAnsi="Arial MT" w:cs="Arial MT"/>
          <w:lang w:val="es-ES"/>
        </w:rPr>
        <w:t>La Agencia Nacional de Contratación Pública – Colombia Compra Eficiente estudió</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las figuras del contrato y el convenio interadministrativo, entre otros, en los conceptos:</w:t>
      </w:r>
      <w:r w:rsidRPr="00995A56">
        <w:rPr>
          <w:rFonts w:ascii="Arial MT" w:eastAsia="Times New Roman" w:hAnsi="Arial MT" w:cs="Arial MT"/>
          <w:spacing w:val="1"/>
          <w:lang w:val="es-ES"/>
        </w:rPr>
        <w:t xml:space="preserve"> </w:t>
      </w:r>
      <w:r w:rsidRPr="00995A56">
        <w:rPr>
          <w:rFonts w:ascii="Arial MT" w:eastAsia="Times New Roman" w:hAnsi="Arial MT" w:cs="Arial MT"/>
          <w:w w:val="95"/>
          <w:lang w:val="es-ES"/>
        </w:rPr>
        <w:t>4201913000004536 del 27 de julio de 2019, C−023 del 3 de febrero de 2020, C−702 del 11</w:t>
      </w:r>
      <w:r w:rsidRPr="00995A56">
        <w:rPr>
          <w:rFonts w:ascii="Arial MT" w:eastAsia="Times New Roman" w:hAnsi="Arial MT" w:cs="Arial MT"/>
          <w:spacing w:val="1"/>
          <w:w w:val="95"/>
          <w:lang w:val="es-ES"/>
        </w:rPr>
        <w:t xml:space="preserve"> </w:t>
      </w:r>
      <w:r w:rsidRPr="00995A56">
        <w:rPr>
          <w:rFonts w:ascii="Arial MT" w:eastAsia="Times New Roman" w:hAnsi="Arial MT" w:cs="Arial MT"/>
          <w:lang w:val="es-ES"/>
        </w:rPr>
        <w:t>de diciembre de 2020, C-097 de 23 de marzo de 2021, C-350 del 16 de julio de 2021, C-</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355 del 27 de julio de 2021, C-012 del 18 de febrero de 2022, C – 107 de 18 de marzo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2022 y C – 264 de 12 de mayo de 2022. También se ha pronunciado sobre la naturaleza</w:t>
      </w:r>
      <w:r w:rsidRPr="00995A56">
        <w:rPr>
          <w:rFonts w:ascii="Arial MT" w:eastAsia="Times New Roman" w:hAnsi="Arial MT" w:cs="Arial MT"/>
          <w:spacing w:val="1"/>
          <w:lang w:val="es-ES"/>
        </w:rPr>
        <w:t xml:space="preserve"> </w:t>
      </w:r>
      <w:r w:rsidRPr="00995A56">
        <w:rPr>
          <w:rFonts w:ascii="Arial MT" w:eastAsia="Times New Roman" w:hAnsi="Arial MT" w:cs="Arial MT"/>
          <w:spacing w:val="-1"/>
          <w:lang w:val="es-ES"/>
        </w:rPr>
        <w:t>jurídica</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las</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asociaciones</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municipios</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celebración</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contratos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interadministrativos,</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en los conceptos C-788 del 21 de enero de 2021, C-054 del 10 de marzo de 2021, C-116</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del</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30</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marzo</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2021,</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C-149</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8</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abril</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2021,</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C-284</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del</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18</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junio</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2021,</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C</w:t>
      </w:r>
      <w:r w:rsidRPr="00995A56">
        <w:rPr>
          <w:rFonts w:ascii="Arial MT" w:eastAsia="Times New Roman" w:hAnsi="Arial MT" w:cs="Arial MT"/>
          <w:spacing w:val="-6"/>
          <w:lang w:val="es-ES"/>
        </w:rPr>
        <w:t xml:space="preserve"> </w:t>
      </w:r>
      <w:r w:rsidRPr="00995A56">
        <w:rPr>
          <w:rFonts w:ascii="Arial MT" w:eastAsia="Times New Roman" w:hAnsi="Arial MT" w:cs="Arial MT"/>
          <w:w w:val="95"/>
          <w:lang w:val="es-ES"/>
        </w:rPr>
        <w:t>‒</w:t>
      </w:r>
      <w:r w:rsidRPr="00995A56">
        <w:rPr>
          <w:rFonts w:ascii="Arial MT" w:eastAsia="Times New Roman" w:hAnsi="Arial MT" w:cs="Arial MT"/>
          <w:spacing w:val="-56"/>
          <w:w w:val="95"/>
          <w:lang w:val="es-ES"/>
        </w:rPr>
        <w:t xml:space="preserve"> </w:t>
      </w:r>
      <w:r w:rsidRPr="00995A56">
        <w:rPr>
          <w:rFonts w:ascii="Arial MT" w:eastAsia="Times New Roman" w:hAnsi="Arial MT" w:cs="Arial MT"/>
          <w:lang w:val="es-ES"/>
        </w:rPr>
        <w:t>249 de 16 de junio de 2022 y C–033 de 27 de febrero de 2023. Las tesis desarrolladas 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dichos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conceptos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reiteran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complementan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continuación.</w:t>
      </w:r>
    </w:p>
    <w:p w14:paraId="704C561D" w14:textId="77777777" w:rsidR="00995A56" w:rsidRPr="00995A56" w:rsidRDefault="00995A56" w:rsidP="00995A56">
      <w:pPr>
        <w:widowControl w:val="0"/>
        <w:autoSpaceDE w:val="0"/>
        <w:autoSpaceDN w:val="0"/>
        <w:spacing w:before="5" w:after="0" w:line="240" w:lineRule="auto"/>
        <w:rPr>
          <w:rFonts w:ascii="Arial" w:eastAsia="Times New Roman" w:hAnsi="Arial MT" w:cs="Arial MT"/>
          <w:b/>
          <w:sz w:val="10"/>
          <w:lang w:val="es-ES"/>
        </w:rPr>
      </w:pPr>
    </w:p>
    <w:p w14:paraId="3B907CD0" w14:textId="77777777" w:rsidR="00995A56" w:rsidRPr="00995A56" w:rsidRDefault="00995A56" w:rsidP="00995A56">
      <w:pPr>
        <w:widowControl w:val="0"/>
        <w:autoSpaceDE w:val="0"/>
        <w:autoSpaceDN w:val="0"/>
        <w:spacing w:before="82" w:after="4" w:line="240" w:lineRule="auto"/>
        <w:ind w:left="160" w:right="160" w:firstLine="709"/>
        <w:jc w:val="both"/>
        <w:rPr>
          <w:rFonts w:ascii="Arial MT" w:eastAsia="Times New Roman" w:hAnsi="Arial MT" w:cs="Arial MT"/>
          <w:sz w:val="12"/>
          <w:lang w:val="es-ES"/>
        </w:rPr>
      </w:pPr>
      <w:r w:rsidRPr="00995A56">
        <w:rPr>
          <w:rFonts w:ascii="Arial MT" w:eastAsia="Times New Roman" w:hAnsi="Arial MT" w:cs="Arial MT"/>
          <w:sz w:val="12"/>
          <w:vertAlign w:val="superscript"/>
          <w:lang w:val="es-ES"/>
        </w:rPr>
        <w:t>1</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La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Agencia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Nacional</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Contratación</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Pública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w w:val="95"/>
          <w:sz w:val="12"/>
          <w:lang w:val="es-ES"/>
        </w:rPr>
        <w:t>‒</w:t>
      </w:r>
      <w:r w:rsidRPr="00995A56">
        <w:rPr>
          <w:rFonts w:ascii="Arial MT" w:eastAsia="Times New Roman" w:hAnsi="Arial MT" w:cs="Arial MT"/>
          <w:spacing w:val="-6"/>
          <w:w w:val="95"/>
          <w:sz w:val="12"/>
          <w:lang w:val="es-ES"/>
        </w:rPr>
        <w:t xml:space="preserve"> </w:t>
      </w:r>
      <w:r w:rsidRPr="00995A56">
        <w:rPr>
          <w:rFonts w:ascii="Arial MT" w:eastAsia="Times New Roman" w:hAnsi="Arial MT" w:cs="Arial MT"/>
          <w:sz w:val="12"/>
          <w:lang w:val="es-ES"/>
        </w:rPr>
        <w:t>Colombia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Compra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Eficiente</w:t>
      </w:r>
      <w:r w:rsidRPr="00995A56">
        <w:rPr>
          <w:rFonts w:ascii="Arial MT" w:eastAsia="Times New Roman" w:hAnsi="Arial MT" w:cs="Arial MT"/>
          <w:spacing w:val="-6"/>
          <w:sz w:val="12"/>
          <w:lang w:val="es-ES"/>
        </w:rPr>
        <w:t xml:space="preserve"> </w:t>
      </w:r>
      <w:r w:rsidRPr="00995A56">
        <w:rPr>
          <w:rFonts w:ascii="Arial MT" w:eastAsia="Times New Roman" w:hAnsi="Arial MT" w:cs="Arial MT"/>
          <w:sz w:val="12"/>
          <w:lang w:val="es-ES"/>
        </w:rPr>
        <w:t>fue</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creada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por</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el</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Decreto</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Ley</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4170</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2011.</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Su</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objetivo</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es</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servir</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como</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ente</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rector de la política de compras y contratación del Estado. Para tales fines, como órgano técnico especializado, le corresponde formular políticas públicas y normas y</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 xml:space="preserve">unificar los procesos de contratación estatal, con el fin de lograr una mayor eficiencia, transparencia y optimización de los recursos del Estado. El artículo 3 </w:t>
      </w:r>
      <w:r w:rsidRPr="00995A56">
        <w:rPr>
          <w:rFonts w:ascii="Arial" w:eastAsia="Times New Roman" w:hAnsi="Arial" w:cs="Arial MT"/>
          <w:i/>
          <w:sz w:val="12"/>
          <w:lang w:val="es-ES"/>
        </w:rPr>
        <w:t>ibidem</w:t>
      </w:r>
      <w:r w:rsidRPr="00995A56">
        <w:rPr>
          <w:rFonts w:ascii="Arial" w:eastAsia="Times New Roman" w:hAnsi="Arial" w:cs="Arial MT"/>
          <w:i/>
          <w:spacing w:val="1"/>
          <w:sz w:val="12"/>
          <w:lang w:val="es-ES"/>
        </w:rPr>
        <w:t xml:space="preserve"> </w:t>
      </w:r>
      <w:r w:rsidRPr="00995A56">
        <w:rPr>
          <w:rFonts w:ascii="Arial MT" w:eastAsia="Times New Roman" w:hAnsi="Arial MT" w:cs="Arial MT"/>
          <w:sz w:val="12"/>
          <w:lang w:val="es-ES"/>
        </w:rPr>
        <w:t>señala, de manera precisa, las funciones de Colombia Compra Eficiente. Concretamente, el numeral 5º de este artículo establece que le corresponde a esta entidad:</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“Absolver</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consultas</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sobre</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la</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aplicación</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normas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carácter</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general</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y</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expedir</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circulares</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externas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en</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materia</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compras</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y</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contratación</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pública”</w:t>
      </w:r>
    </w:p>
    <w:p w14:paraId="55C9A71E" w14:textId="77777777" w:rsidR="00D917DF" w:rsidRDefault="00D917DF" w:rsidP="00995A56">
      <w:pPr>
        <w:rPr>
          <w:lang w:val="es-ES"/>
        </w:rPr>
      </w:pPr>
    </w:p>
    <w:p w14:paraId="60E6AC7B" w14:textId="77777777" w:rsidR="00995A56" w:rsidRPr="00995A56" w:rsidRDefault="00995A56" w:rsidP="00995A56">
      <w:pPr>
        <w:widowControl w:val="0"/>
        <w:autoSpaceDE w:val="0"/>
        <w:autoSpaceDN w:val="0"/>
        <w:spacing w:before="93" w:after="0" w:line="276" w:lineRule="auto"/>
        <w:ind w:left="160" w:right="160"/>
        <w:jc w:val="both"/>
        <w:rPr>
          <w:rFonts w:ascii="Arial MT" w:eastAsia="Times New Roman" w:hAnsi="Arial MT" w:cs="Arial MT"/>
          <w:lang w:val="es-ES"/>
        </w:rPr>
      </w:pPr>
      <w:r w:rsidRPr="00995A56">
        <w:rPr>
          <w:rFonts w:ascii="Arial MT" w:eastAsia="Times New Roman" w:hAnsi="Arial MT" w:cs="Arial MT"/>
          <w:lang w:val="es-ES"/>
        </w:rPr>
        <w:t>El artículo 286 de la Constitución Política establece que “Son entidades territoriales 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departamentos, los distritos, los municipios y los territorios indígenas”. Además, dispone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que “La ley podrá darles el carácter de entidades territoriales a las regiones y provincias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que se constituyan en los términos de la Constitución y de la ley”. En desarrollo de este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precepto normativo, la Ley 1454 de 2011, “por la cual se dictan normas orgánicas sobre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ordenamiento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territorial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modifican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otras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disposiciones”,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regula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denominados</w:t>
      </w:r>
      <w:r w:rsidRPr="00995A56">
        <w:rPr>
          <w:rFonts w:ascii="Arial MT" w:eastAsia="Times New Roman" w:hAnsi="Arial MT" w:cs="Arial MT"/>
          <w:spacing w:val="1"/>
          <w:lang w:val="es-ES"/>
        </w:rPr>
        <w:t xml:space="preserve"> </w:t>
      </w:r>
      <w:r w:rsidRPr="00995A56">
        <w:rPr>
          <w:rFonts w:ascii="Arial" w:eastAsia="Times New Roman" w:hAnsi="Arial" w:cs="Arial MT"/>
          <w:i/>
          <w:lang w:val="es-ES"/>
        </w:rPr>
        <w:t>esquemas</w:t>
      </w:r>
      <w:r w:rsidRPr="00995A56">
        <w:rPr>
          <w:rFonts w:ascii="Arial" w:eastAsia="Times New Roman" w:hAnsi="Arial" w:cs="Arial MT"/>
          <w:i/>
          <w:spacing w:val="1"/>
          <w:lang w:val="es-ES"/>
        </w:rPr>
        <w:t xml:space="preserve"> </w:t>
      </w:r>
      <w:r w:rsidRPr="00995A56">
        <w:rPr>
          <w:rFonts w:ascii="Arial" w:eastAsia="Times New Roman" w:hAnsi="Arial" w:cs="Arial MT"/>
          <w:i/>
          <w:lang w:val="es-ES"/>
        </w:rPr>
        <w:t>asociativos</w:t>
      </w:r>
      <w:r w:rsidRPr="00995A56">
        <w:rPr>
          <w:rFonts w:ascii="Arial" w:eastAsia="Times New Roman" w:hAnsi="Arial" w:cs="Arial MT"/>
          <w:i/>
          <w:spacing w:val="1"/>
          <w:lang w:val="es-ES"/>
        </w:rPr>
        <w:t xml:space="preserve"> </w:t>
      </w:r>
      <w:r w:rsidRPr="00995A56">
        <w:rPr>
          <w:rFonts w:ascii="Arial" w:eastAsia="Times New Roman" w:hAnsi="Arial" w:cs="Arial MT"/>
          <w:i/>
          <w:lang w:val="es-ES"/>
        </w:rPr>
        <w:t>territoriales</w:t>
      </w:r>
      <w:r w:rsidRPr="00995A56">
        <w:rPr>
          <w:rFonts w:ascii="Arial MT" w:eastAsia="Times New Roman" w:hAnsi="Arial MT" w:cs="Arial MT"/>
          <w:lang w:val="es-ES"/>
        </w:rPr>
        <w:t>,</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mecanismos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cooperación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entre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aquellas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entidades. En tal sentido, el artículo 10 de dicha Ley señala que “Constituirán esquemas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asociativos territoriales las regiones administrativas y de planificación, las regiones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planeación y gestión, las asociaciones de departamentos, las áreas metropolitanas, 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asociaciones de distritos especiales, las provincias administrativas y de planificación, y las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lastRenderedPageBreak/>
        <w:t>asociaciones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municipios”.</w:t>
      </w:r>
    </w:p>
    <w:p w14:paraId="0C73D35D" w14:textId="77777777" w:rsidR="00995A56" w:rsidRPr="00995A56" w:rsidRDefault="00995A56" w:rsidP="00995A56">
      <w:pPr>
        <w:widowControl w:val="0"/>
        <w:autoSpaceDE w:val="0"/>
        <w:autoSpaceDN w:val="0"/>
        <w:spacing w:before="120" w:after="0" w:line="276" w:lineRule="auto"/>
        <w:ind w:left="160" w:right="268" w:firstLine="709"/>
        <w:jc w:val="both"/>
        <w:rPr>
          <w:rFonts w:ascii="Arial MT" w:eastAsia="Times New Roman" w:hAnsi="Arial MT" w:cs="Arial MT"/>
          <w:lang w:val="es-ES"/>
        </w:rPr>
      </w:pPr>
      <w:r w:rsidRPr="00995A56">
        <w:rPr>
          <w:rFonts w:ascii="Arial MT" w:eastAsia="Times New Roman" w:hAnsi="Arial MT" w:cs="Arial MT"/>
          <w:lang w:val="es-ES"/>
        </w:rPr>
        <w:t>Por su parte, el artículo 148 de la Ley 136 de 1994 autorizó que “Dos o más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municipios de uno o más departamentos podrán asociarse para organizar conjuntamente</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la prestación de servicios públicos, la ejecución de obras o el cumplimiento de funciones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administrativas, procurando eficiencia y eficacia en los mismos, así como el desarrollo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integral</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sus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territorios</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colaborar</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mutuamente</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ejecución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obras</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públicas”.</w:t>
      </w:r>
    </w:p>
    <w:p w14:paraId="528040BF" w14:textId="77777777" w:rsidR="00995A56" w:rsidRPr="00995A56" w:rsidRDefault="00995A56" w:rsidP="00995A56">
      <w:pPr>
        <w:widowControl w:val="0"/>
        <w:autoSpaceDE w:val="0"/>
        <w:autoSpaceDN w:val="0"/>
        <w:spacing w:before="120" w:after="0" w:line="276" w:lineRule="auto"/>
        <w:ind w:left="160" w:right="268" w:firstLine="709"/>
        <w:jc w:val="both"/>
        <w:rPr>
          <w:rFonts w:ascii="Arial MT" w:eastAsia="Times New Roman" w:hAnsi="Arial MT" w:cs="Arial MT"/>
          <w:lang w:val="es-ES"/>
        </w:rPr>
      </w:pPr>
      <w:r w:rsidRPr="00995A56">
        <w:rPr>
          <w:rFonts w:ascii="Arial MT" w:eastAsia="Times New Roman" w:hAnsi="Arial MT" w:cs="Arial MT"/>
          <w:lang w:val="es-ES"/>
        </w:rPr>
        <w:t>A</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su</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vez,</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1454</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2011,</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orgánica</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del</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ordenamiento</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territorial,</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concibió</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asociaciones de municipios como una clase de los denominados esquemas asociativos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territoriales</w:t>
      </w:r>
      <w:r w:rsidRPr="00995A56">
        <w:rPr>
          <w:rFonts w:ascii="Arial MT" w:eastAsia="Times New Roman" w:hAnsi="Arial MT" w:cs="Arial MT"/>
          <w:vertAlign w:val="superscript"/>
          <w:lang w:val="es-ES"/>
        </w:rPr>
        <w:t>2</w:t>
      </w:r>
      <w:r w:rsidRPr="00995A56">
        <w:rPr>
          <w:rFonts w:ascii="Arial MT" w:eastAsia="Times New Roman" w:hAnsi="Arial MT" w:cs="Arial MT"/>
          <w:lang w:val="es-ES"/>
        </w:rPr>
        <w:t>, sobre los que el artículo 17 señala que “son entidades administrativas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derecho público, con personería jurídica y patrimonio propio e independiente de los entes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conforman”.</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igual</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forma,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parágrafo</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esa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norma</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indica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concordancia</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con lo previsto en el artículo 95 de la Ley 489 de 1998, las entidades territoriales podrán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continuar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asociándose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mediante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celebración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convenios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interadministrativos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mediante</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conformación</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personas</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jurídicas</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derecho</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público</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o</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derecho</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privado”.</w:t>
      </w:r>
    </w:p>
    <w:p w14:paraId="1D40AE70" w14:textId="77777777" w:rsidR="00995A56" w:rsidRPr="00995A56" w:rsidRDefault="00995A56" w:rsidP="00995A56">
      <w:pPr>
        <w:widowControl w:val="0"/>
        <w:autoSpaceDE w:val="0"/>
        <w:autoSpaceDN w:val="0"/>
        <w:spacing w:before="120" w:after="0" w:line="276" w:lineRule="auto"/>
        <w:ind w:left="160" w:right="267" w:firstLine="709"/>
        <w:jc w:val="both"/>
        <w:rPr>
          <w:rFonts w:ascii="Arial MT" w:eastAsia="Times New Roman" w:hAnsi="Arial MT" w:cs="Arial MT"/>
          <w:lang w:val="es-ES"/>
        </w:rPr>
      </w:pPr>
      <w:r w:rsidRPr="00995A56">
        <w:rPr>
          <w:rFonts w:ascii="Arial MT" w:eastAsia="Times New Roman" w:hAnsi="Arial MT" w:cs="Arial MT"/>
          <w:lang w:val="es-ES"/>
        </w:rPr>
        <w:t>En</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cuanto</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manera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como</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conforman</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municipios,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tanto</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136</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1994</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150–</w:t>
      </w:r>
      <w:r w:rsidRPr="00995A56">
        <w:rPr>
          <w:rFonts w:ascii="Arial MT" w:eastAsia="Times New Roman" w:hAnsi="Arial MT" w:cs="Arial MT"/>
          <w:vertAlign w:val="superscript"/>
          <w:lang w:val="es-ES"/>
        </w:rPr>
        <w:t>3</w:t>
      </w:r>
      <w:r w:rsidRPr="00995A56">
        <w:rPr>
          <w:rFonts w:ascii="Arial MT" w:eastAsia="Times New Roman" w:hAnsi="Arial MT" w:cs="Arial MT"/>
          <w:lang w:val="es-ES"/>
        </w:rPr>
        <w:t>,</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como</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1454</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2011</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14–,</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establecen</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se hace a través de convenios, en los términos indicados en dichas disposiciones</w:t>
      </w:r>
      <w:r w:rsidRPr="00995A56">
        <w:rPr>
          <w:rFonts w:ascii="Arial MT" w:eastAsia="Times New Roman" w:hAnsi="Arial MT" w:cs="Arial MT"/>
          <w:vertAlign w:val="superscript"/>
          <w:lang w:val="es-ES"/>
        </w:rPr>
        <w:t>4</w:t>
      </w:r>
      <w:r w:rsidRPr="00995A56">
        <w:rPr>
          <w:rFonts w:ascii="Arial MT" w:eastAsia="Times New Roman" w:hAnsi="Arial MT" w:cs="Arial MT"/>
          <w:lang w:val="es-ES"/>
        </w:rPr>
        <w:t>. 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citado parágrafo del artículo 17 de la Ley 1454 de 2011 reconoce que las entidades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territoriales pueden seguir asociándose a través de convenios interadministrativos, por lo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entiende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suscripción</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convenios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un</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mecanismo</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para</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entidades</w:t>
      </w:r>
    </w:p>
    <w:p w14:paraId="24B523BD" w14:textId="77777777" w:rsidR="00995A56" w:rsidRPr="00995A56" w:rsidRDefault="00995A56" w:rsidP="00995A56">
      <w:pPr>
        <w:widowControl w:val="0"/>
        <w:autoSpaceDE w:val="0"/>
        <w:autoSpaceDN w:val="0"/>
        <w:spacing w:before="82" w:after="0" w:line="240" w:lineRule="auto"/>
        <w:ind w:left="160" w:right="159" w:firstLine="720"/>
        <w:jc w:val="both"/>
        <w:rPr>
          <w:rFonts w:ascii="Arial MT" w:eastAsia="Times New Roman" w:hAnsi="Arial MT" w:cs="Arial MT"/>
          <w:sz w:val="12"/>
          <w:lang w:val="es-ES"/>
        </w:rPr>
      </w:pPr>
      <w:r w:rsidRPr="00995A56">
        <w:rPr>
          <w:rFonts w:ascii="Arial MT" w:eastAsia="Times New Roman" w:hAnsi="Arial MT" w:cs="Arial MT"/>
          <w:sz w:val="12"/>
          <w:vertAlign w:val="superscript"/>
          <w:lang w:val="es-ES"/>
        </w:rPr>
        <w:t>2</w:t>
      </w:r>
      <w:r w:rsidRPr="00995A56">
        <w:rPr>
          <w:rFonts w:ascii="Arial MT" w:eastAsia="Times New Roman" w:hAnsi="Arial MT" w:cs="Arial MT"/>
          <w:sz w:val="12"/>
          <w:lang w:val="es-ES"/>
        </w:rPr>
        <w:t xml:space="preserve"> “Artículo 10. Esquemas Asociativos Territoriales. Constituirán esquemas asociativos territoriales las regiones administrativas y de planificación, las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regiones</w:t>
      </w:r>
      <w:r w:rsidRPr="00995A56">
        <w:rPr>
          <w:rFonts w:ascii="Arial MT" w:eastAsia="Times New Roman" w:hAnsi="Arial MT" w:cs="Arial MT"/>
          <w:spacing w:val="-5"/>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planeación</w:t>
      </w:r>
      <w:r w:rsidRPr="00995A56">
        <w:rPr>
          <w:rFonts w:ascii="Arial MT" w:eastAsia="Times New Roman" w:hAnsi="Arial MT" w:cs="Arial MT"/>
          <w:spacing w:val="-5"/>
          <w:sz w:val="12"/>
          <w:lang w:val="es-ES"/>
        </w:rPr>
        <w:t xml:space="preserve"> </w:t>
      </w:r>
      <w:r w:rsidRPr="00995A56">
        <w:rPr>
          <w:rFonts w:ascii="Arial MT" w:eastAsia="Times New Roman" w:hAnsi="Arial MT" w:cs="Arial MT"/>
          <w:sz w:val="12"/>
          <w:lang w:val="es-ES"/>
        </w:rPr>
        <w:t>y</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gestión,</w:t>
      </w:r>
      <w:r w:rsidRPr="00995A56">
        <w:rPr>
          <w:rFonts w:ascii="Arial MT" w:eastAsia="Times New Roman" w:hAnsi="Arial MT" w:cs="Arial MT"/>
          <w:spacing w:val="-5"/>
          <w:sz w:val="12"/>
          <w:lang w:val="es-ES"/>
        </w:rPr>
        <w:t xml:space="preserve"> </w:t>
      </w:r>
      <w:r w:rsidRPr="00995A56">
        <w:rPr>
          <w:rFonts w:ascii="Arial MT" w:eastAsia="Times New Roman" w:hAnsi="Arial MT" w:cs="Arial MT"/>
          <w:sz w:val="12"/>
          <w:lang w:val="es-ES"/>
        </w:rPr>
        <w:t>las</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asociaciones</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5"/>
          <w:sz w:val="12"/>
          <w:lang w:val="es-ES"/>
        </w:rPr>
        <w:t xml:space="preserve"> </w:t>
      </w:r>
      <w:r w:rsidRPr="00995A56">
        <w:rPr>
          <w:rFonts w:ascii="Arial MT" w:eastAsia="Times New Roman" w:hAnsi="Arial MT" w:cs="Arial MT"/>
          <w:sz w:val="12"/>
          <w:lang w:val="es-ES"/>
        </w:rPr>
        <w:t>departamentos,</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las</w:t>
      </w:r>
      <w:r w:rsidRPr="00995A56">
        <w:rPr>
          <w:rFonts w:ascii="Arial MT" w:eastAsia="Times New Roman" w:hAnsi="Arial MT" w:cs="Arial MT"/>
          <w:spacing w:val="-5"/>
          <w:sz w:val="12"/>
          <w:lang w:val="es-ES"/>
        </w:rPr>
        <w:t xml:space="preserve"> </w:t>
      </w:r>
      <w:r w:rsidRPr="00995A56">
        <w:rPr>
          <w:rFonts w:ascii="Arial MT" w:eastAsia="Times New Roman" w:hAnsi="Arial MT" w:cs="Arial MT"/>
          <w:sz w:val="12"/>
          <w:lang w:val="es-ES"/>
        </w:rPr>
        <w:t>áreas</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metropolitanas,</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las</w:t>
      </w:r>
      <w:r w:rsidRPr="00995A56">
        <w:rPr>
          <w:rFonts w:ascii="Arial MT" w:eastAsia="Times New Roman" w:hAnsi="Arial MT" w:cs="Arial MT"/>
          <w:spacing w:val="-5"/>
          <w:sz w:val="12"/>
          <w:lang w:val="es-ES"/>
        </w:rPr>
        <w:t xml:space="preserve"> </w:t>
      </w:r>
      <w:r w:rsidRPr="00995A56">
        <w:rPr>
          <w:rFonts w:ascii="Arial MT" w:eastAsia="Times New Roman" w:hAnsi="Arial MT" w:cs="Arial MT"/>
          <w:sz w:val="12"/>
          <w:lang w:val="es-ES"/>
        </w:rPr>
        <w:t>asociaciones</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5"/>
          <w:sz w:val="12"/>
          <w:lang w:val="es-ES"/>
        </w:rPr>
        <w:t xml:space="preserve"> </w:t>
      </w:r>
      <w:r w:rsidRPr="00995A56">
        <w:rPr>
          <w:rFonts w:ascii="Arial MT" w:eastAsia="Times New Roman" w:hAnsi="Arial MT" w:cs="Arial MT"/>
          <w:sz w:val="12"/>
          <w:lang w:val="es-ES"/>
        </w:rPr>
        <w:t>distritos</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especiales,</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las</w:t>
      </w:r>
      <w:r w:rsidRPr="00995A56">
        <w:rPr>
          <w:rFonts w:ascii="Arial MT" w:eastAsia="Times New Roman" w:hAnsi="Arial MT" w:cs="Arial MT"/>
          <w:spacing w:val="-5"/>
          <w:sz w:val="12"/>
          <w:lang w:val="es-ES"/>
        </w:rPr>
        <w:t xml:space="preserve"> </w:t>
      </w:r>
      <w:r w:rsidRPr="00995A56">
        <w:rPr>
          <w:rFonts w:ascii="Arial MT" w:eastAsia="Times New Roman" w:hAnsi="Arial MT" w:cs="Arial MT"/>
          <w:sz w:val="12"/>
          <w:lang w:val="es-ES"/>
        </w:rPr>
        <w:t>provincias</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administrativas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y</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planificación,</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y</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las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asociaciones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municipios”.</w:t>
      </w:r>
    </w:p>
    <w:p w14:paraId="5428BCD6" w14:textId="77777777" w:rsidR="00995A56" w:rsidRPr="00995A56" w:rsidRDefault="00995A56" w:rsidP="00995A56">
      <w:pPr>
        <w:widowControl w:val="0"/>
        <w:autoSpaceDE w:val="0"/>
        <w:autoSpaceDN w:val="0"/>
        <w:spacing w:after="0" w:line="240" w:lineRule="auto"/>
        <w:rPr>
          <w:rFonts w:ascii="Arial MT" w:eastAsia="Times New Roman" w:hAnsi="Arial MT" w:cs="Arial MT"/>
          <w:sz w:val="12"/>
          <w:lang w:val="es-ES"/>
        </w:rPr>
      </w:pPr>
    </w:p>
    <w:p w14:paraId="2E591114" w14:textId="77777777" w:rsidR="00995A56" w:rsidRDefault="00995A56" w:rsidP="00995A56">
      <w:pPr>
        <w:widowControl w:val="0"/>
        <w:autoSpaceDE w:val="0"/>
        <w:autoSpaceDN w:val="0"/>
        <w:spacing w:after="0" w:line="240" w:lineRule="auto"/>
        <w:ind w:left="161"/>
        <w:rPr>
          <w:rFonts w:ascii="Arial MT" w:eastAsia="Times New Roman" w:hAnsi="Arial MT" w:cs="Arial MT"/>
          <w:sz w:val="12"/>
          <w:vertAlign w:val="superscript"/>
          <w:lang w:val="es-ES"/>
        </w:rPr>
      </w:pPr>
    </w:p>
    <w:p w14:paraId="0B3C6EB9" w14:textId="77777777" w:rsidR="00995A56" w:rsidRDefault="00995A56" w:rsidP="00995A56">
      <w:pPr>
        <w:widowControl w:val="0"/>
        <w:autoSpaceDE w:val="0"/>
        <w:autoSpaceDN w:val="0"/>
        <w:spacing w:after="0" w:line="240" w:lineRule="auto"/>
        <w:ind w:left="161"/>
        <w:rPr>
          <w:rFonts w:ascii="Arial MT" w:eastAsia="Times New Roman" w:hAnsi="Arial MT" w:cs="Arial MT"/>
          <w:sz w:val="12"/>
          <w:vertAlign w:val="superscript"/>
          <w:lang w:val="es-ES"/>
        </w:rPr>
      </w:pPr>
    </w:p>
    <w:p w14:paraId="7C9D4D30" w14:textId="77777777" w:rsidR="00995A56" w:rsidRPr="00995A56" w:rsidRDefault="00995A56" w:rsidP="00995A56">
      <w:pPr>
        <w:widowControl w:val="0"/>
        <w:autoSpaceDE w:val="0"/>
        <w:autoSpaceDN w:val="0"/>
        <w:spacing w:after="0" w:line="240" w:lineRule="auto"/>
        <w:ind w:left="161"/>
        <w:rPr>
          <w:rFonts w:ascii="Arial MT" w:eastAsia="Times New Roman" w:hAnsi="Arial MT" w:cs="Arial MT"/>
          <w:sz w:val="20"/>
          <w:lang w:val="es-ES"/>
        </w:rPr>
      </w:pPr>
    </w:p>
    <w:p w14:paraId="6822BCB4" w14:textId="77777777" w:rsidR="00995A56" w:rsidRPr="00995A56" w:rsidRDefault="00995A56" w:rsidP="00995A56">
      <w:pPr>
        <w:widowControl w:val="0"/>
        <w:autoSpaceDE w:val="0"/>
        <w:autoSpaceDN w:val="0"/>
        <w:spacing w:before="93" w:after="0" w:line="276" w:lineRule="auto"/>
        <w:ind w:left="160" w:right="268"/>
        <w:jc w:val="both"/>
        <w:rPr>
          <w:rFonts w:ascii="Arial MT" w:eastAsia="Times New Roman" w:hAnsi="Arial MT" w:cs="Arial MT"/>
          <w:lang w:val="es-ES"/>
        </w:rPr>
      </w:pPr>
      <w:r w:rsidRPr="00995A56">
        <w:rPr>
          <w:rFonts w:ascii="Arial MT" w:eastAsia="Times New Roman" w:hAnsi="Arial MT" w:cs="Arial MT"/>
          <w:lang w:val="es-ES"/>
        </w:rPr>
        <w:t>territoriales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asocien.</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Además,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naturaleza</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carácter</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persona</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jurídica</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dichas</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leyes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atribuyen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municipios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conducen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entender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son</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diferentes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municipios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conforman.</w:t>
      </w:r>
    </w:p>
    <w:p w14:paraId="17AE39AF" w14:textId="77777777" w:rsidR="00995A56" w:rsidRPr="00995A56" w:rsidRDefault="00995A56" w:rsidP="00995A56">
      <w:pPr>
        <w:widowControl w:val="0"/>
        <w:autoSpaceDE w:val="0"/>
        <w:autoSpaceDN w:val="0"/>
        <w:spacing w:before="120" w:after="0" w:line="276" w:lineRule="auto"/>
        <w:ind w:left="160" w:right="268" w:firstLine="709"/>
        <w:jc w:val="both"/>
        <w:rPr>
          <w:rFonts w:ascii="Arial MT" w:eastAsia="Times New Roman" w:hAnsi="Arial MT" w:cs="Arial MT"/>
          <w:lang w:val="es-ES"/>
        </w:rPr>
      </w:pPr>
      <w:r w:rsidRPr="00995A56">
        <w:rPr>
          <w:rFonts w:ascii="Arial MT" w:eastAsia="Times New Roman" w:hAnsi="Arial MT" w:cs="Arial MT"/>
          <w:lang w:val="es-ES"/>
        </w:rPr>
        <w:t>Ahora bien, la normativa expuesta se relaciona con las asociaciones de entidades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territoriales,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particularmente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municipios,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sin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embargo,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no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implica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desconocer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posibilidad que existe, en general, para las demás entidades estatales para asociarse,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particularmente, con fundamento en lo prescrito en el artículo 95 de la Ley 489 de 1998,</w:t>
      </w:r>
      <w:r w:rsidRPr="00995A56">
        <w:rPr>
          <w:rFonts w:ascii="Arial MT" w:eastAsia="Times New Roman" w:hAnsi="Arial MT" w:cs="Arial MT"/>
          <w:spacing w:val="1"/>
          <w:lang w:val="es-ES"/>
        </w:rPr>
        <w:t xml:space="preserve"> </w:t>
      </w:r>
      <w:r w:rsidRPr="00995A56">
        <w:rPr>
          <w:rFonts w:ascii="Arial MT" w:eastAsia="Times New Roman" w:hAnsi="Arial MT" w:cs="Arial MT"/>
          <w:spacing w:val="-1"/>
          <w:lang w:val="es-ES"/>
        </w:rPr>
        <w:t>que</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permite</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la</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asociación</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entidades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públicas,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estableciendo</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posibilidad</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conformar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personas jurídicas sin ánimo de lucro</w:t>
      </w:r>
      <w:r w:rsidRPr="00995A56">
        <w:rPr>
          <w:rFonts w:ascii="Arial MT" w:eastAsia="Times New Roman" w:hAnsi="Arial MT" w:cs="Arial MT"/>
          <w:vertAlign w:val="superscript"/>
          <w:lang w:val="es-ES"/>
        </w:rPr>
        <w:t>5</w:t>
      </w:r>
      <w:r w:rsidRPr="00995A56">
        <w:rPr>
          <w:rFonts w:ascii="Arial MT" w:eastAsia="Times New Roman" w:hAnsi="Arial MT" w:cs="Arial MT"/>
          <w:lang w:val="es-ES"/>
        </w:rPr>
        <w:t>. Asimismo, el artículo 149 de la Ley 136 de 1994</w:t>
      </w:r>
      <w:r w:rsidRPr="00995A56">
        <w:rPr>
          <w:rFonts w:ascii="Arial MT" w:eastAsia="Times New Roman" w:hAnsi="Arial MT" w:cs="Arial MT"/>
          <w:spacing w:val="1"/>
          <w:lang w:val="es-ES"/>
        </w:rPr>
        <w:t xml:space="preserve"> </w:t>
      </w:r>
      <w:r w:rsidRPr="00995A56">
        <w:rPr>
          <w:rFonts w:ascii="Arial MT" w:eastAsia="Times New Roman" w:hAnsi="Arial MT" w:cs="Arial MT"/>
          <w:spacing w:val="-1"/>
          <w:lang w:val="es-ES"/>
        </w:rPr>
        <w:t>estableció</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que</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las</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asociaciones</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municipios “se</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rigen</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sus</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propios</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estatutos</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gozarán</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para el desarrollo de su objetivo, de los mismos derechos, privilegios, excepciones &lt;sic&gt;</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prerrogativas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otorgadas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municipios”.</w:t>
      </w:r>
    </w:p>
    <w:p w14:paraId="11E79E75" w14:textId="77777777" w:rsidR="00995A56" w:rsidRPr="00995A56" w:rsidRDefault="00995A56" w:rsidP="00995A56">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995A56">
        <w:rPr>
          <w:rFonts w:ascii="Arial MT" w:eastAsia="Times New Roman" w:hAnsi="Arial MT" w:cs="Arial MT"/>
          <w:lang w:val="es-ES"/>
        </w:rPr>
        <w:t>En cuanto a la constitución de los esquemas asociativos territoriales, el artículo 11</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 la Ley en comento establece que “Las asociaciones de entidades territoriales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conformarán libremente por dos o más entes territoriales para prestar conjuntamente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servicios públicos, funciones administrativas propias o asignadas al ente territorial por 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nivel nacional, ejecutar obras de interés común o cumplir funciones de planificación, así</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como para procurar el desarrollo integral de sus territorios”. En armonía con lo anterior, 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artículo 17 del mismo cuerpo normativo señala, frente a la naturaleza de estos esquemas,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departamentos,</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provincias</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distritos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municipios son entidades administrativas de derecho público, con personería jurídica 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patrimonio</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propio</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e</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independiente</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entes</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conforman”.</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tal</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razón,</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lastRenderedPageBreak/>
        <w:t>18</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reconoce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capacidad</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contractual.</w:t>
      </w:r>
    </w:p>
    <w:p w14:paraId="7DB6A499" w14:textId="77777777" w:rsidR="00995A56" w:rsidRPr="00995A56" w:rsidRDefault="00995A56" w:rsidP="00995A56">
      <w:pPr>
        <w:widowControl w:val="0"/>
        <w:autoSpaceDE w:val="0"/>
        <w:autoSpaceDN w:val="0"/>
        <w:spacing w:before="120" w:after="0" w:line="276" w:lineRule="auto"/>
        <w:ind w:left="160" w:right="159" w:firstLine="709"/>
        <w:jc w:val="both"/>
        <w:rPr>
          <w:rFonts w:ascii="Arial MT" w:eastAsia="Times New Roman" w:hAnsi="Arial MT" w:cs="Arial MT"/>
          <w:lang w:val="es-ES"/>
        </w:rPr>
      </w:pPr>
      <w:r w:rsidRPr="00995A56">
        <w:rPr>
          <w:rFonts w:ascii="Arial MT" w:eastAsia="Times New Roman" w:hAnsi="Arial MT" w:cs="Arial MT"/>
          <w:lang w:val="es-ES"/>
        </w:rPr>
        <w:t>Dicho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anterior,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cabe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señalar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régimen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contractual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esquemas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asociativos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territoriales</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es</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Estatuto</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General</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Contratación</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Administración</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Pública</w:t>
      </w:r>
    </w:p>
    <w:p w14:paraId="62D58754" w14:textId="77777777" w:rsidR="00995A56" w:rsidRPr="00995A56" w:rsidRDefault="00995A56" w:rsidP="00995A56">
      <w:pPr>
        <w:widowControl w:val="0"/>
        <w:autoSpaceDE w:val="0"/>
        <w:autoSpaceDN w:val="0"/>
        <w:spacing w:after="0" w:line="276" w:lineRule="auto"/>
        <w:ind w:left="160" w:right="159"/>
        <w:jc w:val="both"/>
        <w:rPr>
          <w:rFonts w:ascii="Arial MT" w:eastAsia="Times New Roman" w:hAnsi="Arial MT" w:cs="Arial MT"/>
          <w:lang w:val="es-ES"/>
        </w:rPr>
      </w:pPr>
      <w:r w:rsidRPr="00995A56">
        <w:rPr>
          <w:rFonts w:ascii="Arial MT" w:eastAsia="Times New Roman" w:hAnsi="Arial MT" w:cs="Arial MT"/>
          <w:lang w:val="es-ES"/>
        </w:rPr>
        <w:t>–en</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adelante</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EGCAP–.</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Lo</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anterior</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fundamenta</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lo</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previsto</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numeral</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1</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del</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2 de la Ley 80 de 1993, que define como entidades estatales, sujetas a dicho Estatuto 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 Nación, las regiones, los departamentos, las provincias, el distrito capital y los distritos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especiales,</w:t>
      </w:r>
      <w:r w:rsidRPr="00995A56">
        <w:rPr>
          <w:rFonts w:ascii="Arial MT" w:eastAsia="Times New Roman" w:hAnsi="Arial MT" w:cs="Arial MT"/>
          <w:spacing w:val="79"/>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78"/>
          <w:lang w:val="es-ES"/>
        </w:rPr>
        <w:t xml:space="preserve"> </w:t>
      </w:r>
      <w:r w:rsidRPr="00995A56">
        <w:rPr>
          <w:rFonts w:ascii="Arial MT" w:eastAsia="Times New Roman" w:hAnsi="Arial MT" w:cs="Arial MT"/>
          <w:lang w:val="es-ES"/>
        </w:rPr>
        <w:t>áreas</w:t>
      </w:r>
      <w:r w:rsidRPr="00995A56">
        <w:rPr>
          <w:rFonts w:ascii="Arial MT" w:eastAsia="Times New Roman" w:hAnsi="Arial MT" w:cs="Arial MT"/>
          <w:spacing w:val="79"/>
          <w:lang w:val="es-ES"/>
        </w:rPr>
        <w:t xml:space="preserve"> </w:t>
      </w:r>
      <w:r w:rsidRPr="00995A56">
        <w:rPr>
          <w:rFonts w:ascii="Arial MT" w:eastAsia="Times New Roman" w:hAnsi="Arial MT" w:cs="Arial MT"/>
          <w:lang w:val="es-ES"/>
        </w:rPr>
        <w:t>metropolitanas,</w:t>
      </w:r>
      <w:r w:rsidRPr="00995A56">
        <w:rPr>
          <w:rFonts w:ascii="Arial MT" w:eastAsia="Times New Roman" w:hAnsi="Arial MT" w:cs="Arial MT"/>
          <w:spacing w:val="78"/>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78"/>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80"/>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78"/>
          <w:lang w:val="es-ES"/>
        </w:rPr>
        <w:t xml:space="preserve"> </w:t>
      </w:r>
      <w:r w:rsidRPr="00995A56">
        <w:rPr>
          <w:rFonts w:ascii="Arial MT" w:eastAsia="Times New Roman" w:hAnsi="Arial MT" w:cs="Arial MT"/>
          <w:lang w:val="es-ES"/>
        </w:rPr>
        <w:t>municipios,</w:t>
      </w:r>
      <w:r w:rsidRPr="00995A56">
        <w:rPr>
          <w:rFonts w:ascii="Arial MT" w:eastAsia="Times New Roman" w:hAnsi="Arial MT" w:cs="Arial MT"/>
          <w:spacing w:val="78"/>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79"/>
          <w:lang w:val="es-ES"/>
        </w:rPr>
        <w:t xml:space="preserve"> </w:t>
      </w:r>
      <w:r w:rsidRPr="00995A56">
        <w:rPr>
          <w:rFonts w:ascii="Arial MT" w:eastAsia="Times New Roman" w:hAnsi="Arial MT" w:cs="Arial MT"/>
          <w:lang w:val="es-ES"/>
        </w:rPr>
        <w:t>territorios</w:t>
      </w:r>
    </w:p>
    <w:p w14:paraId="1C5DFBE1" w14:textId="77777777" w:rsidR="00995A56" w:rsidRPr="00995A56" w:rsidRDefault="00995A56" w:rsidP="00995A56">
      <w:pPr>
        <w:widowControl w:val="0"/>
        <w:autoSpaceDE w:val="0"/>
        <w:autoSpaceDN w:val="0"/>
        <w:spacing w:before="82" w:after="0" w:line="240" w:lineRule="auto"/>
        <w:ind w:left="160" w:right="159" w:firstLine="708"/>
        <w:jc w:val="both"/>
        <w:rPr>
          <w:rFonts w:ascii="Arial MT" w:eastAsia="Times New Roman" w:hAnsi="Arial MT" w:cs="Arial MT"/>
          <w:sz w:val="12"/>
          <w:lang w:val="es-ES"/>
        </w:rPr>
      </w:pPr>
      <w:r w:rsidRPr="00995A56">
        <w:rPr>
          <w:rFonts w:ascii="Arial MT" w:eastAsia="Times New Roman" w:hAnsi="Arial MT" w:cs="Arial MT"/>
          <w:sz w:val="12"/>
          <w:vertAlign w:val="superscript"/>
          <w:lang w:val="es-ES"/>
        </w:rPr>
        <w:t>5</w:t>
      </w:r>
      <w:r w:rsidRPr="00995A56">
        <w:rPr>
          <w:rFonts w:ascii="Arial MT" w:eastAsia="Times New Roman" w:hAnsi="Arial MT" w:cs="Arial MT"/>
          <w:sz w:val="12"/>
          <w:lang w:val="es-ES"/>
        </w:rPr>
        <w:t xml:space="preserve"> “Artículo 95. Asociación entre entidades públicas. Las entidades públicas podrán asociarse con el fin de cooperar en el cumplimiento de funciones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pacing w:val="-1"/>
          <w:sz w:val="12"/>
          <w:lang w:val="es-ES"/>
        </w:rPr>
        <w:t>administrativas</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o</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prestar</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conjuntamente</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servicios</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que</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se</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hallen</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su</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cargo,</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mediante</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la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celebración</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convenios</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interadministrativos</w:t>
      </w:r>
      <w:r w:rsidRPr="00995A56">
        <w:rPr>
          <w:rFonts w:ascii="Arial MT" w:eastAsia="Times New Roman" w:hAnsi="Arial MT" w:cs="Arial MT"/>
          <w:spacing w:val="-6"/>
          <w:sz w:val="12"/>
          <w:lang w:val="es-ES"/>
        </w:rPr>
        <w:t xml:space="preserve"> </w:t>
      </w:r>
      <w:r w:rsidRPr="00995A56">
        <w:rPr>
          <w:rFonts w:ascii="Arial MT" w:eastAsia="Times New Roman" w:hAnsi="Arial MT" w:cs="Arial MT"/>
          <w:sz w:val="12"/>
          <w:lang w:val="es-ES"/>
        </w:rPr>
        <w:t>o</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la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conformación</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personas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jurídicas</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sin</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ánimo</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4"/>
          <w:sz w:val="12"/>
          <w:lang w:val="es-ES"/>
        </w:rPr>
        <w:t xml:space="preserve"> </w:t>
      </w:r>
      <w:r w:rsidRPr="00995A56">
        <w:rPr>
          <w:rFonts w:ascii="Arial MT" w:eastAsia="Times New Roman" w:hAnsi="Arial MT" w:cs="Arial MT"/>
          <w:sz w:val="12"/>
          <w:lang w:val="es-ES"/>
        </w:rPr>
        <w:t>lucro.</w:t>
      </w:r>
    </w:p>
    <w:p w14:paraId="5C949B43" w14:textId="77777777" w:rsidR="00995A56" w:rsidRDefault="00995A56" w:rsidP="00995A56">
      <w:pPr>
        <w:widowControl w:val="0"/>
        <w:autoSpaceDE w:val="0"/>
        <w:autoSpaceDN w:val="0"/>
        <w:spacing w:after="0" w:line="240" w:lineRule="auto"/>
        <w:ind w:left="160" w:right="160" w:firstLine="720"/>
        <w:jc w:val="both"/>
        <w:rPr>
          <w:rFonts w:ascii="Arial MT" w:eastAsia="Times New Roman" w:hAnsi="Arial MT" w:cs="Arial MT"/>
          <w:sz w:val="12"/>
          <w:lang w:val="es-ES"/>
        </w:rPr>
      </w:pPr>
      <w:r w:rsidRPr="00995A56">
        <w:rPr>
          <w:rFonts w:ascii="Arial MT" w:eastAsia="Times New Roman" w:hAnsi="Arial MT" w:cs="Arial MT"/>
          <w:sz w:val="12"/>
          <w:lang w:val="es-ES"/>
        </w:rPr>
        <w:t>“Las personas jurídicas sin ánimo de lucro que se conformen por la asociación exclusiva de entidades públicas, se sujetan a las disposiciones previstas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pacing w:val="-1"/>
          <w:sz w:val="12"/>
          <w:lang w:val="es-ES"/>
        </w:rPr>
        <w:t>en</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pacing w:val="-1"/>
          <w:sz w:val="12"/>
          <w:lang w:val="es-ES"/>
        </w:rPr>
        <w:t>el</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Código</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Civil</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y</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pacing w:val="-1"/>
          <w:sz w:val="12"/>
          <w:lang w:val="es-ES"/>
        </w:rPr>
        <w:t>en</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las</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normas</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para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pacing w:val="-1"/>
          <w:sz w:val="12"/>
          <w:lang w:val="es-ES"/>
        </w:rPr>
        <w:t>las</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entidades</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de</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este</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género.</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pacing w:val="-1"/>
          <w:sz w:val="12"/>
          <w:lang w:val="es-ES"/>
        </w:rPr>
        <w:t>Sus</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Juntas</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o</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pacing w:val="-1"/>
          <w:sz w:val="12"/>
          <w:lang w:val="es-ES"/>
        </w:rPr>
        <w:t>Consejos</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pacing w:val="-1"/>
          <w:sz w:val="12"/>
          <w:lang w:val="es-ES"/>
        </w:rPr>
        <w:t>Directivos</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estarán</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integrados</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en</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la</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forma</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que</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prevean</w:t>
      </w:r>
      <w:r w:rsidRPr="00995A56">
        <w:rPr>
          <w:rFonts w:ascii="Arial MT" w:eastAsia="Times New Roman" w:hAnsi="Arial MT" w:cs="Arial MT"/>
          <w:spacing w:val="-7"/>
          <w:sz w:val="12"/>
          <w:lang w:val="es-ES"/>
        </w:rPr>
        <w:t xml:space="preserve"> </w:t>
      </w:r>
      <w:r w:rsidRPr="00995A56">
        <w:rPr>
          <w:rFonts w:ascii="Arial MT" w:eastAsia="Times New Roman" w:hAnsi="Arial MT" w:cs="Arial MT"/>
          <w:sz w:val="12"/>
          <w:lang w:val="es-ES"/>
        </w:rPr>
        <w:t>los</w:t>
      </w:r>
      <w:r w:rsidRPr="00995A56">
        <w:rPr>
          <w:rFonts w:ascii="Arial MT" w:eastAsia="Times New Roman" w:hAnsi="Arial MT" w:cs="Arial MT"/>
          <w:spacing w:val="-8"/>
          <w:sz w:val="12"/>
          <w:lang w:val="es-ES"/>
        </w:rPr>
        <w:t xml:space="preserve"> </w:t>
      </w:r>
      <w:r w:rsidRPr="00995A56">
        <w:rPr>
          <w:rFonts w:ascii="Arial MT" w:eastAsia="Times New Roman" w:hAnsi="Arial MT" w:cs="Arial MT"/>
          <w:sz w:val="12"/>
          <w:lang w:val="es-ES"/>
        </w:rPr>
        <w:t>correspondientes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estatutos</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internos,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los</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cuales</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proveerán</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igualmente</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sobre</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la</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designación</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de</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su</w:t>
      </w:r>
      <w:r w:rsidRPr="00995A56">
        <w:rPr>
          <w:rFonts w:ascii="Arial MT" w:eastAsia="Times New Roman" w:hAnsi="Arial MT" w:cs="Arial MT"/>
          <w:spacing w:val="-2"/>
          <w:sz w:val="12"/>
          <w:lang w:val="es-ES"/>
        </w:rPr>
        <w:t xml:space="preserve"> </w:t>
      </w:r>
      <w:r w:rsidRPr="00995A56">
        <w:rPr>
          <w:rFonts w:ascii="Arial MT" w:eastAsia="Times New Roman" w:hAnsi="Arial MT" w:cs="Arial MT"/>
          <w:sz w:val="12"/>
          <w:lang w:val="es-ES"/>
        </w:rPr>
        <w:t>representante</w:t>
      </w:r>
      <w:r w:rsidRPr="00995A56">
        <w:rPr>
          <w:rFonts w:ascii="Arial MT" w:eastAsia="Times New Roman" w:hAnsi="Arial MT" w:cs="Arial MT"/>
          <w:spacing w:val="-1"/>
          <w:sz w:val="12"/>
          <w:lang w:val="es-ES"/>
        </w:rPr>
        <w:t xml:space="preserve"> </w:t>
      </w:r>
      <w:r w:rsidRPr="00995A56">
        <w:rPr>
          <w:rFonts w:ascii="Arial MT" w:eastAsia="Times New Roman" w:hAnsi="Arial MT" w:cs="Arial MT"/>
          <w:sz w:val="12"/>
          <w:lang w:val="es-ES"/>
        </w:rPr>
        <w:t>legal”.</w:t>
      </w:r>
    </w:p>
    <w:p w14:paraId="6E79729D" w14:textId="77777777" w:rsidR="00995A56" w:rsidRDefault="00995A56" w:rsidP="00995A56">
      <w:pPr>
        <w:widowControl w:val="0"/>
        <w:autoSpaceDE w:val="0"/>
        <w:autoSpaceDN w:val="0"/>
        <w:spacing w:after="0" w:line="240" w:lineRule="auto"/>
        <w:ind w:left="160" w:right="160" w:firstLine="720"/>
        <w:jc w:val="both"/>
        <w:rPr>
          <w:rFonts w:ascii="Arial MT" w:eastAsia="Times New Roman" w:hAnsi="Arial MT" w:cs="Arial MT"/>
          <w:sz w:val="12"/>
          <w:lang w:val="es-ES"/>
        </w:rPr>
      </w:pPr>
    </w:p>
    <w:p w14:paraId="55C19BBD" w14:textId="77777777" w:rsidR="00995A56" w:rsidRDefault="00995A56" w:rsidP="00995A56">
      <w:pPr>
        <w:widowControl w:val="0"/>
        <w:autoSpaceDE w:val="0"/>
        <w:autoSpaceDN w:val="0"/>
        <w:spacing w:after="0" w:line="240" w:lineRule="auto"/>
        <w:ind w:left="160" w:right="160" w:firstLine="720"/>
        <w:jc w:val="both"/>
        <w:rPr>
          <w:rFonts w:ascii="Arial MT" w:eastAsia="Times New Roman" w:hAnsi="Arial MT" w:cs="Arial MT"/>
          <w:sz w:val="12"/>
          <w:lang w:val="es-ES"/>
        </w:rPr>
      </w:pPr>
    </w:p>
    <w:p w14:paraId="7DE0DCBF" w14:textId="77777777" w:rsidR="00995A56" w:rsidRDefault="00995A56" w:rsidP="00995A56">
      <w:pPr>
        <w:widowControl w:val="0"/>
        <w:autoSpaceDE w:val="0"/>
        <w:autoSpaceDN w:val="0"/>
        <w:spacing w:after="0" w:line="240" w:lineRule="auto"/>
        <w:ind w:left="160" w:right="160" w:firstLine="720"/>
        <w:jc w:val="both"/>
        <w:rPr>
          <w:rFonts w:ascii="Arial MT" w:eastAsia="Times New Roman" w:hAnsi="Arial MT" w:cs="Arial MT"/>
          <w:sz w:val="12"/>
          <w:lang w:val="es-ES"/>
        </w:rPr>
      </w:pPr>
    </w:p>
    <w:p w14:paraId="24619FC2" w14:textId="77777777" w:rsidR="00995A56" w:rsidRDefault="00995A56" w:rsidP="00995A56">
      <w:pPr>
        <w:widowControl w:val="0"/>
        <w:autoSpaceDE w:val="0"/>
        <w:autoSpaceDN w:val="0"/>
        <w:spacing w:after="0" w:line="240" w:lineRule="auto"/>
        <w:ind w:left="160" w:right="160" w:firstLine="720"/>
        <w:jc w:val="both"/>
        <w:rPr>
          <w:rFonts w:ascii="Arial MT" w:eastAsia="Times New Roman" w:hAnsi="Arial MT" w:cs="Arial MT"/>
          <w:sz w:val="12"/>
          <w:lang w:val="es-ES"/>
        </w:rPr>
      </w:pPr>
    </w:p>
    <w:p w14:paraId="72A1936B" w14:textId="77777777" w:rsidR="00995A56" w:rsidRDefault="00995A56" w:rsidP="00995A56">
      <w:pPr>
        <w:widowControl w:val="0"/>
        <w:autoSpaceDE w:val="0"/>
        <w:autoSpaceDN w:val="0"/>
        <w:spacing w:after="0" w:line="240" w:lineRule="auto"/>
        <w:ind w:left="160" w:right="160" w:firstLine="720"/>
        <w:jc w:val="both"/>
        <w:rPr>
          <w:rFonts w:ascii="Arial MT" w:eastAsia="Times New Roman" w:hAnsi="Arial MT" w:cs="Arial MT"/>
          <w:sz w:val="12"/>
          <w:lang w:val="es-ES"/>
        </w:rPr>
      </w:pPr>
    </w:p>
    <w:p w14:paraId="3B2FFC68" w14:textId="77777777" w:rsidR="00995A56" w:rsidRDefault="00995A56" w:rsidP="00995A56">
      <w:pPr>
        <w:widowControl w:val="0"/>
        <w:autoSpaceDE w:val="0"/>
        <w:autoSpaceDN w:val="0"/>
        <w:spacing w:after="0" w:line="240" w:lineRule="auto"/>
        <w:ind w:left="160" w:right="160" w:firstLine="720"/>
        <w:jc w:val="both"/>
        <w:rPr>
          <w:rFonts w:ascii="Arial MT" w:eastAsia="Times New Roman" w:hAnsi="Arial MT" w:cs="Arial MT"/>
          <w:sz w:val="12"/>
          <w:lang w:val="es-ES"/>
        </w:rPr>
      </w:pPr>
    </w:p>
    <w:p w14:paraId="5FAFA799" w14:textId="7CD64159" w:rsidR="00995A56" w:rsidRPr="00995A56" w:rsidRDefault="00995A56" w:rsidP="00622972">
      <w:pPr>
        <w:widowControl w:val="0"/>
        <w:autoSpaceDE w:val="0"/>
        <w:autoSpaceDN w:val="0"/>
        <w:spacing w:before="93" w:after="0" w:line="276" w:lineRule="auto"/>
        <w:ind w:left="160" w:right="160"/>
        <w:jc w:val="both"/>
        <w:rPr>
          <w:rFonts w:ascii="Arial MT" w:eastAsia="Times New Roman" w:hAnsi="Arial MT" w:cs="Arial MT"/>
          <w:lang w:val="es-ES"/>
        </w:rPr>
      </w:pPr>
      <w:r w:rsidRPr="00995A56">
        <w:rPr>
          <w:rFonts w:ascii="Arial MT" w:eastAsia="Times New Roman" w:hAnsi="Arial MT" w:cs="Arial MT"/>
          <w:lang w:val="es-ES"/>
        </w:rPr>
        <w:t>indígenas y los municipios; los establecimientos públicos, las empresas industriales 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comerciales del Estado, las sociedades de economía mixta en las que el Estado tenga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participación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superior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cincuenta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ciento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(50%),</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así</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descentralizadas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indirectas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demás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personas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jurídicas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exista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dicha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participación pública mayoritaria, cualquiera sea la denominación que ellas adopten, 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todos</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órdenes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niveles”.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Así</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cosas,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EGCAP</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establece</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personas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jurídicas</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en las que el Estado tenga participación mayoritaria –como sucede, precisamente, en 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esquemas asociativos territoriales– son entidades estatales, para efectos contractuales,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razón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cual se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someten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dicho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Estatuto.</w:t>
      </w:r>
    </w:p>
    <w:p w14:paraId="70BD94E3" w14:textId="77777777" w:rsidR="00995A56" w:rsidRDefault="00995A56" w:rsidP="00995A56">
      <w:pPr>
        <w:widowControl w:val="0"/>
        <w:autoSpaceDE w:val="0"/>
        <w:autoSpaceDN w:val="0"/>
        <w:spacing w:before="120" w:after="0" w:line="276" w:lineRule="auto"/>
        <w:ind w:left="160" w:right="159" w:firstLine="709"/>
        <w:jc w:val="both"/>
        <w:rPr>
          <w:rFonts w:ascii="Arial MT" w:eastAsia="Times New Roman" w:hAnsi="Arial MT" w:cs="Arial MT"/>
          <w:lang w:val="es-ES"/>
        </w:rPr>
      </w:pPr>
      <w:r w:rsidRPr="00995A56">
        <w:rPr>
          <w:rFonts w:ascii="Arial MT" w:eastAsia="Times New Roman" w:hAnsi="Arial MT" w:cs="Arial MT"/>
          <w:lang w:val="es-ES"/>
        </w:rPr>
        <w:t>De otro lado, incluso de forma más precisa, el fundamento normativo respecto del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régimen</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contractual</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esquemas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asociativos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territoriales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encuentra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10</w:t>
      </w:r>
      <w:r w:rsidRPr="00995A56">
        <w:rPr>
          <w:rFonts w:ascii="Arial MT" w:eastAsia="Times New Roman" w:hAnsi="Arial MT" w:cs="Arial MT"/>
          <w:spacing w:val="-59"/>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la</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Ley</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1150</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2007,</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que,</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forma</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clara,</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señala</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regirán</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EGCAP.</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efecto,</w:t>
      </w:r>
      <w:r w:rsidRPr="00995A56">
        <w:rPr>
          <w:rFonts w:ascii="Arial MT" w:eastAsia="Times New Roman" w:hAnsi="Arial MT" w:cs="Arial MT"/>
          <w:spacing w:val="-58"/>
          <w:lang w:val="es-ES"/>
        </w:rPr>
        <w:t xml:space="preserve"> </w:t>
      </w:r>
      <w:r w:rsidRPr="00995A56">
        <w:rPr>
          <w:rFonts w:ascii="Arial MT" w:eastAsia="Times New Roman" w:hAnsi="Arial MT" w:cs="Arial MT"/>
          <w:spacing w:val="-1"/>
          <w:lang w:val="es-ES"/>
        </w:rPr>
        <w:t>dicha</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disposición</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prescribe:</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“Las</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cooperativas,</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las</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asociaciones</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conformadas</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territoriales y en general los entes solidarios de carácter público estarán sometidos a las</w:t>
      </w:r>
      <w:r w:rsidRPr="00995A56">
        <w:rPr>
          <w:rFonts w:ascii="Arial MT" w:eastAsia="Times New Roman" w:hAnsi="Arial MT" w:cs="Arial MT"/>
          <w:spacing w:val="1"/>
          <w:lang w:val="es-ES"/>
        </w:rPr>
        <w:t xml:space="preserve"> </w:t>
      </w:r>
      <w:r w:rsidRPr="00995A56">
        <w:rPr>
          <w:rFonts w:ascii="Arial MT" w:eastAsia="Times New Roman" w:hAnsi="Arial MT" w:cs="Arial MT"/>
          <w:spacing w:val="-1"/>
          <w:lang w:val="es-ES"/>
        </w:rPr>
        <w:t>disposiciones</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del</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Estatuto</w:t>
      </w:r>
      <w:r w:rsidRPr="00995A56">
        <w:rPr>
          <w:rFonts w:ascii="Arial MT" w:eastAsia="Times New Roman" w:hAnsi="Arial MT" w:cs="Arial MT"/>
          <w:spacing w:val="-12"/>
          <w:lang w:val="es-ES"/>
        </w:rPr>
        <w:t xml:space="preserve"> </w:t>
      </w:r>
      <w:r w:rsidRPr="00995A56">
        <w:rPr>
          <w:rFonts w:ascii="Arial MT" w:eastAsia="Times New Roman" w:hAnsi="Arial MT" w:cs="Arial MT"/>
          <w:spacing w:val="-1"/>
          <w:lang w:val="es-ES"/>
        </w:rPr>
        <w:t>General</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Contratación</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la</w:t>
      </w:r>
      <w:r w:rsidRPr="00995A56">
        <w:rPr>
          <w:rFonts w:ascii="Arial MT" w:eastAsia="Times New Roman" w:hAnsi="Arial MT" w:cs="Arial MT"/>
          <w:spacing w:val="-13"/>
          <w:lang w:val="es-ES"/>
        </w:rPr>
        <w:t xml:space="preserve"> </w:t>
      </w:r>
      <w:r w:rsidRPr="00995A56">
        <w:rPr>
          <w:rFonts w:ascii="Arial MT" w:eastAsia="Times New Roman" w:hAnsi="Arial MT" w:cs="Arial MT"/>
          <w:spacing w:val="-1"/>
          <w:lang w:val="es-ES"/>
        </w:rPr>
        <w:t>Administración</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Pública”.</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tanto,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concluye</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régimen</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contractual</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estas</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no</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es</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especial,</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puesto</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mandato</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legal,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someten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EGCAP.</w:t>
      </w:r>
    </w:p>
    <w:p w14:paraId="0361BCF7" w14:textId="77777777" w:rsidR="00995A56" w:rsidRPr="00995A56" w:rsidRDefault="00995A56" w:rsidP="00995A56">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1539051F" w14:textId="77777777" w:rsidR="00995A56" w:rsidRPr="00995A56" w:rsidRDefault="00995A56" w:rsidP="00995A56">
      <w:pPr>
        <w:widowControl w:val="0"/>
        <w:autoSpaceDE w:val="0"/>
        <w:autoSpaceDN w:val="0"/>
        <w:spacing w:after="0" w:line="240" w:lineRule="auto"/>
        <w:ind w:left="160" w:right="160" w:firstLine="720"/>
        <w:jc w:val="both"/>
        <w:rPr>
          <w:rFonts w:ascii="Arial MT" w:eastAsia="Times New Roman" w:hAnsi="Arial MT" w:cs="Arial MT"/>
          <w:sz w:val="12"/>
          <w:lang w:val="es-ES"/>
        </w:rPr>
      </w:pPr>
    </w:p>
    <w:p w14:paraId="3BD80B43" w14:textId="77777777" w:rsidR="00995A56" w:rsidRPr="00995A56" w:rsidRDefault="00995A56" w:rsidP="00995A56">
      <w:pPr>
        <w:widowControl w:val="0"/>
        <w:numPr>
          <w:ilvl w:val="1"/>
          <w:numId w:val="6"/>
        </w:numPr>
        <w:tabs>
          <w:tab w:val="left" w:pos="826"/>
          <w:tab w:val="left" w:pos="2296"/>
          <w:tab w:val="left" w:pos="2851"/>
          <w:tab w:val="left" w:pos="3540"/>
          <w:tab w:val="left" w:pos="4143"/>
          <w:tab w:val="left" w:pos="5468"/>
          <w:tab w:val="left" w:pos="6708"/>
          <w:tab w:val="left" w:pos="7910"/>
        </w:tabs>
        <w:autoSpaceDE w:val="0"/>
        <w:autoSpaceDN w:val="0"/>
        <w:spacing w:before="1" w:after="0" w:line="240" w:lineRule="auto"/>
        <w:ind w:left="160" w:right="159" w:firstLine="0"/>
        <w:outlineLvl w:val="0"/>
        <w:rPr>
          <w:rFonts w:ascii="Arial" w:eastAsia="Times New Roman" w:hAnsi="Arial" w:cs="Arial"/>
          <w:b/>
          <w:bCs/>
          <w:lang w:val="es-ES"/>
        </w:rPr>
      </w:pPr>
      <w:r w:rsidRPr="00995A56">
        <w:rPr>
          <w:rFonts w:ascii="Arial" w:eastAsia="Times New Roman" w:hAnsi="Arial" w:cs="Arial"/>
          <w:b/>
          <w:bCs/>
          <w:lang w:val="es-ES"/>
        </w:rPr>
        <w:t>Posibilidad</w:t>
      </w:r>
      <w:r w:rsidRPr="00995A56">
        <w:rPr>
          <w:rFonts w:ascii="Arial" w:eastAsia="Times New Roman" w:hAnsi="Arial" w:cs="Arial"/>
          <w:b/>
          <w:bCs/>
          <w:lang w:val="es-ES"/>
        </w:rPr>
        <w:tab/>
        <w:t>de</w:t>
      </w:r>
      <w:r w:rsidRPr="00995A56">
        <w:rPr>
          <w:rFonts w:ascii="Arial" w:eastAsia="Times New Roman" w:hAnsi="Arial" w:cs="Arial"/>
          <w:b/>
          <w:bCs/>
          <w:lang w:val="es-ES"/>
        </w:rPr>
        <w:tab/>
        <w:t>que</w:t>
      </w:r>
      <w:r w:rsidRPr="00995A56">
        <w:rPr>
          <w:rFonts w:ascii="Arial" w:eastAsia="Times New Roman" w:hAnsi="Arial" w:cs="Arial"/>
          <w:b/>
          <w:bCs/>
          <w:lang w:val="es-ES"/>
        </w:rPr>
        <w:tab/>
        <w:t>las</w:t>
      </w:r>
      <w:r w:rsidRPr="00995A56">
        <w:rPr>
          <w:rFonts w:ascii="Arial" w:eastAsia="Times New Roman" w:hAnsi="Arial" w:cs="Arial"/>
          <w:b/>
          <w:bCs/>
          <w:lang w:val="es-ES"/>
        </w:rPr>
        <w:tab/>
        <w:t>entidades</w:t>
      </w:r>
      <w:r w:rsidRPr="00995A56">
        <w:rPr>
          <w:rFonts w:ascii="Arial" w:eastAsia="Times New Roman" w:hAnsi="Arial" w:cs="Arial"/>
          <w:b/>
          <w:bCs/>
          <w:lang w:val="es-ES"/>
        </w:rPr>
        <w:tab/>
        <w:t>estatales</w:t>
      </w:r>
      <w:r w:rsidRPr="00995A56">
        <w:rPr>
          <w:rFonts w:ascii="Arial" w:eastAsia="Times New Roman" w:hAnsi="Arial" w:cs="Arial"/>
          <w:b/>
          <w:bCs/>
          <w:lang w:val="es-ES"/>
        </w:rPr>
        <w:tab/>
        <w:t>celebren</w:t>
      </w:r>
      <w:r w:rsidRPr="00995A56">
        <w:rPr>
          <w:rFonts w:ascii="Arial" w:eastAsia="Times New Roman" w:hAnsi="Arial" w:cs="Arial"/>
          <w:b/>
          <w:bCs/>
          <w:lang w:val="es-ES"/>
        </w:rPr>
        <w:tab/>
      </w:r>
      <w:r w:rsidRPr="00995A56">
        <w:rPr>
          <w:rFonts w:ascii="Arial" w:eastAsia="Times New Roman" w:hAnsi="Arial" w:cs="Arial"/>
          <w:b/>
          <w:bCs/>
          <w:spacing w:val="-1"/>
          <w:lang w:val="es-ES"/>
        </w:rPr>
        <w:t>convenios</w:t>
      </w:r>
      <w:r w:rsidRPr="00995A56">
        <w:rPr>
          <w:rFonts w:ascii="Arial" w:eastAsia="Times New Roman" w:hAnsi="Arial" w:cs="Arial"/>
          <w:b/>
          <w:bCs/>
          <w:spacing w:val="-59"/>
          <w:lang w:val="es-ES"/>
        </w:rPr>
        <w:t xml:space="preserve"> </w:t>
      </w:r>
      <w:r w:rsidRPr="00995A56">
        <w:rPr>
          <w:rFonts w:ascii="Arial" w:eastAsia="Times New Roman" w:hAnsi="Arial" w:cs="Arial"/>
          <w:b/>
          <w:bCs/>
          <w:lang w:val="es-ES"/>
        </w:rPr>
        <w:t>interadministrativos</w:t>
      </w:r>
      <w:r w:rsidRPr="00995A56">
        <w:rPr>
          <w:rFonts w:ascii="Arial" w:eastAsia="Times New Roman" w:hAnsi="Arial" w:cs="Arial"/>
          <w:b/>
          <w:bCs/>
          <w:spacing w:val="-2"/>
          <w:lang w:val="es-ES"/>
        </w:rPr>
        <w:t xml:space="preserve"> </w:t>
      </w:r>
      <w:r w:rsidRPr="00995A56">
        <w:rPr>
          <w:rFonts w:ascii="Arial" w:eastAsia="Times New Roman" w:hAnsi="Arial" w:cs="Arial"/>
          <w:b/>
          <w:bCs/>
          <w:lang w:val="es-ES"/>
        </w:rPr>
        <w:t>con</w:t>
      </w:r>
      <w:r w:rsidRPr="00995A56">
        <w:rPr>
          <w:rFonts w:ascii="Arial" w:eastAsia="Times New Roman" w:hAnsi="Arial" w:cs="Arial"/>
          <w:b/>
          <w:bCs/>
          <w:spacing w:val="-2"/>
          <w:lang w:val="es-ES"/>
        </w:rPr>
        <w:t xml:space="preserve"> </w:t>
      </w:r>
      <w:r w:rsidRPr="00995A56">
        <w:rPr>
          <w:rFonts w:ascii="Arial" w:eastAsia="Times New Roman" w:hAnsi="Arial" w:cs="Arial"/>
          <w:b/>
          <w:bCs/>
          <w:lang w:val="es-ES"/>
        </w:rPr>
        <w:t>las</w:t>
      </w:r>
      <w:r w:rsidRPr="00995A56">
        <w:rPr>
          <w:rFonts w:ascii="Arial" w:eastAsia="Times New Roman" w:hAnsi="Arial" w:cs="Arial"/>
          <w:b/>
          <w:bCs/>
          <w:spacing w:val="-2"/>
          <w:lang w:val="es-ES"/>
        </w:rPr>
        <w:t xml:space="preserve"> </w:t>
      </w:r>
      <w:r w:rsidRPr="00995A56">
        <w:rPr>
          <w:rFonts w:ascii="Arial" w:eastAsia="Times New Roman" w:hAnsi="Arial" w:cs="Arial"/>
          <w:b/>
          <w:bCs/>
          <w:lang w:val="es-ES"/>
        </w:rPr>
        <w:t>asociaciones</w:t>
      </w:r>
      <w:r w:rsidRPr="00995A56">
        <w:rPr>
          <w:rFonts w:ascii="Arial" w:eastAsia="Times New Roman" w:hAnsi="Arial" w:cs="Arial"/>
          <w:b/>
          <w:bCs/>
          <w:spacing w:val="-2"/>
          <w:lang w:val="es-ES"/>
        </w:rPr>
        <w:t xml:space="preserve"> </w:t>
      </w:r>
      <w:r w:rsidRPr="00995A56">
        <w:rPr>
          <w:rFonts w:ascii="Arial" w:eastAsia="Times New Roman" w:hAnsi="Arial" w:cs="Arial"/>
          <w:b/>
          <w:bCs/>
          <w:lang w:val="es-ES"/>
        </w:rPr>
        <w:t>de</w:t>
      </w:r>
      <w:r w:rsidRPr="00995A56">
        <w:rPr>
          <w:rFonts w:ascii="Arial" w:eastAsia="Times New Roman" w:hAnsi="Arial" w:cs="Arial"/>
          <w:b/>
          <w:bCs/>
          <w:spacing w:val="-2"/>
          <w:lang w:val="es-ES"/>
        </w:rPr>
        <w:t xml:space="preserve"> </w:t>
      </w:r>
      <w:r w:rsidRPr="00995A56">
        <w:rPr>
          <w:rFonts w:ascii="Arial" w:eastAsia="Times New Roman" w:hAnsi="Arial" w:cs="Arial"/>
          <w:b/>
          <w:bCs/>
          <w:lang w:val="es-ES"/>
        </w:rPr>
        <w:t>municipios</w:t>
      </w:r>
    </w:p>
    <w:p w14:paraId="6A34CB59" w14:textId="77777777" w:rsidR="00995A56" w:rsidRPr="00995A56" w:rsidRDefault="00995A56" w:rsidP="00995A56">
      <w:pPr>
        <w:widowControl w:val="0"/>
        <w:autoSpaceDE w:val="0"/>
        <w:autoSpaceDN w:val="0"/>
        <w:spacing w:before="159" w:after="0" w:line="276" w:lineRule="auto"/>
        <w:ind w:left="160" w:right="268"/>
        <w:jc w:val="both"/>
        <w:rPr>
          <w:rFonts w:ascii="Arial MT" w:eastAsia="Times New Roman" w:hAnsi="Arial MT" w:cs="Arial MT"/>
          <w:lang w:val="es-ES"/>
        </w:rPr>
      </w:pPr>
      <w:r w:rsidRPr="00995A56">
        <w:rPr>
          <w:rFonts w:ascii="Arial MT" w:eastAsia="Times New Roman" w:hAnsi="Arial MT" w:cs="Arial MT"/>
          <w:lang w:val="es-ES"/>
        </w:rPr>
        <w:t>Para desarrollar el tema propuesto, es necesario estudiar el marco jurídico, iniciando por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un análisis histórico. En tal sentido, la Ley 80 de 1993, en el parágrafo 1 del artículo 2,</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incluía a las cooperativas y asociaciones de entidades territoriales dentro de la categoría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 entidades estatales sometidas a la Ley 80 de 1993, y las facultaba para suscribir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convenios</w:t>
      </w:r>
      <w:r w:rsidRPr="00995A56">
        <w:rPr>
          <w:rFonts w:ascii="Arial MT" w:eastAsia="Times New Roman" w:hAnsi="Arial MT" w:cs="Arial MT"/>
          <w:spacing w:val="-19"/>
          <w:lang w:val="es-ES"/>
        </w:rPr>
        <w:t xml:space="preserve"> </w:t>
      </w:r>
      <w:r w:rsidRPr="00995A56">
        <w:rPr>
          <w:rFonts w:ascii="Arial MT" w:eastAsia="Times New Roman" w:hAnsi="Arial MT" w:cs="Arial MT"/>
          <w:lang w:val="es-ES"/>
        </w:rPr>
        <w:t>interadministrativos:</w:t>
      </w:r>
    </w:p>
    <w:p w14:paraId="066A1683" w14:textId="77777777" w:rsidR="00995A56" w:rsidRPr="00995A56" w:rsidRDefault="00995A56" w:rsidP="00995A56">
      <w:pPr>
        <w:widowControl w:val="0"/>
        <w:autoSpaceDE w:val="0"/>
        <w:autoSpaceDN w:val="0"/>
        <w:spacing w:before="160" w:after="0"/>
        <w:ind w:left="870" w:right="869"/>
        <w:jc w:val="both"/>
        <w:rPr>
          <w:rFonts w:ascii="Arial MT" w:eastAsia="Times New Roman" w:hAnsi="Arial MT" w:cs="Arial MT"/>
          <w:sz w:val="21"/>
          <w:lang w:val="es-ES"/>
        </w:rPr>
      </w:pPr>
      <w:r w:rsidRPr="00995A56">
        <w:rPr>
          <w:rFonts w:ascii="Arial MT" w:eastAsia="Times New Roman" w:hAnsi="Arial MT" w:cs="Arial MT"/>
          <w:spacing w:val="-1"/>
          <w:sz w:val="21"/>
          <w:lang w:val="es-ES"/>
        </w:rPr>
        <w:t>Parágrafo</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pacing w:val="-1"/>
          <w:sz w:val="21"/>
          <w:lang w:val="es-ES"/>
        </w:rPr>
        <w:t>1.</w:t>
      </w:r>
      <w:r w:rsidRPr="00995A56">
        <w:rPr>
          <w:rFonts w:ascii="Arial MT" w:eastAsia="Times New Roman" w:hAnsi="Arial MT" w:cs="Arial MT"/>
          <w:spacing w:val="-14"/>
          <w:sz w:val="21"/>
          <w:lang w:val="es-ES"/>
        </w:rPr>
        <w:t xml:space="preserve"> </w:t>
      </w:r>
      <w:r w:rsidRPr="00995A56">
        <w:rPr>
          <w:rFonts w:ascii="Arial MT" w:eastAsia="Times New Roman" w:hAnsi="Arial MT" w:cs="Arial MT"/>
          <w:spacing w:val="-1"/>
          <w:sz w:val="21"/>
          <w:lang w:val="es-ES"/>
        </w:rPr>
        <w:t>Para</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pacing w:val="-1"/>
          <w:sz w:val="21"/>
          <w:lang w:val="es-ES"/>
        </w:rPr>
        <w:t>los</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pacing w:val="-1"/>
          <w:sz w:val="21"/>
          <w:lang w:val="es-ES"/>
        </w:rPr>
        <w:t>solos</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pacing w:val="-1"/>
          <w:sz w:val="21"/>
          <w:lang w:val="es-ES"/>
        </w:rPr>
        <w:t>efectos</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esta</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ley,</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z w:val="21"/>
          <w:lang w:val="es-ES"/>
        </w:rPr>
        <w:t>también</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se</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denominan</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entidades</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estatales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las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cooperativas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y</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asociaciones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conformadas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por</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entidades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territoriales,</w:t>
      </w:r>
      <w:r w:rsidRPr="00995A56">
        <w:rPr>
          <w:rFonts w:ascii="Arial MT" w:eastAsia="Times New Roman" w:hAnsi="Arial MT" w:cs="Arial MT"/>
          <w:spacing w:val="-8"/>
          <w:sz w:val="21"/>
          <w:lang w:val="es-ES"/>
        </w:rPr>
        <w:t xml:space="preserve"> </w:t>
      </w:r>
      <w:r w:rsidRPr="00995A56">
        <w:rPr>
          <w:rFonts w:ascii="Arial MT" w:eastAsia="Times New Roman" w:hAnsi="Arial MT" w:cs="Arial MT"/>
          <w:sz w:val="21"/>
          <w:lang w:val="es-ES"/>
        </w:rPr>
        <w:t>las</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cuales</w:t>
      </w:r>
      <w:r w:rsidRPr="00995A56">
        <w:rPr>
          <w:rFonts w:ascii="Arial MT" w:eastAsia="Times New Roman" w:hAnsi="Arial MT" w:cs="Arial MT"/>
          <w:spacing w:val="-11"/>
          <w:sz w:val="21"/>
          <w:lang w:val="es-ES"/>
        </w:rPr>
        <w:t xml:space="preserve"> </w:t>
      </w:r>
      <w:r w:rsidRPr="00995A56">
        <w:rPr>
          <w:rFonts w:ascii="Arial MT" w:eastAsia="Times New Roman" w:hAnsi="Arial MT" w:cs="Arial MT"/>
          <w:sz w:val="21"/>
          <w:lang w:val="es-ES"/>
        </w:rPr>
        <w:t>estarán</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sujetas</w:t>
      </w:r>
      <w:r w:rsidRPr="00995A56">
        <w:rPr>
          <w:rFonts w:ascii="Arial MT" w:eastAsia="Times New Roman" w:hAnsi="Arial MT" w:cs="Arial MT"/>
          <w:spacing w:val="-11"/>
          <w:sz w:val="21"/>
          <w:lang w:val="es-ES"/>
        </w:rPr>
        <w:t xml:space="preserve"> </w:t>
      </w:r>
      <w:r w:rsidRPr="00995A56">
        <w:rPr>
          <w:rFonts w:ascii="Arial MT" w:eastAsia="Times New Roman" w:hAnsi="Arial MT" w:cs="Arial MT"/>
          <w:sz w:val="21"/>
          <w:lang w:val="es-ES"/>
        </w:rPr>
        <w:t>a</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las</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disposiciones</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del</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presente</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estatuto,</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especialmente cuando en desarrollo de convenios interadministrativos celebren</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contratos</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por</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cuenta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dichas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entidades.</w:t>
      </w:r>
    </w:p>
    <w:p w14:paraId="2EEE58C3" w14:textId="0DE3DBC3" w:rsidR="00995A56" w:rsidRPr="00995A56" w:rsidRDefault="00995A56" w:rsidP="00995A56">
      <w:pPr>
        <w:widowControl w:val="0"/>
        <w:autoSpaceDE w:val="0"/>
        <w:autoSpaceDN w:val="0"/>
        <w:spacing w:before="159" w:after="0" w:line="276" w:lineRule="auto"/>
        <w:ind w:left="160" w:right="268" w:firstLine="709"/>
        <w:jc w:val="both"/>
        <w:rPr>
          <w:rFonts w:ascii="Arial MT" w:eastAsia="Times New Roman" w:hAnsi="Arial MT" w:cs="Arial MT"/>
          <w:lang w:val="es-ES"/>
        </w:rPr>
      </w:pPr>
      <w:r w:rsidRPr="00995A56">
        <w:rPr>
          <w:rFonts w:ascii="Arial MT" w:eastAsia="Times New Roman" w:hAnsi="Arial MT" w:cs="Arial MT"/>
          <w:noProof/>
          <w:lang w:val="es-ES"/>
        </w:rPr>
        <mc:AlternateContent>
          <mc:Choice Requires="wps">
            <w:drawing>
              <wp:anchor distT="0" distB="0" distL="114300" distR="114300" simplePos="0" relativeHeight="251661312" behindDoc="0" locked="0" layoutInCell="1" allowOverlap="1" wp14:anchorId="33D4EE83" wp14:editId="58213B11">
                <wp:simplePos x="0" y="0"/>
                <wp:positionH relativeFrom="page">
                  <wp:posOffset>1047750</wp:posOffset>
                </wp:positionH>
                <wp:positionV relativeFrom="paragraph">
                  <wp:posOffset>2312670</wp:posOffset>
                </wp:positionV>
                <wp:extent cx="5680710" cy="158115"/>
                <wp:effectExtent l="0" t="0" r="0" b="0"/>
                <wp:wrapNone/>
                <wp:docPr id="70748574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ED542" w14:textId="77777777" w:rsidR="00995A56" w:rsidRDefault="00995A56" w:rsidP="00995A56">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4EE83" id="_x0000_t202" coordsize="21600,21600" o:spt="202" path="m,l,21600r21600,l21600,xe">
                <v:stroke joinstyle="miter"/>
                <v:path gradientshapeok="t" o:connecttype="rect"/>
              </v:shapetype>
              <v:shape id="Cuadro de texto 5" o:spid="_x0000_s1026" type="#_x0000_t202" style="position:absolute;left:0;text-align:left;margin-left:82.5pt;margin-top:182.1pt;width:447.3pt;height:12.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Vs1QEAAJE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" filled="f" stroked="f">
                <v:textbox inset="0,0,0,0">
                  <w:txbxContent>
                    <w:p w14:paraId="0ACED542" w14:textId="77777777" w:rsidR="00995A56" w:rsidRDefault="00995A56" w:rsidP="00995A56">
                      <w:pPr>
                        <w:pStyle w:val="Textoindependiente"/>
                      </w:pPr>
                    </w:p>
                  </w:txbxContent>
                </v:textbox>
                <w10:wrap anchorx="page"/>
              </v:shape>
            </w:pict>
          </mc:Fallback>
        </mc:AlternateContent>
      </w:r>
      <w:r w:rsidRPr="00995A56">
        <w:rPr>
          <w:rFonts w:ascii="Arial MT" w:eastAsia="Times New Roman" w:hAnsi="Arial MT" w:cs="Arial MT"/>
          <w:lang w:val="es-ES"/>
        </w:rPr>
        <w:t>En virtud de lo anterior, el parágrafo del artículo 2 de la Ley 80 de 1993 facultaba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 las cooperativas y asociaciones de entidades territoriales para celebrar convenios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interadministrativos. Posteriormente, el numeral 2 del artículo 14 Decreto 2170 de 2002</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lastRenderedPageBreak/>
        <w:t>desarrolló</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posibilidad</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entes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solidarios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carácter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público,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
          <w:lang w:val="es-ES"/>
        </w:rPr>
        <w:t xml:space="preserve"> </w:t>
      </w:r>
      <w:r w:rsidRPr="00995A56">
        <w:rPr>
          <w:rFonts w:ascii="Arial MT" w:eastAsia="Times New Roman" w:hAnsi="Arial MT" w:cs="Arial MT"/>
          <w:spacing w:val="-1"/>
          <w:lang w:val="es-ES"/>
        </w:rPr>
        <w:t>cooperativas</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territoriales,</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pudieran</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suscribir</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directamente,</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sin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necesidad</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adelantar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procesos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selección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competitivos,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convenios</w:t>
      </w:r>
      <w:r w:rsidRPr="00995A56">
        <w:rPr>
          <w:rFonts w:ascii="Arial MT" w:eastAsia="Times New Roman" w:hAnsi="Arial MT" w:cs="Arial MT"/>
          <w:spacing w:val="-60"/>
          <w:lang w:val="es-ES"/>
        </w:rPr>
        <w:t xml:space="preserve"> </w:t>
      </w:r>
      <w:r w:rsidRPr="00995A56">
        <w:rPr>
          <w:rFonts w:ascii="Arial MT" w:eastAsia="Times New Roman" w:hAnsi="Arial MT" w:cs="Arial MT"/>
          <w:lang w:val="es-ES"/>
        </w:rPr>
        <w:t>interadministrativos, siempre que se acreditaran los siguientes requisitos establecidos 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norma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indicada:</w:t>
      </w:r>
    </w:p>
    <w:p w14:paraId="5F2E6F0F" w14:textId="77777777" w:rsidR="00995A56" w:rsidRPr="00995A56" w:rsidRDefault="00995A56" w:rsidP="00995A56">
      <w:pPr>
        <w:widowControl w:val="0"/>
        <w:autoSpaceDE w:val="0"/>
        <w:autoSpaceDN w:val="0"/>
        <w:spacing w:before="93" w:after="0"/>
        <w:ind w:left="870" w:right="869"/>
        <w:jc w:val="both"/>
        <w:rPr>
          <w:rFonts w:ascii="Arial MT" w:eastAsia="Times New Roman" w:hAnsi="Arial MT" w:cs="Arial MT"/>
          <w:sz w:val="21"/>
          <w:lang w:val="es-ES"/>
        </w:rPr>
      </w:pPr>
      <w:r w:rsidRPr="00995A56">
        <w:rPr>
          <w:rFonts w:ascii="Arial MT" w:eastAsia="Times New Roman" w:hAnsi="Arial MT" w:cs="Arial MT"/>
          <w:sz w:val="21"/>
          <w:lang w:val="es-ES"/>
        </w:rPr>
        <w:t>Artículo</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14.</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conformidad</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con</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lo</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previsto</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en</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el</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parágrafo</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del</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artículo</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2o.</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la</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Ley 80 de 1993, los contratos que se celebren en desarrollo de los convenios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interadministrativos</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estarán</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sujetos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a</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dicha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ley.</w:t>
      </w:r>
    </w:p>
    <w:p w14:paraId="13678458" w14:textId="77777777" w:rsidR="00995A56" w:rsidRPr="00995A56" w:rsidRDefault="00995A56" w:rsidP="00995A56">
      <w:pPr>
        <w:widowControl w:val="0"/>
        <w:autoSpaceDE w:val="0"/>
        <w:autoSpaceDN w:val="0"/>
        <w:spacing w:before="160" w:after="0" w:line="240" w:lineRule="auto"/>
        <w:ind w:left="870"/>
        <w:rPr>
          <w:rFonts w:ascii="Arial MT" w:eastAsia="Times New Roman" w:hAnsi="Arial MT" w:cs="Arial MT"/>
          <w:sz w:val="21"/>
          <w:lang w:val="es-ES"/>
        </w:rPr>
      </w:pPr>
      <w:r w:rsidRPr="00995A56">
        <w:rPr>
          <w:rFonts w:ascii="Arial MT" w:eastAsia="Times New Roman" w:hAnsi="Arial MT" w:cs="Arial MT"/>
          <w:sz w:val="21"/>
          <w:lang w:val="es-ES"/>
        </w:rPr>
        <w:t>[…]</w:t>
      </w:r>
    </w:p>
    <w:p w14:paraId="054CDB0C" w14:textId="77777777" w:rsidR="00995A56" w:rsidRPr="00995A56" w:rsidRDefault="00995A56" w:rsidP="00995A56">
      <w:pPr>
        <w:widowControl w:val="0"/>
        <w:autoSpaceDE w:val="0"/>
        <w:autoSpaceDN w:val="0"/>
        <w:spacing w:before="139" w:after="0"/>
        <w:ind w:left="870" w:right="868"/>
        <w:jc w:val="both"/>
        <w:rPr>
          <w:rFonts w:ascii="Arial MT" w:eastAsia="Times New Roman" w:hAnsi="Arial MT" w:cs="Arial MT"/>
          <w:sz w:val="21"/>
          <w:lang w:val="es-ES"/>
        </w:rPr>
      </w:pPr>
      <w:r w:rsidRPr="00995A56">
        <w:rPr>
          <w:rFonts w:ascii="Arial MT" w:eastAsia="Times New Roman" w:hAnsi="Arial MT" w:cs="Arial MT"/>
          <w:spacing w:val="-1"/>
          <w:sz w:val="21"/>
          <w:lang w:val="es-ES"/>
        </w:rPr>
        <w:t>Cuando</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pacing w:val="-1"/>
          <w:sz w:val="21"/>
          <w:lang w:val="es-ES"/>
        </w:rPr>
        <w:t>el</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pacing w:val="-1"/>
          <w:sz w:val="21"/>
          <w:lang w:val="es-ES"/>
        </w:rPr>
        <w:t>objeto</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pacing w:val="-1"/>
          <w:sz w:val="21"/>
          <w:lang w:val="es-ES"/>
        </w:rPr>
        <w:t>del</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pacing w:val="-1"/>
          <w:sz w:val="21"/>
          <w:lang w:val="es-ES"/>
        </w:rPr>
        <w:t>contrato</w:t>
      </w:r>
      <w:r w:rsidRPr="00995A56">
        <w:rPr>
          <w:rFonts w:ascii="Arial MT" w:eastAsia="Times New Roman" w:hAnsi="Arial MT" w:cs="Arial MT"/>
          <w:spacing w:val="-14"/>
          <w:sz w:val="21"/>
          <w:lang w:val="es-ES"/>
        </w:rPr>
        <w:t xml:space="preserve"> </w:t>
      </w:r>
      <w:r w:rsidRPr="00995A56">
        <w:rPr>
          <w:rFonts w:ascii="Arial MT" w:eastAsia="Times New Roman" w:hAnsi="Arial MT" w:cs="Arial MT"/>
          <w:spacing w:val="-1"/>
          <w:sz w:val="21"/>
          <w:lang w:val="es-ES"/>
        </w:rPr>
        <w:t>solamente</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pueda</w:t>
      </w:r>
      <w:r w:rsidRPr="00995A56">
        <w:rPr>
          <w:rFonts w:ascii="Arial MT" w:eastAsia="Times New Roman" w:hAnsi="Arial MT" w:cs="Arial MT"/>
          <w:spacing w:val="-14"/>
          <w:sz w:val="21"/>
          <w:lang w:val="es-ES"/>
        </w:rPr>
        <w:t xml:space="preserve"> </w:t>
      </w:r>
      <w:r w:rsidRPr="00995A56">
        <w:rPr>
          <w:rFonts w:ascii="Arial MT" w:eastAsia="Times New Roman" w:hAnsi="Arial MT" w:cs="Arial MT"/>
          <w:sz w:val="21"/>
          <w:lang w:val="es-ES"/>
        </w:rPr>
        <w:t>ser</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desarrollado</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por</w:t>
      </w:r>
      <w:r w:rsidRPr="00995A56">
        <w:rPr>
          <w:rFonts w:ascii="Arial MT" w:eastAsia="Times New Roman" w:hAnsi="Arial MT" w:cs="Arial MT"/>
          <w:spacing w:val="-13"/>
          <w:sz w:val="21"/>
          <w:lang w:val="es-ES"/>
        </w:rPr>
        <w:t xml:space="preserve"> </w:t>
      </w:r>
      <w:r w:rsidRPr="00995A56">
        <w:rPr>
          <w:rFonts w:ascii="Arial MT" w:eastAsia="Times New Roman" w:hAnsi="Arial MT" w:cs="Arial MT"/>
          <w:sz w:val="21"/>
          <w:lang w:val="es-ES"/>
        </w:rPr>
        <w:t>una</w:t>
      </w:r>
      <w:r w:rsidRPr="00995A56">
        <w:rPr>
          <w:rFonts w:ascii="Arial MT" w:eastAsia="Times New Roman" w:hAnsi="Arial MT" w:cs="Arial MT"/>
          <w:spacing w:val="-14"/>
          <w:sz w:val="21"/>
          <w:lang w:val="es-ES"/>
        </w:rPr>
        <w:t xml:space="preserve"> </w:t>
      </w:r>
      <w:r w:rsidRPr="00995A56">
        <w:rPr>
          <w:rFonts w:ascii="Arial MT" w:eastAsia="Times New Roman" w:hAnsi="Arial MT" w:cs="Arial MT"/>
          <w:sz w:val="21"/>
          <w:lang w:val="es-ES"/>
        </w:rPr>
        <w:t>entidad,</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el mismo se celebrará sin necesidad de adelantar proceso de selección alguno,</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circunstancia que deberá ser certificada por la Superintendencia de Economía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Solidaria o quien haga sus veces en el caso de cooperativas o por el Ministerio</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del</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Interior</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en</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el</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caso</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asociaciones</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entidades</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territoriales.</w:t>
      </w:r>
    </w:p>
    <w:p w14:paraId="707BFBE0" w14:textId="77777777" w:rsidR="00995A56" w:rsidRPr="00995A56" w:rsidRDefault="00995A56" w:rsidP="00995A56">
      <w:pPr>
        <w:widowControl w:val="0"/>
        <w:autoSpaceDE w:val="0"/>
        <w:autoSpaceDN w:val="0"/>
        <w:spacing w:before="159" w:after="0" w:line="276" w:lineRule="auto"/>
        <w:ind w:left="160" w:right="268"/>
        <w:jc w:val="both"/>
        <w:rPr>
          <w:rFonts w:ascii="Arial MT" w:eastAsia="Times New Roman" w:hAnsi="Arial MT" w:cs="Arial MT"/>
          <w:lang w:val="es-ES"/>
        </w:rPr>
      </w:pPr>
      <w:r w:rsidRPr="00995A56">
        <w:rPr>
          <w:rFonts w:ascii="Arial MT" w:eastAsia="Times New Roman" w:hAnsi="Arial MT" w:cs="Arial MT"/>
          <w:lang w:val="es-ES"/>
        </w:rPr>
        <w:t>No obstante, la disposición transcrita fue objeto de modificación por el artículo 1 del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Decreto 4375 de 2006, el cual restringió la libertad contractual de las cooperativas 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asociaciones de entidades territoriales para celebrar convenios interadministrativos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forma directa, sometiéndolas a las reglas de la selección objetiva en caso de que estas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pretendieran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contratar</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ser</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contratadas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una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entidad estatal.</w:t>
      </w:r>
    </w:p>
    <w:p w14:paraId="5F7ABA22" w14:textId="77777777" w:rsidR="00995A56" w:rsidRPr="00995A56" w:rsidRDefault="00995A56" w:rsidP="00995A56">
      <w:pPr>
        <w:widowControl w:val="0"/>
        <w:autoSpaceDE w:val="0"/>
        <w:autoSpaceDN w:val="0"/>
        <w:spacing w:before="120" w:after="0" w:line="276" w:lineRule="auto"/>
        <w:ind w:left="160" w:right="268" w:firstLine="709"/>
        <w:jc w:val="both"/>
        <w:rPr>
          <w:rFonts w:ascii="Arial MT" w:eastAsia="Times New Roman" w:hAnsi="Arial MT" w:cs="Arial MT"/>
          <w:lang w:val="es-ES"/>
        </w:rPr>
      </w:pPr>
      <w:r w:rsidRPr="00995A56">
        <w:rPr>
          <w:rFonts w:ascii="Arial MT" w:eastAsia="Times New Roman" w:hAnsi="Arial MT" w:cs="Arial MT"/>
          <w:lang w:val="es-ES"/>
        </w:rPr>
        <w:t>Posteriormente, con la entrada en vigor de la Ley 1150 de 2007, normativa que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introdujo medidas para la eficiencia y la transparencia en la contratación pública, se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establecieron nuevos criterios para la celebración de convenios interadministrativos para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actividad</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contractual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cooperativas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territoriales.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Particularmente, el artículo 32 de la Ley 1150 de 2007 derogó de manera expresa 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parágrafo 1 del artículo 2 de la Ley 80 de 1993, que permitía la celebración de convenios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interadministrativos por parte de cooperativas y asociaciones de entidades territoriales</w:t>
      </w:r>
      <w:r w:rsidRPr="00995A56">
        <w:rPr>
          <w:rFonts w:ascii="Arial MT" w:eastAsia="Times New Roman" w:hAnsi="Arial MT" w:cs="Arial MT"/>
          <w:vertAlign w:val="superscript"/>
          <w:lang w:val="es-ES"/>
        </w:rPr>
        <w:t>6</w:t>
      </w:r>
      <w:r w:rsidRPr="00995A56">
        <w:rPr>
          <w:rFonts w:ascii="Arial MT" w:eastAsia="Times New Roman" w:hAnsi="Arial MT" w:cs="Arial MT"/>
          <w:lang w:val="es-ES"/>
        </w:rPr>
        <w:t>.</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Además,</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armonía</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con</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lo</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anterior,</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10</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1150</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2007</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estableció:</w:t>
      </w:r>
    </w:p>
    <w:p w14:paraId="02438AA3" w14:textId="77777777" w:rsidR="00995A56" w:rsidRPr="00995A56" w:rsidRDefault="00995A56" w:rsidP="00995A56">
      <w:pPr>
        <w:widowControl w:val="0"/>
        <w:autoSpaceDE w:val="0"/>
        <w:autoSpaceDN w:val="0"/>
        <w:spacing w:before="160" w:after="0"/>
        <w:ind w:left="870" w:right="869"/>
        <w:jc w:val="both"/>
        <w:rPr>
          <w:rFonts w:ascii="Arial MT" w:eastAsia="Times New Roman" w:hAnsi="Arial MT" w:cs="Arial MT"/>
          <w:sz w:val="21"/>
          <w:lang w:val="es-ES"/>
        </w:rPr>
      </w:pPr>
      <w:r w:rsidRPr="00995A56">
        <w:rPr>
          <w:rFonts w:ascii="Arial MT" w:eastAsia="Times New Roman" w:hAnsi="Arial MT" w:cs="Arial MT"/>
          <w:sz w:val="21"/>
          <w:lang w:val="es-ES"/>
        </w:rPr>
        <w:t>Artículo 10. Tratamiento para las cooperativas y asociaciones de entidades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territoriales.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Las cooperativas, las asociaciones conformadas por entidades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territoriales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y</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en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general</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los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entes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solidarios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carácter</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público</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estarán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sometidos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las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disposiciones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del</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Estatuto</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General</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Contratación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la</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Administración Pública. La celebración de contratos de entidades estatales con</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asociaciones o cooperativas de entidades territoriales y en general con entes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solidarios,</w:t>
      </w:r>
      <w:r w:rsidRPr="00995A56">
        <w:rPr>
          <w:rFonts w:ascii="Arial MT" w:eastAsia="Times New Roman" w:hAnsi="Arial MT" w:cs="Arial MT"/>
          <w:spacing w:val="-6"/>
          <w:sz w:val="21"/>
          <w:lang w:val="es-ES"/>
        </w:rPr>
        <w:t xml:space="preserve"> </w:t>
      </w:r>
      <w:r w:rsidRPr="00995A56">
        <w:rPr>
          <w:rFonts w:ascii="Arial MT" w:eastAsia="Times New Roman" w:hAnsi="Arial MT" w:cs="Arial MT"/>
          <w:sz w:val="21"/>
          <w:lang w:val="es-ES"/>
        </w:rPr>
        <w:t>se</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someterá</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a</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los</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procesos</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selección</w:t>
      </w:r>
      <w:r w:rsidRPr="00995A56">
        <w:rPr>
          <w:rFonts w:ascii="Arial MT" w:eastAsia="Times New Roman" w:hAnsi="Arial MT" w:cs="Arial MT"/>
          <w:spacing w:val="-6"/>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que</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trata</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la</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presente</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ley,</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en</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los</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que</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participarán</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en</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igualdad</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condiciones</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con</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los</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particulares.</w:t>
      </w:r>
    </w:p>
    <w:p w14:paraId="742A5259" w14:textId="73AAF467" w:rsidR="00995A56" w:rsidRPr="00995A56" w:rsidRDefault="00995A56" w:rsidP="00995A56">
      <w:pPr>
        <w:widowControl w:val="0"/>
        <w:autoSpaceDE w:val="0"/>
        <w:autoSpaceDN w:val="0"/>
        <w:spacing w:before="158" w:after="0" w:line="276" w:lineRule="auto"/>
        <w:ind w:left="160" w:right="206" w:firstLine="709"/>
        <w:jc w:val="both"/>
        <w:rPr>
          <w:rFonts w:ascii="Arial MT" w:eastAsia="Times New Roman" w:hAnsi="Arial MT" w:cs="Arial MT"/>
          <w:lang w:val="es-ES"/>
        </w:rPr>
      </w:pPr>
      <w:r w:rsidRPr="00995A56">
        <w:rPr>
          <w:rFonts w:ascii="Arial MT" w:eastAsia="Times New Roman" w:hAnsi="Arial MT" w:cs="Arial MT"/>
          <w:spacing w:val="-1"/>
          <w:lang w:val="es-ES"/>
        </w:rPr>
        <w:t>A</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partir</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la</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norma</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citada,</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para</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la</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celebración</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contratos</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con</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estatales,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las cooperativas y asociaciones conformadas por entidades territoriales deben someterse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 los procesos de selección de la Ley 1150 de 2007, en igualdad de condiciones con 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particulares.</w:t>
      </w:r>
      <w:r w:rsidRPr="00995A56">
        <w:rPr>
          <w:rFonts w:ascii="Arial MT" w:eastAsia="Times New Roman" w:hAnsi="Arial MT" w:cs="Arial MT"/>
          <w:spacing w:val="54"/>
          <w:lang w:val="es-ES"/>
        </w:rPr>
        <w:t xml:space="preserve"> </w:t>
      </w:r>
      <w:r w:rsidRPr="00995A56">
        <w:rPr>
          <w:rFonts w:ascii="Arial MT" w:eastAsia="Times New Roman" w:hAnsi="Arial MT" w:cs="Arial MT"/>
          <w:lang w:val="es-ES"/>
        </w:rPr>
        <w:t>Así</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cosas,</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finalidad</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norma</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consiste</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establecer</w:t>
      </w:r>
      <w:r w:rsidRPr="00995A56">
        <w:rPr>
          <w:rFonts w:ascii="Arial MT" w:eastAsia="Times New Roman" w:hAnsi="Arial MT" w:cs="Arial MT"/>
          <w:spacing w:val="54"/>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55"/>
          <w:lang w:val="es-ES"/>
        </w:rPr>
        <w:t xml:space="preserve"> </w:t>
      </w:r>
      <w:r w:rsidRPr="00995A56">
        <w:rPr>
          <w:rFonts w:ascii="Arial MT" w:eastAsia="Times New Roman" w:hAnsi="Arial MT" w:cs="Arial MT"/>
          <w:lang w:val="es-ES"/>
        </w:rPr>
        <w:t>las</w:t>
      </w:r>
      <w:r>
        <w:rPr>
          <w:rFonts w:ascii="Arial MT" w:eastAsia="Times New Roman" w:hAnsi="Arial MT" w:cs="Arial MT"/>
          <w:lang w:val="es-ES"/>
        </w:rPr>
        <w:t xml:space="preserve"> </w:t>
      </w:r>
    </w:p>
    <w:p w14:paraId="326FE134" w14:textId="77777777" w:rsidR="00995A56" w:rsidRPr="00995A56" w:rsidRDefault="00995A56" w:rsidP="00995A56">
      <w:pPr>
        <w:widowControl w:val="0"/>
        <w:autoSpaceDE w:val="0"/>
        <w:autoSpaceDN w:val="0"/>
        <w:spacing w:before="93" w:after="0" w:line="276" w:lineRule="auto"/>
        <w:ind w:left="160" w:right="267"/>
        <w:jc w:val="both"/>
        <w:rPr>
          <w:rFonts w:ascii="Arial MT" w:eastAsia="Times New Roman" w:hAnsi="Arial MT" w:cs="Arial MT"/>
          <w:lang w:val="es-ES"/>
        </w:rPr>
      </w:pPr>
      <w:r w:rsidRPr="00995A56">
        <w:rPr>
          <w:rFonts w:ascii="Arial MT" w:eastAsia="Times New Roman" w:hAnsi="Arial MT" w:cs="Arial MT"/>
          <w:lang w:val="es-ES"/>
        </w:rPr>
        <w:t>cooperativas y las asociaciones conformadas por entidades territoriales y, en general, los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entes solidarios de carácter público que pretendan celebrar contratos con las entidades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estatales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pueden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hacerlo,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siempre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cuando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realicen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mediante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procedimientos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competitivos,</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limitándose,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consecuencia,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modalidad</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contratación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directa.</w:t>
      </w:r>
    </w:p>
    <w:p w14:paraId="091F4543" w14:textId="77777777" w:rsidR="00995A56" w:rsidRPr="00995A56" w:rsidRDefault="00995A56" w:rsidP="00995A56">
      <w:pPr>
        <w:widowControl w:val="0"/>
        <w:autoSpaceDE w:val="0"/>
        <w:autoSpaceDN w:val="0"/>
        <w:spacing w:before="120" w:after="0" w:line="276" w:lineRule="auto"/>
        <w:ind w:left="160" w:right="268" w:firstLine="709"/>
        <w:jc w:val="both"/>
        <w:rPr>
          <w:rFonts w:ascii="Arial MT" w:eastAsia="Times New Roman" w:hAnsi="Arial MT" w:cs="Arial MT"/>
          <w:lang w:val="es-ES"/>
        </w:rPr>
      </w:pPr>
      <w:r w:rsidRPr="00995A56">
        <w:rPr>
          <w:rFonts w:ascii="Arial MT" w:eastAsia="Times New Roman" w:hAnsi="Arial MT" w:cs="Arial MT"/>
          <w:lang w:val="es-ES"/>
        </w:rPr>
        <w:t>De la evolución normativa expuesta se advierte que la prohibición de celebrar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contratos mediante la modalidad de contratación directa, incluyendo la imposibilidad de</w:t>
      </w:r>
      <w:r w:rsidRPr="00995A56">
        <w:rPr>
          <w:rFonts w:ascii="Arial MT" w:eastAsia="Times New Roman" w:hAnsi="Arial MT" w:cs="Arial MT"/>
          <w:spacing w:val="1"/>
          <w:lang w:val="es-ES"/>
        </w:rPr>
        <w:t xml:space="preserve"> </w:t>
      </w:r>
      <w:r w:rsidRPr="00995A56">
        <w:rPr>
          <w:rFonts w:ascii="Arial MT" w:eastAsia="Times New Roman" w:hAnsi="Arial MT" w:cs="Arial MT"/>
          <w:spacing w:val="-1"/>
          <w:lang w:val="es-ES"/>
        </w:rPr>
        <w:t>acudir</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a</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la</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causal</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de</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contratos</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interadministrativos,</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por</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parte</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lastRenderedPageBreak/>
        <w:t>territoriales, entre las que se encuentran incluidas las asociaciones de municipios, tiene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como fundamento: i) El artículo 32 de la Ley 1150 de 2007, el cual derogó de manera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expresa el parágrafo del artículo 2 de la Ley 80 de 1993; y, particularmente, ii) el artículo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10</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1150</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2007</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establece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celebración</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contratos</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entre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una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entidad</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estatal con, entre otras, asociaciones de entidades territoriales únicamente se pueden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realizar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mediante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un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proceso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competitivo,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pues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deben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participar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igualdad</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condiciones con los particulares” y no mediante la modalidad de contratación directa,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incluyendo</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prohibición</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acudir</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causal</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contratos</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interadministrativos.</w:t>
      </w:r>
    </w:p>
    <w:p w14:paraId="0FB0C5C1" w14:textId="77777777" w:rsidR="00995A56" w:rsidRPr="00995A56" w:rsidRDefault="00995A56" w:rsidP="00995A56">
      <w:pPr>
        <w:widowControl w:val="0"/>
        <w:autoSpaceDE w:val="0"/>
        <w:autoSpaceDN w:val="0"/>
        <w:spacing w:before="120" w:after="0" w:line="276" w:lineRule="auto"/>
        <w:ind w:left="160" w:right="268" w:firstLine="709"/>
        <w:jc w:val="both"/>
        <w:rPr>
          <w:rFonts w:ascii="Arial MT" w:eastAsia="Times New Roman" w:hAnsi="Arial MT" w:cs="Arial MT"/>
          <w:lang w:val="es-ES"/>
        </w:rPr>
      </w:pPr>
      <w:r w:rsidRPr="00995A56">
        <w:rPr>
          <w:rFonts w:ascii="Arial MT" w:eastAsia="Times New Roman" w:hAnsi="Arial MT" w:cs="Arial MT"/>
          <w:lang w:val="es-ES"/>
        </w:rPr>
        <w:t>No</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obstante,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continuando</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con</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análisis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del</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desarrollo</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normativo,</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debe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tenerse</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cuenta que con posterioridad a la Ley 1150 de 2007 se expidió la Ley 1154 de 2011, que</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en el parágrafo del artículo 17 establece la posibilidad que tienen las asociaciones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departamentos, las provincias y las asociaciones de distritos y de municipios de suscribir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convenios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interadministrativos,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términos</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establecidos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95</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489</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1998:</w:t>
      </w:r>
    </w:p>
    <w:p w14:paraId="7823D5F9" w14:textId="77777777" w:rsidR="00995A56" w:rsidRPr="00995A56" w:rsidRDefault="00995A56" w:rsidP="00995A56">
      <w:pPr>
        <w:widowControl w:val="0"/>
        <w:autoSpaceDE w:val="0"/>
        <w:autoSpaceDN w:val="0"/>
        <w:spacing w:before="160" w:after="0"/>
        <w:ind w:left="870" w:right="869"/>
        <w:jc w:val="both"/>
        <w:rPr>
          <w:rFonts w:ascii="Arial MT" w:eastAsia="Times New Roman" w:hAnsi="Arial MT" w:cs="Arial MT"/>
          <w:sz w:val="21"/>
          <w:lang w:val="es-ES"/>
        </w:rPr>
      </w:pPr>
      <w:r w:rsidRPr="00995A56">
        <w:rPr>
          <w:rFonts w:ascii="Arial MT" w:eastAsia="Times New Roman" w:hAnsi="Arial MT" w:cs="Arial MT"/>
          <w:sz w:val="21"/>
          <w:lang w:val="es-ES"/>
        </w:rPr>
        <w:t>Artículo 17. Naturaleza y funcionamiento de los esquemas asociativos. Las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asociaciones de departamentos, las provincias y las asociaciones de distritos y</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municipios</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son</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entidades</w:t>
      </w:r>
      <w:r w:rsidRPr="00995A56">
        <w:rPr>
          <w:rFonts w:ascii="Arial MT" w:eastAsia="Times New Roman" w:hAnsi="Arial MT" w:cs="Arial MT"/>
          <w:spacing w:val="-9"/>
          <w:sz w:val="21"/>
          <w:lang w:val="es-ES"/>
        </w:rPr>
        <w:t xml:space="preserve"> </w:t>
      </w:r>
      <w:r w:rsidRPr="00995A56">
        <w:rPr>
          <w:rFonts w:ascii="Arial MT" w:eastAsia="Times New Roman" w:hAnsi="Arial MT" w:cs="Arial MT"/>
          <w:sz w:val="21"/>
          <w:lang w:val="es-ES"/>
        </w:rPr>
        <w:t>administrativas</w:t>
      </w:r>
      <w:r w:rsidRPr="00995A56">
        <w:rPr>
          <w:rFonts w:ascii="Arial MT" w:eastAsia="Times New Roman" w:hAnsi="Arial MT" w:cs="Arial MT"/>
          <w:spacing w:val="-9"/>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derecho</w:t>
      </w:r>
      <w:r w:rsidRPr="00995A56">
        <w:rPr>
          <w:rFonts w:ascii="Arial MT" w:eastAsia="Times New Roman" w:hAnsi="Arial MT" w:cs="Arial MT"/>
          <w:spacing w:val="-9"/>
          <w:sz w:val="21"/>
          <w:lang w:val="es-ES"/>
        </w:rPr>
        <w:t xml:space="preserve"> </w:t>
      </w:r>
      <w:r w:rsidRPr="00995A56">
        <w:rPr>
          <w:rFonts w:ascii="Arial MT" w:eastAsia="Times New Roman" w:hAnsi="Arial MT" w:cs="Arial MT"/>
          <w:sz w:val="21"/>
          <w:lang w:val="es-ES"/>
        </w:rPr>
        <w:t>público,</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con</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personería</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jurídica</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y</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patrimonio</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propio</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e</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independiente</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los</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entes</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que</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la</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conforman.</w:t>
      </w:r>
    </w:p>
    <w:p w14:paraId="11D4B21D" w14:textId="77777777" w:rsidR="00995A56" w:rsidRPr="00995A56" w:rsidRDefault="00995A56" w:rsidP="00995A56">
      <w:pPr>
        <w:widowControl w:val="0"/>
        <w:autoSpaceDE w:val="0"/>
        <w:autoSpaceDN w:val="0"/>
        <w:spacing w:before="120" w:after="0"/>
        <w:ind w:left="870" w:right="868"/>
        <w:jc w:val="both"/>
        <w:rPr>
          <w:rFonts w:ascii="Arial MT" w:eastAsia="Times New Roman" w:hAnsi="Arial MT" w:cs="Arial MT"/>
          <w:sz w:val="21"/>
          <w:lang w:val="es-ES"/>
        </w:rPr>
      </w:pPr>
      <w:r w:rsidRPr="00995A56">
        <w:rPr>
          <w:rFonts w:ascii="Arial MT" w:eastAsia="Times New Roman" w:hAnsi="Arial MT" w:cs="Arial MT"/>
          <w:sz w:val="21"/>
          <w:lang w:val="es-ES"/>
        </w:rPr>
        <w:t>Las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asociaciones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departamentos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podrán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constituirse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en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regiones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administrativas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y</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planificación,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previa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autorización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sus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asambleas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departamentales.</w:t>
      </w:r>
    </w:p>
    <w:p w14:paraId="27C1B15E" w14:textId="77777777" w:rsidR="00995A56" w:rsidRPr="00995A56" w:rsidRDefault="00995A56" w:rsidP="00995A56">
      <w:pPr>
        <w:widowControl w:val="0"/>
        <w:autoSpaceDE w:val="0"/>
        <w:autoSpaceDN w:val="0"/>
        <w:spacing w:before="119" w:after="0"/>
        <w:ind w:left="870" w:right="868"/>
        <w:jc w:val="both"/>
        <w:rPr>
          <w:rFonts w:ascii="Arial MT" w:eastAsia="Times New Roman" w:hAnsi="Arial MT" w:cs="Arial MT"/>
          <w:sz w:val="21"/>
          <w:lang w:val="es-ES"/>
        </w:rPr>
      </w:pPr>
      <w:r w:rsidRPr="00995A56">
        <w:rPr>
          <w:rFonts w:ascii="Arial MT" w:eastAsia="Times New Roman" w:hAnsi="Arial MT" w:cs="Arial MT"/>
          <w:sz w:val="21"/>
          <w:lang w:val="es-ES"/>
        </w:rPr>
        <w:t>En</w:t>
      </w:r>
      <w:r w:rsidRPr="00995A56">
        <w:rPr>
          <w:rFonts w:ascii="Arial MT" w:eastAsia="Times New Roman" w:hAnsi="Arial MT" w:cs="Arial MT"/>
          <w:spacing w:val="-11"/>
          <w:sz w:val="21"/>
          <w:lang w:val="es-ES"/>
        </w:rPr>
        <w:t xml:space="preserve"> </w:t>
      </w:r>
      <w:r w:rsidRPr="00995A56">
        <w:rPr>
          <w:rFonts w:ascii="Arial MT" w:eastAsia="Times New Roman" w:hAnsi="Arial MT" w:cs="Arial MT"/>
          <w:sz w:val="21"/>
          <w:lang w:val="es-ES"/>
        </w:rPr>
        <w:t>ningún</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caso</w:t>
      </w:r>
      <w:r w:rsidRPr="00995A56">
        <w:rPr>
          <w:rFonts w:ascii="Arial MT" w:eastAsia="Times New Roman" w:hAnsi="Arial MT" w:cs="Arial MT"/>
          <w:spacing w:val="-11"/>
          <w:sz w:val="21"/>
          <w:lang w:val="es-ES"/>
        </w:rPr>
        <w:t xml:space="preserve"> </w:t>
      </w:r>
      <w:r w:rsidRPr="00995A56">
        <w:rPr>
          <w:rFonts w:ascii="Arial MT" w:eastAsia="Times New Roman" w:hAnsi="Arial MT" w:cs="Arial MT"/>
          <w:sz w:val="21"/>
          <w:lang w:val="es-ES"/>
        </w:rPr>
        <w:t>las</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entidades</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territoriales</w:t>
      </w:r>
      <w:r w:rsidRPr="00995A56">
        <w:rPr>
          <w:rFonts w:ascii="Arial MT" w:eastAsia="Times New Roman" w:hAnsi="Arial MT" w:cs="Arial MT"/>
          <w:spacing w:val="-9"/>
          <w:sz w:val="21"/>
          <w:lang w:val="es-ES"/>
        </w:rPr>
        <w:t xml:space="preserve"> </w:t>
      </w:r>
      <w:r w:rsidRPr="00995A56">
        <w:rPr>
          <w:rFonts w:ascii="Arial MT" w:eastAsia="Times New Roman" w:hAnsi="Arial MT" w:cs="Arial MT"/>
          <w:sz w:val="21"/>
          <w:lang w:val="es-ES"/>
        </w:rPr>
        <w:t>que</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se</w:t>
      </w:r>
      <w:r w:rsidRPr="00995A56">
        <w:rPr>
          <w:rFonts w:ascii="Arial MT" w:eastAsia="Times New Roman" w:hAnsi="Arial MT" w:cs="Arial MT"/>
          <w:spacing w:val="-11"/>
          <w:sz w:val="21"/>
          <w:lang w:val="es-ES"/>
        </w:rPr>
        <w:t xml:space="preserve"> </w:t>
      </w:r>
      <w:r w:rsidRPr="00995A56">
        <w:rPr>
          <w:rFonts w:ascii="Arial MT" w:eastAsia="Times New Roman" w:hAnsi="Arial MT" w:cs="Arial MT"/>
          <w:sz w:val="21"/>
          <w:lang w:val="es-ES"/>
        </w:rPr>
        <w:t>asocien</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podrán</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z w:val="21"/>
          <w:lang w:val="es-ES"/>
        </w:rPr>
        <w:t>generar</w:t>
      </w:r>
      <w:r w:rsidRPr="00995A56">
        <w:rPr>
          <w:rFonts w:ascii="Arial MT" w:eastAsia="Times New Roman" w:hAnsi="Arial MT" w:cs="Arial MT"/>
          <w:spacing w:val="-11"/>
          <w:sz w:val="21"/>
          <w:lang w:val="es-ES"/>
        </w:rPr>
        <w:t xml:space="preserve"> </w:t>
      </w:r>
      <w:r w:rsidRPr="00995A56">
        <w:rPr>
          <w:rFonts w:ascii="Arial MT" w:eastAsia="Times New Roman" w:hAnsi="Arial MT" w:cs="Arial MT"/>
          <w:sz w:val="21"/>
          <w:lang w:val="es-ES"/>
        </w:rPr>
        <w:t>gastos</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de funcionamiento adicionales con cargo a su presupuesto o al presupuesto</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general de la Nación, ni incrementar la planta burocrática de las respectivas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entidades</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que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las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conformen.</w:t>
      </w:r>
    </w:p>
    <w:p w14:paraId="4CBE2AC8" w14:textId="77777777" w:rsidR="00995A56" w:rsidRPr="00995A56" w:rsidRDefault="00995A56" w:rsidP="00995A56">
      <w:pPr>
        <w:widowControl w:val="0"/>
        <w:autoSpaceDE w:val="0"/>
        <w:autoSpaceDN w:val="0"/>
        <w:spacing w:before="119" w:after="0"/>
        <w:ind w:left="870" w:right="868"/>
        <w:jc w:val="both"/>
        <w:rPr>
          <w:rFonts w:ascii="Arial MT" w:eastAsia="Times New Roman" w:hAnsi="Arial MT" w:cs="Arial MT"/>
          <w:sz w:val="21"/>
          <w:lang w:val="es-ES"/>
        </w:rPr>
      </w:pPr>
      <w:r w:rsidRPr="00995A56">
        <w:rPr>
          <w:rFonts w:ascii="Arial MT" w:eastAsia="Times New Roman" w:hAnsi="Arial MT" w:cs="Arial MT"/>
          <w:sz w:val="21"/>
          <w:lang w:val="es-ES"/>
        </w:rPr>
        <w:t xml:space="preserve">PARÁGRAFO. </w:t>
      </w:r>
      <w:r w:rsidRPr="00995A56">
        <w:rPr>
          <w:rFonts w:ascii="Arial" w:eastAsia="Times New Roman" w:hAnsi="Arial" w:cs="Arial MT"/>
          <w:i/>
          <w:sz w:val="21"/>
          <w:lang w:val="es-ES"/>
        </w:rPr>
        <w:t xml:space="preserve">En concordancia con lo previsto en el artículo </w:t>
      </w:r>
      <w:hyperlink r:id="rId13" w:anchor="95">
        <w:r w:rsidRPr="00995A56">
          <w:rPr>
            <w:rFonts w:ascii="Arial" w:eastAsia="Times New Roman" w:hAnsi="Arial" w:cs="Arial MT"/>
            <w:i/>
            <w:sz w:val="21"/>
            <w:lang w:val="es-ES"/>
          </w:rPr>
          <w:t xml:space="preserve">95 </w:t>
        </w:r>
      </w:hyperlink>
      <w:r w:rsidRPr="00995A56">
        <w:rPr>
          <w:rFonts w:ascii="Arial" w:eastAsia="Times New Roman" w:hAnsi="Arial" w:cs="Arial MT"/>
          <w:i/>
          <w:sz w:val="21"/>
          <w:lang w:val="es-ES"/>
        </w:rPr>
        <w:t>de la Ley 489</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de 1998, las Entidades Territoriales podrán continuar asociándose mediante la</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celebración de convenios interadministrativos o mediante la conformación de</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personas jurídicas de derecho público o derecho privado</w:t>
      </w:r>
      <w:r w:rsidRPr="00995A56">
        <w:rPr>
          <w:rFonts w:ascii="Arial MT" w:eastAsia="Times New Roman" w:hAnsi="Arial MT" w:cs="Arial MT"/>
          <w:sz w:val="21"/>
          <w:lang w:val="es-ES"/>
        </w:rPr>
        <w:t>. (Cursiva fuera del</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original)</w:t>
      </w:r>
    </w:p>
    <w:p w14:paraId="67B6F234" w14:textId="77777777" w:rsidR="00995A56" w:rsidRPr="00995A56" w:rsidRDefault="00995A56" w:rsidP="00995A56">
      <w:pPr>
        <w:pStyle w:val="Textoindependiente"/>
        <w:spacing w:before="93" w:line="276" w:lineRule="auto"/>
        <w:ind w:left="160" w:right="160"/>
        <w:jc w:val="both"/>
        <w:rPr>
          <w:rFonts w:ascii="Arial MT" w:eastAsia="Times New Roman" w:hAnsi="Arial MT" w:cs="Arial MT"/>
          <w:lang w:val="es-ES"/>
        </w:rPr>
      </w:pPr>
      <w:r w:rsidRPr="00995A56">
        <w:rPr>
          <w:rFonts w:ascii="Arial MT" w:eastAsia="Times New Roman" w:hAnsi="Arial MT" w:cs="Arial MT"/>
          <w:lang w:val="es-ES"/>
        </w:rPr>
        <w:t>En</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términos</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indicados,</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es</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posible</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esquemas</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asociativos</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entidades</w:t>
      </w:r>
      <w:r>
        <w:rPr>
          <w:rFonts w:ascii="Arial MT" w:eastAsia="Times New Roman" w:hAnsi="Arial MT" w:cs="Arial MT"/>
          <w:lang w:val="es-ES"/>
        </w:rPr>
        <w:t xml:space="preserve"> </w:t>
      </w:r>
      <w:r w:rsidRPr="00995A56">
        <w:rPr>
          <w:rFonts w:ascii="Arial MT" w:eastAsia="Times New Roman" w:hAnsi="Arial MT" w:cs="Arial MT"/>
          <w:lang w:val="es-ES"/>
        </w:rPr>
        <w:t>territoriales señalados en la norma, entre otros, las asociaciones de municipios celebren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convenios interadministrativos con otras entidades estatales, con estricta observancia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requisitos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establecidos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95</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489</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1998.</w:t>
      </w:r>
    </w:p>
    <w:p w14:paraId="70769C84" w14:textId="77777777" w:rsidR="00995A56" w:rsidRPr="00995A56" w:rsidRDefault="00995A56" w:rsidP="00995A56">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995A56">
        <w:rPr>
          <w:rFonts w:ascii="Arial MT" w:eastAsia="Times New Roman" w:hAnsi="Arial MT" w:cs="Arial MT"/>
          <w:lang w:val="es-ES"/>
        </w:rPr>
        <w:t>Para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finalizar</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recuento</w:t>
      </w:r>
      <w:r w:rsidRPr="00995A56">
        <w:rPr>
          <w:rFonts w:ascii="Arial MT" w:eastAsia="Times New Roman" w:hAnsi="Arial MT" w:cs="Arial MT"/>
          <w:spacing w:val="-7"/>
          <w:lang w:val="es-ES"/>
        </w:rPr>
        <w:t xml:space="preserve"> </w:t>
      </w:r>
      <w:r w:rsidRPr="00995A56">
        <w:rPr>
          <w:rFonts w:ascii="Arial MT" w:eastAsia="Times New Roman" w:hAnsi="Arial MT" w:cs="Arial MT"/>
          <w:lang w:val="es-ES"/>
        </w:rPr>
        <w:t>normativo,</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es</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necesario</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hacer</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referencia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8"/>
          <w:lang w:val="es-ES"/>
        </w:rPr>
        <w:t xml:space="preserve"> </w:t>
      </w:r>
      <w:r w:rsidRPr="00995A56">
        <w:rPr>
          <w:rFonts w:ascii="Arial MT" w:eastAsia="Times New Roman" w:hAnsi="Arial MT" w:cs="Arial MT"/>
          <w:lang w:val="es-ES"/>
        </w:rPr>
        <w:t>modificación</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 xml:space="preserve">realizada por el artículo 92 de la Ley 1474 de 2011 al literal </w:t>
      </w:r>
      <w:hyperlink r:id="rId14">
        <w:r w:rsidRPr="00995A56">
          <w:rPr>
            <w:rFonts w:ascii="Arial MT" w:eastAsia="Times New Roman" w:hAnsi="Arial MT" w:cs="Arial MT"/>
            <w:lang w:val="es-ES"/>
          </w:rPr>
          <w:t>c)</w:t>
        </w:r>
      </w:hyperlink>
      <w:r w:rsidRPr="00995A56">
        <w:rPr>
          <w:rFonts w:ascii="Arial MT" w:eastAsia="Times New Roman" w:hAnsi="Arial MT" w:cs="Arial MT"/>
          <w:lang w:val="es-ES"/>
        </w:rPr>
        <w:t xml:space="preserve"> del numeral 4 del artículo 2</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 la Ley 1150 de 2007. En efecto, el artículo 92 indicado prohíbe acudir a la causal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contratación directa para celebrar ciertas tipologías y objetos contractuales por parte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ciertas entidades, donde se incluye esta restricción precisa frente a las asociaciones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públicas.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efecto,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disposición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establece:</w:t>
      </w:r>
    </w:p>
    <w:p w14:paraId="115F55D0" w14:textId="77777777" w:rsidR="00995A56" w:rsidRPr="00995A56" w:rsidRDefault="00995A56" w:rsidP="00995A56">
      <w:pPr>
        <w:widowControl w:val="0"/>
        <w:autoSpaceDE w:val="0"/>
        <w:autoSpaceDN w:val="0"/>
        <w:spacing w:before="160" w:after="0" w:line="240" w:lineRule="auto"/>
        <w:ind w:left="870"/>
        <w:jc w:val="both"/>
        <w:rPr>
          <w:rFonts w:ascii="Arial MT" w:eastAsia="Times New Roman" w:hAnsi="Arial MT" w:cs="Arial MT"/>
          <w:sz w:val="21"/>
          <w:lang w:val="es-ES"/>
        </w:rPr>
      </w:pPr>
      <w:r w:rsidRPr="00995A56">
        <w:rPr>
          <w:rFonts w:ascii="Arial MT" w:eastAsia="Times New Roman" w:hAnsi="Arial MT" w:cs="Arial MT"/>
          <w:spacing w:val="-1"/>
          <w:sz w:val="21"/>
          <w:lang w:val="es-ES"/>
        </w:rPr>
        <w:t>Artículo</w:t>
      </w:r>
      <w:r w:rsidRPr="00995A56">
        <w:rPr>
          <w:rFonts w:ascii="Arial MT" w:eastAsia="Times New Roman" w:hAnsi="Arial MT" w:cs="Arial MT"/>
          <w:spacing w:val="-10"/>
          <w:sz w:val="21"/>
          <w:lang w:val="es-ES"/>
        </w:rPr>
        <w:t xml:space="preserve"> </w:t>
      </w:r>
      <w:r w:rsidRPr="00995A56">
        <w:rPr>
          <w:rFonts w:ascii="Arial MT" w:eastAsia="Times New Roman" w:hAnsi="Arial MT" w:cs="Arial MT"/>
          <w:spacing w:val="-1"/>
          <w:sz w:val="21"/>
          <w:lang w:val="es-ES"/>
        </w:rPr>
        <w:t>92.</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pacing w:val="-1"/>
          <w:sz w:val="21"/>
          <w:lang w:val="es-ES"/>
        </w:rPr>
        <w:t>Contratos</w:t>
      </w:r>
      <w:r w:rsidRPr="00995A56">
        <w:rPr>
          <w:rFonts w:ascii="Arial MT" w:eastAsia="Times New Roman" w:hAnsi="Arial MT" w:cs="Arial MT"/>
          <w:spacing w:val="-11"/>
          <w:sz w:val="21"/>
          <w:lang w:val="es-ES"/>
        </w:rPr>
        <w:t xml:space="preserve"> </w:t>
      </w:r>
      <w:r w:rsidRPr="00995A56">
        <w:rPr>
          <w:rFonts w:ascii="Arial MT" w:eastAsia="Times New Roman" w:hAnsi="Arial MT" w:cs="Arial MT"/>
          <w:spacing w:val="-1"/>
          <w:sz w:val="21"/>
          <w:lang w:val="es-ES"/>
        </w:rPr>
        <w:t>interadministrativos.</w:t>
      </w:r>
      <w:r w:rsidRPr="00995A56">
        <w:rPr>
          <w:rFonts w:ascii="Arial MT" w:eastAsia="Times New Roman" w:hAnsi="Arial MT" w:cs="Arial MT"/>
          <w:spacing w:val="-11"/>
          <w:sz w:val="21"/>
          <w:lang w:val="es-ES"/>
        </w:rPr>
        <w:t xml:space="preserve"> </w:t>
      </w:r>
      <w:r w:rsidRPr="00995A56">
        <w:rPr>
          <w:rFonts w:ascii="Arial MT" w:eastAsia="Times New Roman" w:hAnsi="Arial MT" w:cs="Arial MT"/>
          <w:sz w:val="21"/>
          <w:lang w:val="es-ES"/>
        </w:rPr>
        <w:t>Modificase</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z w:val="21"/>
          <w:lang w:val="es-ES"/>
        </w:rPr>
        <w:t>el</w:t>
      </w:r>
      <w:r w:rsidRPr="00995A56">
        <w:rPr>
          <w:rFonts w:ascii="Arial MT" w:eastAsia="Times New Roman" w:hAnsi="Arial MT" w:cs="Arial MT"/>
          <w:spacing w:val="-11"/>
          <w:sz w:val="21"/>
          <w:lang w:val="es-ES"/>
        </w:rPr>
        <w:t xml:space="preserve"> </w:t>
      </w:r>
      <w:r w:rsidRPr="00995A56">
        <w:rPr>
          <w:rFonts w:ascii="Arial MT" w:eastAsia="Times New Roman" w:hAnsi="Arial MT" w:cs="Arial MT"/>
          <w:sz w:val="21"/>
          <w:lang w:val="es-ES"/>
        </w:rPr>
        <w:t>inciso</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z w:val="21"/>
          <w:lang w:val="es-ES"/>
        </w:rPr>
        <w:t>primero</w:t>
      </w:r>
      <w:r w:rsidRPr="00995A56">
        <w:rPr>
          <w:rFonts w:ascii="Arial MT" w:eastAsia="Times New Roman" w:hAnsi="Arial MT" w:cs="Arial MT"/>
          <w:spacing w:val="-12"/>
          <w:sz w:val="21"/>
          <w:lang w:val="es-ES"/>
        </w:rPr>
        <w:t xml:space="preserve"> </w:t>
      </w:r>
      <w:r w:rsidRPr="00995A56">
        <w:rPr>
          <w:rFonts w:ascii="Arial MT" w:eastAsia="Times New Roman" w:hAnsi="Arial MT" w:cs="Arial MT"/>
          <w:sz w:val="21"/>
          <w:lang w:val="es-ES"/>
        </w:rPr>
        <w:t>del</w:t>
      </w:r>
      <w:r w:rsidRPr="00995A56">
        <w:rPr>
          <w:rFonts w:ascii="Arial MT" w:eastAsia="Times New Roman" w:hAnsi="Arial MT" w:cs="Arial MT"/>
          <w:spacing w:val="-11"/>
          <w:sz w:val="21"/>
          <w:lang w:val="es-ES"/>
        </w:rPr>
        <w:t xml:space="preserve"> </w:t>
      </w:r>
      <w:r w:rsidRPr="00995A56">
        <w:rPr>
          <w:rFonts w:ascii="Arial MT" w:eastAsia="Times New Roman" w:hAnsi="Arial MT" w:cs="Arial MT"/>
          <w:sz w:val="21"/>
          <w:lang w:val="es-ES"/>
        </w:rPr>
        <w:t>literal</w:t>
      </w:r>
    </w:p>
    <w:p w14:paraId="116BC8BC" w14:textId="77777777" w:rsidR="00995A56" w:rsidRPr="00995A56" w:rsidRDefault="00995A56" w:rsidP="00995A56">
      <w:pPr>
        <w:widowControl w:val="0"/>
        <w:autoSpaceDE w:val="0"/>
        <w:autoSpaceDN w:val="0"/>
        <w:spacing w:before="19" w:after="0" w:line="240" w:lineRule="auto"/>
        <w:ind w:left="870"/>
        <w:jc w:val="both"/>
        <w:rPr>
          <w:rFonts w:ascii="Arial MT" w:eastAsia="Times New Roman" w:hAnsi="Arial MT" w:cs="Arial MT"/>
          <w:sz w:val="21"/>
          <w:lang w:val="es-ES"/>
        </w:rPr>
      </w:pPr>
      <w:r w:rsidRPr="00995A56">
        <w:rPr>
          <w:rFonts w:ascii="Arial MT" w:eastAsia="Times New Roman" w:hAnsi="Arial MT" w:cs="Arial MT"/>
          <w:sz w:val="21"/>
          <w:lang w:val="es-ES"/>
        </w:rPr>
        <w:t>c)</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del</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numeral</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4</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del</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artículo</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2o</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la</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Ley</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1150</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2007,</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el</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cual</w:t>
      </w:r>
      <w:r w:rsidRPr="00995A56">
        <w:rPr>
          <w:rFonts w:ascii="Arial MT" w:eastAsia="Times New Roman" w:hAnsi="Arial MT" w:cs="Arial MT"/>
          <w:spacing w:val="-3"/>
          <w:sz w:val="21"/>
          <w:lang w:val="es-ES"/>
        </w:rPr>
        <w:t xml:space="preserve"> </w:t>
      </w:r>
      <w:r w:rsidRPr="00995A56">
        <w:rPr>
          <w:rFonts w:ascii="Arial MT" w:eastAsia="Times New Roman" w:hAnsi="Arial MT" w:cs="Arial MT"/>
          <w:sz w:val="21"/>
          <w:lang w:val="es-ES"/>
        </w:rPr>
        <w:t>quedará</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así:</w:t>
      </w:r>
    </w:p>
    <w:p w14:paraId="6F00824D" w14:textId="77777777" w:rsidR="00995A56" w:rsidRPr="00995A56" w:rsidRDefault="00995A56" w:rsidP="00995A56">
      <w:pPr>
        <w:widowControl w:val="0"/>
        <w:autoSpaceDE w:val="0"/>
        <w:autoSpaceDN w:val="0"/>
        <w:spacing w:before="140" w:after="0"/>
        <w:ind w:left="870" w:right="868"/>
        <w:jc w:val="both"/>
        <w:rPr>
          <w:rFonts w:ascii="Arial MT" w:eastAsia="Times New Roman" w:hAnsi="Arial MT" w:cs="Arial MT"/>
          <w:sz w:val="21"/>
          <w:lang w:val="es-ES"/>
        </w:rPr>
      </w:pPr>
      <w:r w:rsidRPr="00995A56">
        <w:rPr>
          <w:rFonts w:ascii="Arial MT" w:eastAsia="Times New Roman" w:hAnsi="Arial MT" w:cs="Arial MT"/>
          <w:sz w:val="21"/>
          <w:lang w:val="es-ES"/>
        </w:rPr>
        <w:t>c) Contratos interadministrativos, siempre que las obligaciones derivadas del</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mismo</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tengan</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relación</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directa</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con</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el</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objeto</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la</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entidad</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ejecutora</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señalado</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en</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la</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ley</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o</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en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sus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reglamentos.</w:t>
      </w:r>
    </w:p>
    <w:p w14:paraId="0193B20C" w14:textId="77777777" w:rsidR="00995A56" w:rsidRPr="00995A56" w:rsidRDefault="00995A56" w:rsidP="00995A56">
      <w:pPr>
        <w:widowControl w:val="0"/>
        <w:autoSpaceDE w:val="0"/>
        <w:autoSpaceDN w:val="0"/>
        <w:spacing w:before="119" w:after="0"/>
        <w:ind w:left="870" w:right="869"/>
        <w:jc w:val="both"/>
        <w:rPr>
          <w:rFonts w:ascii="Arial MT" w:eastAsia="Times New Roman" w:hAnsi="Arial MT" w:cs="Arial MT"/>
          <w:sz w:val="21"/>
          <w:lang w:val="es-ES"/>
        </w:rPr>
      </w:pPr>
      <w:r w:rsidRPr="00995A56">
        <w:rPr>
          <w:rFonts w:ascii="Arial" w:eastAsia="Times New Roman" w:hAnsi="Arial" w:cs="Arial MT"/>
          <w:i/>
          <w:sz w:val="21"/>
          <w:lang w:val="es-ES"/>
        </w:rPr>
        <w:t>Se exceptúan los contratos de obra, suministro, prestación de servicios de</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evaluación de conformidad respecto de las normas o reglamentos técnicos,</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lastRenderedPageBreak/>
        <w:t xml:space="preserve">encargos fiduciarios y fiducia pública cuando </w:t>
      </w:r>
      <w:r w:rsidRPr="00995A56">
        <w:rPr>
          <w:rFonts w:ascii="Arial MT" w:eastAsia="Times New Roman" w:hAnsi="Arial MT" w:cs="Arial MT"/>
          <w:sz w:val="21"/>
          <w:lang w:val="es-ES"/>
        </w:rPr>
        <w:t>las instituciones de educación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superior</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públicas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o</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las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Sociedades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Economía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Mixta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con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participación</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mayoritaria</w:t>
      </w:r>
      <w:r w:rsidRPr="00995A56">
        <w:rPr>
          <w:rFonts w:ascii="Arial MT" w:eastAsia="Times New Roman" w:hAnsi="Arial MT" w:cs="Arial MT"/>
          <w:spacing w:val="-6"/>
          <w:sz w:val="21"/>
          <w:lang w:val="es-ES"/>
        </w:rPr>
        <w:t xml:space="preserve"> </w:t>
      </w:r>
      <w:r w:rsidRPr="00995A56">
        <w:rPr>
          <w:rFonts w:ascii="Arial MT" w:eastAsia="Times New Roman" w:hAnsi="Arial MT" w:cs="Arial MT"/>
          <w:sz w:val="21"/>
          <w:lang w:val="es-ES"/>
        </w:rPr>
        <w:t>del</w:t>
      </w:r>
      <w:r w:rsidRPr="00995A56">
        <w:rPr>
          <w:rFonts w:ascii="Arial MT" w:eastAsia="Times New Roman" w:hAnsi="Arial MT" w:cs="Arial MT"/>
          <w:spacing w:val="-6"/>
          <w:sz w:val="21"/>
          <w:lang w:val="es-ES"/>
        </w:rPr>
        <w:t xml:space="preserve"> </w:t>
      </w:r>
      <w:r w:rsidRPr="00995A56">
        <w:rPr>
          <w:rFonts w:ascii="Arial MT" w:eastAsia="Times New Roman" w:hAnsi="Arial MT" w:cs="Arial MT"/>
          <w:sz w:val="21"/>
          <w:lang w:val="es-ES"/>
        </w:rPr>
        <w:t>Estado,</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o</w:t>
      </w:r>
      <w:r w:rsidRPr="00995A56">
        <w:rPr>
          <w:rFonts w:ascii="Arial MT" w:eastAsia="Times New Roman" w:hAnsi="Arial MT" w:cs="Arial MT"/>
          <w:spacing w:val="-6"/>
          <w:sz w:val="21"/>
          <w:lang w:val="es-ES"/>
        </w:rPr>
        <w:t xml:space="preserve"> </w:t>
      </w:r>
      <w:r w:rsidRPr="00995A56">
        <w:rPr>
          <w:rFonts w:ascii="Arial" w:eastAsia="Times New Roman" w:hAnsi="Arial" w:cs="Arial MT"/>
          <w:i/>
          <w:sz w:val="21"/>
          <w:lang w:val="es-ES"/>
        </w:rPr>
        <w:t>las</w:t>
      </w:r>
      <w:r w:rsidRPr="00995A56">
        <w:rPr>
          <w:rFonts w:ascii="Arial" w:eastAsia="Times New Roman" w:hAnsi="Arial" w:cs="Arial MT"/>
          <w:i/>
          <w:spacing w:val="-6"/>
          <w:sz w:val="21"/>
          <w:lang w:val="es-ES"/>
        </w:rPr>
        <w:t xml:space="preserve"> </w:t>
      </w:r>
      <w:r w:rsidRPr="00995A56">
        <w:rPr>
          <w:rFonts w:ascii="Arial" w:eastAsia="Times New Roman" w:hAnsi="Arial" w:cs="Arial MT"/>
          <w:i/>
          <w:sz w:val="21"/>
          <w:lang w:val="es-ES"/>
        </w:rPr>
        <w:t>personas</w:t>
      </w:r>
      <w:r w:rsidRPr="00995A56">
        <w:rPr>
          <w:rFonts w:ascii="Arial" w:eastAsia="Times New Roman" w:hAnsi="Arial" w:cs="Arial MT"/>
          <w:i/>
          <w:spacing w:val="-6"/>
          <w:sz w:val="21"/>
          <w:lang w:val="es-ES"/>
        </w:rPr>
        <w:t xml:space="preserve"> </w:t>
      </w:r>
      <w:r w:rsidRPr="00995A56">
        <w:rPr>
          <w:rFonts w:ascii="Arial" w:eastAsia="Times New Roman" w:hAnsi="Arial" w:cs="Arial MT"/>
          <w:i/>
          <w:sz w:val="21"/>
          <w:lang w:val="es-ES"/>
        </w:rPr>
        <w:t>jurídicas</w:t>
      </w:r>
      <w:r w:rsidRPr="00995A56">
        <w:rPr>
          <w:rFonts w:ascii="Arial" w:eastAsia="Times New Roman" w:hAnsi="Arial" w:cs="Arial MT"/>
          <w:i/>
          <w:spacing w:val="-6"/>
          <w:sz w:val="21"/>
          <w:lang w:val="es-ES"/>
        </w:rPr>
        <w:t xml:space="preserve"> </w:t>
      </w:r>
      <w:r w:rsidRPr="00995A56">
        <w:rPr>
          <w:rFonts w:ascii="Arial" w:eastAsia="Times New Roman" w:hAnsi="Arial" w:cs="Arial MT"/>
          <w:i/>
          <w:sz w:val="21"/>
          <w:lang w:val="es-ES"/>
        </w:rPr>
        <w:t>sin</w:t>
      </w:r>
      <w:r w:rsidRPr="00995A56">
        <w:rPr>
          <w:rFonts w:ascii="Arial" w:eastAsia="Times New Roman" w:hAnsi="Arial" w:cs="Arial MT"/>
          <w:i/>
          <w:spacing w:val="-6"/>
          <w:sz w:val="21"/>
          <w:lang w:val="es-ES"/>
        </w:rPr>
        <w:t xml:space="preserve"> </w:t>
      </w:r>
      <w:r w:rsidRPr="00995A56">
        <w:rPr>
          <w:rFonts w:ascii="Arial" w:eastAsia="Times New Roman" w:hAnsi="Arial" w:cs="Arial MT"/>
          <w:i/>
          <w:sz w:val="21"/>
          <w:lang w:val="es-ES"/>
        </w:rPr>
        <w:t>ánimo</w:t>
      </w:r>
      <w:r w:rsidRPr="00995A56">
        <w:rPr>
          <w:rFonts w:ascii="Arial" w:eastAsia="Times New Roman" w:hAnsi="Arial" w:cs="Arial MT"/>
          <w:i/>
          <w:spacing w:val="-6"/>
          <w:sz w:val="21"/>
          <w:lang w:val="es-ES"/>
        </w:rPr>
        <w:t xml:space="preserve"> </w:t>
      </w:r>
      <w:r w:rsidRPr="00995A56">
        <w:rPr>
          <w:rFonts w:ascii="Arial" w:eastAsia="Times New Roman" w:hAnsi="Arial" w:cs="Arial MT"/>
          <w:i/>
          <w:sz w:val="21"/>
          <w:lang w:val="es-ES"/>
        </w:rPr>
        <w:t>de</w:t>
      </w:r>
      <w:r w:rsidRPr="00995A56">
        <w:rPr>
          <w:rFonts w:ascii="Arial" w:eastAsia="Times New Roman" w:hAnsi="Arial" w:cs="Arial MT"/>
          <w:i/>
          <w:spacing w:val="-6"/>
          <w:sz w:val="21"/>
          <w:lang w:val="es-ES"/>
        </w:rPr>
        <w:t xml:space="preserve"> </w:t>
      </w:r>
      <w:r w:rsidRPr="00995A56">
        <w:rPr>
          <w:rFonts w:ascii="Arial" w:eastAsia="Times New Roman" w:hAnsi="Arial" w:cs="Arial MT"/>
          <w:i/>
          <w:sz w:val="21"/>
          <w:lang w:val="es-ES"/>
        </w:rPr>
        <w:t>lucro</w:t>
      </w:r>
      <w:r w:rsidRPr="00995A56">
        <w:rPr>
          <w:rFonts w:ascii="Arial" w:eastAsia="Times New Roman" w:hAnsi="Arial" w:cs="Arial MT"/>
          <w:i/>
          <w:spacing w:val="-5"/>
          <w:sz w:val="21"/>
          <w:lang w:val="es-ES"/>
        </w:rPr>
        <w:t xml:space="preserve"> </w:t>
      </w:r>
      <w:r w:rsidRPr="00995A56">
        <w:rPr>
          <w:rFonts w:ascii="Arial" w:eastAsia="Times New Roman" w:hAnsi="Arial" w:cs="Arial MT"/>
          <w:i/>
          <w:sz w:val="21"/>
          <w:lang w:val="es-ES"/>
        </w:rPr>
        <w:t>conformadas</w:t>
      </w:r>
      <w:r w:rsidRPr="00995A56">
        <w:rPr>
          <w:rFonts w:ascii="Arial" w:eastAsia="Times New Roman" w:hAnsi="Arial" w:cs="Arial MT"/>
          <w:i/>
          <w:spacing w:val="-56"/>
          <w:sz w:val="21"/>
          <w:lang w:val="es-ES"/>
        </w:rPr>
        <w:t xml:space="preserve"> </w:t>
      </w:r>
      <w:r w:rsidRPr="00995A56">
        <w:rPr>
          <w:rFonts w:ascii="Arial" w:eastAsia="Times New Roman" w:hAnsi="Arial" w:cs="Arial MT"/>
          <w:i/>
          <w:sz w:val="21"/>
          <w:lang w:val="es-ES"/>
        </w:rPr>
        <w:t>por</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la</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asociación</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de</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entidades</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públicas,</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o</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las</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federaciones</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de</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entidades</w:t>
      </w:r>
      <w:r w:rsidRPr="00995A56">
        <w:rPr>
          <w:rFonts w:ascii="Arial" w:eastAsia="Times New Roman" w:hAnsi="Arial" w:cs="Arial MT"/>
          <w:i/>
          <w:spacing w:val="1"/>
          <w:sz w:val="21"/>
          <w:lang w:val="es-ES"/>
        </w:rPr>
        <w:t xml:space="preserve"> </w:t>
      </w:r>
      <w:r w:rsidRPr="00995A56">
        <w:rPr>
          <w:rFonts w:ascii="Arial" w:eastAsia="Times New Roman" w:hAnsi="Arial" w:cs="Arial MT"/>
          <w:i/>
          <w:sz w:val="21"/>
          <w:lang w:val="es-ES"/>
        </w:rPr>
        <w:t>territoriales sean las ejecutoras</w:t>
      </w:r>
      <w:r w:rsidRPr="00995A56">
        <w:rPr>
          <w:rFonts w:ascii="Arial MT" w:eastAsia="Times New Roman" w:hAnsi="Arial MT" w:cs="Arial MT"/>
          <w:sz w:val="21"/>
          <w:lang w:val="es-ES"/>
        </w:rPr>
        <w:t>. Estos contratos podrán ser ejecutados por las</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mismas,</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siempre</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que</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participen</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en</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procesos</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licitación</w:t>
      </w:r>
      <w:r w:rsidRPr="00995A56">
        <w:rPr>
          <w:rFonts w:ascii="Arial MT" w:eastAsia="Times New Roman" w:hAnsi="Arial MT" w:cs="Arial MT"/>
          <w:spacing w:val="-5"/>
          <w:sz w:val="21"/>
          <w:lang w:val="es-ES"/>
        </w:rPr>
        <w:t xml:space="preserve"> </w:t>
      </w:r>
      <w:r w:rsidRPr="00995A56">
        <w:rPr>
          <w:rFonts w:ascii="Arial MT" w:eastAsia="Times New Roman" w:hAnsi="Arial MT" w:cs="Arial MT"/>
          <w:sz w:val="21"/>
          <w:lang w:val="es-ES"/>
        </w:rPr>
        <w:t>pública</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o</w:t>
      </w:r>
      <w:r w:rsidRPr="00995A56">
        <w:rPr>
          <w:rFonts w:ascii="Arial MT" w:eastAsia="Times New Roman" w:hAnsi="Arial MT" w:cs="Arial MT"/>
          <w:spacing w:val="-4"/>
          <w:sz w:val="21"/>
          <w:lang w:val="es-ES"/>
        </w:rPr>
        <w:t xml:space="preserve"> </w:t>
      </w:r>
      <w:r w:rsidRPr="00995A56">
        <w:rPr>
          <w:rFonts w:ascii="Arial MT" w:eastAsia="Times New Roman" w:hAnsi="Arial MT" w:cs="Arial MT"/>
          <w:sz w:val="21"/>
          <w:lang w:val="es-ES"/>
        </w:rPr>
        <w:t>contratación</w:t>
      </w:r>
      <w:r w:rsidRPr="00995A56">
        <w:rPr>
          <w:rFonts w:ascii="Arial MT" w:eastAsia="Times New Roman" w:hAnsi="Arial MT" w:cs="Arial MT"/>
          <w:spacing w:val="-56"/>
          <w:sz w:val="21"/>
          <w:lang w:val="es-ES"/>
        </w:rPr>
        <w:t xml:space="preserve"> </w:t>
      </w:r>
      <w:r w:rsidRPr="00995A56">
        <w:rPr>
          <w:rFonts w:ascii="Arial MT" w:eastAsia="Times New Roman" w:hAnsi="Arial MT" w:cs="Arial MT"/>
          <w:sz w:val="21"/>
          <w:lang w:val="es-ES"/>
        </w:rPr>
        <w:t>abreviada de acuerdo con lo dispuesto por los numerales 1 y 2 del presente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artículo.</w:t>
      </w:r>
      <w:r w:rsidRPr="00995A56">
        <w:rPr>
          <w:rFonts w:ascii="Arial MT" w:eastAsia="Times New Roman" w:hAnsi="Arial MT" w:cs="Arial MT"/>
          <w:spacing w:val="-2"/>
          <w:sz w:val="21"/>
          <w:lang w:val="es-ES"/>
        </w:rPr>
        <w:t xml:space="preserve"> </w:t>
      </w:r>
      <w:r w:rsidRPr="00995A56">
        <w:rPr>
          <w:rFonts w:ascii="Arial MT" w:eastAsia="Times New Roman" w:hAnsi="Arial MT" w:cs="Arial MT"/>
          <w:sz w:val="21"/>
          <w:lang w:val="es-ES"/>
        </w:rPr>
        <w:t>(Cursiva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fuera</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de</w:t>
      </w:r>
      <w:r w:rsidRPr="00995A56">
        <w:rPr>
          <w:rFonts w:ascii="Arial MT" w:eastAsia="Times New Roman" w:hAnsi="Arial MT" w:cs="Arial MT"/>
          <w:spacing w:val="-1"/>
          <w:sz w:val="21"/>
          <w:lang w:val="es-ES"/>
        </w:rPr>
        <w:t xml:space="preserve"> </w:t>
      </w:r>
      <w:r w:rsidRPr="00995A56">
        <w:rPr>
          <w:rFonts w:ascii="Arial MT" w:eastAsia="Times New Roman" w:hAnsi="Arial MT" w:cs="Arial MT"/>
          <w:sz w:val="21"/>
          <w:lang w:val="es-ES"/>
        </w:rPr>
        <w:t>texto)</w:t>
      </w:r>
    </w:p>
    <w:p w14:paraId="367C0702" w14:textId="1A222365" w:rsidR="00995A56" w:rsidRDefault="00995A56" w:rsidP="00995A56">
      <w:pPr>
        <w:widowControl w:val="0"/>
        <w:autoSpaceDE w:val="0"/>
        <w:autoSpaceDN w:val="0"/>
        <w:spacing w:before="159" w:after="0" w:line="240" w:lineRule="auto"/>
        <w:ind w:left="869"/>
        <w:rPr>
          <w:rFonts w:ascii="Arial MT" w:eastAsia="Times New Roman" w:hAnsi="Arial MT" w:cs="Arial MT"/>
          <w:lang w:val="es-ES"/>
        </w:rPr>
      </w:pPr>
      <w:r w:rsidRPr="00995A56">
        <w:rPr>
          <w:rFonts w:ascii="Arial MT" w:eastAsia="Times New Roman" w:hAnsi="Arial MT" w:cs="Arial MT"/>
          <w:lang w:val="es-ES"/>
        </w:rPr>
        <w:t>La anterior constituye otra prohibición precisa para celebrar ciertos objetos 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tipologías contractuales por parte de personas jurídicas sin ánimo de lucro conformadas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asociación</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públicas,</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donde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incluyen</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6"/>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territoriales. En particular, se exceptúa la posibilidad de acudir a la causal de contratos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interadministrativos para celebrar directamente contratos de obra, suministro, prestación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 servicios de evaluación respecto de las normas o reglamentos técnicos, encargos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fiduciarios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fiducia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pública.</w:t>
      </w:r>
    </w:p>
    <w:p w14:paraId="08DE0D28" w14:textId="77777777" w:rsidR="00995A56" w:rsidRDefault="00995A56" w:rsidP="00995A56">
      <w:pPr>
        <w:widowControl w:val="0"/>
        <w:autoSpaceDE w:val="0"/>
        <w:autoSpaceDN w:val="0"/>
        <w:spacing w:before="159" w:after="0" w:line="240" w:lineRule="auto"/>
        <w:ind w:left="869"/>
        <w:rPr>
          <w:rFonts w:ascii="Arial MT" w:eastAsia="Times New Roman" w:hAnsi="Arial MT" w:cs="Arial MT"/>
          <w:lang w:val="es-ES"/>
        </w:rPr>
      </w:pPr>
    </w:p>
    <w:p w14:paraId="4FC20292" w14:textId="77777777" w:rsidR="00995A56" w:rsidRDefault="00995A56" w:rsidP="00995A56">
      <w:pPr>
        <w:widowControl w:val="0"/>
        <w:autoSpaceDE w:val="0"/>
        <w:autoSpaceDN w:val="0"/>
        <w:spacing w:before="159" w:after="0" w:line="240" w:lineRule="auto"/>
        <w:ind w:left="869"/>
        <w:rPr>
          <w:rFonts w:ascii="Arial MT" w:eastAsia="Times New Roman" w:hAnsi="Arial MT" w:cs="Arial MT"/>
          <w:lang w:val="es-ES"/>
        </w:rPr>
      </w:pPr>
    </w:p>
    <w:p w14:paraId="78D95A87" w14:textId="77777777" w:rsidR="00995A56" w:rsidRDefault="00995A56" w:rsidP="00995A56">
      <w:pPr>
        <w:widowControl w:val="0"/>
        <w:autoSpaceDE w:val="0"/>
        <w:autoSpaceDN w:val="0"/>
        <w:spacing w:before="159" w:after="0" w:line="240" w:lineRule="auto"/>
        <w:ind w:left="869"/>
        <w:rPr>
          <w:rFonts w:ascii="Arial MT" w:eastAsia="Times New Roman" w:hAnsi="Arial MT" w:cs="Arial MT"/>
          <w:lang w:val="es-ES"/>
        </w:rPr>
      </w:pPr>
    </w:p>
    <w:p w14:paraId="7B4E8FCC" w14:textId="4C423F54" w:rsidR="00995A56" w:rsidRPr="00995A56" w:rsidRDefault="00995A56" w:rsidP="00995A56">
      <w:pPr>
        <w:pStyle w:val="Prrafodelista"/>
        <w:widowControl w:val="0"/>
        <w:numPr>
          <w:ilvl w:val="1"/>
          <w:numId w:val="8"/>
        </w:numPr>
        <w:tabs>
          <w:tab w:val="left" w:pos="641"/>
        </w:tabs>
        <w:autoSpaceDE w:val="0"/>
        <w:autoSpaceDN w:val="0"/>
        <w:spacing w:before="120" w:after="0"/>
        <w:ind w:right="160"/>
        <w:outlineLvl w:val="0"/>
        <w:rPr>
          <w:rFonts w:ascii="Arial" w:eastAsia="Times New Roman" w:hAnsi="Arial" w:cs="Arial"/>
          <w:b/>
          <w:bCs/>
        </w:rPr>
      </w:pPr>
      <w:r w:rsidRPr="00995A56">
        <w:rPr>
          <w:rFonts w:ascii="Arial" w:eastAsia="Times New Roman" w:hAnsi="Arial" w:cs="Arial"/>
          <w:b/>
          <w:bCs/>
        </w:rPr>
        <w:t>Las</w:t>
      </w:r>
      <w:r w:rsidRPr="00995A56">
        <w:rPr>
          <w:rFonts w:ascii="Arial" w:eastAsia="Times New Roman" w:hAnsi="Arial" w:cs="Arial"/>
          <w:b/>
          <w:bCs/>
          <w:spacing w:val="44"/>
        </w:rPr>
        <w:t xml:space="preserve"> </w:t>
      </w:r>
      <w:r w:rsidRPr="00995A56">
        <w:rPr>
          <w:rFonts w:ascii="Arial" w:eastAsia="Times New Roman" w:hAnsi="Arial" w:cs="Arial"/>
          <w:b/>
          <w:bCs/>
        </w:rPr>
        <w:t>asociaciones</w:t>
      </w:r>
      <w:r w:rsidRPr="00995A56">
        <w:rPr>
          <w:rFonts w:ascii="Arial" w:eastAsia="Times New Roman" w:hAnsi="Arial" w:cs="Arial"/>
          <w:b/>
          <w:bCs/>
          <w:spacing w:val="45"/>
        </w:rPr>
        <w:t xml:space="preserve"> </w:t>
      </w:r>
      <w:r w:rsidRPr="00995A56">
        <w:rPr>
          <w:rFonts w:ascii="Arial" w:eastAsia="Times New Roman" w:hAnsi="Arial" w:cs="Arial"/>
          <w:b/>
          <w:bCs/>
        </w:rPr>
        <w:t>de</w:t>
      </w:r>
      <w:r w:rsidRPr="00995A56">
        <w:rPr>
          <w:rFonts w:ascii="Arial" w:eastAsia="Times New Roman" w:hAnsi="Arial" w:cs="Arial"/>
          <w:b/>
          <w:bCs/>
          <w:spacing w:val="44"/>
        </w:rPr>
        <w:t xml:space="preserve"> </w:t>
      </w:r>
      <w:r w:rsidRPr="00995A56">
        <w:rPr>
          <w:rFonts w:ascii="Arial" w:eastAsia="Times New Roman" w:hAnsi="Arial" w:cs="Arial"/>
          <w:b/>
          <w:bCs/>
        </w:rPr>
        <w:t>municipios</w:t>
      </w:r>
      <w:r w:rsidRPr="00995A56">
        <w:rPr>
          <w:rFonts w:ascii="Arial" w:eastAsia="Times New Roman" w:hAnsi="Arial" w:cs="Arial"/>
          <w:b/>
          <w:bCs/>
          <w:spacing w:val="45"/>
        </w:rPr>
        <w:t xml:space="preserve"> </w:t>
      </w:r>
      <w:r w:rsidRPr="00995A56">
        <w:rPr>
          <w:rFonts w:ascii="Arial" w:eastAsia="Times New Roman" w:hAnsi="Arial" w:cs="Arial"/>
          <w:b/>
          <w:bCs/>
        </w:rPr>
        <w:t>como</w:t>
      </w:r>
      <w:r w:rsidRPr="00995A56">
        <w:rPr>
          <w:rFonts w:ascii="Arial" w:eastAsia="Times New Roman" w:hAnsi="Arial" w:cs="Arial"/>
          <w:b/>
          <w:bCs/>
          <w:spacing w:val="44"/>
        </w:rPr>
        <w:t xml:space="preserve"> </w:t>
      </w:r>
      <w:r w:rsidRPr="00995A56">
        <w:rPr>
          <w:rFonts w:ascii="Arial" w:eastAsia="Times New Roman" w:hAnsi="Arial" w:cs="Arial"/>
          <w:b/>
          <w:bCs/>
          <w:i/>
        </w:rPr>
        <w:t>contratantes</w:t>
      </w:r>
      <w:r w:rsidRPr="00995A56">
        <w:rPr>
          <w:rFonts w:ascii="Arial" w:eastAsia="Times New Roman" w:hAnsi="Arial" w:cs="Arial"/>
          <w:b/>
          <w:bCs/>
        </w:rPr>
        <w:t>.</w:t>
      </w:r>
      <w:r w:rsidRPr="00995A56">
        <w:rPr>
          <w:rFonts w:ascii="Arial" w:eastAsia="Times New Roman" w:hAnsi="Arial" w:cs="Arial"/>
          <w:b/>
          <w:bCs/>
          <w:spacing w:val="45"/>
        </w:rPr>
        <w:t xml:space="preserve"> </w:t>
      </w:r>
      <w:r w:rsidRPr="00995A56">
        <w:rPr>
          <w:rFonts w:ascii="Arial" w:eastAsia="Times New Roman" w:hAnsi="Arial" w:cs="Arial"/>
          <w:b/>
          <w:bCs/>
        </w:rPr>
        <w:t>Aplicación</w:t>
      </w:r>
      <w:r w:rsidRPr="00995A56">
        <w:rPr>
          <w:rFonts w:ascii="Arial" w:eastAsia="Times New Roman" w:hAnsi="Arial" w:cs="Arial"/>
          <w:b/>
          <w:bCs/>
          <w:spacing w:val="44"/>
        </w:rPr>
        <w:t xml:space="preserve"> </w:t>
      </w:r>
      <w:r w:rsidRPr="00995A56">
        <w:rPr>
          <w:rFonts w:ascii="Arial" w:eastAsia="Times New Roman" w:hAnsi="Arial" w:cs="Arial"/>
          <w:b/>
          <w:bCs/>
        </w:rPr>
        <w:t>del</w:t>
      </w:r>
      <w:r w:rsidRPr="00995A56">
        <w:rPr>
          <w:rFonts w:ascii="Arial" w:eastAsia="Times New Roman" w:hAnsi="Arial" w:cs="Arial"/>
          <w:b/>
          <w:bCs/>
          <w:spacing w:val="45"/>
        </w:rPr>
        <w:t xml:space="preserve"> </w:t>
      </w:r>
      <w:r w:rsidRPr="00995A56">
        <w:rPr>
          <w:rFonts w:ascii="Arial" w:eastAsia="Times New Roman" w:hAnsi="Arial" w:cs="Arial"/>
          <w:b/>
          <w:bCs/>
        </w:rPr>
        <w:t>Estatuto</w:t>
      </w:r>
      <w:r w:rsidRPr="00995A56">
        <w:rPr>
          <w:rFonts w:ascii="Arial" w:eastAsia="Times New Roman" w:hAnsi="Arial" w:cs="Arial"/>
          <w:b/>
          <w:bCs/>
          <w:spacing w:val="-58"/>
        </w:rPr>
        <w:t xml:space="preserve"> </w:t>
      </w:r>
      <w:r w:rsidRPr="00995A56">
        <w:rPr>
          <w:rFonts w:ascii="Arial" w:eastAsia="Times New Roman" w:hAnsi="Arial" w:cs="Arial"/>
          <w:b/>
          <w:bCs/>
        </w:rPr>
        <w:t>General</w:t>
      </w:r>
      <w:r w:rsidRPr="00995A56">
        <w:rPr>
          <w:rFonts w:ascii="Arial" w:eastAsia="Times New Roman" w:hAnsi="Arial" w:cs="Arial"/>
          <w:b/>
          <w:bCs/>
          <w:spacing w:val="-2"/>
        </w:rPr>
        <w:t xml:space="preserve"> </w:t>
      </w:r>
      <w:r w:rsidRPr="00995A56">
        <w:rPr>
          <w:rFonts w:ascii="Arial" w:eastAsia="Times New Roman" w:hAnsi="Arial" w:cs="Arial"/>
          <w:b/>
          <w:bCs/>
        </w:rPr>
        <w:t>de</w:t>
      </w:r>
      <w:r w:rsidRPr="00995A56">
        <w:rPr>
          <w:rFonts w:ascii="Arial" w:eastAsia="Times New Roman" w:hAnsi="Arial" w:cs="Arial"/>
          <w:b/>
          <w:bCs/>
          <w:spacing w:val="-2"/>
        </w:rPr>
        <w:t xml:space="preserve"> </w:t>
      </w:r>
      <w:r w:rsidRPr="00995A56">
        <w:rPr>
          <w:rFonts w:ascii="Arial" w:eastAsia="Times New Roman" w:hAnsi="Arial" w:cs="Arial"/>
          <w:b/>
          <w:bCs/>
        </w:rPr>
        <w:t>Contratación</w:t>
      </w:r>
      <w:r w:rsidRPr="00995A56">
        <w:rPr>
          <w:rFonts w:ascii="Arial" w:eastAsia="Times New Roman" w:hAnsi="Arial" w:cs="Arial"/>
          <w:b/>
          <w:bCs/>
          <w:spacing w:val="-1"/>
        </w:rPr>
        <w:t xml:space="preserve"> </w:t>
      </w:r>
      <w:r w:rsidRPr="00995A56">
        <w:rPr>
          <w:rFonts w:ascii="Arial" w:eastAsia="Times New Roman" w:hAnsi="Arial" w:cs="Arial"/>
          <w:b/>
          <w:bCs/>
        </w:rPr>
        <w:t>de</w:t>
      </w:r>
      <w:r w:rsidRPr="00995A56">
        <w:rPr>
          <w:rFonts w:ascii="Arial" w:eastAsia="Times New Roman" w:hAnsi="Arial" w:cs="Arial"/>
          <w:b/>
          <w:bCs/>
          <w:spacing w:val="-2"/>
        </w:rPr>
        <w:t xml:space="preserve"> </w:t>
      </w:r>
      <w:r w:rsidRPr="00995A56">
        <w:rPr>
          <w:rFonts w:ascii="Arial" w:eastAsia="Times New Roman" w:hAnsi="Arial" w:cs="Arial"/>
          <w:b/>
          <w:bCs/>
        </w:rPr>
        <w:t>la</w:t>
      </w:r>
      <w:r w:rsidRPr="00995A56">
        <w:rPr>
          <w:rFonts w:ascii="Arial" w:eastAsia="Times New Roman" w:hAnsi="Arial" w:cs="Arial"/>
          <w:b/>
          <w:bCs/>
          <w:spacing w:val="-2"/>
        </w:rPr>
        <w:t xml:space="preserve"> </w:t>
      </w:r>
      <w:r w:rsidRPr="00995A56">
        <w:rPr>
          <w:rFonts w:ascii="Arial" w:eastAsia="Times New Roman" w:hAnsi="Arial" w:cs="Arial"/>
          <w:b/>
          <w:bCs/>
        </w:rPr>
        <w:t>Administración</w:t>
      </w:r>
      <w:r w:rsidRPr="00995A56">
        <w:rPr>
          <w:rFonts w:ascii="Arial" w:eastAsia="Times New Roman" w:hAnsi="Arial" w:cs="Arial"/>
          <w:b/>
          <w:bCs/>
          <w:spacing w:val="-1"/>
        </w:rPr>
        <w:t xml:space="preserve"> </w:t>
      </w:r>
      <w:r w:rsidRPr="00995A56">
        <w:rPr>
          <w:rFonts w:ascii="Arial" w:eastAsia="Times New Roman" w:hAnsi="Arial" w:cs="Arial"/>
          <w:b/>
          <w:bCs/>
        </w:rPr>
        <w:t>Pública</w:t>
      </w:r>
    </w:p>
    <w:p w14:paraId="0FEF714F" w14:textId="77777777" w:rsidR="00995A56" w:rsidRPr="00995A56" w:rsidRDefault="00995A56" w:rsidP="00995A56">
      <w:pPr>
        <w:widowControl w:val="0"/>
        <w:autoSpaceDE w:val="0"/>
        <w:autoSpaceDN w:val="0"/>
        <w:spacing w:before="2" w:after="0" w:line="240" w:lineRule="auto"/>
        <w:rPr>
          <w:rFonts w:ascii="Arial" w:eastAsia="Times New Roman" w:hAnsi="Arial MT" w:cs="Arial MT"/>
          <w:b/>
          <w:sz w:val="25"/>
          <w:lang w:val="es-ES"/>
        </w:rPr>
      </w:pPr>
    </w:p>
    <w:p w14:paraId="3BC598B2" w14:textId="6FDAA243" w:rsidR="00995A56" w:rsidRDefault="00995A56" w:rsidP="00995A56">
      <w:pPr>
        <w:widowControl w:val="0"/>
        <w:autoSpaceDE w:val="0"/>
        <w:autoSpaceDN w:val="0"/>
        <w:spacing w:before="159" w:after="0" w:line="240" w:lineRule="auto"/>
        <w:ind w:left="869"/>
        <w:rPr>
          <w:rFonts w:ascii="Arial MT" w:eastAsia="Times New Roman" w:hAnsi="Arial MT" w:cs="Arial MT"/>
          <w:lang w:val="es-ES"/>
        </w:rPr>
      </w:pPr>
      <w:r w:rsidRPr="00995A56">
        <w:rPr>
          <w:rFonts w:ascii="Arial MT" w:eastAsia="Times New Roman" w:hAnsi="Arial MT" w:cs="Arial MT"/>
          <w:lang w:val="es-ES"/>
        </w:rPr>
        <w:t>Como se indicó anteriormente, las asociaciones de municipios son definidas en el numeral</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1</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del</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2</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80</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1993</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como</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estatales,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para</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efectos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aplicación</w:t>
      </w:r>
      <w:r w:rsidRPr="00995A56">
        <w:rPr>
          <w:rFonts w:ascii="Arial MT" w:eastAsia="Times New Roman" w:hAnsi="Arial MT" w:cs="Arial MT"/>
          <w:spacing w:val="1"/>
          <w:lang w:val="es-ES"/>
        </w:rPr>
        <w:t xml:space="preserve"> </w:t>
      </w:r>
      <w:r w:rsidRPr="00995A56">
        <w:rPr>
          <w:rFonts w:ascii="Arial MT" w:eastAsia="Times New Roman" w:hAnsi="Arial MT" w:cs="Arial MT"/>
          <w:u w:val="single"/>
          <w:lang w:val="es-ES"/>
        </w:rPr>
        <w:t>del</w:t>
      </w:r>
      <w:r w:rsidRPr="00995A56">
        <w:rPr>
          <w:rFonts w:ascii="Arial MT" w:eastAsia="Times New Roman" w:hAnsi="Arial MT" w:cs="Arial MT"/>
          <w:spacing w:val="57"/>
          <w:u w:val="single"/>
          <w:lang w:val="es-ES"/>
        </w:rPr>
        <w:t xml:space="preserve"> </w:t>
      </w:r>
      <w:r w:rsidRPr="00995A56">
        <w:rPr>
          <w:rFonts w:ascii="Arial MT" w:eastAsia="Times New Roman" w:hAnsi="Arial MT" w:cs="Arial MT"/>
          <w:u w:val="single"/>
          <w:lang w:val="es-ES"/>
        </w:rPr>
        <w:t>EGCAP,</w:t>
      </w:r>
      <w:r w:rsidRPr="00995A56">
        <w:rPr>
          <w:rFonts w:ascii="Arial MT" w:eastAsia="Times New Roman" w:hAnsi="Arial MT" w:cs="Arial MT"/>
          <w:spacing w:val="58"/>
          <w:u w:val="single"/>
          <w:lang w:val="es-ES"/>
        </w:rPr>
        <w:t xml:space="preserve"> </w:t>
      </w:r>
      <w:r w:rsidRPr="00995A56">
        <w:rPr>
          <w:rFonts w:ascii="Arial MT" w:eastAsia="Times New Roman" w:hAnsi="Arial MT" w:cs="Arial MT"/>
          <w:u w:val="single"/>
          <w:lang w:val="es-ES"/>
        </w:rPr>
        <w:t>por</w:t>
      </w:r>
      <w:r w:rsidRPr="00995A56">
        <w:rPr>
          <w:rFonts w:ascii="Arial MT" w:eastAsia="Times New Roman" w:hAnsi="Arial MT" w:cs="Arial MT"/>
          <w:spacing w:val="57"/>
          <w:u w:val="single"/>
          <w:lang w:val="es-ES"/>
        </w:rPr>
        <w:t xml:space="preserve"> </w:t>
      </w:r>
      <w:r w:rsidRPr="00995A56">
        <w:rPr>
          <w:rFonts w:ascii="Arial MT" w:eastAsia="Times New Roman" w:hAnsi="Arial MT" w:cs="Arial MT"/>
          <w:u w:val="single"/>
          <w:lang w:val="es-ES"/>
        </w:rPr>
        <w:t>lo</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este</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constituye</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su</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régimen</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contractual</w:t>
      </w:r>
      <w:r w:rsidRPr="00995A56">
        <w:rPr>
          <w:rFonts w:ascii="Arial MT" w:eastAsia="Times New Roman" w:hAnsi="Arial MT" w:cs="Arial MT"/>
          <w:vertAlign w:val="superscript"/>
          <w:lang w:val="es-ES"/>
        </w:rPr>
        <w:t>7</w:t>
      </w:r>
    </w:p>
    <w:p w14:paraId="0EADA1AD" w14:textId="77777777" w:rsidR="00995A56" w:rsidRPr="00995A56" w:rsidRDefault="00995A56" w:rsidP="00995A56">
      <w:pPr>
        <w:widowControl w:val="0"/>
        <w:autoSpaceDE w:val="0"/>
        <w:autoSpaceDN w:val="0"/>
        <w:spacing w:before="159" w:after="0" w:line="240" w:lineRule="auto"/>
        <w:ind w:left="869"/>
        <w:rPr>
          <w:rFonts w:ascii="Arial MT" w:eastAsia="Times New Roman" w:hAnsi="Arial MT" w:cs="Arial MT"/>
          <w:lang w:val="es-ES"/>
        </w:rPr>
      </w:pPr>
    </w:p>
    <w:p w14:paraId="713D80EF" w14:textId="77777777" w:rsidR="00995A56" w:rsidRPr="00995A56" w:rsidRDefault="00995A56" w:rsidP="00995A56">
      <w:pPr>
        <w:widowControl w:val="0"/>
        <w:autoSpaceDE w:val="0"/>
        <w:autoSpaceDN w:val="0"/>
        <w:spacing w:before="93" w:after="0" w:line="276" w:lineRule="auto"/>
        <w:ind w:left="160" w:right="159"/>
        <w:jc w:val="both"/>
        <w:rPr>
          <w:rFonts w:ascii="Arial MT" w:eastAsia="Times New Roman" w:hAnsi="Arial MT" w:cs="Arial MT"/>
          <w:lang w:val="es-ES"/>
        </w:rPr>
      </w:pPr>
      <w:r w:rsidRPr="00995A56">
        <w:rPr>
          <w:rFonts w:ascii="Arial MT" w:eastAsia="Times New Roman" w:hAnsi="Arial MT" w:cs="Arial MT"/>
          <w:lang w:val="es-ES"/>
        </w:rPr>
        <w:t>Este argumento se refuerza con el artículo 10 de la Ley 1150 de 2007, que establece: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 Las cooperativas, las asociaciones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conformadas por entidades territoriales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 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general los entes solidarios de carácter público estarán sometidos a las disposiciones del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Estatuto</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General</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Contratación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Administración</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Pública”.</w:t>
      </w:r>
    </w:p>
    <w:p w14:paraId="5F883FCB" w14:textId="77777777" w:rsidR="00995A56" w:rsidRDefault="00995A56" w:rsidP="00995A56">
      <w:pPr>
        <w:widowControl w:val="0"/>
        <w:autoSpaceDE w:val="0"/>
        <w:autoSpaceDN w:val="0"/>
        <w:spacing w:before="120" w:after="0" w:line="276" w:lineRule="auto"/>
        <w:ind w:left="160" w:right="160" w:firstLine="709"/>
        <w:jc w:val="both"/>
        <w:rPr>
          <w:rFonts w:ascii="Arial MT" w:eastAsia="Times New Roman" w:hAnsi="Arial MT" w:cs="Arial MT"/>
          <w:lang w:val="es-ES"/>
        </w:rPr>
      </w:pPr>
      <w:r w:rsidRPr="00995A56">
        <w:rPr>
          <w:rFonts w:ascii="Arial MT" w:eastAsia="Times New Roman" w:hAnsi="Arial MT" w:cs="Arial MT"/>
          <w:lang w:val="es-ES"/>
        </w:rPr>
        <w:t>Lo anterior implica que los procedimientos para seleccionar a sus contratistas son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los establecidos en el mismo Estatuto Contractual, los cuales se encuentran regulados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actualmente</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2</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1150</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2007</w:t>
      </w:r>
      <w:r w:rsidRPr="00995A56">
        <w:rPr>
          <w:rFonts w:ascii="Arial MT" w:eastAsia="Times New Roman" w:hAnsi="Arial MT" w:cs="Arial MT"/>
          <w:vertAlign w:val="superscript"/>
          <w:lang w:val="es-ES"/>
        </w:rPr>
        <w:t>8</w:t>
      </w:r>
      <w:r w:rsidRPr="00995A56">
        <w:rPr>
          <w:rFonts w:ascii="Arial MT" w:eastAsia="Times New Roman" w:hAnsi="Arial MT" w:cs="Arial MT"/>
          <w:lang w:val="es-ES"/>
        </w:rPr>
        <w:t>.</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Así</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cosas,</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con</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fin</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satisfacer</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la finalidad atribuida a las asociaciones de municipios en el artículo 148 de la Ley 136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1994, según el cual “dos o más municipios de uno o más departamentos podrán asociarse</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para organizar conjuntamente la prestación de servicios públicos, la ejecución de obras 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cumplimiento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funciones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administrativas,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procurando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eficiencia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eficacia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mismos, así como el desarrollo integral de sus territorios y colaborar mutuamente en 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ejecución de obras públicas”, es posible concluir que, en ejercicio de su discrecionalidad y</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en función de la finalidad que deban satisfacer en cada caso, pueden emplear cualquiera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 los procedimientos de selección de contratistas establecidos en el artículo 2 de la Ley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1150 de 2007, de acuerdo con las causales y criterios de procedencia de cada una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dichas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modalidades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selección.</w:t>
      </w:r>
    </w:p>
    <w:p w14:paraId="601DFF3B" w14:textId="77777777" w:rsidR="00995A56" w:rsidRPr="00995A56" w:rsidRDefault="00995A56" w:rsidP="00995A56">
      <w:pPr>
        <w:widowControl w:val="0"/>
        <w:autoSpaceDE w:val="0"/>
        <w:autoSpaceDN w:val="0"/>
        <w:spacing w:before="120" w:after="0" w:line="276" w:lineRule="auto"/>
        <w:ind w:left="160" w:right="160" w:firstLine="709"/>
        <w:jc w:val="both"/>
        <w:rPr>
          <w:rFonts w:ascii="Arial MT" w:eastAsia="Times New Roman" w:hAnsi="Arial MT" w:cs="Arial MT"/>
          <w:lang w:val="es-ES"/>
        </w:rPr>
      </w:pPr>
    </w:p>
    <w:p w14:paraId="0904290A" w14:textId="77777777" w:rsidR="00995A56" w:rsidRPr="00995A56" w:rsidRDefault="00995A56" w:rsidP="00995A56">
      <w:pPr>
        <w:widowControl w:val="0"/>
        <w:autoSpaceDE w:val="0"/>
        <w:autoSpaceDN w:val="0"/>
        <w:spacing w:before="120" w:after="0" w:line="276" w:lineRule="auto"/>
        <w:ind w:left="160" w:right="160" w:firstLine="708"/>
        <w:jc w:val="both"/>
        <w:rPr>
          <w:rFonts w:ascii="Arial MT" w:eastAsia="Times New Roman" w:hAnsi="Arial MT" w:cs="Arial MT"/>
          <w:lang w:val="es-ES"/>
        </w:rPr>
      </w:pPr>
      <w:r w:rsidRPr="00995A56">
        <w:rPr>
          <w:rFonts w:ascii="Arial MT" w:eastAsia="Times New Roman" w:hAnsi="Arial MT" w:cs="Arial MT"/>
          <w:lang w:val="es-ES"/>
        </w:rPr>
        <w:t>Teniendo en cuenta cada necesidad, y de acuerdo con el objeto a contratar, 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municipios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contratantes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destinatarios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EGCAP</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deberán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adelantar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diferentes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procesos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selección,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licitación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pública,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selección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lastRenderedPageBreak/>
        <w:t>abreviada, concurso de méritos, mínima cuantía o contratación directa, sin perjuicio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atender las mismas restricciones previstas por la Ley para la procedencia de algunas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estas modalidades. En esta línea, para celebrar un contrato de obra pública, en la que son</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contratantes, deberán adelantar un proceso público, teniendo en cuenta el valor de 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cuantía, lo que incidirá en si se realiza mediante licitación pública, selección abreviada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menor cuantía o mínima cuantía. Lo anterior sin perjuicio de que excepcionalmente,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acuerdo con las causales establecidas en el artículo 2, numeral 4, de la Ley 1150 de 2007</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puedan acudir a la contratación directa. Esto simplemente reitera la idea orientadora, en el</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sentido de que al tratarse de entidades estatales sometidas al EGCAP, cuando fungen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como contratantes, para seleccionar a sus contratistas deberán aplicar los procedimientos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selección</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establecidos</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para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sometidas</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dicho</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estatuto</w:t>
      </w:r>
      <w:r w:rsidRPr="00995A56">
        <w:rPr>
          <w:rFonts w:ascii="Arial MT" w:eastAsia="Times New Roman" w:hAnsi="Arial MT" w:cs="Arial MT"/>
          <w:spacing w:val="-3"/>
          <w:lang w:val="es-ES"/>
        </w:rPr>
        <w:t xml:space="preserve"> </w:t>
      </w:r>
      <w:r w:rsidRPr="00995A56">
        <w:rPr>
          <w:rFonts w:ascii="Arial MT" w:eastAsia="Times New Roman" w:hAnsi="Arial MT" w:cs="Arial MT"/>
          <w:lang w:val="es-ES"/>
        </w:rPr>
        <w:t>contractual.</w:t>
      </w:r>
    </w:p>
    <w:p w14:paraId="6F38FB5A" w14:textId="77777777" w:rsidR="00995A56" w:rsidRPr="00995A56" w:rsidRDefault="00995A56" w:rsidP="00995A56">
      <w:pPr>
        <w:widowControl w:val="0"/>
        <w:numPr>
          <w:ilvl w:val="0"/>
          <w:numId w:val="6"/>
        </w:numPr>
        <w:tabs>
          <w:tab w:val="left" w:pos="406"/>
        </w:tabs>
        <w:autoSpaceDE w:val="0"/>
        <w:autoSpaceDN w:val="0"/>
        <w:spacing w:before="93" w:after="0" w:line="240" w:lineRule="auto"/>
        <w:ind w:hanging="246"/>
        <w:outlineLvl w:val="0"/>
        <w:rPr>
          <w:rFonts w:ascii="Arial" w:eastAsia="Times New Roman" w:hAnsi="Arial" w:cs="Arial"/>
          <w:b/>
          <w:bCs/>
          <w:lang w:val="es-ES"/>
        </w:rPr>
      </w:pPr>
      <w:r w:rsidRPr="00995A56">
        <w:rPr>
          <w:rFonts w:ascii="Arial" w:eastAsia="Times New Roman" w:hAnsi="Arial" w:cs="Arial"/>
          <w:b/>
          <w:bCs/>
          <w:lang w:val="es-ES"/>
        </w:rPr>
        <w:t>Respuesta</w:t>
      </w:r>
    </w:p>
    <w:p w14:paraId="780FAED1" w14:textId="77777777" w:rsidR="00995A56" w:rsidRPr="00995A56" w:rsidRDefault="00995A56" w:rsidP="00995A56">
      <w:pPr>
        <w:widowControl w:val="0"/>
        <w:autoSpaceDE w:val="0"/>
        <w:autoSpaceDN w:val="0"/>
        <w:spacing w:after="0" w:line="240" w:lineRule="auto"/>
        <w:rPr>
          <w:rFonts w:ascii="Arial" w:eastAsia="Times New Roman" w:hAnsi="Arial MT" w:cs="Arial MT"/>
          <w:b/>
          <w:sz w:val="24"/>
          <w:lang w:val="es-ES"/>
        </w:rPr>
      </w:pPr>
    </w:p>
    <w:p w14:paraId="0CB28356" w14:textId="77777777" w:rsidR="00995A56" w:rsidRPr="00995A56" w:rsidRDefault="00995A56" w:rsidP="00995A56">
      <w:pPr>
        <w:widowControl w:val="0"/>
        <w:autoSpaceDE w:val="0"/>
        <w:autoSpaceDN w:val="0"/>
        <w:spacing w:before="213" w:after="0" w:line="276" w:lineRule="auto"/>
        <w:ind w:left="160" w:right="267"/>
        <w:jc w:val="both"/>
        <w:rPr>
          <w:rFonts w:ascii="Arial MT" w:eastAsia="Times New Roman" w:hAnsi="Arial MT" w:cs="Arial MT"/>
          <w:lang w:val="es-ES"/>
        </w:rPr>
      </w:pPr>
      <w:r w:rsidRPr="00995A56">
        <w:rPr>
          <w:rFonts w:ascii="Arial MT" w:eastAsia="Times New Roman" w:hAnsi="Arial MT" w:cs="Arial MT"/>
          <w:lang w:val="es-ES"/>
        </w:rPr>
        <w:t>Respecto de la naturaleza de las asociaciones de municipios y la posibilidad que puedan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ser ejecutores de contratos, conforme en lo establecido en su objeto, es muy importante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tener en cuenta que estas figuran no se crean con el propósito de ejecutar actos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comercio, sino que su actuar está limitado por la norma. En efecto, la Ley 136 de 1994</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autoriza la asociación de dos o más municipios para organizar conjuntamente: 1) 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prestación</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servicios</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públicos;</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2)</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ejecución</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obras:</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3)</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cumplimiento</w:t>
      </w:r>
      <w:r w:rsidRPr="00995A56">
        <w:rPr>
          <w:rFonts w:ascii="Arial MT" w:eastAsia="Times New Roman" w:hAnsi="Arial MT" w:cs="Arial MT"/>
          <w:spacing w:val="57"/>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funciones administrativas. De esta manera, la ley autoriza a la asociación de municipios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para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coordine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realización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tales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actividades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no</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otras.</w:t>
      </w:r>
    </w:p>
    <w:p w14:paraId="37653403" w14:textId="77777777" w:rsidR="00995A56" w:rsidRPr="00995A56" w:rsidRDefault="00995A56" w:rsidP="00995A56">
      <w:pPr>
        <w:widowControl w:val="0"/>
        <w:autoSpaceDE w:val="0"/>
        <w:autoSpaceDN w:val="0"/>
        <w:spacing w:before="120" w:after="0" w:line="276" w:lineRule="auto"/>
        <w:ind w:left="160" w:right="268" w:firstLine="708"/>
        <w:jc w:val="both"/>
        <w:rPr>
          <w:rFonts w:ascii="Arial MT" w:eastAsia="Times New Roman" w:hAnsi="Arial MT" w:cs="Arial MT"/>
          <w:lang w:val="es-ES"/>
        </w:rPr>
      </w:pPr>
      <w:r w:rsidRPr="00995A56">
        <w:rPr>
          <w:rFonts w:ascii="Arial MT" w:eastAsia="Times New Roman" w:hAnsi="Arial MT" w:cs="Arial MT"/>
          <w:lang w:val="es-ES"/>
        </w:rPr>
        <w:t>Ahora</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bien,</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con</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fundamento</w:t>
      </w:r>
      <w:r w:rsidRPr="00995A56">
        <w:rPr>
          <w:rFonts w:ascii="Arial MT" w:eastAsia="Times New Roman" w:hAnsi="Arial MT" w:cs="Arial MT"/>
          <w:spacing w:val="-12"/>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parágrafo</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del</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17</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1454</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2011,</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es posible que los esquemas asociativos de entidades territoriales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señalados en la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disposición,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entre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otros,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municipios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celebren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convenios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interadministrativos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otras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estatales,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estricta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observancia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requisitos</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establecidos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95</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489</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1998.</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Sin</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perjuicio</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lo</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anterior,</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deben</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observarse</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prohibiciones</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establecidas</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4"/>
          <w:lang w:val="es-ES"/>
        </w:rPr>
        <w:t xml:space="preserve"> </w:t>
      </w:r>
      <w:r w:rsidRPr="00995A56">
        <w:rPr>
          <w:rFonts w:ascii="Arial MT" w:eastAsia="Times New Roman" w:hAnsi="Arial MT" w:cs="Arial MT"/>
          <w:lang w:val="es-ES"/>
        </w:rPr>
        <w:t>10</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1150</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5"/>
          <w:lang w:val="es-ES"/>
        </w:rPr>
        <w:t xml:space="preserve"> </w:t>
      </w:r>
      <w:r w:rsidRPr="00995A56">
        <w:rPr>
          <w:rFonts w:ascii="Arial MT" w:eastAsia="Times New Roman" w:hAnsi="Arial MT" w:cs="Arial MT"/>
          <w:lang w:val="es-ES"/>
        </w:rPr>
        <w:t>2007</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 en el artículo 92 de la Ley 1474 de 2011, de conformidad con las consideraciones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señaladas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presente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oficio.</w:t>
      </w:r>
    </w:p>
    <w:p w14:paraId="408932A7" w14:textId="77777777" w:rsidR="00995A56" w:rsidRDefault="00995A56" w:rsidP="00995A56">
      <w:pPr>
        <w:widowControl w:val="0"/>
        <w:autoSpaceDE w:val="0"/>
        <w:autoSpaceDN w:val="0"/>
        <w:spacing w:before="120" w:after="0" w:line="276" w:lineRule="auto"/>
        <w:ind w:left="160" w:right="268" w:firstLine="709"/>
        <w:jc w:val="both"/>
        <w:rPr>
          <w:rFonts w:ascii="Arial MT" w:eastAsia="Times New Roman" w:hAnsi="Arial MT" w:cs="Arial MT"/>
          <w:lang w:val="es-ES"/>
        </w:rPr>
      </w:pPr>
      <w:r w:rsidRPr="00995A56">
        <w:rPr>
          <w:rFonts w:ascii="Arial MT" w:eastAsia="Times New Roman" w:hAnsi="Arial MT" w:cs="Arial MT"/>
          <w:lang w:val="es-ES"/>
        </w:rPr>
        <w:t>Teniendo en cuenta lo anterior, particularmente lo establecido en el artículo 10 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la Ley 1150 de 2007, para la celebración de contratos con entidades estatales, 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cooperativas y asociaciones conformadas por entidades territoriales deben someterse 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los procesos de selección de la Ley 1150 de 2007, en igualdad de condiciones con 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particulares. Así las cosas, la finalidad de la norma consiste en establecer que 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cooperativas, las asociaciones conformadas por entidades territoriales y en general los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entes solidarios de carácter público que pretendan celebrar contratos con las entidades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estatales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pueden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hacerlo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siempre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cuando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realicen</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través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procedimientos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competitivos, limitándose, en consecuencia, la modalidad de contratación directa. De otro</w:t>
      </w:r>
      <w:r w:rsidRPr="00995A56">
        <w:rPr>
          <w:rFonts w:ascii="Arial MT" w:eastAsia="Times New Roman" w:hAnsi="Arial MT" w:cs="Arial MT"/>
          <w:spacing w:val="-60"/>
          <w:lang w:val="es-ES"/>
        </w:rPr>
        <w:t xml:space="preserve"> </w:t>
      </w:r>
      <w:r w:rsidRPr="00995A56">
        <w:rPr>
          <w:rFonts w:ascii="Arial MT" w:eastAsia="Times New Roman" w:hAnsi="Arial MT" w:cs="Arial MT"/>
          <w:lang w:val="es-ES"/>
        </w:rPr>
        <w:t>lado, vale la pena destacar como la disposición analizada no efectuó distinciones entre el</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tipo de asociaciones de entidades territoriales frente a las que aplica esta restricción, por</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allí</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también</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se</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encuentran</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incluidas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las</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municipios,</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que</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son</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un</w:t>
      </w:r>
      <w:r w:rsidRPr="00995A56">
        <w:rPr>
          <w:rFonts w:ascii="Arial MT" w:eastAsia="Times New Roman" w:hAnsi="Arial MT" w:cs="Arial MT"/>
          <w:spacing w:val="-13"/>
          <w:lang w:val="es-ES"/>
        </w:rPr>
        <w:t xml:space="preserve"> </w:t>
      </w:r>
      <w:r w:rsidRPr="00995A56">
        <w:rPr>
          <w:rFonts w:ascii="Arial MT" w:eastAsia="Times New Roman" w:hAnsi="Arial MT" w:cs="Arial MT"/>
          <w:lang w:val="es-ES"/>
        </w:rPr>
        <w:t>tipo</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asociaciones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entidades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territoriales.</w:t>
      </w:r>
    </w:p>
    <w:p w14:paraId="219EC039" w14:textId="77777777" w:rsidR="00995A56" w:rsidRDefault="00995A56" w:rsidP="00995A56">
      <w:pPr>
        <w:widowControl w:val="0"/>
        <w:autoSpaceDE w:val="0"/>
        <w:autoSpaceDN w:val="0"/>
        <w:spacing w:before="120" w:after="0" w:line="276" w:lineRule="auto"/>
        <w:ind w:left="160" w:right="268" w:firstLine="709"/>
        <w:jc w:val="both"/>
        <w:rPr>
          <w:rFonts w:ascii="Arial MT" w:eastAsia="Times New Roman" w:hAnsi="Arial MT" w:cs="Arial MT"/>
          <w:lang w:val="es-ES"/>
        </w:rPr>
      </w:pPr>
    </w:p>
    <w:p w14:paraId="7391F52A" w14:textId="77777777" w:rsidR="00995A56" w:rsidRDefault="00995A56" w:rsidP="00995A56">
      <w:pPr>
        <w:widowControl w:val="0"/>
        <w:autoSpaceDE w:val="0"/>
        <w:autoSpaceDN w:val="0"/>
        <w:spacing w:before="120" w:after="0" w:line="276" w:lineRule="auto"/>
        <w:ind w:left="160" w:right="268" w:firstLine="709"/>
        <w:jc w:val="both"/>
        <w:rPr>
          <w:rFonts w:ascii="Arial MT" w:eastAsia="Times New Roman" w:hAnsi="Arial MT" w:cs="Arial MT"/>
          <w:lang w:val="es-ES"/>
        </w:rPr>
      </w:pPr>
    </w:p>
    <w:p w14:paraId="0D3A896E" w14:textId="77777777" w:rsidR="00995A56" w:rsidRDefault="00995A56" w:rsidP="00995A56">
      <w:pPr>
        <w:widowControl w:val="0"/>
        <w:autoSpaceDE w:val="0"/>
        <w:autoSpaceDN w:val="0"/>
        <w:spacing w:before="120" w:after="12" w:line="276" w:lineRule="auto"/>
        <w:ind w:left="160" w:right="265" w:firstLine="708"/>
        <w:jc w:val="both"/>
        <w:rPr>
          <w:rFonts w:ascii="Arial MT" w:eastAsia="Times New Roman" w:hAnsi="Arial MT" w:cs="Arial MT"/>
          <w:lang w:val="es-ES"/>
        </w:rPr>
      </w:pPr>
      <w:r w:rsidRPr="00995A56">
        <w:rPr>
          <w:rFonts w:ascii="Arial MT" w:eastAsia="Times New Roman" w:hAnsi="Arial MT" w:cs="Arial MT"/>
          <w:lang w:val="es-ES"/>
        </w:rPr>
        <w:t>Por</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otra</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parte,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92</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Ley</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1474</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constituye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otra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prohibición</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precisa</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para</w:t>
      </w:r>
      <w:r w:rsidRPr="00995A56">
        <w:rPr>
          <w:rFonts w:ascii="Arial MT" w:eastAsia="Times New Roman" w:hAnsi="Arial MT" w:cs="Arial MT"/>
          <w:spacing w:val="-59"/>
          <w:lang w:val="es-ES"/>
        </w:rPr>
        <w:t xml:space="preserve"> </w:t>
      </w:r>
      <w:r w:rsidRPr="00995A56">
        <w:rPr>
          <w:rFonts w:ascii="Arial MT" w:eastAsia="Times New Roman" w:hAnsi="Arial MT" w:cs="Arial MT"/>
          <w:spacing w:val="-1"/>
          <w:lang w:val="es-ES"/>
        </w:rPr>
        <w:t>celebrar</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ciertos</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objetos</w:t>
      </w:r>
      <w:r w:rsidRPr="00995A56">
        <w:rPr>
          <w:rFonts w:ascii="Arial MT" w:eastAsia="Times New Roman" w:hAnsi="Arial MT" w:cs="Arial MT"/>
          <w:spacing w:val="-16"/>
          <w:lang w:val="es-ES"/>
        </w:rPr>
        <w:t xml:space="preserve"> </w:t>
      </w:r>
      <w:r w:rsidRPr="00995A56">
        <w:rPr>
          <w:rFonts w:ascii="Arial MT" w:eastAsia="Times New Roman" w:hAnsi="Arial MT" w:cs="Arial MT"/>
          <w:spacing w:val="-1"/>
          <w:lang w:val="es-ES"/>
        </w:rPr>
        <w:t>y</w:t>
      </w:r>
      <w:r w:rsidRPr="00995A56">
        <w:rPr>
          <w:rFonts w:ascii="Arial MT" w:eastAsia="Times New Roman" w:hAnsi="Arial MT" w:cs="Arial MT"/>
          <w:spacing w:val="-15"/>
          <w:lang w:val="es-ES"/>
        </w:rPr>
        <w:t xml:space="preserve"> </w:t>
      </w:r>
      <w:r w:rsidRPr="00995A56">
        <w:rPr>
          <w:rFonts w:ascii="Arial MT" w:eastAsia="Times New Roman" w:hAnsi="Arial MT" w:cs="Arial MT"/>
          <w:spacing w:val="-1"/>
          <w:lang w:val="es-ES"/>
        </w:rPr>
        <w:t>tipologías</w:t>
      </w:r>
      <w:r w:rsidRPr="00995A56">
        <w:rPr>
          <w:rFonts w:ascii="Arial MT" w:eastAsia="Times New Roman" w:hAnsi="Arial MT" w:cs="Arial MT"/>
          <w:spacing w:val="-14"/>
          <w:lang w:val="es-ES"/>
        </w:rPr>
        <w:t xml:space="preserve"> </w:t>
      </w:r>
      <w:r w:rsidRPr="00995A56">
        <w:rPr>
          <w:rFonts w:ascii="Arial MT" w:eastAsia="Times New Roman" w:hAnsi="Arial MT" w:cs="Arial MT"/>
          <w:spacing w:val="-1"/>
          <w:lang w:val="es-ES"/>
        </w:rPr>
        <w:t>contractuales</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por</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parte</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personas</w:t>
      </w:r>
      <w:r w:rsidRPr="00995A56">
        <w:rPr>
          <w:rFonts w:ascii="Arial MT" w:eastAsia="Times New Roman" w:hAnsi="Arial MT" w:cs="Arial MT"/>
          <w:spacing w:val="-14"/>
          <w:lang w:val="es-ES"/>
        </w:rPr>
        <w:t xml:space="preserve"> </w:t>
      </w:r>
      <w:r w:rsidRPr="00995A56">
        <w:rPr>
          <w:rFonts w:ascii="Arial MT" w:eastAsia="Times New Roman" w:hAnsi="Arial MT" w:cs="Arial MT"/>
          <w:lang w:val="es-ES"/>
        </w:rPr>
        <w:t>jurídicas</w:t>
      </w:r>
      <w:r w:rsidRPr="00995A56">
        <w:rPr>
          <w:rFonts w:ascii="Arial MT" w:eastAsia="Times New Roman" w:hAnsi="Arial MT" w:cs="Arial MT"/>
          <w:spacing w:val="-15"/>
          <w:lang w:val="es-ES"/>
        </w:rPr>
        <w:t xml:space="preserve"> </w:t>
      </w:r>
      <w:r w:rsidRPr="00995A56">
        <w:rPr>
          <w:rFonts w:ascii="Arial MT" w:eastAsia="Times New Roman" w:hAnsi="Arial MT" w:cs="Arial MT"/>
          <w:lang w:val="es-ES"/>
        </w:rPr>
        <w:t>sin</w:t>
      </w:r>
      <w:r w:rsidRPr="00995A56">
        <w:rPr>
          <w:rFonts w:ascii="Arial MT" w:eastAsia="Times New Roman" w:hAnsi="Arial MT" w:cs="Arial MT"/>
          <w:spacing w:val="-16"/>
          <w:lang w:val="es-ES"/>
        </w:rPr>
        <w:t xml:space="preserve"> </w:t>
      </w:r>
      <w:r w:rsidRPr="00995A56">
        <w:rPr>
          <w:rFonts w:ascii="Arial MT" w:eastAsia="Times New Roman" w:hAnsi="Arial MT" w:cs="Arial MT"/>
          <w:lang w:val="es-ES"/>
        </w:rPr>
        <w:t>ánimo</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lastRenderedPageBreak/>
        <w:t>de lucro conformadas por la asociación de entidades públicas, donde se incluyen las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asociaciones de entidades territoriales. En particular, se exceptúa la posibilidad de acudir</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la</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causal</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contratos</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interadministrativos</w:t>
      </w:r>
      <w:r w:rsidRPr="00995A56">
        <w:rPr>
          <w:rFonts w:ascii="Arial MT" w:eastAsia="Times New Roman" w:hAnsi="Arial MT" w:cs="Arial MT"/>
          <w:spacing w:val="-9"/>
          <w:lang w:val="es-ES"/>
        </w:rPr>
        <w:t xml:space="preserve"> </w:t>
      </w:r>
      <w:r w:rsidRPr="00995A56">
        <w:rPr>
          <w:rFonts w:ascii="Arial MT" w:eastAsia="Times New Roman" w:hAnsi="Arial MT" w:cs="Arial MT"/>
          <w:lang w:val="es-ES"/>
        </w:rPr>
        <w:t>para</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celebrar</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directamente</w:t>
      </w:r>
      <w:r w:rsidRPr="00995A56">
        <w:rPr>
          <w:rFonts w:ascii="Arial MT" w:eastAsia="Times New Roman" w:hAnsi="Arial MT" w:cs="Arial MT"/>
          <w:spacing w:val="-11"/>
          <w:lang w:val="es-ES"/>
        </w:rPr>
        <w:t xml:space="preserve"> </w:t>
      </w:r>
      <w:r w:rsidRPr="00995A56">
        <w:rPr>
          <w:rFonts w:ascii="Arial MT" w:eastAsia="Times New Roman" w:hAnsi="Arial MT" w:cs="Arial MT"/>
          <w:lang w:val="es-ES"/>
        </w:rPr>
        <w:t>contratos</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0"/>
          <w:lang w:val="es-ES"/>
        </w:rPr>
        <w:t xml:space="preserve"> </w:t>
      </w:r>
      <w:r w:rsidRPr="00995A56">
        <w:rPr>
          <w:rFonts w:ascii="Arial MT" w:eastAsia="Times New Roman" w:hAnsi="Arial MT" w:cs="Arial MT"/>
          <w:lang w:val="es-ES"/>
        </w:rPr>
        <w:t>obra,</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suministro, prestación de servicios de evaluación de conformidad respecto de las normas</w:t>
      </w:r>
      <w:r w:rsidRPr="00995A56">
        <w:rPr>
          <w:rFonts w:ascii="Arial MT" w:eastAsia="Times New Roman" w:hAnsi="Arial MT" w:cs="Arial MT"/>
          <w:spacing w:val="-59"/>
          <w:lang w:val="es-ES"/>
        </w:rPr>
        <w:t xml:space="preserve"> </w:t>
      </w:r>
      <w:r w:rsidRPr="00995A56">
        <w:rPr>
          <w:rFonts w:ascii="Arial MT" w:eastAsia="Times New Roman" w:hAnsi="Arial MT" w:cs="Arial MT"/>
          <w:lang w:val="es-ES"/>
        </w:rPr>
        <w:t>o</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reglamentos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técnicos,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encargos</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fiduciarios</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fiducia</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públi</w:t>
      </w:r>
      <w:r>
        <w:rPr>
          <w:rFonts w:ascii="Arial MT" w:eastAsia="Times New Roman" w:hAnsi="Arial MT" w:cs="Arial MT"/>
          <w:lang w:val="es-ES"/>
        </w:rPr>
        <w:t>ca.</w:t>
      </w:r>
    </w:p>
    <w:p w14:paraId="19C0EA64" w14:textId="77777777" w:rsidR="00995A56" w:rsidRDefault="00995A56" w:rsidP="00995A56">
      <w:pPr>
        <w:widowControl w:val="0"/>
        <w:autoSpaceDE w:val="0"/>
        <w:autoSpaceDN w:val="0"/>
        <w:spacing w:before="120" w:after="12" w:line="276" w:lineRule="auto"/>
        <w:ind w:left="160" w:right="265" w:firstLine="708"/>
        <w:jc w:val="both"/>
        <w:rPr>
          <w:rFonts w:ascii="Arial MT" w:eastAsia="Times New Roman" w:hAnsi="Arial MT" w:cs="Arial MT"/>
          <w:lang w:val="es-ES"/>
        </w:rPr>
      </w:pPr>
    </w:p>
    <w:p w14:paraId="05C28D7F" w14:textId="77777777" w:rsidR="00995A56" w:rsidRPr="00995A56" w:rsidRDefault="00995A56" w:rsidP="00995A56">
      <w:pPr>
        <w:widowControl w:val="0"/>
        <w:autoSpaceDE w:val="0"/>
        <w:autoSpaceDN w:val="0"/>
        <w:spacing w:before="93" w:after="0" w:line="276" w:lineRule="auto"/>
        <w:ind w:left="160"/>
        <w:rPr>
          <w:rFonts w:ascii="Arial MT" w:eastAsia="Times New Roman" w:hAnsi="Arial MT" w:cs="Arial MT"/>
          <w:lang w:val="es-ES"/>
        </w:rPr>
      </w:pPr>
      <w:r w:rsidRPr="00995A56">
        <w:rPr>
          <w:rFonts w:ascii="Arial MT" w:eastAsia="Times New Roman" w:hAnsi="Arial MT" w:cs="Arial MT"/>
          <w:lang w:val="es-ES"/>
        </w:rPr>
        <w:t>Este</w:t>
      </w:r>
      <w:r w:rsidRPr="00995A56">
        <w:rPr>
          <w:rFonts w:ascii="Arial MT" w:eastAsia="Times New Roman" w:hAnsi="Arial MT" w:cs="Arial MT"/>
          <w:spacing w:val="35"/>
          <w:lang w:val="es-ES"/>
        </w:rPr>
        <w:t xml:space="preserve"> </w:t>
      </w:r>
      <w:r w:rsidRPr="00995A56">
        <w:rPr>
          <w:rFonts w:ascii="Arial MT" w:eastAsia="Times New Roman" w:hAnsi="Arial MT" w:cs="Arial MT"/>
          <w:lang w:val="es-ES"/>
        </w:rPr>
        <w:t>concepto</w:t>
      </w:r>
      <w:r w:rsidRPr="00995A56">
        <w:rPr>
          <w:rFonts w:ascii="Arial MT" w:eastAsia="Times New Roman" w:hAnsi="Arial MT" w:cs="Arial MT"/>
          <w:spacing w:val="35"/>
          <w:lang w:val="es-ES"/>
        </w:rPr>
        <w:t xml:space="preserve"> </w:t>
      </w:r>
      <w:r w:rsidRPr="00995A56">
        <w:rPr>
          <w:rFonts w:ascii="Arial MT" w:eastAsia="Times New Roman" w:hAnsi="Arial MT" w:cs="Arial MT"/>
          <w:lang w:val="es-ES"/>
        </w:rPr>
        <w:t>tiene</w:t>
      </w:r>
      <w:r w:rsidRPr="00995A56">
        <w:rPr>
          <w:rFonts w:ascii="Arial MT" w:eastAsia="Times New Roman" w:hAnsi="Arial MT" w:cs="Arial MT"/>
          <w:spacing w:val="35"/>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36"/>
          <w:lang w:val="es-ES"/>
        </w:rPr>
        <w:t xml:space="preserve"> </w:t>
      </w:r>
      <w:r w:rsidRPr="00995A56">
        <w:rPr>
          <w:rFonts w:ascii="Arial MT" w:eastAsia="Times New Roman" w:hAnsi="Arial MT" w:cs="Arial MT"/>
          <w:lang w:val="es-ES"/>
        </w:rPr>
        <w:t>alcance</w:t>
      </w:r>
      <w:r w:rsidRPr="00995A56">
        <w:rPr>
          <w:rFonts w:ascii="Arial MT" w:eastAsia="Times New Roman" w:hAnsi="Arial MT" w:cs="Arial MT"/>
          <w:spacing w:val="35"/>
          <w:lang w:val="es-ES"/>
        </w:rPr>
        <w:t xml:space="preserve"> </w:t>
      </w:r>
      <w:r w:rsidRPr="00995A56">
        <w:rPr>
          <w:rFonts w:ascii="Arial MT" w:eastAsia="Times New Roman" w:hAnsi="Arial MT" w:cs="Arial MT"/>
          <w:lang w:val="es-ES"/>
        </w:rPr>
        <w:t>previsto</w:t>
      </w:r>
      <w:r w:rsidRPr="00995A56">
        <w:rPr>
          <w:rFonts w:ascii="Arial MT" w:eastAsia="Times New Roman" w:hAnsi="Arial MT" w:cs="Arial MT"/>
          <w:spacing w:val="35"/>
          <w:lang w:val="es-ES"/>
        </w:rPr>
        <w:t xml:space="preserve"> </w:t>
      </w:r>
      <w:r w:rsidRPr="00995A56">
        <w:rPr>
          <w:rFonts w:ascii="Arial MT" w:eastAsia="Times New Roman" w:hAnsi="Arial MT" w:cs="Arial MT"/>
          <w:lang w:val="es-ES"/>
        </w:rPr>
        <w:t>en</w:t>
      </w:r>
      <w:r w:rsidRPr="00995A56">
        <w:rPr>
          <w:rFonts w:ascii="Arial MT" w:eastAsia="Times New Roman" w:hAnsi="Arial MT" w:cs="Arial MT"/>
          <w:spacing w:val="35"/>
          <w:lang w:val="es-ES"/>
        </w:rPr>
        <w:t xml:space="preserve"> </w:t>
      </w:r>
      <w:r w:rsidRPr="00995A56">
        <w:rPr>
          <w:rFonts w:ascii="Arial MT" w:eastAsia="Times New Roman" w:hAnsi="Arial MT" w:cs="Arial MT"/>
          <w:lang w:val="es-ES"/>
        </w:rPr>
        <w:t>el</w:t>
      </w:r>
      <w:r w:rsidRPr="00995A56">
        <w:rPr>
          <w:rFonts w:ascii="Arial MT" w:eastAsia="Times New Roman" w:hAnsi="Arial MT" w:cs="Arial MT"/>
          <w:spacing w:val="36"/>
          <w:lang w:val="es-ES"/>
        </w:rPr>
        <w:t xml:space="preserve"> </w:t>
      </w:r>
      <w:r w:rsidRPr="00995A56">
        <w:rPr>
          <w:rFonts w:ascii="Arial MT" w:eastAsia="Times New Roman" w:hAnsi="Arial MT" w:cs="Arial MT"/>
          <w:lang w:val="es-ES"/>
        </w:rPr>
        <w:t>artículo</w:t>
      </w:r>
      <w:r w:rsidRPr="00995A56">
        <w:rPr>
          <w:rFonts w:ascii="Arial MT" w:eastAsia="Times New Roman" w:hAnsi="Arial MT" w:cs="Arial MT"/>
          <w:spacing w:val="35"/>
          <w:lang w:val="es-ES"/>
        </w:rPr>
        <w:t xml:space="preserve"> </w:t>
      </w:r>
      <w:r w:rsidRPr="00995A56">
        <w:rPr>
          <w:rFonts w:ascii="Arial MT" w:eastAsia="Times New Roman" w:hAnsi="Arial MT" w:cs="Arial MT"/>
          <w:lang w:val="es-ES"/>
        </w:rPr>
        <w:t>28</w:t>
      </w:r>
      <w:r w:rsidRPr="00995A56">
        <w:rPr>
          <w:rFonts w:ascii="Arial MT" w:eastAsia="Times New Roman" w:hAnsi="Arial MT" w:cs="Arial MT"/>
          <w:spacing w:val="35"/>
          <w:lang w:val="es-ES"/>
        </w:rPr>
        <w:t xml:space="preserve"> </w:t>
      </w:r>
      <w:r w:rsidRPr="00995A56">
        <w:rPr>
          <w:rFonts w:ascii="Arial MT" w:eastAsia="Times New Roman" w:hAnsi="Arial MT" w:cs="Arial MT"/>
          <w:lang w:val="es-ES"/>
        </w:rPr>
        <w:t>del</w:t>
      </w:r>
      <w:r w:rsidRPr="00995A56">
        <w:rPr>
          <w:rFonts w:ascii="Arial MT" w:eastAsia="Times New Roman" w:hAnsi="Arial MT" w:cs="Arial MT"/>
          <w:spacing w:val="36"/>
          <w:lang w:val="es-ES"/>
        </w:rPr>
        <w:t xml:space="preserve"> </w:t>
      </w:r>
      <w:r w:rsidRPr="00995A56">
        <w:rPr>
          <w:rFonts w:ascii="Arial MT" w:eastAsia="Times New Roman" w:hAnsi="Arial MT" w:cs="Arial MT"/>
          <w:lang w:val="es-ES"/>
        </w:rPr>
        <w:t>Código</w:t>
      </w:r>
      <w:r w:rsidRPr="00995A56">
        <w:rPr>
          <w:rFonts w:ascii="Arial MT" w:eastAsia="Times New Roman" w:hAnsi="Arial MT" w:cs="Arial MT"/>
          <w:spacing w:val="35"/>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35"/>
          <w:lang w:val="es-ES"/>
        </w:rPr>
        <w:t xml:space="preserve"> </w:t>
      </w:r>
      <w:r w:rsidRPr="00995A56">
        <w:rPr>
          <w:rFonts w:ascii="Arial MT" w:eastAsia="Times New Roman" w:hAnsi="Arial MT" w:cs="Arial MT"/>
          <w:lang w:val="es-ES"/>
        </w:rPr>
        <w:t>Procedimiento</w:t>
      </w:r>
      <w:r w:rsidRPr="00995A56">
        <w:rPr>
          <w:rFonts w:ascii="Arial MT" w:eastAsia="Times New Roman" w:hAnsi="Arial MT" w:cs="Arial MT"/>
          <w:spacing w:val="-58"/>
          <w:lang w:val="es-ES"/>
        </w:rPr>
        <w:t xml:space="preserve"> </w:t>
      </w:r>
      <w:r w:rsidRPr="00995A56">
        <w:rPr>
          <w:rFonts w:ascii="Arial MT" w:eastAsia="Times New Roman" w:hAnsi="Arial MT" w:cs="Arial MT"/>
          <w:lang w:val="es-ES"/>
        </w:rPr>
        <w:t>Administrativo</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y</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de</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lo</w:t>
      </w:r>
      <w:r w:rsidRPr="00995A56">
        <w:rPr>
          <w:rFonts w:ascii="Arial MT" w:eastAsia="Times New Roman" w:hAnsi="Arial MT" w:cs="Arial MT"/>
          <w:spacing w:val="-2"/>
          <w:lang w:val="es-ES"/>
        </w:rPr>
        <w:t xml:space="preserve"> </w:t>
      </w:r>
      <w:r w:rsidRPr="00995A56">
        <w:rPr>
          <w:rFonts w:ascii="Arial MT" w:eastAsia="Times New Roman" w:hAnsi="Arial MT" w:cs="Arial MT"/>
          <w:lang w:val="es-ES"/>
        </w:rPr>
        <w:t>Contencioso</w:t>
      </w:r>
      <w:r w:rsidRPr="00995A56">
        <w:rPr>
          <w:rFonts w:ascii="Arial MT" w:eastAsia="Times New Roman" w:hAnsi="Arial MT" w:cs="Arial MT"/>
          <w:spacing w:val="-1"/>
          <w:lang w:val="es-ES"/>
        </w:rPr>
        <w:t xml:space="preserve"> </w:t>
      </w:r>
      <w:r w:rsidRPr="00995A56">
        <w:rPr>
          <w:rFonts w:ascii="Arial MT" w:eastAsia="Times New Roman" w:hAnsi="Arial MT" w:cs="Arial MT"/>
          <w:lang w:val="es-ES"/>
        </w:rPr>
        <w:t>Administrativo.</w:t>
      </w:r>
    </w:p>
    <w:p w14:paraId="13BAFD02" w14:textId="77777777" w:rsidR="00995A56" w:rsidRPr="00995A56" w:rsidRDefault="00995A56" w:rsidP="00995A56">
      <w:pPr>
        <w:widowControl w:val="0"/>
        <w:autoSpaceDE w:val="0"/>
        <w:autoSpaceDN w:val="0"/>
        <w:spacing w:after="0" w:line="240" w:lineRule="auto"/>
        <w:rPr>
          <w:rFonts w:ascii="Arial MT" w:eastAsia="Times New Roman" w:hAnsi="Arial MT" w:cs="Arial MT"/>
          <w:lang w:val="es-ES"/>
        </w:rPr>
      </w:pPr>
    </w:p>
    <w:p w14:paraId="0788EE3A" w14:textId="77777777" w:rsidR="00995A56" w:rsidRPr="00995A56" w:rsidRDefault="00995A56" w:rsidP="00995A56">
      <w:pPr>
        <w:widowControl w:val="0"/>
        <w:autoSpaceDE w:val="0"/>
        <w:autoSpaceDN w:val="0"/>
        <w:spacing w:after="0" w:line="240" w:lineRule="auto"/>
        <w:ind w:left="279"/>
        <w:rPr>
          <w:rFonts w:ascii="Arial MT" w:eastAsia="Times New Roman" w:hAnsi="Arial MT" w:cs="Arial MT"/>
          <w:lang w:val="es-ES"/>
        </w:rPr>
      </w:pPr>
      <w:r w:rsidRPr="00995A56">
        <w:rPr>
          <w:rFonts w:ascii="Arial MT" w:eastAsia="Times New Roman" w:hAnsi="Arial MT" w:cs="Arial MT"/>
          <w:lang w:val="es-ES"/>
        </w:rPr>
        <w:t>Atentamente,</w:t>
      </w:r>
    </w:p>
    <w:p w14:paraId="2B27D8E6" w14:textId="23414AC3" w:rsidR="00995A56" w:rsidRPr="00995A56" w:rsidRDefault="00F21F06" w:rsidP="00F21F06">
      <w:pPr>
        <w:widowControl w:val="0"/>
        <w:autoSpaceDE w:val="0"/>
        <w:autoSpaceDN w:val="0"/>
        <w:spacing w:before="7" w:after="0" w:line="240" w:lineRule="auto"/>
        <w:jc w:val="center"/>
        <w:rPr>
          <w:rFonts w:ascii="Arial MT" w:eastAsia="Times New Roman" w:hAnsi="Arial MT" w:cs="Arial MT"/>
          <w:sz w:val="11"/>
          <w:lang w:val="es-ES"/>
        </w:rPr>
      </w:pPr>
      <w:r>
        <w:rPr>
          <w:noProof/>
        </w:rPr>
        <w:drawing>
          <wp:inline distT="0" distB="0" distL="0" distR="0" wp14:anchorId="5D537089" wp14:editId="651119EC">
            <wp:extent cx="3161905" cy="1209524"/>
            <wp:effectExtent l="0" t="0" r="635" b="0"/>
            <wp:docPr id="175342649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26490" name="Imagen 1" descr="Texto&#10;&#10;Descripción generada automáticamente"/>
                    <pic:cNvPicPr/>
                  </pic:nvPicPr>
                  <pic:blipFill>
                    <a:blip r:embed="rId15"/>
                    <a:stretch>
                      <a:fillRect/>
                    </a:stretch>
                  </pic:blipFill>
                  <pic:spPr>
                    <a:xfrm>
                      <a:off x="0" y="0"/>
                      <a:ext cx="3161905" cy="1209524"/>
                    </a:xfrm>
                    <a:prstGeom prst="rect">
                      <a:avLst/>
                    </a:prstGeom>
                  </pic:spPr>
                </pic:pic>
              </a:graphicData>
            </a:graphic>
          </wp:inline>
        </w:drawing>
      </w:r>
    </w:p>
    <w:p w14:paraId="32B8C161" w14:textId="77777777" w:rsidR="00995A56" w:rsidRPr="00995A56" w:rsidRDefault="00995A56" w:rsidP="00995A56">
      <w:pPr>
        <w:widowControl w:val="0"/>
        <w:autoSpaceDE w:val="0"/>
        <w:autoSpaceDN w:val="0"/>
        <w:spacing w:before="10" w:after="0" w:line="240" w:lineRule="auto"/>
        <w:rPr>
          <w:rFonts w:ascii="Arial MT" w:eastAsia="Times New Roman" w:hAnsi="Arial MT" w:cs="Arial MT"/>
          <w:sz w:val="29"/>
          <w:lang w:val="es-ES"/>
        </w:rPr>
      </w:pPr>
    </w:p>
    <w:p w14:paraId="74DF6733" w14:textId="77777777" w:rsidR="00995A56" w:rsidRPr="00995A56" w:rsidRDefault="00995A56" w:rsidP="00995A56">
      <w:pPr>
        <w:widowControl w:val="0"/>
        <w:tabs>
          <w:tab w:val="left" w:pos="1123"/>
        </w:tabs>
        <w:autoSpaceDE w:val="0"/>
        <w:autoSpaceDN w:val="0"/>
        <w:spacing w:after="0" w:line="151" w:lineRule="auto"/>
        <w:ind w:left="269"/>
        <w:rPr>
          <w:rFonts w:ascii="Arial MT" w:eastAsia="Times New Roman" w:hAnsi="Arial MT" w:cs="Arial MT"/>
          <w:sz w:val="16"/>
          <w:lang w:val="es-ES"/>
        </w:rPr>
      </w:pPr>
      <w:r w:rsidRPr="00995A56">
        <w:rPr>
          <w:rFonts w:ascii="Arial MT" w:eastAsia="Times New Roman" w:hAnsi="Arial MT" w:cs="Arial MT"/>
          <w:position w:val="-8"/>
          <w:sz w:val="16"/>
          <w:lang w:val="es-ES"/>
        </w:rPr>
        <w:t>Elaboró:</w:t>
      </w:r>
      <w:r w:rsidRPr="00995A56">
        <w:rPr>
          <w:rFonts w:ascii="Arial MT" w:eastAsia="Times New Roman" w:hAnsi="Arial MT" w:cs="Arial MT"/>
          <w:position w:val="-8"/>
          <w:sz w:val="16"/>
          <w:lang w:val="es-ES"/>
        </w:rPr>
        <w:tab/>
      </w:r>
      <w:r w:rsidRPr="00995A56">
        <w:rPr>
          <w:rFonts w:ascii="Arial MT" w:eastAsia="Times New Roman" w:hAnsi="Arial MT" w:cs="Arial MT"/>
          <w:sz w:val="16"/>
          <w:lang w:val="es-ES"/>
        </w:rPr>
        <w:t>Libardo</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Alberto</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Verjel</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De</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Filippis</w:t>
      </w:r>
    </w:p>
    <w:p w14:paraId="3986FBE0" w14:textId="77777777" w:rsidR="00995A56" w:rsidRPr="00995A56" w:rsidRDefault="00995A56" w:rsidP="00995A56">
      <w:pPr>
        <w:widowControl w:val="0"/>
        <w:autoSpaceDE w:val="0"/>
        <w:autoSpaceDN w:val="0"/>
        <w:spacing w:after="3" w:line="139" w:lineRule="exact"/>
        <w:ind w:left="1123"/>
        <w:rPr>
          <w:rFonts w:ascii="Arial MT" w:eastAsia="Times New Roman" w:hAnsi="Arial MT" w:cs="Arial MT"/>
          <w:sz w:val="16"/>
          <w:lang w:val="es-ES"/>
        </w:rPr>
      </w:pPr>
      <w:r w:rsidRPr="00995A56">
        <w:rPr>
          <w:rFonts w:ascii="Arial MT" w:eastAsia="Times New Roman" w:hAnsi="Arial MT" w:cs="Arial MT"/>
          <w:sz w:val="16"/>
          <w:lang w:val="es-ES"/>
        </w:rPr>
        <w:t>Experto</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G3-08</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de</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la</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Subdirección</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de</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Gestión</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Contractual</w:t>
      </w:r>
    </w:p>
    <w:p w14:paraId="0A798D08" w14:textId="4445671D" w:rsidR="00995A56" w:rsidRPr="00995A56" w:rsidRDefault="00995A56" w:rsidP="00995A56">
      <w:pPr>
        <w:widowControl w:val="0"/>
        <w:autoSpaceDE w:val="0"/>
        <w:autoSpaceDN w:val="0"/>
        <w:spacing w:after="0" w:line="20" w:lineRule="exact"/>
        <w:ind w:left="1011"/>
        <w:rPr>
          <w:rFonts w:ascii="Arial MT" w:eastAsia="Times New Roman" w:hAnsi="Arial MT" w:cs="Arial MT"/>
          <w:sz w:val="2"/>
          <w:lang w:val="es-ES"/>
        </w:rPr>
      </w:pPr>
      <w:r w:rsidRPr="00995A56">
        <w:rPr>
          <w:rFonts w:ascii="Arial MT" w:eastAsia="Times New Roman" w:hAnsi="Arial MT" w:cs="Arial MT"/>
          <w:noProof/>
          <w:sz w:val="2"/>
          <w:lang w:val="es-ES"/>
        </w:rPr>
        <mc:AlternateContent>
          <mc:Choice Requires="wpg">
            <w:drawing>
              <wp:inline distT="0" distB="0" distL="0" distR="0" wp14:anchorId="346FAC74" wp14:editId="343A8678">
                <wp:extent cx="3867785" cy="6350"/>
                <wp:effectExtent l="9525" t="9525" r="8890" b="3175"/>
                <wp:docPr id="507887086"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785" cy="6350"/>
                          <a:chOff x="0" y="0"/>
                          <a:chExt cx="6091" cy="10"/>
                        </a:xfrm>
                      </wpg:grpSpPr>
                      <wps:wsp>
                        <wps:cNvPr id="2133092348" name="AutoShape 15"/>
                        <wps:cNvSpPr>
                          <a:spLocks/>
                        </wps:cNvSpPr>
                        <wps:spPr bwMode="auto">
                          <a:xfrm>
                            <a:off x="0" y="5"/>
                            <a:ext cx="6091" cy="2"/>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6091"/>
                              <a:gd name="T5" fmla="*/ 6091 w 6091"/>
                              <a:gd name="T6" fmla="*/ 0 w 6091"/>
                              <a:gd name="T7" fmla="*/ 6091 w 6091"/>
                              <a:gd name="T8" fmla="*/ 3163 w 6091"/>
                              <a:gd name="T9" fmla="*/ 18437 w 6091"/>
                            </a:gdLst>
                            <a:ahLst/>
                            <a:cxnLst>
                              <a:cxn ang="0">
                                <a:pos x="T4" y="0"/>
                              </a:cxn>
                              <a:cxn ang="0">
                                <a:pos x="T5" y="0"/>
                              </a:cxn>
                              <a:cxn ang="0">
                                <a:pos x="T6" y="0"/>
                              </a:cxn>
                              <a:cxn ang="0">
                                <a:pos x="T7" y="0"/>
                              </a:cxn>
                            </a:cxnLst>
                            <a:rect l="T8" t="0" r="T9" b="0"/>
                            <a:pathLst>
                              <a:path w="6091">
                                <a:moveTo>
                                  <a:pt x="0" y="0"/>
                                </a:moveTo>
                                <a:lnTo>
                                  <a:pt x="6091" y="0"/>
                                </a:lnTo>
                                <a:moveTo>
                                  <a:pt x="0" y="0"/>
                                </a:moveTo>
                                <a:lnTo>
                                  <a:pt x="6091"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8ED9F66" id="Grupo 12" o:spid="_x0000_s1026" style="width:304.55pt;height:.5pt;mso-position-horizontal-relative:char;mso-position-vertical-relative:line" coordsize="60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">
                <v:shape id="AutoShape 15" o:spid="_x0000_s1027" style="position:absolute;top:5;width:6091;height:2;visibility:visible;mso-wrap-style:square;v-text-anchor:top" coordsize="6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" path="m,l6091,m,l6091,e" filled="f" strokecolor="#7e7e7e" strokeweight=".5pt">
                  <v:stroke dashstyle="dot"/>
                  <v:path arrowok="t" o:connecttype="custom" o:connectlocs="0,0;6091,0;0,0;6091,0" o:connectangles="0,0,0,0" textboxrect="3163,0,18437,0"/>
                </v:shape>
                <w10:anchorlock/>
              </v:group>
            </w:pict>
          </mc:Fallback>
        </mc:AlternateContent>
      </w:r>
    </w:p>
    <w:p w14:paraId="74241869" w14:textId="77777777" w:rsidR="00995A56" w:rsidRPr="00995A56" w:rsidRDefault="00995A56" w:rsidP="00995A56">
      <w:pPr>
        <w:widowControl w:val="0"/>
        <w:tabs>
          <w:tab w:val="left" w:pos="1123"/>
        </w:tabs>
        <w:autoSpaceDE w:val="0"/>
        <w:autoSpaceDN w:val="0"/>
        <w:spacing w:before="6" w:after="0" w:line="151" w:lineRule="auto"/>
        <w:ind w:left="269"/>
        <w:rPr>
          <w:rFonts w:ascii="Arial MT" w:eastAsia="Times New Roman" w:hAnsi="Arial MT" w:cs="Arial MT"/>
          <w:sz w:val="16"/>
          <w:lang w:val="es-ES"/>
        </w:rPr>
      </w:pPr>
      <w:r w:rsidRPr="00995A56">
        <w:rPr>
          <w:rFonts w:ascii="Arial MT" w:eastAsia="Times New Roman" w:hAnsi="Arial MT" w:cs="Arial MT"/>
          <w:position w:val="-8"/>
          <w:sz w:val="16"/>
          <w:lang w:val="es-ES"/>
        </w:rPr>
        <w:t>Revisó:</w:t>
      </w:r>
      <w:r w:rsidRPr="00995A56">
        <w:rPr>
          <w:rFonts w:ascii="Arial MT" w:eastAsia="Times New Roman" w:hAnsi="Arial MT" w:cs="Arial MT"/>
          <w:position w:val="-8"/>
          <w:sz w:val="16"/>
          <w:lang w:val="es-ES"/>
        </w:rPr>
        <w:tab/>
      </w:r>
      <w:r w:rsidRPr="00995A56">
        <w:rPr>
          <w:rFonts w:ascii="Arial MT" w:eastAsia="Times New Roman" w:hAnsi="Arial MT" w:cs="Arial MT"/>
          <w:sz w:val="16"/>
          <w:lang w:val="es-ES"/>
        </w:rPr>
        <w:t>Alejandro</w:t>
      </w:r>
      <w:r w:rsidRPr="00995A56">
        <w:rPr>
          <w:rFonts w:ascii="Arial MT" w:eastAsia="Times New Roman" w:hAnsi="Arial MT" w:cs="Arial MT"/>
          <w:spacing w:val="-8"/>
          <w:sz w:val="16"/>
          <w:lang w:val="es-ES"/>
        </w:rPr>
        <w:t xml:space="preserve"> </w:t>
      </w:r>
      <w:r w:rsidRPr="00995A56">
        <w:rPr>
          <w:rFonts w:ascii="Arial MT" w:eastAsia="Times New Roman" w:hAnsi="Arial MT" w:cs="Arial MT"/>
          <w:sz w:val="16"/>
          <w:lang w:val="es-ES"/>
        </w:rPr>
        <w:t>Raúl</w:t>
      </w:r>
      <w:r w:rsidRPr="00995A56">
        <w:rPr>
          <w:rFonts w:ascii="Arial MT" w:eastAsia="Times New Roman" w:hAnsi="Arial MT" w:cs="Arial MT"/>
          <w:spacing w:val="-7"/>
          <w:sz w:val="16"/>
          <w:lang w:val="es-ES"/>
        </w:rPr>
        <w:t xml:space="preserve"> </w:t>
      </w:r>
      <w:r w:rsidRPr="00995A56">
        <w:rPr>
          <w:rFonts w:ascii="Arial MT" w:eastAsia="Times New Roman" w:hAnsi="Arial MT" w:cs="Arial MT"/>
          <w:sz w:val="16"/>
          <w:lang w:val="es-ES"/>
        </w:rPr>
        <w:t>Sarmiento</w:t>
      </w:r>
      <w:r w:rsidRPr="00995A56">
        <w:rPr>
          <w:rFonts w:ascii="Arial MT" w:eastAsia="Times New Roman" w:hAnsi="Arial MT" w:cs="Arial MT"/>
          <w:spacing w:val="-8"/>
          <w:sz w:val="16"/>
          <w:lang w:val="es-ES"/>
        </w:rPr>
        <w:t xml:space="preserve"> </w:t>
      </w:r>
      <w:r w:rsidRPr="00995A56">
        <w:rPr>
          <w:rFonts w:ascii="Arial MT" w:eastAsia="Times New Roman" w:hAnsi="Arial MT" w:cs="Arial MT"/>
          <w:sz w:val="16"/>
          <w:lang w:val="es-ES"/>
        </w:rPr>
        <w:t>Cantillo</w:t>
      </w:r>
    </w:p>
    <w:p w14:paraId="27C9704D" w14:textId="77777777" w:rsidR="00995A56" w:rsidRPr="00995A56" w:rsidRDefault="00995A56" w:rsidP="00995A56">
      <w:pPr>
        <w:widowControl w:val="0"/>
        <w:autoSpaceDE w:val="0"/>
        <w:autoSpaceDN w:val="0"/>
        <w:spacing w:after="6" w:line="139" w:lineRule="exact"/>
        <w:ind w:left="1123"/>
        <w:rPr>
          <w:rFonts w:ascii="Arial MT" w:eastAsia="Times New Roman" w:hAnsi="Arial MT" w:cs="Arial MT"/>
          <w:sz w:val="16"/>
          <w:lang w:val="es-ES"/>
        </w:rPr>
      </w:pPr>
      <w:r w:rsidRPr="00995A56">
        <w:rPr>
          <w:rFonts w:ascii="Arial MT" w:eastAsia="Times New Roman" w:hAnsi="Arial MT" w:cs="Arial MT"/>
          <w:sz w:val="16"/>
          <w:lang w:val="es-ES"/>
        </w:rPr>
        <w:t>Gestor</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T1-15</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de</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la</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Subdirección</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de</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Gestión</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Contractual</w:t>
      </w:r>
    </w:p>
    <w:p w14:paraId="75E6130F" w14:textId="4623419A" w:rsidR="00995A56" w:rsidRPr="00995A56" w:rsidRDefault="00995A56" w:rsidP="00995A56">
      <w:pPr>
        <w:widowControl w:val="0"/>
        <w:autoSpaceDE w:val="0"/>
        <w:autoSpaceDN w:val="0"/>
        <w:spacing w:after="0" w:line="20" w:lineRule="exact"/>
        <w:ind w:left="1011"/>
        <w:rPr>
          <w:rFonts w:ascii="Arial MT" w:eastAsia="Times New Roman" w:hAnsi="Arial MT" w:cs="Arial MT"/>
          <w:sz w:val="2"/>
          <w:lang w:val="es-ES"/>
        </w:rPr>
      </w:pPr>
      <w:r w:rsidRPr="00995A56">
        <w:rPr>
          <w:rFonts w:ascii="Arial MT" w:eastAsia="Times New Roman" w:hAnsi="Arial MT" w:cs="Arial MT"/>
          <w:noProof/>
          <w:sz w:val="2"/>
          <w:lang w:val="es-ES"/>
        </w:rPr>
        <mc:AlternateContent>
          <mc:Choice Requires="wpg">
            <w:drawing>
              <wp:inline distT="0" distB="0" distL="0" distR="0" wp14:anchorId="3B37ACE4" wp14:editId="0EDCC2A1">
                <wp:extent cx="3867785" cy="6350"/>
                <wp:effectExtent l="9525" t="9525" r="8890" b="3175"/>
                <wp:docPr id="784539142"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785" cy="6350"/>
                          <a:chOff x="0" y="0"/>
                          <a:chExt cx="6091" cy="10"/>
                        </a:xfrm>
                      </wpg:grpSpPr>
                      <wps:wsp>
                        <wps:cNvPr id="1104989111" name="AutoShape 13"/>
                        <wps:cNvSpPr>
                          <a:spLocks/>
                        </wps:cNvSpPr>
                        <wps:spPr bwMode="auto">
                          <a:xfrm>
                            <a:off x="0" y="5"/>
                            <a:ext cx="6091" cy="2"/>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w 6091"/>
                              <a:gd name="T5" fmla="*/ 6091 w 6091"/>
                              <a:gd name="T6" fmla="*/ 0 w 6091"/>
                              <a:gd name="T7" fmla="*/ 6091 w 6091"/>
                              <a:gd name="T8" fmla="*/ 3163 w 6091"/>
                              <a:gd name="T9" fmla="*/ 18437 w 6091"/>
                            </a:gdLst>
                            <a:ahLst/>
                            <a:cxnLst>
                              <a:cxn ang="0">
                                <a:pos x="T4" y="0"/>
                              </a:cxn>
                              <a:cxn ang="0">
                                <a:pos x="T5" y="0"/>
                              </a:cxn>
                              <a:cxn ang="0">
                                <a:pos x="T6" y="0"/>
                              </a:cxn>
                              <a:cxn ang="0">
                                <a:pos x="T7" y="0"/>
                              </a:cxn>
                            </a:cxnLst>
                            <a:rect l="T8" t="0" r="T9" b="0"/>
                            <a:pathLst>
                              <a:path w="6091">
                                <a:moveTo>
                                  <a:pt x="0" y="0"/>
                                </a:moveTo>
                                <a:lnTo>
                                  <a:pt x="6091" y="0"/>
                                </a:lnTo>
                                <a:moveTo>
                                  <a:pt x="0" y="0"/>
                                </a:moveTo>
                                <a:lnTo>
                                  <a:pt x="6091"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A1593B" id="Grupo 11" o:spid="_x0000_s1026" style="width:304.55pt;height:.5pt;mso-position-horizontal-relative:char;mso-position-vertical-relative:line" coordsize="60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">
                <v:shape id="AutoShape 13" o:spid="_x0000_s1027" style="position:absolute;top:5;width:6091;height:2;visibility:visible;mso-wrap-style:square;v-text-anchor:top" coordsize="6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" path="m,l6091,m,l6091,e" filled="f" strokecolor="#7e7e7e" strokeweight=".5pt">
                  <v:stroke dashstyle="dot"/>
                  <v:path arrowok="t" o:connecttype="custom" o:connectlocs="0,0;6091,0;0,0;6091,0" o:connectangles="0,0,0,0" textboxrect="3163,0,18437,0"/>
                </v:shape>
                <w10:anchorlock/>
              </v:group>
            </w:pict>
          </mc:Fallback>
        </mc:AlternateContent>
      </w:r>
    </w:p>
    <w:p w14:paraId="16762588" w14:textId="77777777" w:rsidR="00995A56" w:rsidRPr="00995A56" w:rsidRDefault="00995A56" w:rsidP="00995A56">
      <w:pPr>
        <w:widowControl w:val="0"/>
        <w:tabs>
          <w:tab w:val="left" w:pos="1123"/>
        </w:tabs>
        <w:autoSpaceDE w:val="0"/>
        <w:autoSpaceDN w:val="0"/>
        <w:spacing w:before="6" w:after="0" w:line="151" w:lineRule="auto"/>
        <w:ind w:left="269"/>
        <w:rPr>
          <w:rFonts w:ascii="Arial MT" w:eastAsia="Times New Roman" w:hAnsi="Arial MT" w:cs="Arial MT"/>
          <w:sz w:val="16"/>
          <w:lang w:val="es-ES"/>
        </w:rPr>
      </w:pPr>
      <w:r w:rsidRPr="00995A56">
        <w:rPr>
          <w:rFonts w:ascii="Arial MT" w:eastAsia="Times New Roman" w:hAnsi="Arial MT" w:cs="Arial MT"/>
          <w:position w:val="-8"/>
          <w:sz w:val="16"/>
          <w:lang w:val="es-ES"/>
        </w:rPr>
        <w:t>Aprobó:</w:t>
      </w:r>
      <w:r w:rsidRPr="00995A56">
        <w:rPr>
          <w:rFonts w:ascii="Arial MT" w:eastAsia="Times New Roman" w:hAnsi="Arial MT" w:cs="Arial MT"/>
          <w:position w:val="-8"/>
          <w:sz w:val="16"/>
          <w:lang w:val="es-ES"/>
        </w:rPr>
        <w:tab/>
      </w:r>
      <w:r w:rsidRPr="00995A56">
        <w:rPr>
          <w:rFonts w:ascii="Arial MT" w:eastAsia="Times New Roman" w:hAnsi="Arial MT" w:cs="Arial MT"/>
          <w:sz w:val="16"/>
          <w:lang w:val="es-ES"/>
        </w:rPr>
        <w:t>Nohelia</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del</w:t>
      </w:r>
      <w:r w:rsidRPr="00995A56">
        <w:rPr>
          <w:rFonts w:ascii="Arial MT" w:eastAsia="Times New Roman" w:hAnsi="Arial MT" w:cs="Arial MT"/>
          <w:spacing w:val="-6"/>
          <w:sz w:val="16"/>
          <w:lang w:val="es-ES"/>
        </w:rPr>
        <w:t xml:space="preserve"> </w:t>
      </w:r>
      <w:r w:rsidRPr="00995A56">
        <w:rPr>
          <w:rFonts w:ascii="Arial MT" w:eastAsia="Times New Roman" w:hAnsi="Arial MT" w:cs="Arial MT"/>
          <w:sz w:val="16"/>
          <w:lang w:val="es-ES"/>
        </w:rPr>
        <w:t>Carmen</w:t>
      </w:r>
      <w:r w:rsidRPr="00995A56">
        <w:rPr>
          <w:rFonts w:ascii="Arial MT" w:eastAsia="Times New Roman" w:hAnsi="Arial MT" w:cs="Arial MT"/>
          <w:spacing w:val="-4"/>
          <w:sz w:val="16"/>
          <w:lang w:val="es-ES"/>
        </w:rPr>
        <w:t xml:space="preserve"> </w:t>
      </w:r>
      <w:r w:rsidRPr="00995A56">
        <w:rPr>
          <w:rFonts w:ascii="Arial MT" w:eastAsia="Times New Roman" w:hAnsi="Arial MT" w:cs="Arial MT"/>
          <w:sz w:val="16"/>
          <w:lang w:val="es-ES"/>
        </w:rPr>
        <w:t>Zawady</w:t>
      </w:r>
      <w:r w:rsidRPr="00995A56">
        <w:rPr>
          <w:rFonts w:ascii="Arial MT" w:eastAsia="Times New Roman" w:hAnsi="Arial MT" w:cs="Arial MT"/>
          <w:spacing w:val="-5"/>
          <w:sz w:val="16"/>
          <w:lang w:val="es-ES"/>
        </w:rPr>
        <w:t xml:space="preserve"> </w:t>
      </w:r>
      <w:r w:rsidRPr="00995A56">
        <w:rPr>
          <w:rFonts w:ascii="Arial MT" w:eastAsia="Times New Roman" w:hAnsi="Arial MT" w:cs="Arial MT"/>
          <w:sz w:val="16"/>
          <w:lang w:val="es-ES"/>
        </w:rPr>
        <w:t>Palacio</w:t>
      </w:r>
    </w:p>
    <w:p w14:paraId="4D8A8847" w14:textId="77777777" w:rsidR="00995A56" w:rsidRPr="00995A56" w:rsidRDefault="00995A56" w:rsidP="00995A56">
      <w:pPr>
        <w:widowControl w:val="0"/>
        <w:tabs>
          <w:tab w:val="left" w:pos="7106"/>
        </w:tabs>
        <w:autoSpaceDE w:val="0"/>
        <w:autoSpaceDN w:val="0"/>
        <w:spacing w:after="0" w:line="139" w:lineRule="exact"/>
        <w:ind w:left="1016"/>
        <w:rPr>
          <w:rFonts w:ascii="Arial MT" w:eastAsia="Times New Roman" w:hAnsi="Arial MT" w:cs="Arial MT"/>
          <w:sz w:val="16"/>
          <w:lang w:val="es-ES"/>
        </w:rPr>
      </w:pPr>
      <w:r w:rsidRPr="00995A56">
        <w:rPr>
          <w:rFonts w:ascii="Times New Roman" w:eastAsia="Times New Roman" w:hAnsi="Times New Roman" w:cs="Arial MT"/>
          <w:sz w:val="16"/>
          <w:u w:val="dotted" w:color="7E7E7E"/>
          <w:lang w:val="es-ES"/>
        </w:rPr>
        <w:t xml:space="preserve">  </w:t>
      </w:r>
      <w:r w:rsidRPr="00995A56">
        <w:rPr>
          <w:rFonts w:ascii="Times New Roman" w:eastAsia="Times New Roman" w:hAnsi="Times New Roman" w:cs="Arial MT"/>
          <w:spacing w:val="-12"/>
          <w:sz w:val="16"/>
          <w:u w:val="dotted" w:color="7E7E7E"/>
          <w:lang w:val="es-ES"/>
        </w:rPr>
        <w:t xml:space="preserve"> </w:t>
      </w:r>
      <w:r w:rsidRPr="00995A56">
        <w:rPr>
          <w:rFonts w:ascii="Arial MT" w:eastAsia="Times New Roman" w:hAnsi="Arial MT" w:cs="Arial MT"/>
          <w:sz w:val="16"/>
          <w:u w:val="dotted" w:color="7E7E7E"/>
          <w:lang w:val="es-ES"/>
        </w:rPr>
        <w:t>Subdirectora</w:t>
      </w:r>
      <w:r w:rsidRPr="00995A56">
        <w:rPr>
          <w:rFonts w:ascii="Arial MT" w:eastAsia="Times New Roman" w:hAnsi="Arial MT" w:cs="Arial MT"/>
          <w:spacing w:val="-6"/>
          <w:sz w:val="16"/>
          <w:u w:val="dotted" w:color="7E7E7E"/>
          <w:lang w:val="es-ES"/>
        </w:rPr>
        <w:t xml:space="preserve"> </w:t>
      </w:r>
      <w:r w:rsidRPr="00995A56">
        <w:rPr>
          <w:rFonts w:ascii="Arial MT" w:eastAsia="Times New Roman" w:hAnsi="Arial MT" w:cs="Arial MT"/>
          <w:sz w:val="16"/>
          <w:u w:val="dotted" w:color="7E7E7E"/>
          <w:lang w:val="es-ES"/>
        </w:rPr>
        <w:t>de</w:t>
      </w:r>
      <w:r w:rsidRPr="00995A56">
        <w:rPr>
          <w:rFonts w:ascii="Arial MT" w:eastAsia="Times New Roman" w:hAnsi="Arial MT" w:cs="Arial MT"/>
          <w:spacing w:val="-5"/>
          <w:sz w:val="16"/>
          <w:u w:val="dotted" w:color="7E7E7E"/>
          <w:lang w:val="es-ES"/>
        </w:rPr>
        <w:t xml:space="preserve"> </w:t>
      </w:r>
      <w:r w:rsidRPr="00995A56">
        <w:rPr>
          <w:rFonts w:ascii="Arial MT" w:eastAsia="Times New Roman" w:hAnsi="Arial MT" w:cs="Arial MT"/>
          <w:sz w:val="16"/>
          <w:u w:val="dotted" w:color="7E7E7E"/>
          <w:lang w:val="es-ES"/>
        </w:rPr>
        <w:t>Gestión</w:t>
      </w:r>
      <w:r w:rsidRPr="00995A56">
        <w:rPr>
          <w:rFonts w:ascii="Arial MT" w:eastAsia="Times New Roman" w:hAnsi="Arial MT" w:cs="Arial MT"/>
          <w:spacing w:val="-6"/>
          <w:sz w:val="16"/>
          <w:u w:val="dotted" w:color="7E7E7E"/>
          <w:lang w:val="es-ES"/>
        </w:rPr>
        <w:t xml:space="preserve"> </w:t>
      </w:r>
      <w:r w:rsidRPr="00995A56">
        <w:rPr>
          <w:rFonts w:ascii="Arial MT" w:eastAsia="Times New Roman" w:hAnsi="Arial MT" w:cs="Arial MT"/>
          <w:sz w:val="16"/>
          <w:u w:val="dotted" w:color="7E7E7E"/>
          <w:lang w:val="es-ES"/>
        </w:rPr>
        <w:t>Contractual</w:t>
      </w:r>
      <w:r w:rsidRPr="00995A56">
        <w:rPr>
          <w:rFonts w:ascii="Arial MT" w:eastAsia="Times New Roman" w:hAnsi="Arial MT" w:cs="Arial MT"/>
          <w:spacing w:val="-5"/>
          <w:sz w:val="16"/>
          <w:u w:val="dotted" w:color="7E7E7E"/>
          <w:lang w:val="es-ES"/>
        </w:rPr>
        <w:t xml:space="preserve"> </w:t>
      </w:r>
      <w:r w:rsidRPr="00995A56">
        <w:rPr>
          <w:rFonts w:ascii="Arial MT" w:eastAsia="Times New Roman" w:hAnsi="Arial MT" w:cs="Arial MT"/>
          <w:sz w:val="16"/>
          <w:u w:val="dotted" w:color="7E7E7E"/>
          <w:lang w:val="es-ES"/>
        </w:rPr>
        <w:t>ANCP</w:t>
      </w:r>
      <w:r w:rsidRPr="00995A56">
        <w:rPr>
          <w:rFonts w:ascii="Arial MT" w:eastAsia="Times New Roman" w:hAnsi="Arial MT" w:cs="Arial MT"/>
          <w:spacing w:val="1"/>
          <w:sz w:val="16"/>
          <w:u w:val="dotted" w:color="7E7E7E"/>
          <w:lang w:val="es-ES"/>
        </w:rPr>
        <w:t xml:space="preserve"> </w:t>
      </w:r>
      <w:r w:rsidRPr="00995A56">
        <w:rPr>
          <w:rFonts w:ascii="Arial MT" w:eastAsia="Times New Roman" w:hAnsi="Arial MT" w:cs="Arial MT"/>
          <w:sz w:val="16"/>
          <w:u w:val="dotted" w:color="7E7E7E"/>
          <w:lang w:val="es-ES"/>
        </w:rPr>
        <w:t>–</w:t>
      </w:r>
      <w:r w:rsidRPr="00995A56">
        <w:rPr>
          <w:rFonts w:ascii="Arial MT" w:eastAsia="Times New Roman" w:hAnsi="Arial MT" w:cs="Arial MT"/>
          <w:spacing w:val="-5"/>
          <w:sz w:val="16"/>
          <w:u w:val="dotted" w:color="7E7E7E"/>
          <w:lang w:val="es-ES"/>
        </w:rPr>
        <w:t xml:space="preserve"> </w:t>
      </w:r>
      <w:r w:rsidRPr="00995A56">
        <w:rPr>
          <w:rFonts w:ascii="Arial MT" w:eastAsia="Times New Roman" w:hAnsi="Arial MT" w:cs="Arial MT"/>
          <w:sz w:val="16"/>
          <w:u w:val="dotted" w:color="7E7E7E"/>
          <w:lang w:val="es-ES"/>
        </w:rPr>
        <w:t>CCE</w:t>
      </w:r>
      <w:r w:rsidRPr="00995A56">
        <w:rPr>
          <w:rFonts w:ascii="Arial MT" w:eastAsia="Times New Roman" w:hAnsi="Arial MT" w:cs="Arial MT"/>
          <w:sz w:val="16"/>
          <w:u w:val="dotted" w:color="7E7E7E"/>
          <w:lang w:val="es-ES"/>
        </w:rPr>
        <w:tab/>
      </w:r>
    </w:p>
    <w:p w14:paraId="44E23F91" w14:textId="5D749D47" w:rsidR="00995A56" w:rsidRPr="00995A56" w:rsidRDefault="00995A56" w:rsidP="00995A56">
      <w:pPr>
        <w:widowControl w:val="0"/>
        <w:autoSpaceDE w:val="0"/>
        <w:autoSpaceDN w:val="0"/>
        <w:spacing w:before="120" w:after="12" w:line="276" w:lineRule="auto"/>
        <w:ind w:left="160" w:right="265" w:firstLine="708"/>
        <w:jc w:val="both"/>
        <w:rPr>
          <w:rFonts w:ascii="Arial MT" w:eastAsia="Times New Roman" w:hAnsi="Arial MT" w:cs="Arial MT"/>
          <w:lang w:val="es-ES"/>
        </w:rPr>
        <w:sectPr w:rsidR="00995A56" w:rsidRPr="00995A56" w:rsidSect="00DD4215">
          <w:headerReference w:type="default" r:id="rId16"/>
          <w:pgSz w:w="12240" w:h="15840"/>
          <w:pgMar w:top="1580" w:right="1540" w:bottom="0" w:left="1540" w:header="587" w:footer="0" w:gutter="0"/>
          <w:cols w:space="720"/>
        </w:sectPr>
      </w:pPr>
    </w:p>
    <w:p w14:paraId="646CC2A1" w14:textId="77777777" w:rsidR="00995A56" w:rsidRPr="00995A56" w:rsidRDefault="00995A56" w:rsidP="00995A56">
      <w:pPr>
        <w:widowControl w:val="0"/>
        <w:autoSpaceDE w:val="0"/>
        <w:autoSpaceDN w:val="0"/>
        <w:spacing w:after="0" w:line="240" w:lineRule="auto"/>
        <w:rPr>
          <w:rFonts w:ascii="Arial MT" w:eastAsia="Times New Roman" w:hAnsi="Arial MT" w:cs="Arial MT"/>
          <w:sz w:val="20"/>
          <w:lang w:val="es-ES"/>
        </w:rPr>
      </w:pPr>
    </w:p>
    <w:p w14:paraId="1710CFF6" w14:textId="77777777" w:rsidR="00995A56" w:rsidRPr="00995A56" w:rsidRDefault="00995A56" w:rsidP="00995A56">
      <w:pPr>
        <w:widowControl w:val="0"/>
        <w:autoSpaceDE w:val="0"/>
        <w:autoSpaceDN w:val="0"/>
        <w:spacing w:before="120" w:after="0" w:line="276" w:lineRule="auto"/>
        <w:ind w:left="160" w:right="268" w:firstLine="709"/>
        <w:jc w:val="both"/>
        <w:rPr>
          <w:rFonts w:ascii="Arial MT" w:eastAsia="Times New Roman" w:hAnsi="Arial MT" w:cs="Arial MT"/>
          <w:lang w:val="es-ES"/>
        </w:rPr>
      </w:pPr>
    </w:p>
    <w:p w14:paraId="1EC4403B" w14:textId="77777777" w:rsidR="00995A56" w:rsidRPr="00995A56" w:rsidRDefault="00995A56" w:rsidP="00995A56">
      <w:pPr>
        <w:rPr>
          <w:lang w:val="es-ES"/>
        </w:rPr>
      </w:pPr>
    </w:p>
    <w:sectPr w:rsidR="00995A56" w:rsidRPr="00995A56" w:rsidSect="00DD4215">
      <w:headerReference w:type="default" r:id="rId17"/>
      <w:footerReference w:type="default" r:id="rId18"/>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3DF25" w14:textId="77777777" w:rsidR="00DD4215" w:rsidRDefault="00DD4215" w:rsidP="004A1847">
      <w:pPr>
        <w:spacing w:after="0" w:line="240" w:lineRule="auto"/>
      </w:pPr>
      <w:r>
        <w:separator/>
      </w:r>
    </w:p>
  </w:endnote>
  <w:endnote w:type="continuationSeparator" w:id="0">
    <w:p w14:paraId="321F7250" w14:textId="77777777" w:rsidR="00DD4215" w:rsidRDefault="00DD421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charset w:val="4D"/>
    <w:family w:val="auto"/>
    <w:pitch w:val="variable"/>
    <w:sig w:usb0="A000002F" w:usb1="1000004A" w:usb2="00000000" w:usb3="00000000" w:csb0="00000193" w:csb1="00000000"/>
  </w:font>
  <w:font w:name="Geomanist">
    <w:altName w:val="Calibri"/>
    <w:charset w:val="00"/>
    <w:family w:val="modern"/>
    <w:pitch w:val="variable"/>
    <w:sig w:usb0="A000002F" w:usb1="1000004A" w:usb2="00000000" w:usb3="00000000" w:csb0="00000193" w:csb1="00000000"/>
  </w:font>
  <w:font w:name="Arial MT">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995A56">
      <w:trPr>
        <w:trHeight w:val="229"/>
        <w:jc w:val="center"/>
      </w:trPr>
      <w:tc>
        <w:tcPr>
          <w:tcW w:w="1271" w:type="dxa"/>
          <w:tcBorders>
            <w:top w:val="dotted" w:sz="4" w:space="0" w:color="808080"/>
            <w:left w:val="dotted" w:sz="4" w:space="0" w:color="808080"/>
            <w:bottom w:val="dotted" w:sz="4" w:space="0" w:color="8080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left w:val="dotted" w:sz="4" w:space="0" w:color="808080"/>
            <w:bottom w:val="dotted" w:sz="4" w:space="0" w:color="8080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left w:val="dotted" w:sz="4" w:space="0" w:color="808080"/>
            <w:bottom w:val="dotted" w:sz="4" w:space="0" w:color="8080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left w:val="dotted" w:sz="4" w:space="0" w:color="808080"/>
            <w:bottom w:val="dotted" w:sz="4" w:space="0" w:color="808080"/>
            <w:right w:val="dotted" w:sz="4" w:space="0" w:color="8080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8AD94" w14:textId="77777777" w:rsidR="00DD4215" w:rsidRDefault="00DD4215" w:rsidP="004A1847">
      <w:pPr>
        <w:spacing w:after="0" w:line="240" w:lineRule="auto"/>
      </w:pPr>
      <w:r>
        <w:separator/>
      </w:r>
    </w:p>
  </w:footnote>
  <w:footnote w:type="continuationSeparator" w:id="0">
    <w:p w14:paraId="2B19268D" w14:textId="77777777" w:rsidR="00DD4215" w:rsidRDefault="00DD4215"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BDD54" w14:textId="0948C23D" w:rsidR="00995A56" w:rsidRDefault="00995A56">
    <w:pPr>
      <w:pStyle w:val="Textoindependiente"/>
      <w:spacing w:line="14" w:lineRule="auto"/>
      <w:rPr>
        <w:sz w:val="20"/>
      </w:rPr>
    </w:pPr>
    <w:r>
      <w:rPr>
        <w:noProof/>
      </w:rPr>
      <w:drawing>
        <wp:anchor distT="0" distB="0" distL="0" distR="0" simplePos="0" relativeHeight="251669504" behindDoc="1" locked="0" layoutInCell="1" allowOverlap="1" wp14:anchorId="66F47DE5" wp14:editId="7A116B27">
          <wp:simplePos x="0" y="0"/>
          <wp:positionH relativeFrom="page">
            <wp:posOffset>1080135</wp:posOffset>
          </wp:positionH>
          <wp:positionV relativeFrom="page">
            <wp:posOffset>372745</wp:posOffset>
          </wp:positionV>
          <wp:extent cx="1399540" cy="485775"/>
          <wp:effectExtent l="0" t="0" r="0" b="9525"/>
          <wp:wrapNone/>
          <wp:docPr id="189519532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54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70528" behindDoc="1" locked="0" layoutInCell="1" allowOverlap="1" wp14:anchorId="4C8E9A8C" wp14:editId="58CC2879">
          <wp:simplePos x="0" y="0"/>
          <wp:positionH relativeFrom="page">
            <wp:posOffset>4935220</wp:posOffset>
          </wp:positionH>
          <wp:positionV relativeFrom="page">
            <wp:posOffset>381635</wp:posOffset>
          </wp:positionV>
          <wp:extent cx="1757045" cy="628650"/>
          <wp:effectExtent l="0" t="0" r="0" b="0"/>
          <wp:wrapNone/>
          <wp:docPr id="4386185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7045"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A5D70" w14:textId="77777777" w:rsidR="00995A56" w:rsidRDefault="00000000">
    <w:pPr>
      <w:pStyle w:val="Textoindependiente"/>
      <w:spacing w:line="14" w:lineRule="auto"/>
      <w:rPr>
        <w:sz w:val="20"/>
      </w:rPr>
    </w:pPr>
    <w:r>
      <w:rPr>
        <w:noProof/>
      </w:rPr>
      <w:pict w14:anchorId="3B738D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margin-left:85.05pt;margin-top:29.35pt;width:110.2pt;height:38.25pt;z-index:-251643904;visibility:visible;mso-wrap-distance-left:0;mso-wrap-distance-right:0;mso-position-horizontal-relative:page;mso-position-vertical-relative:page">
          <v:imagedata r:id="rId1" o:title=""/>
          <w10:wrap anchorx="page" anchory="page"/>
        </v:shape>
      </w:pict>
    </w:r>
    <w:r>
      <w:rPr>
        <w:noProof/>
      </w:rPr>
      <w:pict w14:anchorId="5B199FF5">
        <v:shape id="image2.png" o:spid="_x0000_s1028" type="#_x0000_t75" style="position:absolute;margin-left:388.6pt;margin-top:30.05pt;width:138.35pt;height:49.5pt;z-index:-251642880;visibility:visible;mso-wrap-distance-left:0;mso-wrap-distance-right:0;mso-position-horizontal-relative:page;mso-position-vertical-relative:page">
          <v:imagedata r:id="rId2" o:title=""/>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D70D5A"/>
    <w:multiLevelType w:val="multilevel"/>
    <w:tmpl w:val="E7FEBDFE"/>
    <w:lvl w:ilvl="0">
      <w:start w:val="2"/>
      <w:numFmt w:val="decimal"/>
      <w:lvlText w:val="%1"/>
      <w:lvlJc w:val="left"/>
      <w:pPr>
        <w:ind w:left="360" w:hanging="360"/>
      </w:pPr>
      <w:rPr>
        <w:rFonts w:hint="default"/>
      </w:rPr>
    </w:lvl>
    <w:lvl w:ilvl="1">
      <w:start w:val="3"/>
      <w:numFmt w:val="decimal"/>
      <w:lvlText w:val="%1.%2"/>
      <w:lvlJc w:val="left"/>
      <w:pPr>
        <w:ind w:left="520" w:hanging="360"/>
      </w:pPr>
      <w:rPr>
        <w:rFonts w:hint="default"/>
      </w:rPr>
    </w:lvl>
    <w:lvl w:ilvl="2">
      <w:start w:val="1"/>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4" w15:restartNumberingAfterBreak="0">
    <w:nsid w:val="5B76056C"/>
    <w:multiLevelType w:val="hybridMultilevel"/>
    <w:tmpl w:val="FFFFFFFF"/>
    <w:lvl w:ilvl="0" w:tplc="22568EE0">
      <w:start w:val="1"/>
      <w:numFmt w:val="decimal"/>
      <w:lvlText w:val="%1."/>
      <w:lvlJc w:val="left"/>
      <w:pPr>
        <w:ind w:left="405" w:hanging="245"/>
      </w:pPr>
      <w:rPr>
        <w:rFonts w:cs="Times New Roman" w:hint="default"/>
        <w:b/>
        <w:bCs/>
        <w:spacing w:val="-1"/>
        <w:w w:val="100"/>
      </w:rPr>
    </w:lvl>
    <w:lvl w:ilvl="1" w:tplc="95DC96E6">
      <w:numFmt w:val="bullet"/>
      <w:lvlText w:val="•"/>
      <w:lvlJc w:val="left"/>
      <w:pPr>
        <w:ind w:left="1276" w:hanging="245"/>
      </w:pPr>
      <w:rPr>
        <w:rFonts w:hint="default"/>
      </w:rPr>
    </w:lvl>
    <w:lvl w:ilvl="2" w:tplc="81040F30">
      <w:numFmt w:val="bullet"/>
      <w:lvlText w:val="•"/>
      <w:lvlJc w:val="left"/>
      <w:pPr>
        <w:ind w:left="2152" w:hanging="245"/>
      </w:pPr>
      <w:rPr>
        <w:rFonts w:hint="default"/>
      </w:rPr>
    </w:lvl>
    <w:lvl w:ilvl="3" w:tplc="044AE604">
      <w:numFmt w:val="bullet"/>
      <w:lvlText w:val="•"/>
      <w:lvlJc w:val="left"/>
      <w:pPr>
        <w:ind w:left="3028" w:hanging="245"/>
      </w:pPr>
      <w:rPr>
        <w:rFonts w:hint="default"/>
      </w:rPr>
    </w:lvl>
    <w:lvl w:ilvl="4" w:tplc="B88450B4">
      <w:numFmt w:val="bullet"/>
      <w:lvlText w:val="•"/>
      <w:lvlJc w:val="left"/>
      <w:pPr>
        <w:ind w:left="3904" w:hanging="245"/>
      </w:pPr>
      <w:rPr>
        <w:rFonts w:hint="default"/>
      </w:rPr>
    </w:lvl>
    <w:lvl w:ilvl="5" w:tplc="90767950">
      <w:numFmt w:val="bullet"/>
      <w:lvlText w:val="•"/>
      <w:lvlJc w:val="left"/>
      <w:pPr>
        <w:ind w:left="4780" w:hanging="245"/>
      </w:pPr>
      <w:rPr>
        <w:rFonts w:hint="default"/>
      </w:rPr>
    </w:lvl>
    <w:lvl w:ilvl="6" w:tplc="73B8E8A2">
      <w:numFmt w:val="bullet"/>
      <w:lvlText w:val="•"/>
      <w:lvlJc w:val="left"/>
      <w:pPr>
        <w:ind w:left="5656" w:hanging="245"/>
      </w:pPr>
      <w:rPr>
        <w:rFonts w:hint="default"/>
      </w:rPr>
    </w:lvl>
    <w:lvl w:ilvl="7" w:tplc="2FBEF8B8">
      <w:numFmt w:val="bullet"/>
      <w:lvlText w:val="•"/>
      <w:lvlJc w:val="left"/>
      <w:pPr>
        <w:ind w:left="6532" w:hanging="245"/>
      </w:pPr>
      <w:rPr>
        <w:rFonts w:hint="default"/>
      </w:rPr>
    </w:lvl>
    <w:lvl w:ilvl="8" w:tplc="4AD64E52">
      <w:numFmt w:val="bullet"/>
      <w:lvlText w:val="•"/>
      <w:lvlJc w:val="left"/>
      <w:pPr>
        <w:ind w:left="7408" w:hanging="245"/>
      </w:pPr>
      <w:rPr>
        <w:rFonts w:hint="default"/>
      </w:rPr>
    </w:lvl>
  </w:abstractNum>
  <w:abstractNum w:abstractNumId="5" w15:restartNumberingAfterBreak="0">
    <w:nsid w:val="7F761D32"/>
    <w:multiLevelType w:val="multilevel"/>
    <w:tmpl w:val="FFFFFFFF"/>
    <w:lvl w:ilvl="0">
      <w:start w:val="2"/>
      <w:numFmt w:val="decimal"/>
      <w:lvlText w:val="%1."/>
      <w:lvlJc w:val="left"/>
      <w:pPr>
        <w:ind w:left="405" w:hanging="245"/>
      </w:pPr>
      <w:rPr>
        <w:rFonts w:ascii="Arial" w:eastAsia="Times New Roman" w:hAnsi="Arial" w:cs="Arial" w:hint="default"/>
        <w:b/>
        <w:bCs/>
        <w:spacing w:val="-1"/>
        <w:w w:val="100"/>
        <w:sz w:val="22"/>
        <w:szCs w:val="22"/>
      </w:rPr>
    </w:lvl>
    <w:lvl w:ilvl="1">
      <w:start w:val="1"/>
      <w:numFmt w:val="decimal"/>
      <w:lvlText w:val="%1.%2."/>
      <w:lvlJc w:val="left"/>
      <w:pPr>
        <w:ind w:left="589" w:hanging="429"/>
      </w:pPr>
      <w:rPr>
        <w:rFonts w:ascii="Arial" w:eastAsia="Times New Roman" w:hAnsi="Arial" w:cs="Arial" w:hint="default"/>
        <w:b/>
        <w:bCs/>
        <w:spacing w:val="-1"/>
        <w:w w:val="100"/>
        <w:sz w:val="22"/>
        <w:szCs w:val="22"/>
      </w:rPr>
    </w:lvl>
    <w:lvl w:ilvl="2">
      <w:numFmt w:val="bullet"/>
      <w:lvlText w:val="•"/>
      <w:lvlJc w:val="left"/>
      <w:pPr>
        <w:ind w:left="1100" w:hanging="429"/>
      </w:pPr>
      <w:rPr>
        <w:rFonts w:hint="default"/>
      </w:rPr>
    </w:lvl>
    <w:lvl w:ilvl="3">
      <w:numFmt w:val="bullet"/>
      <w:lvlText w:val="•"/>
      <w:lvlJc w:val="left"/>
      <w:pPr>
        <w:ind w:left="2107" w:hanging="429"/>
      </w:pPr>
      <w:rPr>
        <w:rFonts w:hint="default"/>
      </w:rPr>
    </w:lvl>
    <w:lvl w:ilvl="4">
      <w:numFmt w:val="bullet"/>
      <w:lvlText w:val="•"/>
      <w:lvlJc w:val="left"/>
      <w:pPr>
        <w:ind w:left="3115" w:hanging="429"/>
      </w:pPr>
      <w:rPr>
        <w:rFonts w:hint="default"/>
      </w:rPr>
    </w:lvl>
    <w:lvl w:ilvl="5">
      <w:numFmt w:val="bullet"/>
      <w:lvlText w:val="•"/>
      <w:lvlJc w:val="left"/>
      <w:pPr>
        <w:ind w:left="4122" w:hanging="429"/>
      </w:pPr>
      <w:rPr>
        <w:rFonts w:hint="default"/>
      </w:rPr>
    </w:lvl>
    <w:lvl w:ilvl="6">
      <w:numFmt w:val="bullet"/>
      <w:lvlText w:val="•"/>
      <w:lvlJc w:val="left"/>
      <w:pPr>
        <w:ind w:left="5130" w:hanging="429"/>
      </w:pPr>
      <w:rPr>
        <w:rFonts w:hint="default"/>
      </w:rPr>
    </w:lvl>
    <w:lvl w:ilvl="7">
      <w:numFmt w:val="bullet"/>
      <w:lvlText w:val="•"/>
      <w:lvlJc w:val="left"/>
      <w:pPr>
        <w:ind w:left="6137" w:hanging="429"/>
      </w:pPr>
      <w:rPr>
        <w:rFonts w:hint="default"/>
      </w:rPr>
    </w:lvl>
    <w:lvl w:ilvl="8">
      <w:numFmt w:val="bullet"/>
      <w:lvlText w:val="•"/>
      <w:lvlJc w:val="left"/>
      <w:pPr>
        <w:ind w:left="7145" w:hanging="429"/>
      </w:pPr>
      <w:rPr>
        <w:rFonts w:hint="default"/>
      </w:r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 w:numId="6" w16cid:durableId="1585921254">
    <w:abstractNumId w:val="5"/>
  </w:num>
  <w:num w:numId="7" w16cid:durableId="2012101978">
    <w:abstractNumId w:val="4"/>
  </w:num>
  <w:num w:numId="8" w16cid:durableId="7890825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785"/>
    <w:rsid w:val="00027570"/>
    <w:rsid w:val="00037DB7"/>
    <w:rsid w:val="0005486E"/>
    <w:rsid w:val="00057A93"/>
    <w:rsid w:val="0006119B"/>
    <w:rsid w:val="000638F7"/>
    <w:rsid w:val="0006795F"/>
    <w:rsid w:val="000704B3"/>
    <w:rsid w:val="000A21FF"/>
    <w:rsid w:val="000A683E"/>
    <w:rsid w:val="000B19B9"/>
    <w:rsid w:val="000C6F74"/>
    <w:rsid w:val="000C7DE7"/>
    <w:rsid w:val="000D0334"/>
    <w:rsid w:val="000F6486"/>
    <w:rsid w:val="00115CF2"/>
    <w:rsid w:val="00117065"/>
    <w:rsid w:val="00125105"/>
    <w:rsid w:val="00127233"/>
    <w:rsid w:val="00127456"/>
    <w:rsid w:val="001346D7"/>
    <w:rsid w:val="0014530E"/>
    <w:rsid w:val="0017283D"/>
    <w:rsid w:val="00186A43"/>
    <w:rsid w:val="001B2E3E"/>
    <w:rsid w:val="001C4542"/>
    <w:rsid w:val="001C64D0"/>
    <w:rsid w:val="001E4177"/>
    <w:rsid w:val="0021361E"/>
    <w:rsid w:val="00223194"/>
    <w:rsid w:val="0022766E"/>
    <w:rsid w:val="00245643"/>
    <w:rsid w:val="0025393C"/>
    <w:rsid w:val="00254F2B"/>
    <w:rsid w:val="00263547"/>
    <w:rsid w:val="00267039"/>
    <w:rsid w:val="0027045C"/>
    <w:rsid w:val="0028202E"/>
    <w:rsid w:val="002951A0"/>
    <w:rsid w:val="002962BC"/>
    <w:rsid w:val="002A093D"/>
    <w:rsid w:val="002A49AC"/>
    <w:rsid w:val="002A64FD"/>
    <w:rsid w:val="002A65DB"/>
    <w:rsid w:val="002C108B"/>
    <w:rsid w:val="002C2A53"/>
    <w:rsid w:val="002C7A84"/>
    <w:rsid w:val="002D639D"/>
    <w:rsid w:val="00301362"/>
    <w:rsid w:val="0030347F"/>
    <w:rsid w:val="00303906"/>
    <w:rsid w:val="0031012A"/>
    <w:rsid w:val="00315539"/>
    <w:rsid w:val="0033656E"/>
    <w:rsid w:val="00341733"/>
    <w:rsid w:val="003448F4"/>
    <w:rsid w:val="00350971"/>
    <w:rsid w:val="00351A0B"/>
    <w:rsid w:val="00380AC2"/>
    <w:rsid w:val="00382BE5"/>
    <w:rsid w:val="003A779E"/>
    <w:rsid w:val="003C0EE9"/>
    <w:rsid w:val="003D0F4D"/>
    <w:rsid w:val="003D6D18"/>
    <w:rsid w:val="003E0499"/>
    <w:rsid w:val="003E0D04"/>
    <w:rsid w:val="003E20D7"/>
    <w:rsid w:val="003E27F7"/>
    <w:rsid w:val="003F02B9"/>
    <w:rsid w:val="003F078F"/>
    <w:rsid w:val="003F3941"/>
    <w:rsid w:val="00400199"/>
    <w:rsid w:val="00400548"/>
    <w:rsid w:val="00401A91"/>
    <w:rsid w:val="00406108"/>
    <w:rsid w:val="00414B7E"/>
    <w:rsid w:val="004172A4"/>
    <w:rsid w:val="0042705F"/>
    <w:rsid w:val="00427C57"/>
    <w:rsid w:val="00433BC2"/>
    <w:rsid w:val="0045105A"/>
    <w:rsid w:val="0047168D"/>
    <w:rsid w:val="00474E9E"/>
    <w:rsid w:val="004836B1"/>
    <w:rsid w:val="004972D8"/>
    <w:rsid w:val="004A0690"/>
    <w:rsid w:val="004A1847"/>
    <w:rsid w:val="004A305D"/>
    <w:rsid w:val="004A7081"/>
    <w:rsid w:val="004B0EA2"/>
    <w:rsid w:val="004C4E36"/>
    <w:rsid w:val="004D4F96"/>
    <w:rsid w:val="004D61D5"/>
    <w:rsid w:val="004E7C1E"/>
    <w:rsid w:val="004F21C4"/>
    <w:rsid w:val="004F379E"/>
    <w:rsid w:val="004F685F"/>
    <w:rsid w:val="00514CE9"/>
    <w:rsid w:val="0051664A"/>
    <w:rsid w:val="005225E9"/>
    <w:rsid w:val="00551AAD"/>
    <w:rsid w:val="0055230E"/>
    <w:rsid w:val="005523CE"/>
    <w:rsid w:val="00555A79"/>
    <w:rsid w:val="005566E8"/>
    <w:rsid w:val="00556D23"/>
    <w:rsid w:val="00571069"/>
    <w:rsid w:val="005725EE"/>
    <w:rsid w:val="00573ED1"/>
    <w:rsid w:val="00574867"/>
    <w:rsid w:val="00574F3A"/>
    <w:rsid w:val="0057780E"/>
    <w:rsid w:val="00582A22"/>
    <w:rsid w:val="005850D3"/>
    <w:rsid w:val="005909E2"/>
    <w:rsid w:val="00591DFF"/>
    <w:rsid w:val="00597F45"/>
    <w:rsid w:val="005A56B7"/>
    <w:rsid w:val="005B2A1C"/>
    <w:rsid w:val="005C5CDC"/>
    <w:rsid w:val="005D476C"/>
    <w:rsid w:val="005F6EF7"/>
    <w:rsid w:val="005F7F26"/>
    <w:rsid w:val="00600BE6"/>
    <w:rsid w:val="0060595C"/>
    <w:rsid w:val="006060AE"/>
    <w:rsid w:val="006219F8"/>
    <w:rsid w:val="00622972"/>
    <w:rsid w:val="00640D7A"/>
    <w:rsid w:val="00641273"/>
    <w:rsid w:val="00643009"/>
    <w:rsid w:val="00665133"/>
    <w:rsid w:val="00665D70"/>
    <w:rsid w:val="00682E0F"/>
    <w:rsid w:val="00694788"/>
    <w:rsid w:val="0069565D"/>
    <w:rsid w:val="006B0AE5"/>
    <w:rsid w:val="006B22B6"/>
    <w:rsid w:val="006B306A"/>
    <w:rsid w:val="006D41BE"/>
    <w:rsid w:val="006E4C29"/>
    <w:rsid w:val="00706C16"/>
    <w:rsid w:val="0074544B"/>
    <w:rsid w:val="007529AB"/>
    <w:rsid w:val="00756841"/>
    <w:rsid w:val="00763DE5"/>
    <w:rsid w:val="007649AB"/>
    <w:rsid w:val="007833AC"/>
    <w:rsid w:val="00784E45"/>
    <w:rsid w:val="007B7171"/>
    <w:rsid w:val="007B75F7"/>
    <w:rsid w:val="007C3DC2"/>
    <w:rsid w:val="007D166E"/>
    <w:rsid w:val="007D2549"/>
    <w:rsid w:val="007D4031"/>
    <w:rsid w:val="007E487F"/>
    <w:rsid w:val="007E5497"/>
    <w:rsid w:val="00806F5F"/>
    <w:rsid w:val="008116BF"/>
    <w:rsid w:val="00811B85"/>
    <w:rsid w:val="00815E9C"/>
    <w:rsid w:val="00816CD7"/>
    <w:rsid w:val="00820278"/>
    <w:rsid w:val="008334CE"/>
    <w:rsid w:val="00836125"/>
    <w:rsid w:val="00845E4F"/>
    <w:rsid w:val="008506ED"/>
    <w:rsid w:val="00862002"/>
    <w:rsid w:val="008672D0"/>
    <w:rsid w:val="00872D51"/>
    <w:rsid w:val="00875E65"/>
    <w:rsid w:val="008843B6"/>
    <w:rsid w:val="00891225"/>
    <w:rsid w:val="00891928"/>
    <w:rsid w:val="008A446D"/>
    <w:rsid w:val="008C6C21"/>
    <w:rsid w:val="008E2099"/>
    <w:rsid w:val="008E7E09"/>
    <w:rsid w:val="008F0EA7"/>
    <w:rsid w:val="00922F67"/>
    <w:rsid w:val="00923EEF"/>
    <w:rsid w:val="00924C7A"/>
    <w:rsid w:val="0092547C"/>
    <w:rsid w:val="009419F9"/>
    <w:rsid w:val="00953577"/>
    <w:rsid w:val="009579FB"/>
    <w:rsid w:val="00961B09"/>
    <w:rsid w:val="00965334"/>
    <w:rsid w:val="009656E8"/>
    <w:rsid w:val="0097093E"/>
    <w:rsid w:val="00974CED"/>
    <w:rsid w:val="009818C9"/>
    <w:rsid w:val="00983CF1"/>
    <w:rsid w:val="0099485D"/>
    <w:rsid w:val="00995A56"/>
    <w:rsid w:val="009A25BD"/>
    <w:rsid w:val="009A53AD"/>
    <w:rsid w:val="009A62E5"/>
    <w:rsid w:val="009C206A"/>
    <w:rsid w:val="009C448C"/>
    <w:rsid w:val="009C461C"/>
    <w:rsid w:val="009C71FA"/>
    <w:rsid w:val="009C72E7"/>
    <w:rsid w:val="009C7FE3"/>
    <w:rsid w:val="009D14E8"/>
    <w:rsid w:val="009D602B"/>
    <w:rsid w:val="009E5E95"/>
    <w:rsid w:val="009E7380"/>
    <w:rsid w:val="009F319E"/>
    <w:rsid w:val="00A1046A"/>
    <w:rsid w:val="00A1389B"/>
    <w:rsid w:val="00A17F13"/>
    <w:rsid w:val="00A20739"/>
    <w:rsid w:val="00A25B54"/>
    <w:rsid w:val="00A2638D"/>
    <w:rsid w:val="00A274B8"/>
    <w:rsid w:val="00A316EF"/>
    <w:rsid w:val="00A33C78"/>
    <w:rsid w:val="00A662E9"/>
    <w:rsid w:val="00A871A0"/>
    <w:rsid w:val="00AA645C"/>
    <w:rsid w:val="00AB0ADB"/>
    <w:rsid w:val="00AD38A6"/>
    <w:rsid w:val="00AD5A9F"/>
    <w:rsid w:val="00AF2FCA"/>
    <w:rsid w:val="00AF4673"/>
    <w:rsid w:val="00AF5116"/>
    <w:rsid w:val="00B42DB8"/>
    <w:rsid w:val="00B437A3"/>
    <w:rsid w:val="00B46448"/>
    <w:rsid w:val="00B46AC0"/>
    <w:rsid w:val="00B564D4"/>
    <w:rsid w:val="00B72CD3"/>
    <w:rsid w:val="00B72FFF"/>
    <w:rsid w:val="00B91D0E"/>
    <w:rsid w:val="00BC265C"/>
    <w:rsid w:val="00BD7194"/>
    <w:rsid w:val="00BD7F72"/>
    <w:rsid w:val="00BE00A5"/>
    <w:rsid w:val="00BF4D46"/>
    <w:rsid w:val="00C0383D"/>
    <w:rsid w:val="00C04FB3"/>
    <w:rsid w:val="00C110F1"/>
    <w:rsid w:val="00C155C7"/>
    <w:rsid w:val="00C330EB"/>
    <w:rsid w:val="00C5220B"/>
    <w:rsid w:val="00C65A79"/>
    <w:rsid w:val="00C72AF3"/>
    <w:rsid w:val="00C754BE"/>
    <w:rsid w:val="00C956F8"/>
    <w:rsid w:val="00C961F1"/>
    <w:rsid w:val="00CA7E52"/>
    <w:rsid w:val="00CB6357"/>
    <w:rsid w:val="00CB6527"/>
    <w:rsid w:val="00CB6C45"/>
    <w:rsid w:val="00CC1B26"/>
    <w:rsid w:val="00CD757C"/>
    <w:rsid w:val="00CE3E8C"/>
    <w:rsid w:val="00D423A2"/>
    <w:rsid w:val="00D44E77"/>
    <w:rsid w:val="00D5319E"/>
    <w:rsid w:val="00D63150"/>
    <w:rsid w:val="00D63AC2"/>
    <w:rsid w:val="00D7383B"/>
    <w:rsid w:val="00D73F13"/>
    <w:rsid w:val="00D917DF"/>
    <w:rsid w:val="00D9295E"/>
    <w:rsid w:val="00DA1D95"/>
    <w:rsid w:val="00DA231B"/>
    <w:rsid w:val="00DA23DC"/>
    <w:rsid w:val="00DC20E3"/>
    <w:rsid w:val="00DD4215"/>
    <w:rsid w:val="00DE536B"/>
    <w:rsid w:val="00DE7AD0"/>
    <w:rsid w:val="00E11933"/>
    <w:rsid w:val="00E16408"/>
    <w:rsid w:val="00E20894"/>
    <w:rsid w:val="00E221E1"/>
    <w:rsid w:val="00E24233"/>
    <w:rsid w:val="00E245AB"/>
    <w:rsid w:val="00E27102"/>
    <w:rsid w:val="00E47C2B"/>
    <w:rsid w:val="00E50AFE"/>
    <w:rsid w:val="00E66389"/>
    <w:rsid w:val="00E70F69"/>
    <w:rsid w:val="00E771DC"/>
    <w:rsid w:val="00E8239E"/>
    <w:rsid w:val="00E8772A"/>
    <w:rsid w:val="00E90F6B"/>
    <w:rsid w:val="00E92C27"/>
    <w:rsid w:val="00EA0E3D"/>
    <w:rsid w:val="00EA1BFC"/>
    <w:rsid w:val="00EA2A3E"/>
    <w:rsid w:val="00EB106A"/>
    <w:rsid w:val="00EB35E0"/>
    <w:rsid w:val="00EB63C3"/>
    <w:rsid w:val="00EC26BF"/>
    <w:rsid w:val="00EC3652"/>
    <w:rsid w:val="00ED6A7B"/>
    <w:rsid w:val="00EE1AA8"/>
    <w:rsid w:val="00EE33CF"/>
    <w:rsid w:val="00EE6C77"/>
    <w:rsid w:val="00F07177"/>
    <w:rsid w:val="00F1322F"/>
    <w:rsid w:val="00F204AB"/>
    <w:rsid w:val="00F21F06"/>
    <w:rsid w:val="00F30189"/>
    <w:rsid w:val="00F31A49"/>
    <w:rsid w:val="00F31EDC"/>
    <w:rsid w:val="00F44B7D"/>
    <w:rsid w:val="00F457CB"/>
    <w:rsid w:val="00F5664F"/>
    <w:rsid w:val="00F74FCA"/>
    <w:rsid w:val="00F76AFC"/>
    <w:rsid w:val="00F81233"/>
    <w:rsid w:val="00F84452"/>
    <w:rsid w:val="00F9402B"/>
    <w:rsid w:val="00F97891"/>
    <w:rsid w:val="00FB3963"/>
    <w:rsid w:val="00FB5DD1"/>
    <w:rsid w:val="00FC2B5D"/>
    <w:rsid w:val="00FE1DB5"/>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C7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Sinespaciado">
    <w:name w:val="No Spacing"/>
    <w:uiPriority w:val="1"/>
    <w:qFormat/>
    <w:rsid w:val="00F97891"/>
    <w:pPr>
      <w:spacing w:after="0" w:line="240" w:lineRule="auto"/>
    </w:pPr>
  </w:style>
  <w:style w:type="character" w:styleId="Mencinsinresolver">
    <w:name w:val="Unresolved Mention"/>
    <w:basedOn w:val="Fuentedeprrafopredeter"/>
    <w:uiPriority w:val="99"/>
    <w:semiHidden/>
    <w:unhideWhenUsed/>
    <w:rsid w:val="005850D3"/>
    <w:rPr>
      <w:color w:val="605E5C"/>
      <w:shd w:val="clear" w:color="auto" w:fill="E1DFDD"/>
    </w:rPr>
  </w:style>
  <w:style w:type="paragraph" w:styleId="Textoindependiente">
    <w:name w:val="Body Text"/>
    <w:basedOn w:val="Normal"/>
    <w:link w:val="TextoindependienteCar"/>
    <w:uiPriority w:val="99"/>
    <w:semiHidden/>
    <w:unhideWhenUsed/>
    <w:rsid w:val="00995A56"/>
    <w:pPr>
      <w:spacing w:after="120"/>
    </w:pPr>
  </w:style>
  <w:style w:type="character" w:customStyle="1" w:styleId="TextoindependienteCar">
    <w:name w:val="Texto independiente Car"/>
    <w:basedOn w:val="Fuentedeprrafopredeter"/>
    <w:link w:val="Textoindependiente"/>
    <w:uiPriority w:val="99"/>
    <w:semiHidden/>
    <w:rsid w:val="00995A56"/>
  </w:style>
  <w:style w:type="table" w:customStyle="1" w:styleId="TableNormal">
    <w:name w:val="Table Normal"/>
    <w:uiPriority w:val="2"/>
    <w:semiHidden/>
    <w:unhideWhenUsed/>
    <w:qFormat/>
    <w:rsid w:val="00995A56"/>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95A56"/>
    <w:pPr>
      <w:widowControl w:val="0"/>
      <w:autoSpaceDE w:val="0"/>
      <w:autoSpaceDN w:val="0"/>
      <w:spacing w:after="0" w:line="179" w:lineRule="exact"/>
      <w:ind w:left="107"/>
    </w:pPr>
    <w:rPr>
      <w:rFonts w:ascii="Arial MT" w:eastAsia="Times New Roman" w:hAnsi="Arial MT" w:cs="Arial MT"/>
      <w:lang w:val="es-ES"/>
    </w:rPr>
  </w:style>
  <w:style w:type="paragraph" w:customStyle="1" w:styleId="paragraph">
    <w:name w:val="paragraph"/>
    <w:basedOn w:val="Normal"/>
    <w:rsid w:val="00EB106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EB1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9602">
      <w:bodyDiv w:val="1"/>
      <w:marLeft w:val="0"/>
      <w:marRight w:val="0"/>
      <w:marTop w:val="0"/>
      <w:marBottom w:val="0"/>
      <w:divBdr>
        <w:top w:val="none" w:sz="0" w:space="0" w:color="auto"/>
        <w:left w:val="none" w:sz="0" w:space="0" w:color="auto"/>
        <w:bottom w:val="none" w:sz="0" w:space="0" w:color="auto"/>
        <w:right w:val="none" w:sz="0" w:space="0" w:color="auto"/>
      </w:divBdr>
    </w:div>
    <w:div w:id="820779405">
      <w:bodyDiv w:val="1"/>
      <w:marLeft w:val="0"/>
      <w:marRight w:val="0"/>
      <w:marTop w:val="0"/>
      <w:marBottom w:val="0"/>
      <w:divBdr>
        <w:top w:val="none" w:sz="0" w:space="0" w:color="auto"/>
        <w:left w:val="none" w:sz="0" w:space="0" w:color="auto"/>
        <w:bottom w:val="none" w:sz="0" w:space="0" w:color="auto"/>
        <w:right w:val="none" w:sz="0" w:space="0" w:color="auto"/>
      </w:divBdr>
    </w:div>
    <w:div w:id="840199533">
      <w:bodyDiv w:val="1"/>
      <w:marLeft w:val="0"/>
      <w:marRight w:val="0"/>
      <w:marTop w:val="0"/>
      <w:marBottom w:val="0"/>
      <w:divBdr>
        <w:top w:val="none" w:sz="0" w:space="0" w:color="auto"/>
        <w:left w:val="none" w:sz="0" w:space="0" w:color="auto"/>
        <w:bottom w:val="none" w:sz="0" w:space="0" w:color="auto"/>
        <w:right w:val="none" w:sz="0" w:space="0" w:color="auto"/>
      </w:divBdr>
    </w:div>
    <w:div w:id="974797032">
      <w:bodyDiv w:val="1"/>
      <w:marLeft w:val="0"/>
      <w:marRight w:val="0"/>
      <w:marTop w:val="0"/>
      <w:marBottom w:val="0"/>
      <w:divBdr>
        <w:top w:val="none" w:sz="0" w:space="0" w:color="auto"/>
        <w:left w:val="none" w:sz="0" w:space="0" w:color="auto"/>
        <w:bottom w:val="none" w:sz="0" w:space="0" w:color="auto"/>
        <w:right w:val="none" w:sz="0" w:space="0" w:color="auto"/>
      </w:divBdr>
      <w:divsChild>
        <w:div w:id="1614898695">
          <w:marLeft w:val="0"/>
          <w:marRight w:val="0"/>
          <w:marTop w:val="0"/>
          <w:marBottom w:val="0"/>
          <w:divBdr>
            <w:top w:val="none" w:sz="0" w:space="0" w:color="auto"/>
            <w:left w:val="none" w:sz="0" w:space="0" w:color="auto"/>
            <w:bottom w:val="none" w:sz="0" w:space="0" w:color="auto"/>
            <w:right w:val="none" w:sz="0" w:space="0" w:color="auto"/>
          </w:divBdr>
        </w:div>
        <w:div w:id="892885294">
          <w:marLeft w:val="0"/>
          <w:marRight w:val="0"/>
          <w:marTop w:val="0"/>
          <w:marBottom w:val="0"/>
          <w:divBdr>
            <w:top w:val="none" w:sz="0" w:space="0" w:color="auto"/>
            <w:left w:val="none" w:sz="0" w:space="0" w:color="auto"/>
            <w:bottom w:val="none" w:sz="0" w:space="0" w:color="auto"/>
            <w:right w:val="none" w:sz="0" w:space="0" w:color="auto"/>
          </w:divBdr>
        </w:div>
        <w:div w:id="1305086171">
          <w:marLeft w:val="0"/>
          <w:marRight w:val="0"/>
          <w:marTop w:val="0"/>
          <w:marBottom w:val="0"/>
          <w:divBdr>
            <w:top w:val="none" w:sz="0" w:space="0" w:color="auto"/>
            <w:left w:val="none" w:sz="0" w:space="0" w:color="auto"/>
            <w:bottom w:val="none" w:sz="0" w:space="0" w:color="auto"/>
            <w:right w:val="none" w:sz="0" w:space="0" w:color="auto"/>
          </w:divBdr>
        </w:div>
        <w:div w:id="1262448490">
          <w:marLeft w:val="0"/>
          <w:marRight w:val="0"/>
          <w:marTop w:val="0"/>
          <w:marBottom w:val="0"/>
          <w:divBdr>
            <w:top w:val="none" w:sz="0" w:space="0" w:color="auto"/>
            <w:left w:val="none" w:sz="0" w:space="0" w:color="auto"/>
            <w:bottom w:val="none" w:sz="0" w:space="0" w:color="auto"/>
            <w:right w:val="none" w:sz="0" w:space="0" w:color="auto"/>
          </w:divBdr>
        </w:div>
        <w:div w:id="1549412773">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5987087">
      <w:bodyDiv w:val="1"/>
      <w:marLeft w:val="0"/>
      <w:marRight w:val="0"/>
      <w:marTop w:val="0"/>
      <w:marBottom w:val="0"/>
      <w:divBdr>
        <w:top w:val="none" w:sz="0" w:space="0" w:color="auto"/>
        <w:left w:val="none" w:sz="0" w:space="0" w:color="auto"/>
        <w:bottom w:val="none" w:sz="0" w:space="0" w:color="auto"/>
        <w:right w:val="none" w:sz="0" w:space="0" w:color="auto"/>
      </w:divBdr>
    </w:div>
    <w:div w:id="206263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0489_1998_pr002.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udiatobon211@gmail.com"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25678&amp;2.4.c"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4CAFC5EE-E444-49D1-8569-3EC49759A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12</Pages>
  <Words>5024</Words>
  <Characters>27637</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15</cp:revision>
  <cp:lastPrinted>2023-01-10T21:18:00Z</cp:lastPrinted>
  <dcterms:created xsi:type="dcterms:W3CDTF">2023-12-28T22:20:00Z</dcterms:created>
  <dcterms:modified xsi:type="dcterms:W3CDTF">2024-03-15T19:13:00Z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