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426F4D" w14:textId="77777777" w:rsidR="000920F0" w:rsidRPr="00407C6D" w:rsidRDefault="000920F0" w:rsidP="00F106B5">
      <w:pPr>
        <w:spacing w:line="276" w:lineRule="auto"/>
        <w:jc w:val="right"/>
        <w:rPr>
          <w:rFonts w:ascii="Arial" w:hAnsi="Arial" w:cs="Arial"/>
          <w:b/>
          <w:noProof/>
          <w:color w:val="000000" w:themeColor="text1"/>
          <w:sz w:val="16"/>
          <w:szCs w:val="16"/>
          <w:lang w:val="es-ES_tradnl" w:eastAsia="es-ES"/>
        </w:rPr>
      </w:pPr>
      <w:bookmarkStart w:id="0" w:name="_Hlk28946138"/>
      <w:bookmarkStart w:id="1" w:name="_Hlk29548183"/>
      <w:bookmarkStart w:id="2" w:name="_Hlk29890381"/>
      <w:r w:rsidRPr="003960C6">
        <w:rPr>
          <w:rFonts w:ascii="Arial" w:hAnsi="Arial" w:cs="Arial"/>
          <w:b/>
          <w:noProof/>
          <w:color w:val="000000" w:themeColor="text1"/>
          <w:sz w:val="21"/>
          <w:szCs w:val="21"/>
          <w:lang w:val="es-ES_tradnl" w:eastAsia="es-ES"/>
        </w:rPr>
        <w:tab/>
      </w:r>
      <w:r w:rsidRPr="00407C6D">
        <w:rPr>
          <w:rFonts w:ascii="Arial" w:hAnsi="Arial" w:cs="Arial"/>
          <w:b/>
          <w:noProof/>
          <w:color w:val="000000" w:themeColor="text1"/>
          <w:sz w:val="16"/>
          <w:szCs w:val="16"/>
          <w:lang w:val="es-ES_tradnl" w:eastAsia="es-ES"/>
        </w:rPr>
        <w:t>CCE-DES-FM-17</w:t>
      </w:r>
    </w:p>
    <w:p w14:paraId="6EB4D096" w14:textId="77777777" w:rsidR="000920F0" w:rsidRPr="00407C6D" w:rsidRDefault="000920F0" w:rsidP="00F106B5">
      <w:pPr>
        <w:spacing w:line="276" w:lineRule="auto"/>
        <w:jc w:val="both"/>
        <w:rPr>
          <w:rFonts w:ascii="Arial" w:eastAsia="Calibri" w:hAnsi="Arial" w:cs="Arial"/>
          <w:b/>
          <w:noProof/>
          <w:color w:val="000000" w:themeColor="text1"/>
          <w:sz w:val="16"/>
          <w:szCs w:val="16"/>
          <w:lang w:val="es-ES_tradnl"/>
        </w:rPr>
      </w:pPr>
    </w:p>
    <w:p w14:paraId="6A5EAABD" w14:textId="259CE3D4" w:rsidR="00827B72" w:rsidRPr="00AA5DE7" w:rsidRDefault="00827B72" w:rsidP="14EC493E">
      <w:pPr>
        <w:jc w:val="both"/>
        <w:rPr>
          <w:rFonts w:ascii="Arial" w:hAnsi="Arial" w:cs="Arial"/>
          <w:b/>
          <w:bCs/>
          <w:color w:val="000000" w:themeColor="text1"/>
          <w:sz w:val="22"/>
          <w:lang w:val="es-ES"/>
        </w:rPr>
      </w:pPr>
      <w:r w:rsidRPr="14EC493E">
        <w:rPr>
          <w:rFonts w:ascii="Arial" w:hAnsi="Arial" w:cs="Arial"/>
          <w:b/>
          <w:bCs/>
          <w:color w:val="000000" w:themeColor="text1"/>
          <w:sz w:val="22"/>
          <w:lang w:val="es-ES"/>
        </w:rPr>
        <w:t xml:space="preserve">CONTRATO DE PRESTACIÓN DE SERVICIOS </w:t>
      </w:r>
      <w:r w:rsidRPr="14EC493E">
        <w:rPr>
          <w:rFonts w:ascii="Arial" w:eastAsia="Calibri" w:hAnsi="Arial" w:cs="Arial"/>
          <w:b/>
          <w:bCs/>
          <w:color w:val="000000" w:themeColor="text1"/>
          <w:sz w:val="22"/>
        </w:rPr>
        <w:t>–</w:t>
      </w:r>
      <w:r w:rsidRPr="14EC493E">
        <w:rPr>
          <w:rFonts w:ascii="Arial" w:hAnsi="Arial" w:cs="Arial"/>
          <w:b/>
          <w:bCs/>
          <w:color w:val="000000" w:themeColor="text1"/>
          <w:sz w:val="22"/>
          <w:lang w:val="es-ES"/>
        </w:rPr>
        <w:t xml:space="preserve"> Concepto </w:t>
      </w:r>
      <w:r w:rsidRPr="14EC493E">
        <w:rPr>
          <w:rFonts w:ascii="Arial" w:eastAsia="Calibri" w:hAnsi="Arial" w:cs="Arial"/>
          <w:b/>
          <w:bCs/>
          <w:color w:val="000000" w:themeColor="text1"/>
          <w:sz w:val="22"/>
        </w:rPr>
        <w:t>–</w:t>
      </w:r>
      <w:r w:rsidRPr="14EC493E">
        <w:rPr>
          <w:rFonts w:ascii="Arial" w:hAnsi="Arial" w:cs="Arial"/>
          <w:b/>
          <w:bCs/>
          <w:color w:val="000000" w:themeColor="text1"/>
          <w:sz w:val="22"/>
          <w:lang w:val="es-ES"/>
        </w:rPr>
        <w:t xml:space="preserve"> Requisitos </w:t>
      </w:r>
      <w:r w:rsidRPr="14EC493E">
        <w:rPr>
          <w:rFonts w:ascii="Arial" w:eastAsia="Calibri" w:hAnsi="Arial" w:cs="Arial"/>
          <w:b/>
          <w:bCs/>
          <w:color w:val="000000" w:themeColor="text1"/>
          <w:sz w:val="22"/>
        </w:rPr>
        <w:t>–</w:t>
      </w:r>
      <w:r w:rsidRPr="14EC493E">
        <w:rPr>
          <w:rFonts w:ascii="Arial" w:hAnsi="Arial" w:cs="Arial"/>
          <w:b/>
          <w:bCs/>
          <w:color w:val="000000" w:themeColor="text1"/>
          <w:sz w:val="22"/>
          <w:lang w:val="es-ES"/>
        </w:rPr>
        <w:t xml:space="preserve"> Límites</w:t>
      </w:r>
      <w:r w:rsidR="206FC992" w:rsidRPr="14EC493E">
        <w:rPr>
          <w:rFonts w:ascii="Arial" w:hAnsi="Arial" w:cs="Arial"/>
          <w:b/>
          <w:bCs/>
          <w:color w:val="000000" w:themeColor="text1"/>
          <w:sz w:val="22"/>
          <w:lang w:val="es-ES"/>
        </w:rPr>
        <w:t xml:space="preserve"> </w:t>
      </w:r>
      <w:r w:rsidR="206FC992" w:rsidRPr="14EC493E">
        <w:rPr>
          <w:rFonts w:ascii="Arial" w:eastAsia="Calibri" w:hAnsi="Arial" w:cs="Arial"/>
          <w:b/>
          <w:bCs/>
          <w:color w:val="000000" w:themeColor="text1"/>
          <w:sz w:val="22"/>
        </w:rPr>
        <w:t>–</w:t>
      </w:r>
      <w:r w:rsidR="38F22671" w:rsidRPr="14EC493E">
        <w:rPr>
          <w:rFonts w:ascii="Arial" w:hAnsi="Arial" w:cs="Arial"/>
          <w:b/>
          <w:bCs/>
          <w:color w:val="000000" w:themeColor="text1"/>
          <w:sz w:val="22"/>
          <w:lang w:val="es-ES"/>
        </w:rPr>
        <w:t>C</w:t>
      </w:r>
      <w:r w:rsidRPr="14EC493E">
        <w:rPr>
          <w:rFonts w:ascii="Arial" w:hAnsi="Arial" w:cs="Arial"/>
          <w:b/>
          <w:bCs/>
          <w:color w:val="000000" w:themeColor="text1"/>
          <w:sz w:val="22"/>
          <w:lang w:val="es-ES"/>
        </w:rPr>
        <w:t>elebración</w:t>
      </w:r>
    </w:p>
    <w:p w14:paraId="4CC8FED5" w14:textId="77777777" w:rsidR="00827B72" w:rsidRPr="00AA5DE7" w:rsidRDefault="00827B72" w:rsidP="00827B72">
      <w:pPr>
        <w:jc w:val="both"/>
        <w:rPr>
          <w:rFonts w:ascii="Arial" w:hAnsi="Arial" w:cs="Arial"/>
          <w:color w:val="000000" w:themeColor="text1"/>
          <w:sz w:val="20"/>
          <w:szCs w:val="20"/>
          <w:lang w:val="es-ES"/>
        </w:rPr>
      </w:pPr>
    </w:p>
    <w:p w14:paraId="55E519FA" w14:textId="77777777" w:rsidR="00827B72" w:rsidRPr="00AA5DE7" w:rsidRDefault="00827B72" w:rsidP="00827B72">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 xml:space="preserve">El contrato de prestación de servicios profesionales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AA5DE7">
        <w:rPr>
          <w:rFonts w:ascii="Arial" w:hAnsi="Arial" w:cs="Arial"/>
          <w:i/>
          <w:color w:val="000000" w:themeColor="text1"/>
          <w:sz w:val="20"/>
          <w:szCs w:val="20"/>
          <w:lang w:val="es-ES"/>
        </w:rPr>
        <w:t>subordinación y dependencia</w:t>
      </w:r>
      <w:r w:rsidRPr="00AA5DE7">
        <w:rPr>
          <w:rFonts w:ascii="Arial" w:hAnsi="Arial" w:cs="Arial"/>
          <w:color w:val="000000" w:themeColor="text1"/>
          <w:sz w:val="20"/>
          <w:szCs w:val="20"/>
          <w:lang w:val="es-ES"/>
        </w:rPr>
        <w:t xml:space="preserve"> que es uno de los elementos constitutivos del vínculo laboral; iv) debe ser temporal; v) hacen parte del género denominado </w:t>
      </w:r>
      <w:r w:rsidRPr="00AA5DE7">
        <w:rPr>
          <w:rFonts w:ascii="Arial" w:hAnsi="Arial" w:cs="Arial"/>
          <w:i/>
          <w:color w:val="000000" w:themeColor="text1"/>
          <w:sz w:val="20"/>
          <w:szCs w:val="20"/>
          <w:lang w:val="es-ES"/>
        </w:rPr>
        <w:t>contratos de prestación de servicios</w:t>
      </w:r>
      <w:r w:rsidRPr="00AA5DE7">
        <w:rPr>
          <w:rFonts w:ascii="Arial" w:hAnsi="Arial" w:cs="Arial"/>
          <w:color w:val="000000" w:themeColor="text1"/>
          <w:sz w:val="20"/>
          <w:szCs w:val="20"/>
          <w:lang w:val="es-ES"/>
        </w:rPr>
        <w:t>, dentro del cual también se ubican, como especies,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él no es obligatoria la liquidación; x) para su celebración no se requiere inscripción en el Registro Único de Proponentes (RUP); xi) en él no son necesarias las garantías.</w:t>
      </w:r>
    </w:p>
    <w:p w14:paraId="51227B8A" w14:textId="77777777" w:rsidR="00827B72" w:rsidRPr="00AA5DE7" w:rsidRDefault="00827B72" w:rsidP="00827B72">
      <w:pPr>
        <w:jc w:val="both"/>
        <w:rPr>
          <w:rFonts w:ascii="Arial" w:hAnsi="Arial" w:cs="Arial"/>
          <w:color w:val="000000" w:themeColor="text1"/>
          <w:sz w:val="20"/>
          <w:szCs w:val="20"/>
          <w:lang w:val="es-ES"/>
        </w:rPr>
      </w:pPr>
    </w:p>
    <w:p w14:paraId="32EA304E" w14:textId="77777777" w:rsidR="00827B72" w:rsidRPr="00AA5DE7" w:rsidRDefault="00827B72" w:rsidP="00827B72">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COVID-19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Estado de emergencia económica, social y ecológica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Aislamiento preventivo obligatorio</w:t>
      </w:r>
    </w:p>
    <w:p w14:paraId="5D4BEBA3" w14:textId="77777777" w:rsidR="00827B72" w:rsidRPr="00AA5DE7" w:rsidRDefault="00827B72" w:rsidP="00827B72">
      <w:pPr>
        <w:jc w:val="both"/>
        <w:rPr>
          <w:rFonts w:ascii="Arial" w:eastAsia="Calibri" w:hAnsi="Arial" w:cs="Arial"/>
          <w:color w:val="000000" w:themeColor="text1"/>
          <w:sz w:val="20"/>
          <w:szCs w:val="20"/>
          <w:lang w:val="es-ES"/>
        </w:rPr>
      </w:pPr>
    </w:p>
    <w:p w14:paraId="449BBB1C" w14:textId="77777777" w:rsidR="00827B72" w:rsidRPr="00AA5DE7" w:rsidRDefault="00827B72" w:rsidP="00827B72">
      <w:pPr>
        <w:spacing w:after="120"/>
        <w:jc w:val="both"/>
        <w:rPr>
          <w:rFonts w:ascii="Arial" w:eastAsia="Calibri" w:hAnsi="Arial" w:cs="Arial"/>
          <w:color w:val="000000" w:themeColor="text1"/>
          <w:sz w:val="20"/>
          <w:szCs w:val="20"/>
          <w:lang w:val="es-ES"/>
        </w:rPr>
      </w:pPr>
      <w:r w:rsidRPr="00AA5DE7">
        <w:rPr>
          <w:rFonts w:ascii="Arial" w:eastAsia="Calibri" w:hAnsi="Arial" w:cs="Arial"/>
          <w:color w:val="000000" w:themeColor="text1"/>
          <w:sz w:val="20"/>
          <w:szCs w:val="20"/>
          <w:lang w:val="es-ES"/>
        </w:rPr>
        <w:t>Como es por todos sabido, actualmente el mundo –y particularmente Colombia– atraviesa una situación grave en materia de salud, causada por la pandemia del virus COVID-19, declarada así por la Organización Mundial de la Salud (OMS) el 11 de marzo de 2020.</w:t>
      </w:r>
    </w:p>
    <w:p w14:paraId="2565F46B" w14:textId="77777777" w:rsidR="00827B72" w:rsidRPr="00AA5DE7" w:rsidRDefault="00827B72" w:rsidP="00827B72">
      <w:pPr>
        <w:jc w:val="both"/>
        <w:rPr>
          <w:rFonts w:ascii="Arial" w:hAnsi="Arial" w:cs="Arial"/>
          <w:color w:val="000000" w:themeColor="text1"/>
          <w:sz w:val="20"/>
          <w:szCs w:val="20"/>
          <w:lang w:val="es-ES"/>
        </w:rPr>
      </w:pPr>
      <w:r w:rsidRPr="00AA5DE7">
        <w:rPr>
          <w:rFonts w:ascii="Arial" w:eastAsia="Calibri" w:hAnsi="Arial" w:cs="Arial"/>
          <w:color w:val="000000" w:themeColor="text1"/>
          <w:sz w:val="20"/>
          <w:szCs w:val="20"/>
          <w:lang w:val="es-ES"/>
        </w:rPr>
        <w:t>Desde</w:t>
      </w:r>
      <w:r w:rsidRPr="00AA5DE7">
        <w:rPr>
          <w:rFonts w:ascii="Arial" w:hAnsi="Arial" w:cs="Arial"/>
          <w:color w:val="000000" w:themeColor="text1"/>
          <w:sz w:val="20"/>
          <w:szCs w:val="20"/>
          <w:lang w:val="es-ES"/>
        </w:rPr>
        <w:t xml:space="preserv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y hasta el 31 de mayo de 2020. Posteriormente, el gobierno nacional, mediante el Decreto 457 del 22 de marzo de 2020, ordenó el «aislamiento preventivo obligatorio de todas las personas habitantes de la República de Colombia, a partir de las cero horas (00:00 a.m.) del 25 de marzo de 2020 y hasta las cero horas (00:00 a.m.) del 13 de abril de 2020, en el marco de la emergencia sanitaria por causa del Coronavirus COVID-</w:t>
      </w:r>
      <w:r w:rsidRPr="00AA5DE7">
        <w:rPr>
          <w:rFonts w:ascii="Arial" w:hAnsi="Arial" w:cs="Arial"/>
          <w:color w:val="000000" w:themeColor="text1"/>
          <w:sz w:val="20"/>
          <w:szCs w:val="20"/>
          <w:lang w:val="es-ES"/>
        </w:rPr>
        <w:lastRenderedPageBreak/>
        <w:t>19». El Decreto 531 del 8 de abril de 2020  prorrogó la medida hasta las cero horas (00:00 a.m.) del 27 de abril; luego el Decreto 593 del 24 de abril de 2020 lo hizo hasta las cero horas (00:00 a.m.) del 11 de mayo; y luego el Decreto 636 del 6 de mayo de 2020 lo hizo hasta las cero horas (00:00 a.m.) del 25 de mayo.</w:t>
      </w:r>
    </w:p>
    <w:p w14:paraId="535E7F24" w14:textId="77777777" w:rsidR="00827B72" w:rsidRPr="00AA5DE7" w:rsidRDefault="00827B72" w:rsidP="00827B72">
      <w:pPr>
        <w:jc w:val="both"/>
        <w:rPr>
          <w:rFonts w:ascii="Arial" w:eastAsia="Calibri" w:hAnsi="Arial" w:cs="Arial"/>
          <w:color w:val="000000" w:themeColor="text1"/>
          <w:sz w:val="20"/>
          <w:szCs w:val="20"/>
          <w:lang w:val="es-ES"/>
        </w:rPr>
      </w:pPr>
    </w:p>
    <w:p w14:paraId="6B4072D9" w14:textId="32286660" w:rsidR="00827B72" w:rsidRPr="00AA5DE7" w:rsidRDefault="00827B72" w:rsidP="14EC493E">
      <w:pPr>
        <w:jc w:val="both"/>
        <w:rPr>
          <w:rFonts w:ascii="Arial" w:eastAsia="Calibri" w:hAnsi="Arial" w:cs="Arial"/>
          <w:b/>
          <w:bCs/>
          <w:color w:val="000000" w:themeColor="text1"/>
          <w:sz w:val="22"/>
          <w:lang w:val="es-ES"/>
        </w:rPr>
      </w:pPr>
      <w:r w:rsidRPr="14EC493E">
        <w:rPr>
          <w:rFonts w:ascii="Arial" w:eastAsia="Calibri" w:hAnsi="Arial" w:cs="Arial"/>
          <w:b/>
          <w:bCs/>
          <w:color w:val="000000" w:themeColor="text1"/>
          <w:sz w:val="22"/>
          <w:lang w:val="es-ES"/>
        </w:rPr>
        <w:t xml:space="preserve">COVID-19 </w:t>
      </w:r>
      <w:r w:rsidRPr="14EC493E">
        <w:rPr>
          <w:rFonts w:ascii="Arial" w:eastAsia="Calibri" w:hAnsi="Arial" w:cs="Arial"/>
          <w:b/>
          <w:bCs/>
          <w:color w:val="000000" w:themeColor="text1"/>
          <w:sz w:val="22"/>
        </w:rPr>
        <w:t>–</w:t>
      </w:r>
      <w:r w:rsidRPr="14EC493E">
        <w:rPr>
          <w:rFonts w:ascii="Arial" w:eastAsia="Calibri" w:hAnsi="Arial" w:cs="Arial"/>
          <w:b/>
          <w:bCs/>
          <w:color w:val="000000" w:themeColor="text1"/>
          <w:sz w:val="22"/>
          <w:lang w:val="es-ES"/>
        </w:rPr>
        <w:t xml:space="preserve"> Normativa </w:t>
      </w:r>
      <w:r w:rsidRPr="14EC493E">
        <w:rPr>
          <w:rFonts w:ascii="Arial" w:eastAsia="Calibri" w:hAnsi="Arial" w:cs="Arial"/>
          <w:b/>
          <w:bCs/>
          <w:color w:val="000000" w:themeColor="text1"/>
          <w:sz w:val="22"/>
        </w:rPr>
        <w:t>–</w:t>
      </w:r>
      <w:r w:rsidRPr="14EC493E">
        <w:rPr>
          <w:rFonts w:ascii="Arial" w:eastAsia="Calibri" w:hAnsi="Arial" w:cs="Arial"/>
          <w:b/>
          <w:bCs/>
          <w:color w:val="000000" w:themeColor="text1"/>
          <w:sz w:val="22"/>
          <w:lang w:val="es-ES"/>
        </w:rPr>
        <w:t xml:space="preserve"> Medidas </w:t>
      </w:r>
      <w:r w:rsidRPr="14EC493E">
        <w:rPr>
          <w:rFonts w:ascii="Arial" w:eastAsia="Calibri" w:hAnsi="Arial" w:cs="Arial"/>
          <w:b/>
          <w:bCs/>
          <w:color w:val="000000" w:themeColor="text1"/>
          <w:sz w:val="22"/>
        </w:rPr>
        <w:t>–</w:t>
      </w:r>
      <w:r w:rsidRPr="14EC493E">
        <w:rPr>
          <w:rFonts w:ascii="Arial" w:eastAsia="Calibri" w:hAnsi="Arial" w:cs="Arial"/>
          <w:b/>
          <w:bCs/>
          <w:color w:val="000000" w:themeColor="text1"/>
          <w:sz w:val="22"/>
          <w:lang w:val="es-ES"/>
        </w:rPr>
        <w:t xml:space="preserve"> </w:t>
      </w:r>
      <w:r w:rsidR="1F9813CA" w:rsidRPr="14EC493E">
        <w:rPr>
          <w:rFonts w:ascii="Arial" w:eastAsia="Calibri" w:hAnsi="Arial" w:cs="Arial"/>
          <w:b/>
          <w:bCs/>
          <w:color w:val="000000" w:themeColor="text1"/>
          <w:sz w:val="22"/>
          <w:lang w:val="es-ES"/>
        </w:rPr>
        <w:t>C</w:t>
      </w:r>
      <w:r w:rsidRPr="14EC493E">
        <w:rPr>
          <w:rFonts w:ascii="Arial" w:eastAsia="Calibri" w:hAnsi="Arial" w:cs="Arial"/>
          <w:b/>
          <w:bCs/>
          <w:color w:val="000000" w:themeColor="text1"/>
          <w:sz w:val="22"/>
          <w:lang w:val="es-ES"/>
        </w:rPr>
        <w:t>ontratación estatal</w:t>
      </w:r>
    </w:p>
    <w:p w14:paraId="2282E8D1" w14:textId="77777777" w:rsidR="00827B72" w:rsidRPr="00AA5DE7" w:rsidRDefault="00827B72" w:rsidP="00827B72">
      <w:pPr>
        <w:jc w:val="both"/>
        <w:rPr>
          <w:rFonts w:ascii="Arial" w:eastAsia="Calibri" w:hAnsi="Arial" w:cs="Arial"/>
          <w:color w:val="000000" w:themeColor="text1"/>
          <w:sz w:val="20"/>
          <w:szCs w:val="20"/>
          <w:lang w:val="es-ES"/>
        </w:rPr>
      </w:pPr>
    </w:p>
    <w:p w14:paraId="132A68AE" w14:textId="77777777" w:rsidR="00827B72" w:rsidRPr="00AA5DE7" w:rsidRDefault="00827B72" w:rsidP="00827B72">
      <w:pPr>
        <w:spacing w:after="120"/>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Adicionalmente, dentro de las disposiciones normativas que se han expedido durante la pandemia ocasionada por el COVID-19, que han incidido en la contratación pública, deben mencionarse las contenidas en los Decretos 440 del 20 de marzo de 2020 y 537 del 12 de abril de 2020, pues en estos se adoptan algunas medidas excepcionales para evitar el aumento de los contagios y permitir que se continúen cumpliendo los fines del Estado social de derecho a través de la actividad contractual; medidas dentro de las cuales se encuentra: i) la adopción de medios electrónicos para llevar a cabo las audiencias públicas –artículos 1º y 2º–, ii) la suspensión de los procedimientos de selección y la revocación del acto administrativo de apertura, por razón de la emergencia –art. 3º–, iii) el establecimiento preferencial de los instrumentos de agregación de demanda para la adquisición de bienes y servicios de características técnicas uniformes y de común utilización durante la pandemia –artículos 4º, 5º y 6º–, iv) la ratificación de la pandemia como circunstancia que habilita a las entidades estatales para declarar la urgencia manifiesta y contratar directamente –artículo 7º–, v) la facultad de adicionar los contratos estatales sin limitación al valor, para gestionar y mitigar la emergencia –artículo 8º–; vi) la implementación de mecanismos electrónicos para la recepción, trámite y pago de facturas y cuentas de cobro –artículo 9º–; y vii) la autorización al Fondo Rotatorio del Ministerio de Relaciones Exteriores para contratar con sujetos internacionales bienes y servicios requeridos para mitigar la pandemia y sus efectos, aplicando el derecho privado.</w:t>
      </w:r>
    </w:p>
    <w:p w14:paraId="5CFE8B04" w14:textId="77777777" w:rsidR="00827B72" w:rsidRPr="00AA5DE7" w:rsidRDefault="00827B72" w:rsidP="00827B72">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El gobierno nacional también expidió el Decreto 499 del 31 de marzo de 2020,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Covid 19». En tal sentido, el artículo 1º de dicho Decreto faculta a las entidades estatales para contratar directamente con personas naturales o jurídicas y con arreglo a las normas del derecho privado, los dispositivos médicos relacionados en el artículo 1º del Decreto 438 del 19 de marzo de 2020, así como los elementos de protección personal requeridos en la gestión sanitaria de la pandemia.</w:t>
      </w:r>
    </w:p>
    <w:p w14:paraId="2C27EDF3" w14:textId="77777777" w:rsidR="00827B72" w:rsidRPr="00AA5DE7" w:rsidRDefault="00827B72" w:rsidP="00827B72">
      <w:pPr>
        <w:jc w:val="both"/>
        <w:rPr>
          <w:rFonts w:ascii="Arial" w:hAnsi="Arial" w:cs="Arial"/>
          <w:color w:val="000000" w:themeColor="text1"/>
          <w:sz w:val="20"/>
          <w:szCs w:val="20"/>
          <w:lang w:val="es-ES"/>
        </w:rPr>
      </w:pPr>
    </w:p>
    <w:p w14:paraId="12E0406C" w14:textId="77777777" w:rsidR="00827B72" w:rsidRPr="00AA5DE7" w:rsidRDefault="00827B72" w:rsidP="00827B72">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Finalmente, dentro de este breve recuento normativo, conviene hacer referencia al Decreto 491 del 28 de marzo de 2020, al cual se dedicará el […] presente concepto, por ser el decreto legislativo más relevante para resolver la consulta formulada.</w:t>
      </w:r>
    </w:p>
    <w:p w14:paraId="40142B1A" w14:textId="77777777" w:rsidR="00827B72" w:rsidRPr="00AA5DE7" w:rsidRDefault="00827B72" w:rsidP="00827B72">
      <w:pPr>
        <w:jc w:val="both"/>
        <w:rPr>
          <w:rFonts w:ascii="Arial" w:eastAsia="Calibri" w:hAnsi="Arial" w:cs="Arial"/>
          <w:color w:val="000000" w:themeColor="text1"/>
          <w:sz w:val="20"/>
          <w:szCs w:val="20"/>
          <w:lang w:val="es-ES"/>
        </w:rPr>
      </w:pPr>
    </w:p>
    <w:p w14:paraId="60C6634E" w14:textId="77777777" w:rsidR="00827B72" w:rsidRPr="00AA5DE7" w:rsidRDefault="00827B72" w:rsidP="00827B72">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COVID-19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Decreto 491 de 2020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Contratos de prestación de servicios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Estabilidad laboral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OIT</w:t>
      </w:r>
    </w:p>
    <w:p w14:paraId="35DC7F87" w14:textId="77777777" w:rsidR="00827B72" w:rsidRPr="00AA5DE7" w:rsidRDefault="00827B72" w:rsidP="00827B72">
      <w:pPr>
        <w:jc w:val="both"/>
        <w:rPr>
          <w:rFonts w:ascii="Arial" w:eastAsia="Calibri" w:hAnsi="Arial" w:cs="Arial"/>
          <w:color w:val="000000" w:themeColor="text1"/>
          <w:sz w:val="20"/>
          <w:szCs w:val="20"/>
          <w:lang w:val="es-ES"/>
        </w:rPr>
      </w:pPr>
    </w:p>
    <w:p w14:paraId="67152FDD" w14:textId="77777777" w:rsidR="00827B72" w:rsidRPr="00AA5DE7" w:rsidRDefault="00827B72" w:rsidP="00827B72">
      <w:pPr>
        <w:jc w:val="both"/>
        <w:rPr>
          <w:rFonts w:ascii="Arial" w:eastAsia="Calibri" w:hAnsi="Arial" w:cs="Arial"/>
          <w:color w:val="000000" w:themeColor="text1"/>
          <w:sz w:val="20"/>
          <w:szCs w:val="20"/>
          <w:lang w:val="es-ES"/>
        </w:rPr>
      </w:pPr>
      <w:r w:rsidRPr="00AA5DE7">
        <w:rPr>
          <w:rFonts w:ascii="Arial" w:eastAsia="Calibri" w:hAnsi="Arial" w:cs="Arial"/>
          <w:color w:val="000000" w:themeColor="text1"/>
          <w:sz w:val="20"/>
          <w:szCs w:val="20"/>
          <w:lang w:val="es-ES"/>
        </w:rPr>
        <w:t xml:space="preserve">Algunas de las medidas implementadas por este Decreto –entre ellas la prohibición de suspender o terminar unilateralmente los contratos de prestación de servicios– se inspiran en las directrices de la Organización Internacional del Trabajo –OIT–, pues buscan garantizar la estabilidad laboral, dado el impacto nocivo que, según se estima, tendrá el COVID en los empleos a nivel mundial. Esto se indica en sus consideraciones, en las que además se expresa que, «acogiendo las recomendaciones» de dicha Organización, «se deben adoptar medidas para proteger el trabajo en el sector público, implementando mecanismos que promuevan e intensifiquen el trabajo en casa, así como adoptar medidas para que por razones de la emergencia no se terminen o suspendan las relaciones laborales o contractuales del sector público». De algún modo, entonces, a pesar de que </w:t>
      </w:r>
      <w:r w:rsidRPr="00AA5DE7">
        <w:rPr>
          <w:rFonts w:ascii="Arial" w:eastAsia="Calibri" w:hAnsi="Arial" w:cs="Arial"/>
          <w:color w:val="000000" w:themeColor="text1"/>
          <w:sz w:val="20"/>
          <w:szCs w:val="20"/>
          <w:lang w:val="es-ES"/>
        </w:rPr>
        <w:lastRenderedPageBreak/>
        <w:t>el artículo 32, numeral 3º de la Ley 80 de 1993 establece que los contratos de prestación de servicios «En ningún caso […] generan relación laboral ni prestaciones sociales y se celebrarán por el término estrictamente indispensable», el decreto legislativo bajo análisis extiende a ellos las recomendaciones de la OIT en materia laboral.</w:t>
      </w:r>
    </w:p>
    <w:p w14:paraId="32DA189D" w14:textId="77777777" w:rsidR="00827B72" w:rsidRPr="00AA5DE7" w:rsidRDefault="00827B72" w:rsidP="00827B72">
      <w:pPr>
        <w:jc w:val="both"/>
        <w:rPr>
          <w:rFonts w:ascii="Arial" w:hAnsi="Arial" w:cs="Arial"/>
          <w:color w:val="000000" w:themeColor="text1"/>
          <w:sz w:val="20"/>
          <w:szCs w:val="20"/>
          <w:lang w:val="es-ES"/>
        </w:rPr>
      </w:pPr>
    </w:p>
    <w:p w14:paraId="73EF0504" w14:textId="77777777" w:rsidR="00827B72" w:rsidRPr="00AA5DE7" w:rsidRDefault="00827B72" w:rsidP="00827B72">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DECRETO 491 </w:t>
      </w:r>
      <w:r>
        <w:rPr>
          <w:rFonts w:ascii="Arial" w:eastAsia="Calibri" w:hAnsi="Arial" w:cs="Arial"/>
          <w:b/>
          <w:color w:val="000000" w:themeColor="text1"/>
          <w:sz w:val="22"/>
          <w:lang w:val="es-ES"/>
        </w:rPr>
        <w:t xml:space="preserve">DE 2020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Servicios necesarios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Atención de pandemia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Parágrafo del artículo 3º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Presencialidad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Suspensión</w:t>
      </w:r>
    </w:p>
    <w:p w14:paraId="33A05D52" w14:textId="77777777" w:rsidR="00827B72" w:rsidRPr="00AA5DE7" w:rsidRDefault="00827B72" w:rsidP="00827B72">
      <w:pPr>
        <w:jc w:val="both"/>
        <w:rPr>
          <w:rFonts w:ascii="Arial" w:hAnsi="Arial" w:cs="Arial"/>
          <w:color w:val="000000" w:themeColor="text1"/>
          <w:sz w:val="20"/>
          <w:szCs w:val="20"/>
          <w:lang w:val="es-ES"/>
        </w:rPr>
      </w:pPr>
    </w:p>
    <w:p w14:paraId="2A28D7CD" w14:textId="77777777" w:rsidR="00827B72" w:rsidRPr="00AA5DE7" w:rsidRDefault="00827B72" w:rsidP="00827B72">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 xml:space="preserve">[…], si bien el artículo comentado permite, por regla general, la suspensión de la prestación </w:t>
      </w:r>
      <w:r w:rsidRPr="00AA5DE7">
        <w:rPr>
          <w:rFonts w:ascii="Arial" w:eastAsia="Calibri" w:hAnsi="Arial" w:cs="Arial"/>
          <w:bCs/>
          <w:i/>
          <w:iCs/>
          <w:color w:val="000000" w:themeColor="text1"/>
          <w:sz w:val="20"/>
          <w:szCs w:val="20"/>
          <w:lang w:val="es-ES"/>
        </w:rPr>
        <w:t>presencial</w:t>
      </w:r>
      <w:r w:rsidRPr="00AA5DE7">
        <w:rPr>
          <w:rFonts w:ascii="Arial" w:eastAsia="Calibri" w:hAnsi="Arial" w:cs="Arial"/>
          <w:bCs/>
          <w:color w:val="000000" w:themeColor="text1"/>
          <w:sz w:val="20"/>
          <w:szCs w:val="20"/>
          <w:lang w:val="es-ES"/>
        </w:rPr>
        <w:t xml:space="preserve"> de los servicios, instando a las entidades estatales a utilizar las tecnologías de la información y las comunicaciones, para que tales servicios se realicen en casa, el parágrafo contiene una excepción a dicha regla, en el sentido de que si las actividades son estrictamente necesarias para prevenir, mitigar y atender la emergencia sanitaria del COVID-19, no se puede suspender la prestación </w:t>
      </w:r>
      <w:r w:rsidRPr="00AA5DE7">
        <w:rPr>
          <w:rFonts w:ascii="Arial" w:eastAsia="Calibri" w:hAnsi="Arial" w:cs="Arial"/>
          <w:bCs/>
          <w:i/>
          <w:iCs/>
          <w:color w:val="000000" w:themeColor="text1"/>
          <w:sz w:val="20"/>
          <w:szCs w:val="20"/>
          <w:lang w:val="es-ES"/>
        </w:rPr>
        <w:t>presencial</w:t>
      </w:r>
      <w:r w:rsidRPr="00AA5DE7">
        <w:rPr>
          <w:rFonts w:ascii="Arial" w:eastAsia="Calibri" w:hAnsi="Arial" w:cs="Arial"/>
          <w:bCs/>
          <w:color w:val="000000" w:themeColor="text1"/>
          <w:sz w:val="20"/>
          <w:szCs w:val="20"/>
          <w:lang w:val="es-ES"/>
        </w:rPr>
        <w:t xml:space="preserve"> de los servicios a cargo del Estado y será responsabilidad de las autoridades garantizar las condiciones de salubridad necesarias para que los servidores públicos y los contratistas puedan cumplir con dichas funciones. En consecuencia, este parágrafo se comporta como una excepción a la regla establecida en el artículo 16, que se comentará más adelante, según la cual los contratistas de prestación de servicios profesionales y de apoyo a la gestión que no puedan continuar realizando sus actividades mediante la modalidad de trabajo en casa, porque sus servicios solo pueden ejecutarse presencialmente, continuarán percibiendo sus honorarios durante el aislamiento preventivo obligatorio, aunque el servicio no se preste. El mencionado parágrafo del artículo 3º es una excepción a esta norma, porque lo que se infiere de él es que los contratistas que tengan contratos celebrados con el Estado cuyo objeto consista en la prestación de servicios necesarios para prevenir, mitigar y atender la emergencia sanitaria «y garantizar los servicios indispensables del Estado», deben continuar prestando dichos servicios presencialmente.</w:t>
      </w:r>
    </w:p>
    <w:p w14:paraId="7BEB921C" w14:textId="77777777" w:rsidR="00827B72" w:rsidRPr="00AA5DE7" w:rsidRDefault="00827B72" w:rsidP="00827B72">
      <w:pPr>
        <w:jc w:val="both"/>
        <w:rPr>
          <w:rFonts w:ascii="Arial" w:hAnsi="Arial" w:cs="Arial"/>
          <w:color w:val="000000" w:themeColor="text1"/>
          <w:sz w:val="22"/>
          <w:lang w:val="es-ES"/>
        </w:rPr>
      </w:pPr>
    </w:p>
    <w:p w14:paraId="175136AF" w14:textId="77777777" w:rsidR="00827B72" w:rsidRPr="00AA5DE7" w:rsidRDefault="00827B72" w:rsidP="00827B72">
      <w:pPr>
        <w:jc w:val="both"/>
        <w:rPr>
          <w:rFonts w:ascii="Arial" w:eastAsia="Calibri" w:hAnsi="Arial" w:cs="Arial"/>
          <w:b/>
          <w:color w:val="000000" w:themeColor="text1"/>
          <w:sz w:val="22"/>
          <w:lang w:val="es-ES"/>
        </w:rPr>
      </w:pPr>
      <w:r w:rsidRPr="00AA5DE7">
        <w:rPr>
          <w:rFonts w:ascii="Arial" w:eastAsia="Calibri" w:hAnsi="Arial" w:cs="Arial"/>
          <w:b/>
          <w:color w:val="000000" w:themeColor="text1"/>
          <w:sz w:val="22"/>
          <w:lang w:val="es-ES"/>
        </w:rPr>
        <w:t xml:space="preserve">DECRETO 491 </w:t>
      </w:r>
      <w:r>
        <w:rPr>
          <w:rFonts w:ascii="Arial" w:eastAsia="Calibri" w:hAnsi="Arial" w:cs="Arial"/>
          <w:b/>
          <w:color w:val="000000" w:themeColor="text1"/>
          <w:sz w:val="22"/>
          <w:lang w:val="es-ES"/>
        </w:rPr>
        <w:t xml:space="preserve">DE 2020 </w:t>
      </w:r>
      <w:r w:rsidRPr="006C15D5">
        <w:rPr>
          <w:rFonts w:ascii="Arial" w:eastAsia="Calibri" w:hAnsi="Arial" w:cs="Arial"/>
          <w:b/>
          <w:color w:val="000000" w:themeColor="text1"/>
          <w:sz w:val="22"/>
        </w:rPr>
        <w:t>–</w:t>
      </w:r>
      <w:r>
        <w:rPr>
          <w:rFonts w:ascii="Arial" w:eastAsia="Calibri" w:hAnsi="Arial" w:cs="Arial"/>
          <w:b/>
          <w:color w:val="000000" w:themeColor="text1"/>
          <w:sz w:val="22"/>
          <w:lang w:val="es-ES"/>
        </w:rPr>
        <w:t xml:space="preserve"> </w:t>
      </w:r>
      <w:r w:rsidRPr="00AA5DE7">
        <w:rPr>
          <w:rFonts w:ascii="Arial" w:eastAsia="Calibri" w:hAnsi="Arial" w:cs="Arial"/>
          <w:b/>
          <w:color w:val="000000" w:themeColor="text1"/>
          <w:sz w:val="22"/>
          <w:lang w:val="es-ES"/>
        </w:rPr>
        <w:t xml:space="preserve">Servicios profesionales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Servicios de apoyo a la gestión </w:t>
      </w:r>
      <w:r w:rsidRPr="006C15D5">
        <w:rPr>
          <w:rFonts w:ascii="Arial" w:eastAsia="Calibri" w:hAnsi="Arial" w:cs="Arial"/>
          <w:b/>
          <w:color w:val="000000" w:themeColor="text1"/>
          <w:sz w:val="22"/>
        </w:rPr>
        <w:t>–</w:t>
      </w:r>
      <w:r>
        <w:rPr>
          <w:rFonts w:ascii="Arial" w:eastAsia="Calibri" w:hAnsi="Arial" w:cs="Arial"/>
          <w:b/>
          <w:color w:val="000000" w:themeColor="text1"/>
          <w:sz w:val="22"/>
          <w:lang w:val="es-ES"/>
        </w:rPr>
        <w:t xml:space="preserve"> </w:t>
      </w:r>
      <w:r w:rsidRPr="00AA5DE7">
        <w:rPr>
          <w:rFonts w:ascii="Arial" w:eastAsia="Calibri" w:hAnsi="Arial" w:cs="Arial"/>
          <w:b/>
          <w:color w:val="000000" w:themeColor="text1"/>
          <w:sz w:val="22"/>
          <w:lang w:val="es-ES"/>
        </w:rPr>
        <w:t xml:space="preserve">Trabajo en casa </w:t>
      </w:r>
      <w:r w:rsidRPr="006C15D5">
        <w:rPr>
          <w:rFonts w:ascii="Arial" w:eastAsia="Calibri" w:hAnsi="Arial" w:cs="Arial"/>
          <w:b/>
          <w:color w:val="000000" w:themeColor="text1"/>
          <w:sz w:val="22"/>
        </w:rPr>
        <w:t>–</w:t>
      </w:r>
      <w:r w:rsidRPr="00AA5DE7">
        <w:rPr>
          <w:rFonts w:ascii="Arial" w:eastAsia="Calibri" w:hAnsi="Arial" w:cs="Arial"/>
          <w:b/>
          <w:color w:val="000000" w:themeColor="text1"/>
          <w:sz w:val="22"/>
          <w:lang w:val="es-ES"/>
        </w:rPr>
        <w:t xml:space="preserve"> Aislamiento preventivo obligatorio</w:t>
      </w:r>
    </w:p>
    <w:p w14:paraId="21AB8A74" w14:textId="77777777" w:rsidR="00827B72" w:rsidRPr="00AA5DE7" w:rsidRDefault="00827B72" w:rsidP="00827B72">
      <w:pPr>
        <w:jc w:val="both"/>
        <w:rPr>
          <w:rFonts w:ascii="Arial" w:hAnsi="Arial" w:cs="Arial"/>
          <w:color w:val="000000" w:themeColor="text1"/>
          <w:sz w:val="22"/>
          <w:lang w:val="es-ES"/>
        </w:rPr>
      </w:pPr>
    </w:p>
    <w:p w14:paraId="4CEB446E" w14:textId="77777777" w:rsidR="00827B72" w:rsidRPr="00AA5DE7" w:rsidRDefault="00827B72" w:rsidP="00827B72">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Ahora bien, el artículo 16</w:t>
      </w:r>
      <w:r w:rsidRPr="00AA5DE7">
        <w:rPr>
          <w:rStyle w:val="Refdenotaalpie"/>
          <w:rFonts w:ascii="Arial" w:eastAsia="Calibri" w:hAnsi="Arial" w:cs="Arial"/>
          <w:bCs/>
          <w:color w:val="000000" w:themeColor="text1"/>
          <w:sz w:val="20"/>
          <w:szCs w:val="20"/>
          <w:lang w:val="es-ES"/>
        </w:rPr>
        <w:t xml:space="preserve"> </w:t>
      </w:r>
      <w:r w:rsidRPr="00AA5DE7">
        <w:rPr>
          <w:rFonts w:ascii="Arial" w:eastAsia="Calibri" w:hAnsi="Arial" w:cs="Arial"/>
          <w:bCs/>
          <w:color w:val="000000" w:themeColor="text1"/>
          <w:sz w:val="20"/>
          <w:szCs w:val="20"/>
          <w:lang w:val="es-ES"/>
        </w:rPr>
        <w:t xml:space="preserve">del Decreto es, sin duda, el enunciado normativo más relevante para analizar la situación de los contratistas de prestación de servicios profesionales y de apoyo a la gestión durante el aislamiento preventivo obligatorio. En efecto, aquel reitera la implementación de la virtualidad en los contratos de prestación de servicios profesionales y de apoyo a la gestión, disponiendo que, de ser posible que estos continúen ejecutándose a través de medios electrónicos, las entidades estatales deberán permitir que los contratistas cumplan sus actividades desde sus casas durante el período de aislamiento preventivo obligatorio; pero que, si no es posible que tales servicios se desarrollen en forma virtual, en todo caso las entidades no pueden suspender o terminar unilateralmente dichos contratos, sino que deben continuar efectuándoles los pagos a los contratistas durante el período de cuarentena, previa verificación del cumplimiento de los aportes al Sistema de Seguridad Social Integral; sin perjuicio de que, una vez superada la emergencia sanitaria, los contratistas cumplan con el objeto y las obligaciones del contrato. Así mismo, este artículo, en el segundo inciso, prohíbe la suspensión y la terminación unilateral de los contratos de prestación de servicios profesionales y de apoyo a la gestión invocando como motivos para tales decisiones la declaratoria del estado de emergencia económica, social o ecológica, la emergencia sanitaria o las medidas adoptadas por las autoridades durante la pandemia. En otras palabras, de conformidad con lo establecido en el artículo 16, los contratos de prestación de servicios profesionales y de apoyo a la gestión no se pueden suspender o terminar unilateralmente por parte de las entidades estatales esgrimiendo como razones: i) que el país atraviesa la pandemia del COVID-19, ii) que se declaró la emergencia económica, social o ecológica; o iii) amparándose en </w:t>
      </w:r>
      <w:r w:rsidRPr="00AA5DE7">
        <w:rPr>
          <w:rFonts w:ascii="Arial" w:eastAsia="Calibri" w:hAnsi="Arial" w:cs="Arial"/>
          <w:bCs/>
          <w:color w:val="000000" w:themeColor="text1"/>
          <w:sz w:val="20"/>
          <w:szCs w:val="20"/>
          <w:lang w:val="es-ES"/>
        </w:rPr>
        <w:lastRenderedPageBreak/>
        <w:t>las medidas implementadas por el gobierno nacional o por otras autoridades –como el aislamiento preventivo obligatorio–, u otras similares que lleguen a decretarse.</w:t>
      </w:r>
    </w:p>
    <w:p w14:paraId="78AD03F4" w14:textId="77777777" w:rsidR="00827B72" w:rsidRPr="00AA5DE7" w:rsidRDefault="00827B72" w:rsidP="00827B72">
      <w:pPr>
        <w:jc w:val="both"/>
        <w:rPr>
          <w:rFonts w:ascii="Arial" w:eastAsia="Calibri" w:hAnsi="Arial" w:cs="Arial"/>
          <w:bCs/>
          <w:color w:val="000000" w:themeColor="text1"/>
          <w:sz w:val="20"/>
          <w:szCs w:val="20"/>
          <w:lang w:val="es-ES"/>
        </w:rPr>
      </w:pPr>
    </w:p>
    <w:p w14:paraId="207D993C" w14:textId="568956AE" w:rsidR="00827B72" w:rsidRPr="00AA5DE7" w:rsidRDefault="00827B72" w:rsidP="14EC493E">
      <w:pPr>
        <w:jc w:val="both"/>
        <w:rPr>
          <w:rFonts w:ascii="Arial" w:eastAsia="Calibri" w:hAnsi="Arial" w:cs="Arial"/>
          <w:b/>
          <w:bCs/>
          <w:color w:val="000000" w:themeColor="text1"/>
          <w:sz w:val="22"/>
          <w:lang w:val="es-ES"/>
        </w:rPr>
      </w:pPr>
      <w:r w:rsidRPr="14EC493E">
        <w:rPr>
          <w:rFonts w:ascii="Arial" w:eastAsia="Calibri" w:hAnsi="Arial" w:cs="Arial"/>
          <w:b/>
          <w:bCs/>
          <w:color w:val="000000" w:themeColor="text1"/>
          <w:sz w:val="22"/>
          <w:lang w:val="es-ES"/>
        </w:rPr>
        <w:t xml:space="preserve">DECRETO 491 DE 2020 </w:t>
      </w:r>
      <w:r w:rsidRPr="14EC493E">
        <w:rPr>
          <w:rFonts w:ascii="Arial" w:eastAsia="Calibri" w:hAnsi="Arial" w:cs="Arial"/>
          <w:b/>
          <w:bCs/>
          <w:color w:val="000000" w:themeColor="text1"/>
          <w:sz w:val="22"/>
        </w:rPr>
        <w:t>–</w:t>
      </w:r>
      <w:r w:rsidRPr="14EC493E">
        <w:rPr>
          <w:rFonts w:ascii="Arial" w:eastAsia="Calibri" w:hAnsi="Arial" w:cs="Arial"/>
          <w:b/>
          <w:bCs/>
          <w:color w:val="000000" w:themeColor="text1"/>
          <w:sz w:val="22"/>
          <w:lang w:val="es-ES"/>
        </w:rPr>
        <w:t xml:space="preserve"> Artículo 17 </w:t>
      </w:r>
      <w:r w:rsidRPr="14EC493E">
        <w:rPr>
          <w:rFonts w:ascii="Arial" w:eastAsia="Calibri" w:hAnsi="Arial" w:cs="Arial"/>
          <w:b/>
          <w:bCs/>
          <w:color w:val="000000" w:themeColor="text1"/>
          <w:sz w:val="22"/>
        </w:rPr>
        <w:t>–</w:t>
      </w:r>
      <w:r w:rsidRPr="14EC493E">
        <w:rPr>
          <w:rFonts w:ascii="Arial" w:eastAsia="Calibri" w:hAnsi="Arial" w:cs="Arial"/>
          <w:b/>
          <w:bCs/>
          <w:color w:val="000000" w:themeColor="text1"/>
          <w:sz w:val="22"/>
          <w:lang w:val="es-ES"/>
        </w:rPr>
        <w:t xml:space="preserve"> Servicios administrativos </w:t>
      </w:r>
      <w:r w:rsidRPr="14EC493E">
        <w:rPr>
          <w:rFonts w:ascii="Arial" w:eastAsia="Calibri" w:hAnsi="Arial" w:cs="Arial"/>
          <w:b/>
          <w:bCs/>
          <w:color w:val="000000" w:themeColor="text1"/>
          <w:sz w:val="22"/>
        </w:rPr>
        <w:t>–</w:t>
      </w:r>
      <w:r w:rsidRPr="14EC493E">
        <w:rPr>
          <w:rFonts w:ascii="Arial" w:eastAsia="Calibri" w:hAnsi="Arial" w:cs="Arial"/>
          <w:b/>
          <w:bCs/>
          <w:color w:val="000000" w:themeColor="text1"/>
          <w:sz w:val="22"/>
          <w:lang w:val="es-ES"/>
        </w:rPr>
        <w:t xml:space="preserve"> </w:t>
      </w:r>
      <w:r w:rsidR="007B7831">
        <w:rPr>
          <w:rFonts w:ascii="Arial" w:eastAsia="Calibri" w:hAnsi="Arial" w:cs="Arial"/>
          <w:b/>
          <w:bCs/>
          <w:color w:val="000000" w:themeColor="text1"/>
          <w:sz w:val="22"/>
          <w:lang w:val="es-ES"/>
        </w:rPr>
        <w:t>P</w:t>
      </w:r>
      <w:bookmarkStart w:id="3" w:name="_GoBack"/>
      <w:bookmarkEnd w:id="3"/>
      <w:r w:rsidRPr="14EC493E">
        <w:rPr>
          <w:rFonts w:ascii="Arial" w:eastAsia="Calibri" w:hAnsi="Arial" w:cs="Arial"/>
          <w:b/>
          <w:bCs/>
          <w:color w:val="000000" w:themeColor="text1"/>
          <w:sz w:val="22"/>
          <w:lang w:val="es-ES"/>
        </w:rPr>
        <w:t xml:space="preserve">ersona jurídica </w:t>
      </w:r>
      <w:r w:rsidRPr="14EC493E">
        <w:rPr>
          <w:rFonts w:ascii="Arial" w:eastAsia="Calibri" w:hAnsi="Arial" w:cs="Arial"/>
          <w:b/>
          <w:bCs/>
          <w:color w:val="000000" w:themeColor="text1"/>
          <w:sz w:val="22"/>
        </w:rPr>
        <w:t>–</w:t>
      </w:r>
      <w:r w:rsidRPr="14EC493E">
        <w:rPr>
          <w:rFonts w:ascii="Arial" w:eastAsia="Calibri" w:hAnsi="Arial" w:cs="Arial"/>
          <w:b/>
          <w:bCs/>
          <w:color w:val="000000" w:themeColor="text1"/>
          <w:sz w:val="22"/>
          <w:lang w:val="es-ES"/>
        </w:rPr>
        <w:t xml:space="preserve">Suspensión </w:t>
      </w:r>
      <w:r w:rsidRPr="14EC493E">
        <w:rPr>
          <w:rFonts w:ascii="Arial" w:eastAsia="Calibri" w:hAnsi="Arial" w:cs="Arial"/>
          <w:b/>
          <w:bCs/>
          <w:color w:val="000000" w:themeColor="text1"/>
          <w:sz w:val="22"/>
        </w:rPr>
        <w:t>–</w:t>
      </w:r>
      <w:r w:rsidRPr="14EC493E">
        <w:rPr>
          <w:rFonts w:ascii="Arial" w:eastAsia="Calibri" w:hAnsi="Arial" w:cs="Arial"/>
          <w:b/>
          <w:bCs/>
          <w:color w:val="000000" w:themeColor="text1"/>
          <w:sz w:val="22"/>
          <w:lang w:val="es-ES"/>
        </w:rPr>
        <w:t xml:space="preserve"> Aislamiento preventivo obligatorio</w:t>
      </w:r>
    </w:p>
    <w:p w14:paraId="0D6C545D" w14:textId="77777777" w:rsidR="00827B72" w:rsidRPr="00AA5DE7" w:rsidRDefault="00827B72" w:rsidP="00827B72">
      <w:pPr>
        <w:jc w:val="both"/>
        <w:rPr>
          <w:rFonts w:ascii="Arial" w:eastAsia="Calibri" w:hAnsi="Arial" w:cs="Arial"/>
          <w:bCs/>
          <w:color w:val="000000" w:themeColor="text1"/>
          <w:sz w:val="20"/>
          <w:szCs w:val="20"/>
          <w:lang w:val="es-ES"/>
        </w:rPr>
      </w:pPr>
    </w:p>
    <w:p w14:paraId="0FED24CB" w14:textId="77777777" w:rsidR="00827B72" w:rsidRPr="00AA5DE7" w:rsidRDefault="00827B72" w:rsidP="00827B72">
      <w:pPr>
        <w:jc w:val="both"/>
        <w:rPr>
          <w:rFonts w:ascii="Arial" w:eastAsia="Calibri" w:hAnsi="Arial" w:cs="Arial"/>
          <w:bCs/>
          <w:color w:val="000000" w:themeColor="text1"/>
          <w:sz w:val="20"/>
          <w:szCs w:val="20"/>
          <w:lang w:val="es-ES"/>
        </w:rPr>
      </w:pPr>
      <w:r w:rsidRPr="00AA5DE7">
        <w:rPr>
          <w:rFonts w:ascii="Arial" w:eastAsia="Calibri" w:hAnsi="Arial" w:cs="Arial"/>
          <w:bCs/>
          <w:color w:val="000000" w:themeColor="text1"/>
          <w:sz w:val="20"/>
          <w:szCs w:val="20"/>
          <w:lang w:val="es-ES"/>
        </w:rPr>
        <w:t xml:space="preserve">Como puede observarse: i) mientras que la medida establecida en el artículo 16 va dirigida a las personas </w:t>
      </w:r>
      <w:r w:rsidRPr="00AA5DE7">
        <w:rPr>
          <w:rFonts w:ascii="Arial" w:eastAsia="Calibri" w:hAnsi="Arial" w:cs="Arial"/>
          <w:bCs/>
          <w:i/>
          <w:iCs/>
          <w:color w:val="000000" w:themeColor="text1"/>
          <w:sz w:val="20"/>
          <w:szCs w:val="20"/>
          <w:lang w:val="es-ES"/>
        </w:rPr>
        <w:t>naturales</w:t>
      </w:r>
      <w:r w:rsidRPr="00AA5DE7">
        <w:rPr>
          <w:rFonts w:ascii="Arial" w:eastAsia="Calibri" w:hAnsi="Arial" w:cs="Arial"/>
          <w:bCs/>
          <w:color w:val="000000" w:themeColor="text1"/>
          <w:sz w:val="20"/>
          <w:szCs w:val="20"/>
          <w:lang w:val="es-ES"/>
        </w:rPr>
        <w:t xml:space="preserve"> vinculadas mediante contrato de prestación de servicios profesionales y de apoyo a la gestión, la prevista en el artículo 17 es para las personas </w:t>
      </w:r>
      <w:r w:rsidRPr="00AA5DE7">
        <w:rPr>
          <w:rFonts w:ascii="Arial" w:eastAsia="Calibri" w:hAnsi="Arial" w:cs="Arial"/>
          <w:bCs/>
          <w:i/>
          <w:iCs/>
          <w:color w:val="000000" w:themeColor="text1"/>
          <w:sz w:val="20"/>
          <w:szCs w:val="20"/>
          <w:lang w:val="es-ES"/>
        </w:rPr>
        <w:t>jurídicas</w:t>
      </w:r>
      <w:r w:rsidRPr="00AA5DE7">
        <w:rPr>
          <w:rFonts w:ascii="Arial" w:eastAsia="Calibri" w:hAnsi="Arial" w:cs="Arial"/>
          <w:bCs/>
          <w:color w:val="000000" w:themeColor="text1"/>
          <w:sz w:val="20"/>
          <w:szCs w:val="20"/>
          <w:lang w:val="es-ES"/>
        </w:rPr>
        <w:t xml:space="preserve"> –e indirectamente para sus empleados– que tengan celebrados con las entidades estatales contratos de prestación de servicios administrativos –concepto que debe entenderse como aquellos contratos de prestación de servicios que tengan por objeto la realización de actividades necesarias para la administración de la entidad, v.g.: aseo, vigilancia, cafetería, o similares; es decir, dicho concepto no necesariamente se refiere a los contratos de prestación de servicios que se hayan suscrito con fundamento en la causal de contratación directa contenida en el artículo 2, numeral 4º, literal h) de la Ley 1150 de 2007, sino que incluye estos y otros contratos de prestación de servicios administrativos, siempre que se hayan celebrado con personas jurídicas–; y ii) mientras en el artículo 16 se prohíbe terminar o suspender unilateralmente los contratos de prestación de servicios y de apoyo a la gestión esgrimiendo como causa la emergencia económica, social y ecológica, la emergencia sanitaria o las medidas adoptadas en desarrollo de estas, en el artículo 17 se prohíbe suspender –unilateral o bilateralmente, pues la norma no distingue– por cualquier factor los contratos de prestación de servicios administrativos celebrados con personas jurídicas, durante el aislamiento preventivo obligatorio.</w:t>
      </w:r>
    </w:p>
    <w:p w14:paraId="6FF4306B" w14:textId="5F93515A" w:rsidR="00A0366E" w:rsidRPr="00407C6D" w:rsidRDefault="00A0366E" w:rsidP="00F106B5">
      <w:pPr>
        <w:spacing w:line="276" w:lineRule="auto"/>
        <w:jc w:val="both"/>
        <w:rPr>
          <w:rFonts w:ascii="Arial" w:hAnsi="Arial" w:cs="Arial"/>
          <w:noProof/>
          <w:color w:val="000000" w:themeColor="text1"/>
          <w:sz w:val="20"/>
          <w:szCs w:val="20"/>
          <w:lang w:val="es-ES"/>
        </w:rPr>
      </w:pPr>
    </w:p>
    <w:p w14:paraId="3821D94A" w14:textId="77777777" w:rsidR="00AE5CD6" w:rsidRDefault="00AE5CD6" w:rsidP="00AE5CD6">
      <w:pPr>
        <w:pStyle w:val="Default"/>
      </w:pPr>
    </w:p>
    <w:p w14:paraId="0599C2A7" w14:textId="76919743" w:rsidR="00AE5CD6" w:rsidRPr="00AE5CD6" w:rsidRDefault="00AE5CD6" w:rsidP="00AE5CD6">
      <w:pPr>
        <w:pStyle w:val="Default"/>
        <w:rPr>
          <w:sz w:val="22"/>
          <w:szCs w:val="22"/>
        </w:rPr>
      </w:pPr>
      <w:r w:rsidRPr="00AE5CD6">
        <w:rPr>
          <w:sz w:val="22"/>
          <w:szCs w:val="22"/>
        </w:rPr>
        <w:t xml:space="preserve">Bogotá D.C., </w:t>
      </w:r>
      <w:r w:rsidRPr="00AE5CD6">
        <w:rPr>
          <w:b/>
          <w:bCs/>
          <w:sz w:val="22"/>
          <w:szCs w:val="22"/>
        </w:rPr>
        <w:t xml:space="preserve">27/05/2020 Hora 20:33:30s </w:t>
      </w:r>
    </w:p>
    <w:p w14:paraId="06C9ADFA" w14:textId="76CD412E" w:rsidR="000920F0" w:rsidRPr="00AE5CD6" w:rsidRDefault="00AE5CD6" w:rsidP="00AE5CD6">
      <w:pPr>
        <w:tabs>
          <w:tab w:val="left" w:pos="3374"/>
        </w:tabs>
        <w:spacing w:line="276" w:lineRule="auto"/>
        <w:jc w:val="right"/>
        <w:rPr>
          <w:rFonts w:ascii="Arial" w:eastAsia="Calibri" w:hAnsi="Arial" w:cs="Arial"/>
          <w:noProof/>
          <w:color w:val="000000" w:themeColor="text1"/>
          <w:sz w:val="22"/>
          <w:lang w:val="es-ES_tradnl"/>
        </w:rPr>
      </w:pPr>
      <w:r w:rsidRPr="00AE5CD6">
        <w:rPr>
          <w:rFonts w:ascii="Arial" w:hAnsi="Arial" w:cs="Arial"/>
          <w:b/>
          <w:bCs/>
          <w:sz w:val="22"/>
        </w:rPr>
        <w:t>N° Radicado: 2202013000004301</w:t>
      </w:r>
      <w:r w:rsidR="000920F0" w:rsidRPr="00AE5CD6">
        <w:rPr>
          <w:rFonts w:ascii="Arial" w:eastAsia="Calibri" w:hAnsi="Arial" w:cs="Arial"/>
          <w:noProof/>
          <w:color w:val="000000" w:themeColor="text1"/>
          <w:sz w:val="22"/>
          <w:lang w:val="es-ES_tradnl"/>
        </w:rPr>
        <w:tab/>
      </w:r>
    </w:p>
    <w:p w14:paraId="5655AC15" w14:textId="05388599" w:rsidR="00C15D32" w:rsidRPr="003960C6" w:rsidRDefault="00C15D32" w:rsidP="00F106B5">
      <w:pPr>
        <w:spacing w:line="276" w:lineRule="auto"/>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Señor</w:t>
      </w:r>
      <w:r w:rsidR="00400448" w:rsidRPr="003960C6">
        <w:rPr>
          <w:rFonts w:ascii="Arial" w:eastAsia="Calibri" w:hAnsi="Arial" w:cs="Arial"/>
          <w:bCs/>
          <w:noProof/>
          <w:color w:val="000000" w:themeColor="text1"/>
          <w:sz w:val="22"/>
          <w:lang w:val="es-ES_tradnl"/>
        </w:rPr>
        <w:t>es</w:t>
      </w:r>
    </w:p>
    <w:p w14:paraId="3B488B92" w14:textId="6B58903D" w:rsidR="00A131D8" w:rsidRPr="003960C6" w:rsidRDefault="008F2390" w:rsidP="00F106B5">
      <w:pPr>
        <w:spacing w:line="276" w:lineRule="auto"/>
        <w:rPr>
          <w:rFonts w:ascii="Arial" w:eastAsia="Calibri" w:hAnsi="Arial" w:cs="Arial"/>
          <w:b/>
          <w:noProof/>
          <w:color w:val="000000" w:themeColor="text1"/>
          <w:sz w:val="22"/>
          <w:lang w:val="es-ES_tradnl"/>
        </w:rPr>
      </w:pPr>
      <w:r w:rsidRPr="003960C6">
        <w:rPr>
          <w:rFonts w:ascii="Arial" w:eastAsia="Calibri" w:hAnsi="Arial" w:cs="Arial"/>
          <w:b/>
          <w:noProof/>
          <w:color w:val="000000" w:themeColor="text1"/>
          <w:sz w:val="22"/>
          <w:lang w:val="es-ES_tradnl"/>
        </w:rPr>
        <w:t>Leidy Nathalie Valencia Zapata</w:t>
      </w:r>
    </w:p>
    <w:p w14:paraId="3FA26142" w14:textId="69C34342" w:rsidR="008F2390" w:rsidRPr="003960C6" w:rsidRDefault="008F2390" w:rsidP="00F106B5">
      <w:pPr>
        <w:spacing w:line="276" w:lineRule="auto"/>
        <w:rPr>
          <w:rFonts w:ascii="Arial" w:eastAsia="Calibri" w:hAnsi="Arial" w:cs="Arial"/>
          <w:b/>
          <w:noProof/>
          <w:color w:val="000000" w:themeColor="text1"/>
          <w:sz w:val="22"/>
          <w:lang w:val="es-ES_tradnl"/>
        </w:rPr>
      </w:pPr>
      <w:r w:rsidRPr="003960C6">
        <w:rPr>
          <w:rFonts w:ascii="Arial" w:eastAsia="Calibri" w:hAnsi="Arial" w:cs="Arial"/>
          <w:b/>
          <w:noProof/>
          <w:color w:val="000000" w:themeColor="text1"/>
          <w:sz w:val="22"/>
          <w:lang w:val="es-ES_tradnl"/>
        </w:rPr>
        <w:t>Juan Esteban Oliver Ortiz</w:t>
      </w:r>
    </w:p>
    <w:p w14:paraId="188163AF" w14:textId="786E1A80" w:rsidR="000920F0" w:rsidRPr="003960C6" w:rsidRDefault="000920F0" w:rsidP="00F106B5">
      <w:pPr>
        <w:spacing w:line="276" w:lineRule="auto"/>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Ciudad</w:t>
      </w:r>
    </w:p>
    <w:p w14:paraId="32FB8D86" w14:textId="77777777" w:rsidR="00D3720F" w:rsidRPr="003960C6" w:rsidRDefault="00D3720F" w:rsidP="00F106B5">
      <w:pPr>
        <w:spacing w:line="276" w:lineRule="auto"/>
        <w:rPr>
          <w:rFonts w:ascii="Arial" w:eastAsia="Calibri" w:hAnsi="Arial" w:cs="Arial"/>
          <w:noProof/>
          <w:color w:val="000000" w:themeColor="text1"/>
          <w:sz w:val="22"/>
          <w:lang w:val="es-ES_tradnl"/>
        </w:rPr>
      </w:pPr>
    </w:p>
    <w:p w14:paraId="36D9E2A1" w14:textId="570B8641" w:rsidR="000920F0" w:rsidRPr="003960C6" w:rsidRDefault="000920F0" w:rsidP="00F106B5">
      <w:pPr>
        <w:spacing w:line="276" w:lineRule="auto"/>
        <w:jc w:val="center"/>
        <w:rPr>
          <w:rFonts w:ascii="Arial" w:eastAsia="Calibri" w:hAnsi="Arial" w:cs="Arial"/>
          <w:b/>
          <w:noProof/>
          <w:color w:val="000000" w:themeColor="text1"/>
          <w:sz w:val="22"/>
          <w:lang w:val="es-ES_tradnl"/>
        </w:rPr>
      </w:pPr>
      <w:r w:rsidRPr="003960C6">
        <w:rPr>
          <w:rFonts w:ascii="Arial" w:eastAsia="Calibri" w:hAnsi="Arial" w:cs="Arial"/>
          <w:b/>
          <w:noProof/>
          <w:color w:val="000000" w:themeColor="text1"/>
          <w:sz w:val="22"/>
          <w:lang w:val="es-ES_tradnl"/>
        </w:rPr>
        <w:t xml:space="preserve">Concepto C ─ </w:t>
      </w:r>
      <w:r w:rsidR="00D01B9A" w:rsidRPr="003960C6">
        <w:rPr>
          <w:rFonts w:ascii="Arial" w:eastAsia="Calibri" w:hAnsi="Arial" w:cs="Arial"/>
          <w:b/>
          <w:noProof/>
          <w:color w:val="000000" w:themeColor="text1"/>
          <w:sz w:val="22"/>
          <w:lang w:val="es-ES_tradnl"/>
        </w:rPr>
        <w:t>288</w:t>
      </w:r>
      <w:r w:rsidR="00D27700" w:rsidRPr="003960C6">
        <w:rPr>
          <w:rFonts w:ascii="Arial" w:eastAsia="Calibri" w:hAnsi="Arial" w:cs="Arial"/>
          <w:b/>
          <w:noProof/>
          <w:color w:val="000000" w:themeColor="text1"/>
          <w:sz w:val="22"/>
          <w:lang w:val="es-ES_tradnl"/>
        </w:rPr>
        <w:t xml:space="preserve"> </w:t>
      </w:r>
      <w:r w:rsidRPr="003960C6">
        <w:rPr>
          <w:rFonts w:ascii="Arial" w:eastAsia="Calibri" w:hAnsi="Arial" w:cs="Arial"/>
          <w:b/>
          <w:noProof/>
          <w:color w:val="000000" w:themeColor="text1"/>
          <w:sz w:val="22"/>
          <w:lang w:val="es-ES_tradnl"/>
        </w:rPr>
        <w:t>de 2020</w:t>
      </w:r>
    </w:p>
    <w:p w14:paraId="5FD7FADA" w14:textId="77777777" w:rsidR="000920F0" w:rsidRPr="003960C6" w:rsidRDefault="000920F0" w:rsidP="00F106B5">
      <w:pPr>
        <w:spacing w:line="276" w:lineRule="auto"/>
        <w:rPr>
          <w:rFonts w:ascii="Arial" w:eastAsia="Calibri" w:hAnsi="Arial" w:cs="Arial"/>
          <w:noProof/>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A5DE7" w:rsidRPr="003960C6" w14:paraId="16CF89C4" w14:textId="77777777" w:rsidTr="5F9EF4B8">
        <w:trPr>
          <w:trHeight w:val="1184"/>
        </w:trPr>
        <w:tc>
          <w:tcPr>
            <w:tcW w:w="2689" w:type="dxa"/>
            <w:hideMark/>
          </w:tcPr>
          <w:p w14:paraId="7BBF5828" w14:textId="77777777" w:rsidR="000920F0" w:rsidRPr="003960C6" w:rsidRDefault="000920F0" w:rsidP="00F106B5">
            <w:pPr>
              <w:spacing w:line="276" w:lineRule="auto"/>
              <w:rPr>
                <w:rFonts w:ascii="Arial" w:eastAsia="Calibri" w:hAnsi="Arial" w:cs="Arial"/>
                <w:noProof/>
                <w:color w:val="000000" w:themeColor="text1"/>
                <w:sz w:val="22"/>
                <w:lang w:val="es-ES_tradnl"/>
              </w:rPr>
            </w:pPr>
            <w:r w:rsidRPr="003960C6">
              <w:rPr>
                <w:rFonts w:ascii="Arial" w:eastAsia="Calibri" w:hAnsi="Arial" w:cs="Arial"/>
                <w:b/>
                <w:noProof/>
                <w:color w:val="000000" w:themeColor="text1"/>
                <w:sz w:val="22"/>
                <w:lang w:val="es-ES_tradnl"/>
              </w:rPr>
              <w:t>Temas:</w:t>
            </w:r>
            <w:r w:rsidRPr="003960C6">
              <w:rPr>
                <w:rFonts w:ascii="Arial" w:eastAsia="Calibri" w:hAnsi="Arial" w:cs="Arial"/>
                <w:noProof/>
                <w:color w:val="000000" w:themeColor="text1"/>
                <w:sz w:val="22"/>
                <w:lang w:val="es-ES_tradnl"/>
              </w:rPr>
              <w:t xml:space="preserve">           </w:t>
            </w:r>
          </w:p>
          <w:p w14:paraId="76A5E400" w14:textId="77777777" w:rsidR="000920F0" w:rsidRPr="003960C6" w:rsidRDefault="000920F0" w:rsidP="00F106B5">
            <w:pPr>
              <w:spacing w:line="276" w:lineRule="auto"/>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 xml:space="preserve">                           </w:t>
            </w:r>
          </w:p>
        </w:tc>
        <w:tc>
          <w:tcPr>
            <w:tcW w:w="6237" w:type="dxa"/>
            <w:hideMark/>
          </w:tcPr>
          <w:p w14:paraId="5528BC60" w14:textId="00C21844" w:rsidR="000920F0" w:rsidRPr="003960C6" w:rsidRDefault="007A3878" w:rsidP="00F106B5">
            <w:pPr>
              <w:pStyle w:val="Prrafodelista"/>
              <w:spacing w:line="276" w:lineRule="auto"/>
              <w:ind w:left="0"/>
              <w:jc w:val="both"/>
              <w:rPr>
                <w:rFonts w:ascii="Arial" w:eastAsia="Calibri" w:hAnsi="Arial" w:cs="Arial"/>
                <w:b/>
                <w:bCs/>
                <w:noProof/>
                <w:color w:val="000000" w:themeColor="text1"/>
                <w:sz w:val="22"/>
                <w:lang w:val="es-ES_tradnl"/>
              </w:rPr>
            </w:pPr>
            <w:r w:rsidRPr="003960C6">
              <w:rPr>
                <w:rFonts w:ascii="Arial" w:hAnsi="Arial" w:cs="Arial"/>
                <w:noProof/>
                <w:color w:val="000000" w:themeColor="text1"/>
                <w:sz w:val="22"/>
                <w:lang w:val="es-ES_tradnl"/>
              </w:rPr>
              <w:t>CONTRATO DE PRESTACIÓN DE SERVICIOS PROFESIONALES ― Concept</w:t>
            </w:r>
            <w:r w:rsidR="1A3EA139" w:rsidRPr="003960C6">
              <w:rPr>
                <w:rFonts w:ascii="Arial" w:hAnsi="Arial" w:cs="Arial"/>
                <w:noProof/>
                <w:color w:val="000000" w:themeColor="text1"/>
                <w:sz w:val="22"/>
                <w:lang w:val="es-ES_tradnl"/>
              </w:rPr>
              <w:t>o</w:t>
            </w:r>
            <w:r w:rsidRPr="003960C6">
              <w:rPr>
                <w:rFonts w:ascii="Arial" w:hAnsi="Arial" w:cs="Arial"/>
                <w:noProof/>
                <w:color w:val="000000" w:themeColor="text1"/>
                <w:sz w:val="22"/>
                <w:lang w:val="es-ES_tradnl"/>
              </w:rPr>
              <w:t xml:space="preserve"> ― Requisitos y límites para su celebración</w:t>
            </w:r>
            <w:r w:rsidR="00494F71" w:rsidRPr="003960C6">
              <w:rPr>
                <w:rFonts w:ascii="Arial" w:eastAsia="Calibri" w:hAnsi="Arial" w:cs="Arial"/>
                <w:noProof/>
                <w:color w:val="000000" w:themeColor="text1"/>
                <w:sz w:val="22"/>
                <w:lang w:val="es-ES_tradnl"/>
              </w:rPr>
              <w:t xml:space="preserve"> </w:t>
            </w:r>
            <w:r w:rsidR="00F24737" w:rsidRPr="003960C6">
              <w:rPr>
                <w:rFonts w:ascii="Arial" w:eastAsia="Calibri" w:hAnsi="Arial" w:cs="Arial"/>
                <w:noProof/>
                <w:color w:val="000000" w:themeColor="text1"/>
                <w:sz w:val="22"/>
                <w:lang w:val="es-ES_tradnl"/>
              </w:rPr>
              <w:t xml:space="preserve">/ COVID-19 ― Colombia ― Estado de emergencia económica, social y ecológica ― </w:t>
            </w:r>
            <w:r w:rsidR="00060D9A" w:rsidRPr="003960C6">
              <w:rPr>
                <w:rFonts w:ascii="Arial" w:eastAsia="Calibri" w:hAnsi="Arial" w:cs="Arial"/>
                <w:noProof/>
                <w:color w:val="000000" w:themeColor="text1"/>
                <w:sz w:val="22"/>
                <w:lang w:val="es-ES_tradnl"/>
              </w:rPr>
              <w:t>A</w:t>
            </w:r>
            <w:r w:rsidR="00F24737" w:rsidRPr="003960C6">
              <w:rPr>
                <w:rFonts w:ascii="Arial" w:eastAsia="Calibri" w:hAnsi="Arial" w:cs="Arial"/>
                <w:noProof/>
                <w:color w:val="000000" w:themeColor="text1"/>
                <w:sz w:val="22"/>
                <w:lang w:val="es-ES_tradnl"/>
              </w:rPr>
              <w:t xml:space="preserve">islamiento preventivo obligatorio / COVID-19 ― Decreto 440 de 2020 ― Decreto 491 de 2020 ― Decreto 499 de 2020 ― Decreto 537 de 2020 ― Contenido ― Medidas ― </w:t>
            </w:r>
            <w:r w:rsidR="00B9228C" w:rsidRPr="003960C6">
              <w:rPr>
                <w:rFonts w:ascii="Arial" w:eastAsia="Calibri" w:hAnsi="Arial" w:cs="Arial"/>
                <w:noProof/>
                <w:color w:val="000000" w:themeColor="text1"/>
                <w:sz w:val="22"/>
                <w:lang w:val="es-ES_tradnl"/>
              </w:rPr>
              <w:t>C</w:t>
            </w:r>
            <w:r w:rsidR="00F24737" w:rsidRPr="003960C6">
              <w:rPr>
                <w:rFonts w:ascii="Arial" w:eastAsia="Calibri" w:hAnsi="Arial" w:cs="Arial"/>
                <w:noProof/>
                <w:color w:val="000000" w:themeColor="text1"/>
                <w:sz w:val="22"/>
                <w:lang w:val="es-ES_tradnl"/>
              </w:rPr>
              <w:t xml:space="preserve">ontratación estatal / COVID-19 ― Decreto 491 de 2020 ― Contratos de prestación de servicios ― Estabilidad laboral ― OIT / DECRETO 491 ― Servicios necesarios ― Atención de pandemia ― Parágrafo del artículo 3º ― Presencialidad ― Suspensión / DECRETO 491 ― Artículo 16 </w:t>
            </w:r>
            <w:r w:rsidR="00F24737" w:rsidRPr="003960C6">
              <w:rPr>
                <w:rFonts w:ascii="Arial" w:eastAsia="Calibri" w:hAnsi="Arial" w:cs="Arial"/>
                <w:noProof/>
                <w:color w:val="000000" w:themeColor="text1"/>
                <w:sz w:val="22"/>
                <w:lang w:val="es-ES_tradnl"/>
              </w:rPr>
              <w:lastRenderedPageBreak/>
              <w:t>― Servicios profesionales ― Servicios de apoyo a la gestión ― persona natural ― Trabajo en casa ― Presencialidad ― Continuidad de honorarios ― Suspensión ― Terminación ― Aislamiento preventivo obligatorio / DECRETO 491 ― Artículo 17 ― Servicios administrativos ― persona jurídica ― Suspensión ― Aislamiento preventivo obligatorio</w:t>
            </w:r>
          </w:p>
        </w:tc>
      </w:tr>
      <w:tr w:rsidR="000920F0" w:rsidRPr="003960C6" w14:paraId="5C0B4203" w14:textId="77777777" w:rsidTr="5F9EF4B8">
        <w:tc>
          <w:tcPr>
            <w:tcW w:w="2689" w:type="dxa"/>
          </w:tcPr>
          <w:p w14:paraId="32E4E458" w14:textId="77777777" w:rsidR="000920F0" w:rsidRPr="003960C6" w:rsidRDefault="000920F0" w:rsidP="00F106B5">
            <w:pPr>
              <w:spacing w:line="276" w:lineRule="auto"/>
              <w:rPr>
                <w:rFonts w:ascii="Arial" w:eastAsia="Calibri" w:hAnsi="Arial" w:cs="Arial"/>
                <w:b/>
                <w:noProof/>
                <w:color w:val="000000" w:themeColor="text1"/>
                <w:sz w:val="22"/>
                <w:lang w:val="es-ES_tradnl"/>
              </w:rPr>
            </w:pPr>
            <w:r w:rsidRPr="003960C6">
              <w:rPr>
                <w:rFonts w:ascii="Arial" w:eastAsia="Calibri" w:hAnsi="Arial" w:cs="Arial"/>
                <w:b/>
                <w:noProof/>
                <w:color w:val="000000" w:themeColor="text1"/>
                <w:sz w:val="22"/>
                <w:lang w:val="es-ES_tradnl"/>
              </w:rPr>
              <w:lastRenderedPageBreak/>
              <w:t>Radicación:</w:t>
            </w:r>
            <w:r w:rsidRPr="003960C6">
              <w:rPr>
                <w:rFonts w:ascii="Arial" w:eastAsia="Calibri" w:hAnsi="Arial" w:cs="Arial"/>
                <w:noProof/>
                <w:color w:val="000000" w:themeColor="text1"/>
                <w:sz w:val="22"/>
                <w:lang w:val="es-ES_tradnl"/>
              </w:rPr>
              <w:t xml:space="preserve">                              </w:t>
            </w:r>
          </w:p>
        </w:tc>
        <w:tc>
          <w:tcPr>
            <w:tcW w:w="6237" w:type="dxa"/>
          </w:tcPr>
          <w:p w14:paraId="1218CA08" w14:textId="0DF78CBB" w:rsidR="000920F0" w:rsidRPr="003960C6" w:rsidRDefault="000920F0" w:rsidP="00F106B5">
            <w:pPr>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Respuesta a consulta</w:t>
            </w:r>
            <w:r w:rsidR="00EC35C7" w:rsidRPr="003960C6">
              <w:rPr>
                <w:rFonts w:ascii="Arial" w:eastAsia="Calibri" w:hAnsi="Arial" w:cs="Arial"/>
                <w:noProof/>
                <w:color w:val="000000" w:themeColor="text1"/>
                <w:sz w:val="22"/>
                <w:lang w:val="es-ES_tradnl"/>
              </w:rPr>
              <w:t xml:space="preserve"> </w:t>
            </w:r>
            <w:r w:rsidRPr="003960C6">
              <w:rPr>
                <w:rFonts w:ascii="Arial" w:eastAsia="Calibri" w:hAnsi="Arial" w:cs="Arial"/>
                <w:noProof/>
                <w:color w:val="000000" w:themeColor="text1"/>
                <w:sz w:val="22"/>
                <w:lang w:val="es-ES_tradnl"/>
              </w:rPr>
              <w:t xml:space="preserve"># </w:t>
            </w:r>
            <w:r w:rsidR="00322CE8" w:rsidRPr="003960C6">
              <w:rPr>
                <w:rFonts w:ascii="Arial" w:eastAsia="Calibri" w:hAnsi="Arial" w:cs="Arial"/>
                <w:noProof/>
                <w:color w:val="000000" w:themeColor="text1"/>
                <w:sz w:val="22"/>
                <w:lang w:val="es-ES_tradnl"/>
              </w:rPr>
              <w:t>4202013000002620</w:t>
            </w:r>
            <w:r w:rsidR="00934245" w:rsidRPr="003960C6">
              <w:rPr>
                <w:rFonts w:ascii="Arial" w:eastAsia="Calibri" w:hAnsi="Arial" w:cs="Arial"/>
                <w:noProof/>
                <w:color w:val="000000" w:themeColor="text1"/>
                <w:sz w:val="22"/>
                <w:lang w:val="es-ES_tradnl"/>
              </w:rPr>
              <w:t>.</w:t>
            </w:r>
          </w:p>
        </w:tc>
      </w:tr>
    </w:tbl>
    <w:p w14:paraId="36F05444" w14:textId="77777777" w:rsidR="000920F0" w:rsidRPr="003960C6" w:rsidRDefault="000920F0" w:rsidP="00F106B5">
      <w:pPr>
        <w:spacing w:line="276" w:lineRule="auto"/>
        <w:jc w:val="both"/>
        <w:rPr>
          <w:rFonts w:ascii="Arial" w:eastAsia="Calibri" w:hAnsi="Arial" w:cs="Arial"/>
          <w:noProof/>
          <w:color w:val="000000" w:themeColor="text1"/>
          <w:sz w:val="22"/>
          <w:lang w:val="es-ES_tradnl"/>
        </w:rPr>
      </w:pPr>
    </w:p>
    <w:p w14:paraId="3CDD931D" w14:textId="77777777" w:rsidR="000920F0" w:rsidRPr="003960C6" w:rsidRDefault="000920F0" w:rsidP="00F106B5">
      <w:pPr>
        <w:spacing w:line="276" w:lineRule="auto"/>
        <w:rPr>
          <w:rFonts w:ascii="Arial" w:eastAsia="Calibri" w:hAnsi="Arial" w:cs="Arial"/>
          <w:noProof/>
          <w:color w:val="000000" w:themeColor="text1"/>
          <w:sz w:val="22"/>
          <w:lang w:val="es-ES_tradnl"/>
        </w:rPr>
      </w:pPr>
    </w:p>
    <w:p w14:paraId="1B619448" w14:textId="032DEEB2" w:rsidR="000920F0" w:rsidRPr="003960C6" w:rsidRDefault="00C15D32" w:rsidP="00F106B5">
      <w:pPr>
        <w:spacing w:line="276" w:lineRule="auto"/>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Estimado</w:t>
      </w:r>
      <w:r w:rsidR="007C2523" w:rsidRPr="003960C6">
        <w:rPr>
          <w:rFonts w:ascii="Arial" w:eastAsia="Calibri" w:hAnsi="Arial" w:cs="Arial"/>
          <w:noProof/>
          <w:color w:val="000000" w:themeColor="text1"/>
          <w:sz w:val="22"/>
          <w:lang w:val="es-ES_tradnl"/>
        </w:rPr>
        <w:t>s</w:t>
      </w:r>
      <w:r w:rsidRPr="003960C6">
        <w:rPr>
          <w:rFonts w:ascii="Arial" w:eastAsia="Calibri" w:hAnsi="Arial" w:cs="Arial"/>
          <w:noProof/>
          <w:color w:val="000000" w:themeColor="text1"/>
          <w:sz w:val="22"/>
          <w:lang w:val="es-ES_tradnl"/>
        </w:rPr>
        <w:t xml:space="preserve"> </w:t>
      </w:r>
      <w:r w:rsidR="007C2523" w:rsidRPr="003960C6">
        <w:rPr>
          <w:rFonts w:ascii="Arial" w:eastAsia="Calibri" w:hAnsi="Arial" w:cs="Arial"/>
          <w:noProof/>
          <w:color w:val="000000" w:themeColor="text1"/>
          <w:sz w:val="22"/>
          <w:lang w:val="es-ES_tradnl"/>
        </w:rPr>
        <w:t>señores</w:t>
      </w:r>
      <w:r w:rsidRPr="003960C6">
        <w:rPr>
          <w:rFonts w:ascii="Arial" w:eastAsia="Calibri" w:hAnsi="Arial" w:cs="Arial"/>
          <w:noProof/>
          <w:color w:val="000000" w:themeColor="text1"/>
          <w:sz w:val="22"/>
          <w:lang w:val="es-ES_tradnl"/>
        </w:rPr>
        <w:t>,</w:t>
      </w:r>
    </w:p>
    <w:p w14:paraId="09825258" w14:textId="77777777" w:rsidR="000920F0" w:rsidRPr="003960C6" w:rsidRDefault="000920F0" w:rsidP="00F106B5">
      <w:pPr>
        <w:spacing w:line="276" w:lineRule="auto"/>
        <w:rPr>
          <w:rFonts w:ascii="Arial" w:eastAsia="Calibri" w:hAnsi="Arial" w:cs="Arial"/>
          <w:noProof/>
          <w:color w:val="000000" w:themeColor="text1"/>
          <w:sz w:val="22"/>
          <w:lang w:val="es-ES_tradnl"/>
        </w:rPr>
      </w:pPr>
    </w:p>
    <w:p w14:paraId="679DB8AF" w14:textId="449739A5" w:rsidR="000920F0" w:rsidRPr="003960C6" w:rsidRDefault="000920F0" w:rsidP="00F106B5">
      <w:pPr>
        <w:tabs>
          <w:tab w:val="left" w:pos="426"/>
        </w:tabs>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 xml:space="preserve">La Agencia Nacional de Contratación Pública ― Colombia Compra Eficiente responde su consulta </w:t>
      </w:r>
      <w:r w:rsidR="00047DDF" w:rsidRPr="003960C6">
        <w:rPr>
          <w:rFonts w:ascii="Arial" w:eastAsia="Calibri" w:hAnsi="Arial" w:cs="Arial"/>
          <w:noProof/>
          <w:color w:val="000000" w:themeColor="text1"/>
          <w:sz w:val="22"/>
          <w:lang w:val="es-ES_tradnl"/>
        </w:rPr>
        <w:t>d</w:t>
      </w:r>
      <w:r w:rsidR="003A266D" w:rsidRPr="003960C6">
        <w:rPr>
          <w:rFonts w:ascii="Arial" w:eastAsia="Calibri" w:hAnsi="Arial" w:cs="Arial"/>
          <w:noProof/>
          <w:color w:val="000000" w:themeColor="text1"/>
          <w:sz w:val="22"/>
          <w:lang w:val="es-ES_tradnl"/>
        </w:rPr>
        <w:t xml:space="preserve">el </w:t>
      </w:r>
      <w:r w:rsidR="0069195D" w:rsidRPr="003960C6">
        <w:rPr>
          <w:rFonts w:ascii="Arial" w:eastAsia="Calibri" w:hAnsi="Arial" w:cs="Arial"/>
          <w:noProof/>
          <w:color w:val="000000" w:themeColor="text1"/>
          <w:sz w:val="22"/>
          <w:lang w:val="es-ES_tradnl"/>
        </w:rPr>
        <w:t>1</w:t>
      </w:r>
      <w:r w:rsidR="00D567A9" w:rsidRPr="003960C6">
        <w:rPr>
          <w:rFonts w:ascii="Arial" w:eastAsia="Calibri" w:hAnsi="Arial" w:cs="Arial"/>
          <w:noProof/>
          <w:color w:val="000000" w:themeColor="text1"/>
          <w:sz w:val="22"/>
          <w:lang w:val="es-ES_tradnl"/>
        </w:rPr>
        <w:t xml:space="preserve"> de </w:t>
      </w:r>
      <w:r w:rsidR="002B6286" w:rsidRPr="003960C6">
        <w:rPr>
          <w:rFonts w:ascii="Arial" w:eastAsia="Calibri" w:hAnsi="Arial" w:cs="Arial"/>
          <w:noProof/>
          <w:color w:val="000000" w:themeColor="text1"/>
          <w:sz w:val="22"/>
          <w:lang w:val="es-ES_tradnl"/>
        </w:rPr>
        <w:t>abril</w:t>
      </w:r>
      <w:r w:rsidR="00D567A9" w:rsidRPr="003960C6">
        <w:rPr>
          <w:rFonts w:ascii="Arial" w:eastAsia="Calibri" w:hAnsi="Arial" w:cs="Arial"/>
          <w:noProof/>
          <w:color w:val="000000" w:themeColor="text1"/>
          <w:sz w:val="22"/>
          <w:lang w:val="es-ES_tradnl"/>
        </w:rPr>
        <w:t xml:space="preserve"> de 2020</w:t>
      </w:r>
      <w:r w:rsidR="007A3365" w:rsidRPr="003960C6">
        <w:rPr>
          <w:rFonts w:ascii="Arial" w:eastAsia="Calibri" w:hAnsi="Arial" w:cs="Arial"/>
          <w:noProof/>
          <w:color w:val="000000" w:themeColor="text1"/>
          <w:sz w:val="22"/>
          <w:lang w:val="es-ES_tradnl"/>
        </w:rPr>
        <w:t xml:space="preserve">, </w:t>
      </w:r>
      <w:r w:rsidR="00F12FEC" w:rsidRPr="003960C6">
        <w:rPr>
          <w:rFonts w:ascii="Arial" w:eastAsia="Calibri" w:hAnsi="Arial" w:cs="Arial"/>
          <w:noProof/>
          <w:color w:val="000000" w:themeColor="text1"/>
          <w:sz w:val="22"/>
          <w:lang w:val="es-ES_tradnl"/>
        </w:rPr>
        <w:t>remitid</w:t>
      </w:r>
      <w:r w:rsidR="00FC3402" w:rsidRPr="003960C6">
        <w:rPr>
          <w:rFonts w:ascii="Arial" w:eastAsia="Calibri" w:hAnsi="Arial" w:cs="Arial"/>
          <w:noProof/>
          <w:color w:val="000000" w:themeColor="text1"/>
          <w:sz w:val="22"/>
          <w:lang w:val="es-ES_tradnl"/>
        </w:rPr>
        <w:t>a</w:t>
      </w:r>
      <w:r w:rsidR="00F12FEC" w:rsidRPr="003960C6">
        <w:rPr>
          <w:rFonts w:ascii="Arial" w:eastAsia="Calibri" w:hAnsi="Arial" w:cs="Arial"/>
          <w:noProof/>
          <w:color w:val="000000" w:themeColor="text1"/>
          <w:sz w:val="22"/>
          <w:lang w:val="es-ES_tradnl"/>
        </w:rPr>
        <w:t xml:space="preserve"> por falta de competencia a esta </w:t>
      </w:r>
      <w:r w:rsidR="00200C0F" w:rsidRPr="003960C6">
        <w:rPr>
          <w:rFonts w:ascii="Arial" w:eastAsia="Calibri" w:hAnsi="Arial" w:cs="Arial"/>
          <w:noProof/>
          <w:color w:val="000000" w:themeColor="text1"/>
          <w:sz w:val="22"/>
          <w:lang w:val="es-ES_tradnl"/>
        </w:rPr>
        <w:t>Agencia</w:t>
      </w:r>
      <w:r w:rsidR="00352FB2" w:rsidRPr="003960C6">
        <w:rPr>
          <w:rFonts w:ascii="Arial" w:eastAsia="Calibri" w:hAnsi="Arial" w:cs="Arial"/>
          <w:noProof/>
          <w:color w:val="000000" w:themeColor="text1"/>
          <w:sz w:val="22"/>
          <w:lang w:val="es-ES_tradnl"/>
        </w:rPr>
        <w:t>, por parte d</w:t>
      </w:r>
      <w:r w:rsidR="0069195D" w:rsidRPr="003960C6">
        <w:rPr>
          <w:rFonts w:ascii="Arial" w:eastAsia="Calibri" w:hAnsi="Arial" w:cs="Arial"/>
          <w:noProof/>
          <w:color w:val="000000" w:themeColor="text1"/>
          <w:sz w:val="22"/>
          <w:lang w:val="es-ES_tradnl"/>
        </w:rPr>
        <w:t>el Departamento Administrativo de la Función Pública</w:t>
      </w:r>
      <w:r w:rsidR="00352FB2" w:rsidRPr="003960C6">
        <w:rPr>
          <w:rFonts w:ascii="Arial" w:eastAsia="Calibri" w:hAnsi="Arial" w:cs="Arial"/>
          <w:noProof/>
          <w:color w:val="000000" w:themeColor="text1"/>
          <w:sz w:val="22"/>
          <w:lang w:val="es-ES_tradnl"/>
        </w:rPr>
        <w:t xml:space="preserve">, </w:t>
      </w:r>
      <w:r w:rsidR="00FC3402" w:rsidRPr="003960C6">
        <w:rPr>
          <w:rFonts w:ascii="Arial" w:eastAsia="Calibri" w:hAnsi="Arial" w:cs="Arial"/>
          <w:noProof/>
          <w:color w:val="000000" w:themeColor="text1"/>
          <w:sz w:val="22"/>
          <w:lang w:val="es-ES_tradnl"/>
        </w:rPr>
        <w:t xml:space="preserve">el </w:t>
      </w:r>
      <w:r w:rsidR="007B08D8" w:rsidRPr="003960C6">
        <w:rPr>
          <w:rFonts w:ascii="Arial" w:eastAsia="Calibri" w:hAnsi="Arial" w:cs="Arial"/>
          <w:noProof/>
          <w:color w:val="000000" w:themeColor="text1"/>
          <w:sz w:val="22"/>
          <w:lang w:val="es-ES_tradnl"/>
        </w:rPr>
        <w:t>13</w:t>
      </w:r>
      <w:r w:rsidR="00FC3402" w:rsidRPr="003960C6">
        <w:rPr>
          <w:rFonts w:ascii="Arial" w:eastAsia="Calibri" w:hAnsi="Arial" w:cs="Arial"/>
          <w:noProof/>
          <w:color w:val="000000" w:themeColor="text1"/>
          <w:sz w:val="22"/>
          <w:lang w:val="es-ES_tradnl"/>
        </w:rPr>
        <w:t xml:space="preserve"> de </w:t>
      </w:r>
      <w:r w:rsidR="007B08D8" w:rsidRPr="003960C6">
        <w:rPr>
          <w:rFonts w:ascii="Arial" w:eastAsia="Calibri" w:hAnsi="Arial" w:cs="Arial"/>
          <w:noProof/>
          <w:color w:val="000000" w:themeColor="text1"/>
          <w:sz w:val="22"/>
          <w:lang w:val="es-ES_tradnl"/>
        </w:rPr>
        <w:t>abril</w:t>
      </w:r>
      <w:r w:rsidR="00FC3402" w:rsidRPr="003960C6">
        <w:rPr>
          <w:rFonts w:ascii="Arial" w:eastAsia="Calibri" w:hAnsi="Arial" w:cs="Arial"/>
          <w:noProof/>
          <w:color w:val="000000" w:themeColor="text1"/>
          <w:sz w:val="22"/>
          <w:lang w:val="es-ES_tradnl"/>
        </w:rPr>
        <w:t xml:space="preserve"> de 2020, </w:t>
      </w:r>
      <w:r w:rsidRPr="003960C6">
        <w:rPr>
          <w:rFonts w:ascii="Arial" w:eastAsia="Calibri" w:hAnsi="Arial" w:cs="Arial"/>
          <w:noProof/>
          <w:color w:val="000000" w:themeColor="text1"/>
          <w:sz w:val="22"/>
          <w:lang w:val="es-ES_tradnl"/>
        </w:rPr>
        <w:t>en ejercicio de la competencia otorgada por el numeral 8 del artículo 11 y el numeral 5 del artículo 3 del Decreto Ley 4170 de 2011.</w:t>
      </w:r>
    </w:p>
    <w:p w14:paraId="28C2ECB0" w14:textId="77777777" w:rsidR="000920F0" w:rsidRPr="003960C6" w:rsidRDefault="000920F0" w:rsidP="00F106B5">
      <w:pPr>
        <w:tabs>
          <w:tab w:val="left" w:pos="426"/>
        </w:tabs>
        <w:spacing w:line="276" w:lineRule="auto"/>
        <w:jc w:val="both"/>
        <w:rPr>
          <w:rFonts w:ascii="Arial" w:eastAsia="Calibri" w:hAnsi="Arial" w:cs="Arial"/>
          <w:noProof/>
          <w:color w:val="000000" w:themeColor="text1"/>
          <w:sz w:val="22"/>
          <w:lang w:val="es-ES_tradnl"/>
        </w:rPr>
      </w:pPr>
    </w:p>
    <w:p w14:paraId="58FEF0FB" w14:textId="47041351" w:rsidR="000920F0" w:rsidRPr="003960C6" w:rsidRDefault="00317242" w:rsidP="00F106B5">
      <w:pPr>
        <w:pStyle w:val="Prrafodelista"/>
        <w:tabs>
          <w:tab w:val="left" w:pos="284"/>
        </w:tabs>
        <w:spacing w:line="276" w:lineRule="auto"/>
        <w:ind w:left="0"/>
        <w:jc w:val="both"/>
        <w:rPr>
          <w:rFonts w:ascii="Arial" w:eastAsia="Calibri" w:hAnsi="Arial" w:cs="Arial"/>
          <w:b/>
          <w:noProof/>
          <w:color w:val="000000" w:themeColor="text1"/>
          <w:sz w:val="22"/>
          <w:lang w:val="es-ES_tradnl"/>
        </w:rPr>
      </w:pPr>
      <w:r w:rsidRPr="003960C6">
        <w:rPr>
          <w:rFonts w:ascii="Arial" w:eastAsia="Calibri" w:hAnsi="Arial" w:cs="Arial"/>
          <w:b/>
          <w:noProof/>
          <w:color w:val="000000" w:themeColor="text1"/>
          <w:sz w:val="22"/>
          <w:lang w:val="es-ES_tradnl"/>
        </w:rPr>
        <w:t xml:space="preserve">1. </w:t>
      </w:r>
      <w:r w:rsidR="000920F0" w:rsidRPr="003960C6">
        <w:rPr>
          <w:rFonts w:ascii="Arial" w:eastAsia="Calibri" w:hAnsi="Arial" w:cs="Arial"/>
          <w:b/>
          <w:noProof/>
          <w:color w:val="000000" w:themeColor="text1"/>
          <w:sz w:val="22"/>
          <w:lang w:val="es-ES_tradnl"/>
        </w:rPr>
        <w:t>Problema planteado</w:t>
      </w:r>
    </w:p>
    <w:p w14:paraId="476FAD3E" w14:textId="30ED6726" w:rsidR="000920F0" w:rsidRPr="003960C6" w:rsidRDefault="000920F0" w:rsidP="00F106B5">
      <w:pPr>
        <w:tabs>
          <w:tab w:val="left" w:pos="426"/>
        </w:tabs>
        <w:spacing w:line="276" w:lineRule="auto"/>
        <w:jc w:val="both"/>
        <w:rPr>
          <w:rFonts w:ascii="Arial" w:eastAsia="Calibri" w:hAnsi="Arial" w:cs="Arial"/>
          <w:b/>
          <w:noProof/>
          <w:color w:val="000000" w:themeColor="text1"/>
          <w:sz w:val="22"/>
          <w:lang w:val="es-ES_tradnl"/>
        </w:rPr>
      </w:pPr>
    </w:p>
    <w:p w14:paraId="6BF59965" w14:textId="055FECE0" w:rsidR="00AF080A" w:rsidRPr="003960C6" w:rsidRDefault="000920F0" w:rsidP="00C24E53">
      <w:pPr>
        <w:tabs>
          <w:tab w:val="left" w:pos="426"/>
        </w:tabs>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Usted</w:t>
      </w:r>
      <w:r w:rsidR="000D052E" w:rsidRPr="003960C6">
        <w:rPr>
          <w:rFonts w:ascii="Arial" w:eastAsia="Calibri" w:hAnsi="Arial" w:cs="Arial"/>
          <w:noProof/>
          <w:color w:val="000000" w:themeColor="text1"/>
          <w:sz w:val="22"/>
          <w:lang w:val="es-ES_tradnl"/>
        </w:rPr>
        <w:t>es</w:t>
      </w:r>
      <w:r w:rsidRPr="003960C6">
        <w:rPr>
          <w:rFonts w:ascii="Arial" w:eastAsia="Calibri" w:hAnsi="Arial" w:cs="Arial"/>
          <w:noProof/>
          <w:color w:val="000000" w:themeColor="text1"/>
          <w:sz w:val="22"/>
          <w:lang w:val="es-ES_tradnl"/>
        </w:rPr>
        <w:t xml:space="preserve"> </w:t>
      </w:r>
      <w:r w:rsidR="00D3720F" w:rsidRPr="003960C6">
        <w:rPr>
          <w:rFonts w:ascii="Arial" w:eastAsia="Calibri" w:hAnsi="Arial" w:cs="Arial"/>
          <w:noProof/>
          <w:color w:val="000000" w:themeColor="text1"/>
          <w:sz w:val="22"/>
          <w:lang w:val="es-ES_tradnl"/>
        </w:rPr>
        <w:t>formul</w:t>
      </w:r>
      <w:r w:rsidR="000D052E" w:rsidRPr="003960C6">
        <w:rPr>
          <w:rFonts w:ascii="Arial" w:eastAsia="Calibri" w:hAnsi="Arial" w:cs="Arial"/>
          <w:noProof/>
          <w:color w:val="000000" w:themeColor="text1"/>
          <w:sz w:val="22"/>
          <w:lang w:val="es-ES_tradnl"/>
        </w:rPr>
        <w:t>aron</w:t>
      </w:r>
      <w:r w:rsidRPr="003960C6">
        <w:rPr>
          <w:rFonts w:ascii="Arial" w:eastAsia="Calibri" w:hAnsi="Arial" w:cs="Arial"/>
          <w:noProof/>
          <w:color w:val="000000" w:themeColor="text1"/>
          <w:sz w:val="22"/>
          <w:lang w:val="es-ES_tradnl"/>
        </w:rPr>
        <w:t xml:space="preserve"> la</w:t>
      </w:r>
      <w:r w:rsidR="000D052E" w:rsidRPr="003960C6">
        <w:rPr>
          <w:rFonts w:ascii="Arial" w:eastAsia="Calibri" w:hAnsi="Arial" w:cs="Arial"/>
          <w:noProof/>
          <w:color w:val="000000" w:themeColor="text1"/>
          <w:sz w:val="22"/>
          <w:lang w:val="es-ES_tradnl"/>
        </w:rPr>
        <w:t>s</w:t>
      </w:r>
      <w:r w:rsidRPr="003960C6">
        <w:rPr>
          <w:rFonts w:ascii="Arial" w:eastAsia="Calibri" w:hAnsi="Arial" w:cs="Arial"/>
          <w:noProof/>
          <w:color w:val="000000" w:themeColor="text1"/>
          <w:sz w:val="22"/>
          <w:lang w:val="es-ES_tradnl"/>
        </w:rPr>
        <w:t xml:space="preserve"> siguiente</w:t>
      </w:r>
      <w:r w:rsidR="000D052E" w:rsidRPr="003960C6">
        <w:rPr>
          <w:rFonts w:ascii="Arial" w:eastAsia="Calibri" w:hAnsi="Arial" w:cs="Arial"/>
          <w:noProof/>
          <w:color w:val="000000" w:themeColor="text1"/>
          <w:sz w:val="22"/>
          <w:lang w:val="es-ES_tradnl"/>
        </w:rPr>
        <w:t>s</w:t>
      </w:r>
      <w:r w:rsidRPr="003960C6">
        <w:rPr>
          <w:rFonts w:ascii="Arial" w:eastAsia="Calibri" w:hAnsi="Arial" w:cs="Arial"/>
          <w:noProof/>
          <w:color w:val="000000" w:themeColor="text1"/>
          <w:sz w:val="22"/>
          <w:lang w:val="es-ES_tradnl"/>
        </w:rPr>
        <w:t xml:space="preserve"> </w:t>
      </w:r>
      <w:r w:rsidR="00EB66DA" w:rsidRPr="003960C6">
        <w:rPr>
          <w:rFonts w:ascii="Arial" w:eastAsia="Calibri" w:hAnsi="Arial" w:cs="Arial"/>
          <w:noProof/>
          <w:color w:val="000000" w:themeColor="text1"/>
          <w:sz w:val="22"/>
          <w:lang w:val="es-ES_tradnl"/>
        </w:rPr>
        <w:t>pregunta</w:t>
      </w:r>
      <w:r w:rsidR="000D052E" w:rsidRPr="003960C6">
        <w:rPr>
          <w:rFonts w:ascii="Arial" w:eastAsia="Calibri" w:hAnsi="Arial" w:cs="Arial"/>
          <w:noProof/>
          <w:color w:val="000000" w:themeColor="text1"/>
          <w:sz w:val="22"/>
          <w:lang w:val="es-ES_tradnl"/>
        </w:rPr>
        <w:t>s</w:t>
      </w:r>
      <w:r w:rsidR="003057D6" w:rsidRPr="003960C6">
        <w:rPr>
          <w:rFonts w:ascii="Arial" w:eastAsia="Calibri" w:hAnsi="Arial" w:cs="Arial"/>
          <w:noProof/>
          <w:color w:val="000000" w:themeColor="text1"/>
          <w:sz w:val="22"/>
          <w:lang w:val="es-ES_tradnl"/>
        </w:rPr>
        <w:t xml:space="preserve"> en relación con el Decreto 491 de 2020</w:t>
      </w:r>
      <w:r w:rsidRPr="003960C6">
        <w:rPr>
          <w:rFonts w:ascii="Arial" w:eastAsia="Calibri" w:hAnsi="Arial" w:cs="Arial"/>
          <w:noProof/>
          <w:color w:val="000000" w:themeColor="text1"/>
          <w:sz w:val="22"/>
          <w:lang w:val="es-ES_tradnl"/>
        </w:rPr>
        <w:t>:</w:t>
      </w:r>
    </w:p>
    <w:p w14:paraId="2F0B812D" w14:textId="67675544" w:rsidR="00E215C1" w:rsidRPr="003960C6" w:rsidRDefault="00E215C1" w:rsidP="00C24E53">
      <w:pPr>
        <w:tabs>
          <w:tab w:val="left" w:pos="426"/>
        </w:tabs>
        <w:spacing w:line="276" w:lineRule="auto"/>
        <w:jc w:val="both"/>
        <w:rPr>
          <w:rFonts w:ascii="Arial" w:eastAsia="Calibri" w:hAnsi="Arial" w:cs="Arial"/>
          <w:noProof/>
          <w:color w:val="000000" w:themeColor="text1"/>
          <w:sz w:val="22"/>
          <w:lang w:val="es-ES_tradnl"/>
        </w:rPr>
      </w:pPr>
    </w:p>
    <w:p w14:paraId="7FADDDA7" w14:textId="738CA994" w:rsidR="00E215C1" w:rsidRPr="003960C6" w:rsidRDefault="00E215C1" w:rsidP="00E215C1">
      <w:pPr>
        <w:tabs>
          <w:tab w:val="left" w:pos="426"/>
        </w:tabs>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i)</w:t>
      </w:r>
      <w:r w:rsidR="00FB1360" w:rsidRPr="003960C6">
        <w:rPr>
          <w:rFonts w:ascii="Arial" w:eastAsia="Calibri" w:hAnsi="Arial" w:cs="Arial"/>
          <w:noProof/>
          <w:color w:val="000000" w:themeColor="text1"/>
          <w:sz w:val="22"/>
          <w:lang w:val="es-ES_tradnl"/>
        </w:rPr>
        <w:t xml:space="preserve"> </w:t>
      </w:r>
      <w:r w:rsidR="003057D6" w:rsidRPr="003960C6">
        <w:rPr>
          <w:rFonts w:ascii="Arial" w:eastAsia="Calibri" w:hAnsi="Arial" w:cs="Arial"/>
          <w:noProof/>
          <w:color w:val="000000" w:themeColor="text1"/>
          <w:sz w:val="22"/>
          <w:lang w:val="es-ES_tradnl"/>
        </w:rPr>
        <w:t>«Se extrae del artículo</w:t>
      </w:r>
      <w:r w:rsidR="00954B4F" w:rsidRPr="003960C6">
        <w:rPr>
          <w:rFonts w:ascii="Arial" w:eastAsia="Calibri" w:hAnsi="Arial" w:cs="Arial"/>
          <w:noProof/>
          <w:color w:val="000000" w:themeColor="text1"/>
          <w:sz w:val="22"/>
          <w:lang w:val="es-ES_tradnl"/>
        </w:rPr>
        <w:t xml:space="preserve"> </w:t>
      </w:r>
      <w:r w:rsidR="003057D6" w:rsidRPr="003960C6">
        <w:rPr>
          <w:rFonts w:ascii="Arial" w:eastAsia="Calibri" w:hAnsi="Arial" w:cs="Arial"/>
          <w:noProof/>
          <w:color w:val="000000" w:themeColor="text1"/>
          <w:sz w:val="22"/>
          <w:lang w:val="es-ES_tradnl"/>
        </w:rPr>
        <w:t xml:space="preserve">16: </w:t>
      </w:r>
      <w:r w:rsidR="003057D6" w:rsidRPr="003960C6">
        <w:rPr>
          <w:rFonts w:ascii="Arial" w:eastAsia="Calibri" w:hAnsi="Arial" w:cs="Arial"/>
          <w:i/>
          <w:iCs/>
          <w:noProof/>
          <w:color w:val="000000" w:themeColor="text1"/>
          <w:sz w:val="22"/>
          <w:lang w:val="es-ES_tradnl"/>
        </w:rPr>
        <w:t>“Actividades que cumplen los contratistas de prestación de servicios profesionales y de apoyo a la gestión. Durante el período de aislamiento preventivo obligatorio las personas naturales vinculadas a las entidades públicas mediante contrato de prestación de servicios profesionales y de apoyo a la gestión, continuarán desarrollando sus objetos y obligaciones contractuales mediante trabajo en casa y haciendo uso de las tecnologías de la información y las comunicaciones (...)”</w:t>
      </w:r>
      <w:r w:rsidR="003057D6" w:rsidRPr="003960C6">
        <w:rPr>
          <w:rFonts w:ascii="Arial" w:eastAsia="Calibri" w:hAnsi="Arial" w:cs="Arial"/>
          <w:noProof/>
          <w:color w:val="000000" w:themeColor="text1"/>
          <w:sz w:val="22"/>
          <w:lang w:val="es-ES_tradnl"/>
        </w:rPr>
        <w:t>, habida cuenta de lo anterior, ¿los contratos a los que se refiere el aparte extraído, deben entenderse como los necesarios para garantizar el funcionamiento de los entes territoriales y entidades públicas o se asimila igualmente a los contratistas que apoyan a las dependencias en proyectos específicos? Si la respuesta fuera afirmativa, y en virtud de la contingencia se imposibilitara la ejecución material del objeto contratado, ¿la entidad pública asumiría el costo generado a partir del cumplimiento de la norma citada aun cuando no fuere posible la ejecución material de la obligación contractual? En el caso en que fuera una entidad pública la contratista, ¿podrá ésta repetir contra su contratante dicho sobrecosto?»</w:t>
      </w:r>
    </w:p>
    <w:p w14:paraId="221A274B" w14:textId="606223D0" w:rsidR="00FB1360" w:rsidRPr="003960C6" w:rsidRDefault="00FB1360" w:rsidP="00E215C1">
      <w:pPr>
        <w:tabs>
          <w:tab w:val="left" w:pos="426"/>
        </w:tabs>
        <w:spacing w:line="276" w:lineRule="auto"/>
        <w:jc w:val="both"/>
        <w:rPr>
          <w:rFonts w:ascii="Arial" w:eastAsia="Calibri" w:hAnsi="Arial" w:cs="Arial"/>
          <w:noProof/>
          <w:color w:val="000000" w:themeColor="text1"/>
          <w:sz w:val="22"/>
          <w:lang w:val="es-ES_tradnl"/>
        </w:rPr>
      </w:pPr>
    </w:p>
    <w:p w14:paraId="3004CBEA" w14:textId="3A42D818" w:rsidR="00FB1360" w:rsidRPr="003960C6" w:rsidRDefault="00FB1360" w:rsidP="00E215C1">
      <w:pPr>
        <w:tabs>
          <w:tab w:val="left" w:pos="426"/>
        </w:tabs>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ii)</w:t>
      </w:r>
      <w:r w:rsidR="00537AB3" w:rsidRPr="003960C6">
        <w:rPr>
          <w:rFonts w:ascii="Arial" w:eastAsia="Calibri" w:hAnsi="Arial" w:cs="Arial"/>
          <w:noProof/>
          <w:color w:val="000000" w:themeColor="text1"/>
          <w:sz w:val="22"/>
          <w:lang w:val="es-ES_tradnl"/>
        </w:rPr>
        <w:t xml:space="preserve"> Teniendo en cuenta que el artículo 26 del Decreto 482 de 2020 regula la posiblidad de suspensión de los contratos de infraestructura de transporte, «En el caso de los contratos de prestación de servicios cuyo objeto y alcances se derivan de los objetos sobre los cuales </w:t>
      </w:r>
      <w:r w:rsidR="00537AB3" w:rsidRPr="003960C6">
        <w:rPr>
          <w:rFonts w:ascii="Arial" w:eastAsia="Calibri" w:hAnsi="Arial" w:cs="Arial"/>
          <w:noProof/>
          <w:color w:val="000000" w:themeColor="text1"/>
          <w:sz w:val="22"/>
          <w:lang w:val="es-ES_tradnl"/>
        </w:rPr>
        <w:lastRenderedPageBreak/>
        <w:t>tratan los artículos aquí mencionados, y que como principio del derecho se tiene que lo accesorio sigue la suerte de lo principal, además del hecho conocido de que durante las suspensiones contractuales no se pueden adelantar obras o ejecuciones so pena de no ser estas reconocidas y convertirse en hechos cumplidos, ¿se colige del artículo 16 del Decreto 491, que a pesar de lo anterior, estos contratos deberán permanecer vigentes y ser conocidos honorarios? En caso afirmativo ¿A qué rubro presupuestal deberán ser cargados estos sobrecostos? ¿Destinará el gobierno nacional un fondo para cubrir estos gastos?»</w:t>
      </w:r>
    </w:p>
    <w:p w14:paraId="3168F02E" w14:textId="21D2D7EC" w:rsidR="00413688" w:rsidRPr="003960C6" w:rsidRDefault="00413688" w:rsidP="00E215C1">
      <w:pPr>
        <w:tabs>
          <w:tab w:val="left" w:pos="426"/>
        </w:tabs>
        <w:spacing w:line="276" w:lineRule="auto"/>
        <w:jc w:val="both"/>
        <w:rPr>
          <w:rFonts w:ascii="Arial" w:eastAsia="Calibri" w:hAnsi="Arial" w:cs="Arial"/>
          <w:noProof/>
          <w:color w:val="000000" w:themeColor="text1"/>
          <w:sz w:val="22"/>
          <w:lang w:val="es-ES_tradnl"/>
        </w:rPr>
      </w:pPr>
    </w:p>
    <w:p w14:paraId="30B24FF4" w14:textId="08B22FDA" w:rsidR="00413688" w:rsidRPr="003960C6" w:rsidRDefault="00413688" w:rsidP="00E215C1">
      <w:pPr>
        <w:tabs>
          <w:tab w:val="left" w:pos="426"/>
        </w:tabs>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iii) «En el caso de las entidades descentralizadas, específicamente las que se encuentran en competencia con el sector privado, que están exceptuadas del régimen contractual de la Ley 80 de 1993, y teniendo en cuenta que algunas de dichas entidades tienen en razón al ejercicio de su actividad económica, la ejecución de contratos interadministrativos para la administración delegada de recursos en los cuales vincula personal dedicado al desarrollo y cumplimiento del objeto contractual dispuesto en estos contratos, principalmente de obra e interventoría ¿se debe entender que dicho personal se encuentra igualmente cobijado por el alcance de ésta norma, es decir, los honorarios causados en virtud de la contingencia aumentarán los costos de administración para el mandante?»</w:t>
      </w:r>
    </w:p>
    <w:p w14:paraId="36E26263" w14:textId="25E53F8A" w:rsidR="00944E3A" w:rsidRPr="003960C6" w:rsidRDefault="00944E3A" w:rsidP="00E215C1">
      <w:pPr>
        <w:tabs>
          <w:tab w:val="left" w:pos="426"/>
        </w:tabs>
        <w:spacing w:line="276" w:lineRule="auto"/>
        <w:jc w:val="both"/>
        <w:rPr>
          <w:rFonts w:ascii="Arial" w:eastAsia="Calibri" w:hAnsi="Arial" w:cs="Arial"/>
          <w:noProof/>
          <w:color w:val="000000" w:themeColor="text1"/>
          <w:sz w:val="22"/>
          <w:lang w:val="es-ES_tradnl"/>
        </w:rPr>
      </w:pPr>
    </w:p>
    <w:p w14:paraId="66C36739" w14:textId="241A3A59" w:rsidR="00944E3A" w:rsidRPr="003960C6" w:rsidRDefault="00944E3A" w:rsidP="00E215C1">
      <w:pPr>
        <w:tabs>
          <w:tab w:val="left" w:pos="426"/>
        </w:tabs>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iv) «En los casos en los que la suspensión se ha realizado mediante acuerdos entre las partes, ¿éstas quedan sin efecto luego de la expedición del pluricitado decreto?»</w:t>
      </w:r>
    </w:p>
    <w:p w14:paraId="2B3A393F" w14:textId="73B2E74C" w:rsidR="00BA5E14" w:rsidRPr="003960C6" w:rsidRDefault="00BA5E14" w:rsidP="00E215C1">
      <w:pPr>
        <w:tabs>
          <w:tab w:val="left" w:pos="426"/>
        </w:tabs>
        <w:spacing w:line="276" w:lineRule="auto"/>
        <w:jc w:val="both"/>
        <w:rPr>
          <w:rFonts w:ascii="Arial" w:eastAsia="Calibri" w:hAnsi="Arial" w:cs="Arial"/>
          <w:noProof/>
          <w:color w:val="000000" w:themeColor="text1"/>
          <w:sz w:val="22"/>
          <w:lang w:val="es-ES_tradnl"/>
        </w:rPr>
      </w:pPr>
    </w:p>
    <w:p w14:paraId="31603E67" w14:textId="55D42E97" w:rsidR="00BA5E14" w:rsidRPr="003960C6" w:rsidRDefault="00BA5E14" w:rsidP="00E215C1">
      <w:pPr>
        <w:tabs>
          <w:tab w:val="left" w:pos="426"/>
        </w:tabs>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v) «Cuando la suspensión de los contratistas prestadores de servicios se ha realizado con base en la suspensión de las actividades de los contratos sobre los cuales se soporta el pago y desarrollo de sus actividades contractuales, y éstos han manifestado su voluntad de suspender bilateralmente el contrato de prestación de servicios, ¿a partir de la expedición de este decreto queda sin efectos la suspensión bilateral suscrita?»</w:t>
      </w:r>
    </w:p>
    <w:p w14:paraId="480C3138" w14:textId="16C918E6" w:rsidR="00927F28" w:rsidRPr="003960C6" w:rsidRDefault="00927F28" w:rsidP="00E215C1">
      <w:pPr>
        <w:tabs>
          <w:tab w:val="left" w:pos="426"/>
        </w:tabs>
        <w:spacing w:line="276" w:lineRule="auto"/>
        <w:jc w:val="both"/>
        <w:rPr>
          <w:rFonts w:ascii="Arial" w:eastAsia="Calibri" w:hAnsi="Arial" w:cs="Arial"/>
          <w:noProof/>
          <w:color w:val="000000" w:themeColor="text1"/>
          <w:sz w:val="22"/>
          <w:lang w:val="es-ES_tradnl"/>
        </w:rPr>
      </w:pPr>
    </w:p>
    <w:p w14:paraId="37CDF434" w14:textId="77777777" w:rsidR="009161D3" w:rsidRPr="003960C6" w:rsidRDefault="00927F28" w:rsidP="009161D3">
      <w:pPr>
        <w:tabs>
          <w:tab w:val="left" w:pos="426"/>
        </w:tabs>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vi) «¿La interpretación anterior podría realizarse de manera analógica al artículo 17 del mencionado decreto?»</w:t>
      </w:r>
    </w:p>
    <w:p w14:paraId="6A241343" w14:textId="77777777" w:rsidR="009161D3" w:rsidRPr="003960C6" w:rsidRDefault="009161D3" w:rsidP="009161D3">
      <w:pPr>
        <w:tabs>
          <w:tab w:val="left" w:pos="426"/>
        </w:tabs>
        <w:spacing w:line="276" w:lineRule="auto"/>
        <w:jc w:val="both"/>
        <w:rPr>
          <w:rFonts w:ascii="Arial" w:eastAsia="Calibri" w:hAnsi="Arial" w:cs="Arial"/>
          <w:noProof/>
          <w:color w:val="000000" w:themeColor="text1"/>
          <w:sz w:val="22"/>
          <w:lang w:val="es-ES_tradnl"/>
        </w:rPr>
      </w:pPr>
    </w:p>
    <w:p w14:paraId="2A3ABE11" w14:textId="731E3D56" w:rsidR="009161D3" w:rsidRPr="003960C6" w:rsidRDefault="009161D3" w:rsidP="009161D3">
      <w:pPr>
        <w:tabs>
          <w:tab w:val="left" w:pos="426"/>
        </w:tabs>
        <w:spacing w:line="276" w:lineRule="auto"/>
        <w:jc w:val="both"/>
        <w:rPr>
          <w:rFonts w:ascii="Arial" w:eastAsia="Calibri" w:hAnsi="Arial" w:cs="Arial"/>
          <w:noProof/>
          <w:color w:val="000000" w:themeColor="text1"/>
          <w:sz w:val="22"/>
          <w:lang w:val="es-ES_tradnl"/>
        </w:rPr>
      </w:pPr>
      <w:r w:rsidRPr="003960C6">
        <w:rPr>
          <w:rFonts w:ascii="Arial" w:hAnsi="Arial" w:cs="Arial"/>
          <w:sz w:val="22"/>
          <w:lang w:val="es-ES_tradnl"/>
        </w:rPr>
        <w:t>vii) «Respecto de la naturaleza del pago, y según lo citado en el artículo 16 que expresa: “</w:t>
      </w:r>
      <w:r w:rsidRPr="003960C6">
        <w:rPr>
          <w:rFonts w:ascii="Arial" w:hAnsi="Arial" w:cs="Arial"/>
          <w:i/>
          <w:iCs/>
          <w:sz w:val="22"/>
          <w:lang w:val="es-ES_tradnl"/>
        </w:rPr>
        <w:t xml:space="preserve">Aquellos contratistas cuyas obligaciones sólo se puedan realizar de manera presencial, continuarán percibiendo el valor de los honorarios durante el período de aislamiento preventivo obligatorio, previa verificación por parte del supervisor de la cotización al Sistema General de Seguridad Social. Esto sin perjuicio de que una vez superados los hechos que dieron lugar a la Emergencia Sanitaria cumplan con su objeto y obligaciones en los términos pactados en sus contratos (...)”, </w:t>
      </w:r>
      <w:r w:rsidRPr="003960C6">
        <w:rPr>
          <w:rFonts w:ascii="Arial" w:hAnsi="Arial" w:cs="Arial"/>
          <w:sz w:val="22"/>
          <w:lang w:val="es-ES_tradnl"/>
        </w:rPr>
        <w:t xml:space="preserve">podría derivar en las siguientes interpretaciones que trasladamos a ustedes, así: </w:t>
      </w:r>
      <w:r w:rsidRPr="003960C6">
        <w:rPr>
          <w:rFonts w:ascii="Arial" w:hAnsi="Arial" w:cs="Arial"/>
          <w:i/>
          <w:iCs/>
          <w:sz w:val="22"/>
          <w:lang w:val="es-ES_tradnl"/>
        </w:rPr>
        <w:t>¿</w:t>
      </w:r>
      <w:r w:rsidRPr="003960C6">
        <w:rPr>
          <w:rFonts w:ascii="Arial" w:hAnsi="Arial" w:cs="Arial"/>
          <w:sz w:val="22"/>
          <w:lang w:val="es-ES_tradnl"/>
        </w:rPr>
        <w:t xml:space="preserve">la naturaleza del pago aquí descrito corresponde a un pago anticipado toda vez que, como se expresa, el pago se realiza sin </w:t>
      </w:r>
      <w:r w:rsidRPr="003960C6">
        <w:rPr>
          <w:rFonts w:ascii="Arial" w:hAnsi="Arial" w:cs="Arial"/>
          <w:sz w:val="22"/>
          <w:lang w:val="es-ES_tradnl"/>
        </w:rPr>
        <w:lastRenderedPageBreak/>
        <w:t xml:space="preserve">perjuicio de </w:t>
      </w:r>
      <w:r w:rsidRPr="003960C6">
        <w:rPr>
          <w:rFonts w:ascii="Arial" w:hAnsi="Arial" w:cs="Arial"/>
          <w:i/>
          <w:iCs/>
          <w:sz w:val="22"/>
          <w:lang w:val="es-ES_tradnl"/>
        </w:rPr>
        <w:t xml:space="preserve">que una vez superados los hechos que dieron lugar a la Emergencia Sanitaria cumplan con su objeto y obligaciones en los términos pactados en sus contratos? </w:t>
      </w:r>
      <w:r w:rsidRPr="003960C6">
        <w:rPr>
          <w:rFonts w:ascii="Arial" w:hAnsi="Arial" w:cs="Arial"/>
          <w:sz w:val="22"/>
          <w:lang w:val="es-ES_tradnl"/>
        </w:rPr>
        <w:t xml:space="preserve">O ¿el pago a efectuar corresponde a la obligación impuesta en virtud de esta norma y deberá ser asumida por la entidad sin perjuicio de que dicho sobrecosto sea trasladado a su contratante en virtud del mayor valor derivado de lo que se conoce como teoría de la imprevisión, para luego seguir con la periodicidad de los pagos descritos en el contrato una vez se supere la contingencia?» </w:t>
      </w:r>
    </w:p>
    <w:p w14:paraId="0B02071B" w14:textId="62221D23" w:rsidR="009161D3" w:rsidRPr="003960C6" w:rsidRDefault="009161D3" w:rsidP="00E215C1">
      <w:pPr>
        <w:tabs>
          <w:tab w:val="left" w:pos="426"/>
        </w:tabs>
        <w:spacing w:line="276" w:lineRule="auto"/>
        <w:jc w:val="both"/>
        <w:rPr>
          <w:rFonts w:ascii="Arial" w:eastAsia="Calibri" w:hAnsi="Arial" w:cs="Arial"/>
          <w:noProof/>
          <w:color w:val="000000" w:themeColor="text1"/>
          <w:sz w:val="22"/>
          <w:lang w:val="es-ES_tradnl"/>
        </w:rPr>
      </w:pPr>
    </w:p>
    <w:p w14:paraId="51C4A945" w14:textId="548CDBE5" w:rsidR="003D21C9" w:rsidRPr="003960C6" w:rsidRDefault="003D21C9" w:rsidP="003D21C9">
      <w:pPr>
        <w:tabs>
          <w:tab w:val="left" w:pos="426"/>
        </w:tabs>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viii) «En el caso en el cual los contratos de prestación de servicios y apoyo a la gestión se terminasen durante la vigencia del estado de emergencia decretado por el gobierno nacional, y se haya efectuado el pago descrito en el decreto mencionado sin que se hubiera podido cumplir con el objeto del contrato de prestación de servicios celebrado, ¿se podrá prorrogar el contrato sin adicionar recursos, pues se entendería que el pago ya se realizó, o se deberá realizar la modificación contractual adicionando recursos y prorrogando según el tiempo suspendido y necesario para ejecutar el objeto inicial?»</w:t>
      </w:r>
    </w:p>
    <w:p w14:paraId="1E4E2AE9" w14:textId="77777777" w:rsidR="00AD5641" w:rsidRPr="003960C6" w:rsidRDefault="00AD5641" w:rsidP="00F106B5">
      <w:pPr>
        <w:tabs>
          <w:tab w:val="left" w:pos="426"/>
        </w:tabs>
        <w:spacing w:line="276" w:lineRule="auto"/>
        <w:jc w:val="both"/>
        <w:rPr>
          <w:rFonts w:ascii="Arial" w:eastAsia="Calibri" w:hAnsi="Arial" w:cs="Arial"/>
          <w:noProof/>
          <w:color w:val="000000" w:themeColor="text1"/>
          <w:sz w:val="22"/>
          <w:lang w:val="es-ES_tradnl"/>
        </w:rPr>
      </w:pPr>
    </w:p>
    <w:p w14:paraId="79882F8B" w14:textId="77777777" w:rsidR="000920F0" w:rsidRPr="003960C6" w:rsidRDefault="000920F0" w:rsidP="00F106B5">
      <w:pPr>
        <w:tabs>
          <w:tab w:val="left" w:pos="426"/>
        </w:tabs>
        <w:spacing w:line="276" w:lineRule="auto"/>
        <w:jc w:val="both"/>
        <w:rPr>
          <w:rFonts w:ascii="Arial" w:eastAsia="Calibri" w:hAnsi="Arial" w:cs="Arial"/>
          <w:b/>
          <w:noProof/>
          <w:color w:val="000000" w:themeColor="text1"/>
          <w:sz w:val="22"/>
          <w:lang w:val="es-ES_tradnl"/>
        </w:rPr>
      </w:pPr>
      <w:r w:rsidRPr="003960C6">
        <w:rPr>
          <w:rFonts w:ascii="Arial" w:eastAsia="Calibri" w:hAnsi="Arial" w:cs="Arial"/>
          <w:b/>
          <w:noProof/>
          <w:color w:val="000000" w:themeColor="text1"/>
          <w:sz w:val="22"/>
          <w:lang w:val="es-ES_tradnl"/>
        </w:rPr>
        <w:t>2. Consideraciones</w:t>
      </w:r>
    </w:p>
    <w:bookmarkEnd w:id="0"/>
    <w:bookmarkEnd w:id="1"/>
    <w:p w14:paraId="7894E838" w14:textId="77777777" w:rsidR="000920F0" w:rsidRPr="003960C6" w:rsidRDefault="000920F0" w:rsidP="00F106B5">
      <w:pPr>
        <w:spacing w:line="276" w:lineRule="auto"/>
        <w:jc w:val="both"/>
        <w:rPr>
          <w:rFonts w:ascii="Arial" w:hAnsi="Arial" w:cs="Arial"/>
          <w:noProof/>
          <w:color w:val="000000" w:themeColor="text1"/>
          <w:sz w:val="22"/>
          <w:lang w:val="es-ES_tradnl"/>
        </w:rPr>
      </w:pPr>
    </w:p>
    <w:p w14:paraId="6FB7DC94" w14:textId="49C3AEA0" w:rsidR="004B645B" w:rsidRPr="003960C6" w:rsidRDefault="000920F0" w:rsidP="00F106B5">
      <w:pPr>
        <w:spacing w:line="276" w:lineRule="auto"/>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Para resolver esta consulta se an</w:t>
      </w:r>
      <w:r w:rsidR="00AE7CA2" w:rsidRPr="003960C6">
        <w:rPr>
          <w:rFonts w:ascii="Arial" w:hAnsi="Arial" w:cs="Arial"/>
          <w:noProof/>
          <w:color w:val="000000" w:themeColor="text1"/>
          <w:sz w:val="22"/>
          <w:lang w:val="es-ES_tradnl"/>
        </w:rPr>
        <w:t>a</w:t>
      </w:r>
      <w:r w:rsidRPr="003960C6">
        <w:rPr>
          <w:rFonts w:ascii="Arial" w:hAnsi="Arial" w:cs="Arial"/>
          <w:noProof/>
          <w:color w:val="000000" w:themeColor="text1"/>
          <w:sz w:val="22"/>
          <w:lang w:val="es-ES_tradnl"/>
        </w:rPr>
        <w:t>li</w:t>
      </w:r>
      <w:r w:rsidR="00AE7CA2" w:rsidRPr="003960C6">
        <w:rPr>
          <w:rFonts w:ascii="Arial" w:hAnsi="Arial" w:cs="Arial"/>
          <w:noProof/>
          <w:color w:val="000000" w:themeColor="text1"/>
          <w:sz w:val="22"/>
          <w:lang w:val="es-ES_tradnl"/>
        </w:rPr>
        <w:t>zarán</w:t>
      </w:r>
      <w:r w:rsidRPr="003960C6">
        <w:rPr>
          <w:rFonts w:ascii="Arial" w:hAnsi="Arial" w:cs="Arial"/>
          <w:noProof/>
          <w:color w:val="000000" w:themeColor="text1"/>
          <w:sz w:val="22"/>
          <w:lang w:val="es-ES_tradnl"/>
        </w:rPr>
        <w:t xml:space="preserve"> los siguientes temas: i)</w:t>
      </w:r>
      <w:r w:rsidR="00B07589" w:rsidRPr="003960C6">
        <w:rPr>
          <w:rFonts w:ascii="Arial" w:hAnsi="Arial" w:cs="Arial"/>
          <w:noProof/>
          <w:color w:val="000000" w:themeColor="text1"/>
          <w:sz w:val="22"/>
          <w:lang w:val="es-ES_tradnl"/>
        </w:rPr>
        <w:t xml:space="preserve"> concepto, requisitos y límites del contrato de prestación de servicios profesionales</w:t>
      </w:r>
      <w:r w:rsidR="00FA4E11" w:rsidRPr="003960C6">
        <w:rPr>
          <w:rFonts w:ascii="Arial" w:hAnsi="Arial" w:cs="Arial"/>
          <w:noProof/>
          <w:color w:val="000000" w:themeColor="text1"/>
          <w:sz w:val="22"/>
          <w:lang w:val="es-ES_tradnl"/>
        </w:rPr>
        <w:t xml:space="preserve"> y de apoyo a la gestión</w:t>
      </w:r>
      <w:r w:rsidR="009A4DDF" w:rsidRPr="003960C6">
        <w:rPr>
          <w:rFonts w:ascii="Arial" w:hAnsi="Arial" w:cs="Arial"/>
          <w:noProof/>
          <w:color w:val="000000" w:themeColor="text1"/>
          <w:sz w:val="22"/>
          <w:lang w:val="es-ES_tradnl"/>
        </w:rPr>
        <w:t>;</w:t>
      </w:r>
      <w:r w:rsidR="00F265D4" w:rsidRPr="003960C6">
        <w:rPr>
          <w:rFonts w:ascii="Arial" w:hAnsi="Arial" w:cs="Arial"/>
          <w:noProof/>
          <w:color w:val="000000" w:themeColor="text1"/>
          <w:sz w:val="22"/>
          <w:lang w:val="es-ES_tradnl"/>
        </w:rPr>
        <w:t xml:space="preserve"> ii) disposiciones </w:t>
      </w:r>
      <w:r w:rsidR="00AE7CA2" w:rsidRPr="003960C6">
        <w:rPr>
          <w:rFonts w:ascii="Arial" w:hAnsi="Arial" w:cs="Arial"/>
          <w:noProof/>
          <w:color w:val="000000" w:themeColor="text1"/>
          <w:sz w:val="22"/>
          <w:lang w:val="es-ES_tradnl"/>
        </w:rPr>
        <w:t>sobre</w:t>
      </w:r>
      <w:r w:rsidR="00F265D4" w:rsidRPr="003960C6">
        <w:rPr>
          <w:rFonts w:ascii="Arial" w:hAnsi="Arial" w:cs="Arial"/>
          <w:noProof/>
          <w:color w:val="000000" w:themeColor="text1"/>
          <w:sz w:val="22"/>
          <w:lang w:val="es-ES_tradnl"/>
        </w:rPr>
        <w:t xml:space="preserve"> contratación pública </w:t>
      </w:r>
      <w:r w:rsidR="00AE7CA2" w:rsidRPr="003960C6">
        <w:rPr>
          <w:rFonts w:ascii="Arial" w:hAnsi="Arial" w:cs="Arial"/>
          <w:noProof/>
          <w:color w:val="000000" w:themeColor="text1"/>
          <w:sz w:val="22"/>
          <w:lang w:val="es-ES_tradnl"/>
        </w:rPr>
        <w:t xml:space="preserve">expedidas </w:t>
      </w:r>
      <w:r w:rsidR="00F265D4" w:rsidRPr="003960C6">
        <w:rPr>
          <w:rFonts w:ascii="Arial" w:hAnsi="Arial" w:cs="Arial"/>
          <w:noProof/>
          <w:color w:val="000000" w:themeColor="text1"/>
          <w:sz w:val="22"/>
          <w:lang w:val="es-ES_tradnl"/>
        </w:rPr>
        <w:t xml:space="preserve">para </w:t>
      </w:r>
      <w:r w:rsidR="00D3720F" w:rsidRPr="003960C6">
        <w:rPr>
          <w:rFonts w:ascii="Arial" w:hAnsi="Arial" w:cs="Arial"/>
          <w:noProof/>
          <w:color w:val="000000" w:themeColor="text1"/>
          <w:sz w:val="22"/>
          <w:lang w:val="es-ES_tradnl"/>
        </w:rPr>
        <w:t>prevenir</w:t>
      </w:r>
      <w:r w:rsidR="00F265D4" w:rsidRPr="003960C6">
        <w:rPr>
          <w:rFonts w:ascii="Arial" w:hAnsi="Arial" w:cs="Arial"/>
          <w:noProof/>
          <w:color w:val="000000" w:themeColor="text1"/>
          <w:sz w:val="22"/>
          <w:lang w:val="es-ES_tradnl"/>
        </w:rPr>
        <w:t xml:space="preserve"> la propagación de la pandemia del COVID-19</w:t>
      </w:r>
      <w:r w:rsidR="009A4DDF" w:rsidRPr="003960C6">
        <w:rPr>
          <w:rFonts w:ascii="Arial" w:hAnsi="Arial" w:cs="Arial"/>
          <w:noProof/>
          <w:color w:val="000000" w:themeColor="text1"/>
          <w:sz w:val="22"/>
          <w:lang w:val="es-ES_tradnl"/>
        </w:rPr>
        <w:t xml:space="preserve"> </w:t>
      </w:r>
      <w:r w:rsidR="00D3720F" w:rsidRPr="003960C6">
        <w:rPr>
          <w:rFonts w:ascii="Arial" w:hAnsi="Arial" w:cs="Arial"/>
          <w:noProof/>
          <w:color w:val="000000" w:themeColor="text1"/>
          <w:sz w:val="22"/>
          <w:lang w:val="es-ES_tradnl"/>
        </w:rPr>
        <w:t xml:space="preserve">o sus efectos, </w:t>
      </w:r>
      <w:r w:rsidR="009A4DDF" w:rsidRPr="003960C6">
        <w:rPr>
          <w:rFonts w:ascii="Arial" w:hAnsi="Arial" w:cs="Arial"/>
          <w:noProof/>
          <w:color w:val="000000" w:themeColor="text1"/>
          <w:sz w:val="22"/>
          <w:lang w:val="es-ES_tradnl"/>
        </w:rPr>
        <w:t xml:space="preserve">y iii) restricciones </w:t>
      </w:r>
      <w:r w:rsidR="00D246C2" w:rsidRPr="003960C6">
        <w:rPr>
          <w:rFonts w:ascii="Arial" w:hAnsi="Arial" w:cs="Arial"/>
          <w:noProof/>
          <w:color w:val="000000" w:themeColor="text1"/>
          <w:sz w:val="22"/>
          <w:lang w:val="es-ES_tradnl"/>
        </w:rPr>
        <w:t>para</w:t>
      </w:r>
      <w:r w:rsidR="009A4DDF" w:rsidRPr="003960C6">
        <w:rPr>
          <w:rFonts w:ascii="Arial" w:hAnsi="Arial" w:cs="Arial"/>
          <w:noProof/>
          <w:color w:val="000000" w:themeColor="text1"/>
          <w:sz w:val="22"/>
          <w:lang w:val="es-ES_tradnl"/>
        </w:rPr>
        <w:t xml:space="preserve"> suspen</w:t>
      </w:r>
      <w:r w:rsidR="00D246C2" w:rsidRPr="003960C6">
        <w:rPr>
          <w:rFonts w:ascii="Arial" w:hAnsi="Arial" w:cs="Arial"/>
          <w:noProof/>
          <w:color w:val="000000" w:themeColor="text1"/>
          <w:sz w:val="22"/>
          <w:lang w:val="es-ES_tradnl"/>
        </w:rPr>
        <w:t>der</w:t>
      </w:r>
      <w:r w:rsidR="009A4DDF" w:rsidRPr="003960C6">
        <w:rPr>
          <w:rFonts w:ascii="Arial" w:hAnsi="Arial" w:cs="Arial"/>
          <w:noProof/>
          <w:color w:val="000000" w:themeColor="text1"/>
          <w:sz w:val="22"/>
          <w:lang w:val="es-ES_tradnl"/>
        </w:rPr>
        <w:t xml:space="preserve"> </w:t>
      </w:r>
      <w:r w:rsidR="00415E4F" w:rsidRPr="003960C6">
        <w:rPr>
          <w:rFonts w:ascii="Arial" w:hAnsi="Arial" w:cs="Arial"/>
          <w:noProof/>
          <w:color w:val="000000" w:themeColor="text1"/>
          <w:sz w:val="22"/>
          <w:lang w:val="es-ES_tradnl"/>
        </w:rPr>
        <w:t>y termina</w:t>
      </w:r>
      <w:r w:rsidR="00D246C2" w:rsidRPr="003960C6">
        <w:rPr>
          <w:rFonts w:ascii="Arial" w:hAnsi="Arial" w:cs="Arial"/>
          <w:noProof/>
          <w:color w:val="000000" w:themeColor="text1"/>
          <w:sz w:val="22"/>
          <w:lang w:val="es-ES_tradnl"/>
        </w:rPr>
        <w:t>r</w:t>
      </w:r>
      <w:r w:rsidR="009A4DDF" w:rsidRPr="003960C6">
        <w:rPr>
          <w:rFonts w:ascii="Arial" w:hAnsi="Arial" w:cs="Arial"/>
          <w:noProof/>
          <w:color w:val="000000" w:themeColor="text1"/>
          <w:sz w:val="22"/>
          <w:lang w:val="es-ES_tradnl"/>
        </w:rPr>
        <w:t xml:space="preserve"> los contratos de prestación de servicios, </w:t>
      </w:r>
      <w:r w:rsidR="00AE7CA2" w:rsidRPr="003960C6">
        <w:rPr>
          <w:rFonts w:ascii="Arial" w:hAnsi="Arial" w:cs="Arial"/>
          <w:noProof/>
          <w:color w:val="000000" w:themeColor="text1"/>
          <w:sz w:val="22"/>
          <w:lang w:val="es-ES_tradnl"/>
        </w:rPr>
        <w:t>de conformidad con</w:t>
      </w:r>
      <w:r w:rsidR="009A4DDF" w:rsidRPr="003960C6">
        <w:rPr>
          <w:rFonts w:ascii="Arial" w:hAnsi="Arial" w:cs="Arial"/>
          <w:noProof/>
          <w:color w:val="000000" w:themeColor="text1"/>
          <w:sz w:val="22"/>
          <w:lang w:val="es-ES_tradnl"/>
        </w:rPr>
        <w:t xml:space="preserve"> </w:t>
      </w:r>
      <w:r w:rsidR="00870D79" w:rsidRPr="003960C6">
        <w:rPr>
          <w:rFonts w:ascii="Arial" w:hAnsi="Arial" w:cs="Arial"/>
          <w:noProof/>
          <w:color w:val="000000" w:themeColor="text1"/>
          <w:sz w:val="22"/>
          <w:lang w:val="es-ES_tradnl"/>
        </w:rPr>
        <w:t>el Decreto 4</w:t>
      </w:r>
      <w:r w:rsidR="00415E4F" w:rsidRPr="003960C6">
        <w:rPr>
          <w:rFonts w:ascii="Arial" w:hAnsi="Arial" w:cs="Arial"/>
          <w:noProof/>
          <w:color w:val="000000" w:themeColor="text1"/>
          <w:sz w:val="22"/>
          <w:lang w:val="es-ES_tradnl"/>
        </w:rPr>
        <w:t>91</w:t>
      </w:r>
      <w:r w:rsidR="00870D79" w:rsidRPr="003960C6">
        <w:rPr>
          <w:rFonts w:ascii="Arial" w:hAnsi="Arial" w:cs="Arial"/>
          <w:noProof/>
          <w:color w:val="000000" w:themeColor="text1"/>
          <w:sz w:val="22"/>
          <w:lang w:val="es-ES_tradnl"/>
        </w:rPr>
        <w:t xml:space="preserve"> de 2020.</w:t>
      </w:r>
    </w:p>
    <w:p w14:paraId="0AEC4393" w14:textId="0AEB64DB" w:rsidR="00082186" w:rsidRPr="003960C6" w:rsidRDefault="00082186" w:rsidP="00082186">
      <w:pPr>
        <w:spacing w:before="120" w:line="276" w:lineRule="auto"/>
        <w:ind w:firstLine="709"/>
        <w:jc w:val="both"/>
        <w:rPr>
          <w:rFonts w:ascii="Arial" w:eastAsia="Calibri" w:hAnsi="Arial" w:cs="Arial"/>
          <w:noProof/>
          <w:color w:val="000000" w:themeColor="text1"/>
          <w:sz w:val="22"/>
          <w:lang w:val="es-ES_tradnl"/>
        </w:rPr>
      </w:pPr>
      <w:r w:rsidRPr="003960C6">
        <w:rPr>
          <w:rFonts w:ascii="Arial" w:hAnsi="Arial" w:cs="Arial"/>
          <w:noProof/>
          <w:color w:val="000000" w:themeColor="text1"/>
          <w:sz w:val="22"/>
          <w:lang w:val="es-ES_tradnl"/>
        </w:rPr>
        <w:t>La Subdirección de Gestión Contractual se pronunció sobre estos temas en los conceptos con radicado C-138, C-005, C-006 y C-018 del 11 de mayo de 2020; C-175</w:t>
      </w:r>
      <w:r w:rsidR="005079BF" w:rsidRPr="003960C6">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C-320</w:t>
      </w:r>
      <w:r w:rsidR="00804199" w:rsidRPr="003960C6">
        <w:rPr>
          <w:rFonts w:ascii="Arial" w:hAnsi="Arial" w:cs="Arial"/>
          <w:noProof/>
          <w:color w:val="000000" w:themeColor="text1"/>
          <w:sz w:val="22"/>
          <w:lang w:val="es-ES_tradnl"/>
        </w:rPr>
        <w:t xml:space="preserve">, </w:t>
      </w:r>
      <w:r w:rsidR="005079BF" w:rsidRPr="003960C6">
        <w:rPr>
          <w:rFonts w:ascii="Arial" w:hAnsi="Arial" w:cs="Arial"/>
          <w:noProof/>
          <w:color w:val="000000" w:themeColor="text1"/>
          <w:sz w:val="22"/>
          <w:lang w:val="es-ES_tradnl"/>
        </w:rPr>
        <w:t>C-053</w:t>
      </w:r>
      <w:r w:rsidR="005D6180" w:rsidRPr="003960C6">
        <w:rPr>
          <w:rFonts w:ascii="Arial" w:hAnsi="Arial" w:cs="Arial"/>
          <w:noProof/>
          <w:color w:val="000000" w:themeColor="text1"/>
          <w:sz w:val="22"/>
          <w:lang w:val="es-ES_tradnl"/>
        </w:rPr>
        <w:t xml:space="preserve">, </w:t>
      </w:r>
      <w:r w:rsidR="00544B92" w:rsidRPr="003960C6">
        <w:rPr>
          <w:rFonts w:ascii="Arial" w:hAnsi="Arial" w:cs="Arial"/>
          <w:noProof/>
          <w:color w:val="000000" w:themeColor="text1"/>
          <w:sz w:val="22"/>
          <w:lang w:val="es-ES_tradnl"/>
        </w:rPr>
        <w:t>C-255</w:t>
      </w:r>
      <w:r w:rsidR="003C0712" w:rsidRPr="003960C6">
        <w:rPr>
          <w:rFonts w:ascii="Arial" w:hAnsi="Arial" w:cs="Arial"/>
          <w:noProof/>
          <w:color w:val="000000" w:themeColor="text1"/>
          <w:sz w:val="22"/>
          <w:lang w:val="es-ES_tradnl"/>
        </w:rPr>
        <w:t xml:space="preserve">, </w:t>
      </w:r>
      <w:r w:rsidR="005D6180" w:rsidRPr="003960C6">
        <w:rPr>
          <w:rFonts w:ascii="Arial" w:hAnsi="Arial" w:cs="Arial"/>
          <w:noProof/>
          <w:color w:val="000000" w:themeColor="text1"/>
          <w:sz w:val="22"/>
          <w:lang w:val="es-ES_tradnl"/>
        </w:rPr>
        <w:t>C-282</w:t>
      </w:r>
      <w:r w:rsidR="00065F7C" w:rsidRPr="003960C6">
        <w:rPr>
          <w:rFonts w:ascii="Arial" w:hAnsi="Arial" w:cs="Arial"/>
          <w:noProof/>
          <w:color w:val="000000" w:themeColor="text1"/>
          <w:sz w:val="22"/>
          <w:lang w:val="es-ES_tradnl"/>
        </w:rPr>
        <w:t xml:space="preserve"> y </w:t>
      </w:r>
      <w:r w:rsidR="003C0712" w:rsidRPr="003960C6">
        <w:rPr>
          <w:rFonts w:ascii="Arial" w:hAnsi="Arial" w:cs="Arial"/>
          <w:noProof/>
          <w:color w:val="000000" w:themeColor="text1"/>
          <w:sz w:val="22"/>
          <w:lang w:val="es-ES_tradnl"/>
        </w:rPr>
        <w:t xml:space="preserve">C-293 </w:t>
      </w:r>
      <w:r w:rsidRPr="003960C6">
        <w:rPr>
          <w:rFonts w:ascii="Arial" w:hAnsi="Arial" w:cs="Arial"/>
          <w:noProof/>
          <w:color w:val="000000" w:themeColor="text1"/>
          <w:sz w:val="22"/>
          <w:lang w:val="es-ES_tradnl"/>
        </w:rPr>
        <w:t>del 12 de mayo de 2020</w:t>
      </w:r>
      <w:r w:rsidR="00065F7C" w:rsidRPr="003960C6">
        <w:rPr>
          <w:rFonts w:ascii="Arial" w:hAnsi="Arial" w:cs="Arial"/>
          <w:noProof/>
          <w:color w:val="000000" w:themeColor="text1"/>
          <w:sz w:val="22"/>
          <w:lang w:val="es-ES_tradnl"/>
        </w:rPr>
        <w:t>, y C</w:t>
      </w:r>
      <w:r w:rsidR="00CF5777" w:rsidRPr="003960C6">
        <w:rPr>
          <w:rFonts w:ascii="Arial" w:hAnsi="Arial" w:cs="Arial"/>
          <w:noProof/>
          <w:color w:val="000000" w:themeColor="text1"/>
          <w:sz w:val="22"/>
          <w:lang w:val="es-ES_tradnl"/>
        </w:rPr>
        <w:t xml:space="preserve">-345 del 13 de mayo de 2020, </w:t>
      </w:r>
      <w:r w:rsidRPr="003960C6">
        <w:rPr>
          <w:rFonts w:ascii="Arial" w:hAnsi="Arial" w:cs="Arial"/>
          <w:noProof/>
          <w:color w:val="000000" w:themeColor="text1"/>
          <w:sz w:val="22"/>
          <w:lang w:val="es-ES_tradnl"/>
        </w:rPr>
        <w:t>cuyas ideas se reiteran a continuación:</w:t>
      </w:r>
    </w:p>
    <w:p w14:paraId="33D9B30D" w14:textId="562AF9F2" w:rsidR="009C68C5" w:rsidRPr="003960C6" w:rsidRDefault="009C68C5" w:rsidP="00F106B5">
      <w:pPr>
        <w:spacing w:line="276" w:lineRule="auto"/>
        <w:jc w:val="both"/>
        <w:rPr>
          <w:rFonts w:ascii="Arial" w:eastAsia="Calibri" w:hAnsi="Arial" w:cs="Arial"/>
          <w:b/>
          <w:noProof/>
          <w:color w:val="000000" w:themeColor="text1"/>
          <w:sz w:val="22"/>
          <w:lang w:val="es-ES_tradnl"/>
        </w:rPr>
      </w:pPr>
    </w:p>
    <w:p w14:paraId="5F11D670" w14:textId="59E62267" w:rsidR="00C55CE9" w:rsidRPr="003960C6" w:rsidRDefault="00C55CE9" w:rsidP="00F106B5">
      <w:pPr>
        <w:spacing w:line="276" w:lineRule="auto"/>
        <w:jc w:val="both"/>
        <w:rPr>
          <w:rFonts w:ascii="Arial" w:eastAsia="Calibri" w:hAnsi="Arial" w:cs="Arial"/>
          <w:b/>
          <w:bCs/>
          <w:noProof/>
          <w:color w:val="000000" w:themeColor="text1"/>
          <w:sz w:val="22"/>
          <w:lang w:val="es-ES_tradnl"/>
        </w:rPr>
      </w:pPr>
      <w:r w:rsidRPr="003960C6">
        <w:rPr>
          <w:rFonts w:ascii="Arial" w:eastAsia="Calibri" w:hAnsi="Arial" w:cs="Arial"/>
          <w:b/>
          <w:bCs/>
          <w:noProof/>
          <w:color w:val="000000" w:themeColor="text1"/>
          <w:sz w:val="22"/>
          <w:lang w:val="es-ES_tradnl"/>
        </w:rPr>
        <w:t>2.1. Contrato de prestación de servicios profesionales</w:t>
      </w:r>
      <w:r w:rsidR="00FA4E11" w:rsidRPr="003960C6">
        <w:rPr>
          <w:rFonts w:ascii="Arial" w:eastAsia="Calibri" w:hAnsi="Arial" w:cs="Arial"/>
          <w:b/>
          <w:bCs/>
          <w:noProof/>
          <w:color w:val="000000" w:themeColor="text1"/>
          <w:sz w:val="22"/>
          <w:lang w:val="es-ES_tradnl"/>
        </w:rPr>
        <w:t xml:space="preserve"> y de apoyo a la gestión</w:t>
      </w:r>
      <w:r w:rsidRPr="003960C6">
        <w:rPr>
          <w:rFonts w:ascii="Arial" w:eastAsia="Calibri" w:hAnsi="Arial" w:cs="Arial"/>
          <w:b/>
          <w:bCs/>
          <w:noProof/>
          <w:color w:val="000000" w:themeColor="text1"/>
          <w:sz w:val="22"/>
          <w:lang w:val="es-ES_tradnl"/>
        </w:rPr>
        <w:t>. Requisitos y límites para celebra</w:t>
      </w:r>
      <w:r w:rsidR="00D3720F" w:rsidRPr="003960C6">
        <w:rPr>
          <w:rFonts w:ascii="Arial" w:eastAsia="Calibri" w:hAnsi="Arial" w:cs="Arial"/>
          <w:b/>
          <w:bCs/>
          <w:noProof/>
          <w:color w:val="000000" w:themeColor="text1"/>
          <w:sz w:val="22"/>
          <w:lang w:val="es-ES_tradnl"/>
        </w:rPr>
        <w:t>rlo</w:t>
      </w:r>
    </w:p>
    <w:p w14:paraId="4A5C6313" w14:textId="77777777" w:rsidR="00C55CE9" w:rsidRPr="003960C6" w:rsidRDefault="00C55CE9" w:rsidP="00F106B5">
      <w:pPr>
        <w:spacing w:line="276" w:lineRule="auto"/>
        <w:jc w:val="both"/>
        <w:rPr>
          <w:rFonts w:ascii="Arial" w:eastAsia="Calibri" w:hAnsi="Arial" w:cs="Arial"/>
          <w:noProof/>
          <w:color w:val="000000" w:themeColor="text1"/>
          <w:sz w:val="22"/>
          <w:lang w:val="es-ES_tradnl"/>
        </w:rPr>
      </w:pPr>
    </w:p>
    <w:p w14:paraId="5551A851" w14:textId="667B66B5" w:rsidR="00C55CE9" w:rsidRPr="003960C6" w:rsidRDefault="00C55CE9" w:rsidP="00F106B5">
      <w:pPr>
        <w:spacing w:line="276" w:lineRule="auto"/>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El contrato de prestación de servicios profesionales es un</w:t>
      </w:r>
      <w:r w:rsidR="00D3720F" w:rsidRPr="003960C6">
        <w:rPr>
          <w:rFonts w:ascii="Arial" w:hAnsi="Arial" w:cs="Arial"/>
          <w:noProof/>
          <w:color w:val="000000" w:themeColor="text1"/>
          <w:sz w:val="22"/>
          <w:lang w:val="es-ES_tradnl"/>
        </w:rPr>
        <w:t xml:space="preserve"> tipo de negocio </w:t>
      </w:r>
      <w:r w:rsidR="0037229F" w:rsidRPr="003960C6">
        <w:rPr>
          <w:rFonts w:ascii="Arial" w:hAnsi="Arial" w:cs="Arial"/>
          <w:noProof/>
          <w:color w:val="000000" w:themeColor="text1"/>
          <w:sz w:val="22"/>
          <w:lang w:val="es-ES_tradnl"/>
        </w:rPr>
        <w:t>previsto</w:t>
      </w:r>
      <w:r w:rsidRPr="003960C6">
        <w:rPr>
          <w:rFonts w:ascii="Arial" w:hAnsi="Arial" w:cs="Arial"/>
          <w:noProof/>
          <w:color w:val="000000" w:themeColor="text1"/>
          <w:sz w:val="22"/>
          <w:lang w:val="es-ES_tradnl"/>
        </w:rPr>
        <w:t xml:space="preserve"> en el Estatuto General de Contratación de la Administración Pública</w:t>
      </w:r>
      <w:r w:rsidR="00D246C2"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que puede</w:t>
      </w:r>
      <w:r w:rsidR="00D3720F" w:rsidRPr="003960C6">
        <w:rPr>
          <w:rFonts w:ascii="Arial" w:hAnsi="Arial" w:cs="Arial"/>
          <w:noProof/>
          <w:color w:val="000000" w:themeColor="text1"/>
          <w:sz w:val="22"/>
          <w:lang w:val="es-ES_tradnl"/>
        </w:rPr>
        <w:t>n</w:t>
      </w:r>
      <w:r w:rsidRPr="003960C6">
        <w:rPr>
          <w:rFonts w:ascii="Arial" w:hAnsi="Arial" w:cs="Arial"/>
          <w:noProof/>
          <w:color w:val="000000" w:themeColor="text1"/>
          <w:sz w:val="22"/>
          <w:lang w:val="es-ES_tradnl"/>
        </w:rPr>
        <w:t xml:space="preserve"> celebrar las entidades estatales. Se trata de un contrato típico, </w:t>
      </w:r>
      <w:r w:rsidR="00D246C2" w:rsidRPr="003960C6">
        <w:rPr>
          <w:rFonts w:ascii="Arial" w:hAnsi="Arial" w:cs="Arial"/>
          <w:noProof/>
          <w:color w:val="000000" w:themeColor="text1"/>
          <w:sz w:val="22"/>
          <w:lang w:val="es-ES_tradnl"/>
        </w:rPr>
        <w:t>por</w:t>
      </w:r>
      <w:r w:rsidRPr="003960C6">
        <w:rPr>
          <w:rFonts w:ascii="Arial" w:hAnsi="Arial" w:cs="Arial"/>
          <w:noProof/>
          <w:color w:val="000000" w:themeColor="text1"/>
          <w:sz w:val="22"/>
          <w:lang w:val="es-ES_tradnl"/>
        </w:rPr>
        <w:t xml:space="preserve">que </w:t>
      </w:r>
      <w:r w:rsidR="00D246C2" w:rsidRPr="003960C6">
        <w:rPr>
          <w:rFonts w:ascii="Arial" w:hAnsi="Arial" w:cs="Arial"/>
          <w:noProof/>
          <w:color w:val="000000" w:themeColor="text1"/>
          <w:sz w:val="22"/>
          <w:lang w:val="es-ES_tradnl"/>
        </w:rPr>
        <w:t>está</w:t>
      </w:r>
      <w:r w:rsidRPr="003960C6">
        <w:rPr>
          <w:rFonts w:ascii="Arial" w:hAnsi="Arial" w:cs="Arial"/>
          <w:noProof/>
          <w:color w:val="000000" w:themeColor="text1"/>
          <w:sz w:val="22"/>
          <w:lang w:val="es-ES_tradnl"/>
        </w:rPr>
        <w:t xml:space="preserve"> definido </w:t>
      </w:r>
      <w:r w:rsidR="00D246C2" w:rsidRPr="003960C6">
        <w:rPr>
          <w:rFonts w:ascii="Arial" w:hAnsi="Arial" w:cs="Arial"/>
          <w:noProof/>
          <w:color w:val="000000" w:themeColor="text1"/>
          <w:sz w:val="22"/>
          <w:lang w:val="es-ES_tradnl"/>
        </w:rPr>
        <w:t>en</w:t>
      </w:r>
      <w:r w:rsidRPr="003960C6">
        <w:rPr>
          <w:rFonts w:ascii="Arial" w:hAnsi="Arial" w:cs="Arial"/>
          <w:noProof/>
          <w:color w:val="000000" w:themeColor="text1"/>
          <w:sz w:val="22"/>
          <w:lang w:val="es-ES_tradnl"/>
        </w:rPr>
        <w:t xml:space="preserve"> el artículo 32</w:t>
      </w:r>
      <w:r w:rsidR="00D246C2"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3 de la Ley 80 de 1993, </w:t>
      </w:r>
      <w:r w:rsidR="00D246C2" w:rsidRPr="003960C6">
        <w:rPr>
          <w:rFonts w:ascii="Arial" w:hAnsi="Arial" w:cs="Arial"/>
          <w:noProof/>
          <w:color w:val="000000" w:themeColor="text1"/>
          <w:sz w:val="22"/>
          <w:lang w:val="es-ES_tradnl"/>
        </w:rPr>
        <w:t xml:space="preserve">que </w:t>
      </w:r>
      <w:r w:rsidRPr="003960C6">
        <w:rPr>
          <w:rFonts w:ascii="Arial" w:hAnsi="Arial" w:cs="Arial"/>
          <w:noProof/>
          <w:color w:val="000000" w:themeColor="text1"/>
          <w:sz w:val="22"/>
          <w:lang w:val="es-ES_tradnl"/>
        </w:rPr>
        <w:t>establece:</w:t>
      </w:r>
    </w:p>
    <w:p w14:paraId="38B31227" w14:textId="77777777" w:rsidR="00C55CE9" w:rsidRPr="003960C6" w:rsidRDefault="00C55CE9" w:rsidP="00F106B5">
      <w:pPr>
        <w:spacing w:line="276" w:lineRule="auto"/>
        <w:jc w:val="both"/>
        <w:rPr>
          <w:rFonts w:ascii="Arial" w:hAnsi="Arial" w:cs="Arial"/>
          <w:noProof/>
          <w:color w:val="000000" w:themeColor="text1"/>
          <w:sz w:val="22"/>
          <w:lang w:val="es-ES_tradnl"/>
        </w:rPr>
      </w:pPr>
    </w:p>
    <w:p w14:paraId="48CC3D21" w14:textId="11ED665A" w:rsidR="00C55CE9" w:rsidRPr="003960C6" w:rsidRDefault="00D246C2" w:rsidP="006B5D02">
      <w:pPr>
        <w:ind w:left="709" w:right="709"/>
        <w:jc w:val="both"/>
        <w:rPr>
          <w:rFonts w:ascii="Arial" w:eastAsia="Calibri" w:hAnsi="Arial" w:cs="Arial"/>
          <w:noProof/>
          <w:color w:val="000000" w:themeColor="text1"/>
          <w:sz w:val="21"/>
          <w:szCs w:val="21"/>
          <w:lang w:val="es-ES_tradnl"/>
        </w:rPr>
      </w:pPr>
      <w:r w:rsidRPr="003960C6">
        <w:rPr>
          <w:rFonts w:ascii="Arial" w:eastAsia="Calibri" w:hAnsi="Arial" w:cs="Arial"/>
          <w:noProof/>
          <w:color w:val="000000" w:themeColor="text1"/>
          <w:sz w:val="21"/>
          <w:szCs w:val="21"/>
          <w:lang w:val="es-ES_tradnl"/>
        </w:rPr>
        <w:t xml:space="preserve">3. </w:t>
      </w:r>
      <w:r w:rsidR="00C55CE9" w:rsidRPr="003960C6">
        <w:rPr>
          <w:rFonts w:ascii="Arial" w:eastAsia="Calibri" w:hAnsi="Arial" w:cs="Arial"/>
          <w:noProof/>
          <w:color w:val="000000" w:themeColor="text1"/>
          <w:sz w:val="21"/>
          <w:szCs w:val="21"/>
          <w:lang w:val="es-ES_tradnl"/>
        </w:rPr>
        <w:t xml:space="preserve">Son contratos de prestación de servicios los que celebren las entidades estatales para desarrollar actividades relacionadas con la administración o funcionamiento de la entidad. Estos contratos sólo podrán celebrarse con </w:t>
      </w:r>
      <w:r w:rsidR="00C55CE9" w:rsidRPr="003960C6">
        <w:rPr>
          <w:rFonts w:ascii="Arial" w:eastAsia="Calibri" w:hAnsi="Arial" w:cs="Arial"/>
          <w:noProof/>
          <w:color w:val="000000" w:themeColor="text1"/>
          <w:sz w:val="21"/>
          <w:szCs w:val="21"/>
          <w:lang w:val="es-ES_tradnl"/>
        </w:rPr>
        <w:lastRenderedPageBreak/>
        <w:t>personas naturales cuando dichas actividades no puedan realizarse con personal de planta o requieran conocimientos especializados.</w:t>
      </w:r>
    </w:p>
    <w:p w14:paraId="5E520875" w14:textId="77777777" w:rsidR="00C55CE9" w:rsidRPr="003960C6" w:rsidRDefault="00C55CE9" w:rsidP="006B5D02">
      <w:pPr>
        <w:ind w:left="709" w:right="709"/>
        <w:jc w:val="both"/>
        <w:rPr>
          <w:rFonts w:ascii="Arial" w:eastAsia="Calibri" w:hAnsi="Arial" w:cs="Arial"/>
          <w:noProof/>
          <w:color w:val="000000" w:themeColor="text1"/>
          <w:sz w:val="21"/>
          <w:szCs w:val="21"/>
          <w:lang w:val="es-ES_tradnl"/>
        </w:rPr>
      </w:pPr>
    </w:p>
    <w:p w14:paraId="0C1B58CF" w14:textId="77777777" w:rsidR="00C55CE9" w:rsidRPr="003960C6" w:rsidRDefault="00C55CE9" w:rsidP="006B5D02">
      <w:pPr>
        <w:ind w:left="709" w:right="709"/>
        <w:jc w:val="both"/>
        <w:rPr>
          <w:rFonts w:ascii="Arial" w:eastAsia="Calibri" w:hAnsi="Arial" w:cs="Arial"/>
          <w:noProof/>
          <w:color w:val="000000" w:themeColor="text1"/>
          <w:sz w:val="21"/>
          <w:szCs w:val="21"/>
          <w:lang w:val="es-ES_tradnl"/>
        </w:rPr>
      </w:pPr>
      <w:r w:rsidRPr="003960C6">
        <w:rPr>
          <w:rFonts w:ascii="Arial" w:eastAsia="Calibri" w:hAnsi="Arial" w:cs="Arial"/>
          <w:noProof/>
          <w:color w:val="000000" w:themeColor="text1"/>
          <w:sz w:val="21"/>
          <w:szCs w:val="21"/>
          <w:lang w:val="es-ES_tradnl"/>
        </w:rPr>
        <w:t>En ningún caso estos contratos generan relación laboral ni prestaciones sociales y se celebrarán por el término estrictamente indispensable.</w:t>
      </w:r>
    </w:p>
    <w:p w14:paraId="102AAAAF" w14:textId="77777777" w:rsidR="00C55CE9" w:rsidRPr="003960C6" w:rsidRDefault="00C55CE9" w:rsidP="00F106B5">
      <w:pPr>
        <w:pStyle w:val="Prrafodelista"/>
        <w:tabs>
          <w:tab w:val="left" w:pos="284"/>
        </w:tabs>
        <w:spacing w:line="276" w:lineRule="auto"/>
        <w:ind w:left="0"/>
        <w:jc w:val="both"/>
        <w:rPr>
          <w:rFonts w:ascii="Arial" w:eastAsia="Calibri" w:hAnsi="Arial" w:cs="Arial"/>
          <w:b/>
          <w:noProof/>
          <w:color w:val="000000" w:themeColor="text1"/>
          <w:sz w:val="22"/>
          <w:lang w:val="es-ES_tradnl"/>
        </w:rPr>
      </w:pPr>
    </w:p>
    <w:p w14:paraId="4FE2B8DD" w14:textId="69A1C857" w:rsidR="00C55CE9" w:rsidRPr="003960C6" w:rsidRDefault="00D246C2" w:rsidP="00F106B5">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Su</w:t>
      </w:r>
      <w:r w:rsidR="00C55CE9" w:rsidRPr="003960C6">
        <w:rPr>
          <w:rFonts w:ascii="Arial" w:hAnsi="Arial" w:cs="Arial"/>
          <w:noProof/>
          <w:color w:val="000000" w:themeColor="text1"/>
          <w:sz w:val="22"/>
          <w:lang w:val="es-ES_tradnl"/>
        </w:rPr>
        <w:t xml:space="preserve"> celebración se </w:t>
      </w:r>
      <w:r w:rsidR="00D3720F" w:rsidRPr="003960C6">
        <w:rPr>
          <w:rFonts w:ascii="Arial" w:hAnsi="Arial" w:cs="Arial"/>
          <w:noProof/>
          <w:color w:val="000000" w:themeColor="text1"/>
          <w:sz w:val="22"/>
          <w:lang w:val="es-ES_tradnl"/>
        </w:rPr>
        <w:t>formaliza</w:t>
      </w:r>
      <w:r w:rsidRPr="003960C6">
        <w:rPr>
          <w:rFonts w:ascii="Arial" w:hAnsi="Arial" w:cs="Arial"/>
          <w:noProof/>
          <w:color w:val="000000" w:themeColor="text1"/>
          <w:sz w:val="22"/>
          <w:lang w:val="es-ES_tradnl"/>
        </w:rPr>
        <w:t xml:space="preserve"> </w:t>
      </w:r>
      <w:r w:rsidR="00C55CE9" w:rsidRPr="003960C6">
        <w:rPr>
          <w:rFonts w:ascii="Arial" w:hAnsi="Arial" w:cs="Arial"/>
          <w:noProof/>
          <w:color w:val="000000" w:themeColor="text1"/>
          <w:sz w:val="22"/>
          <w:lang w:val="es-ES_tradnl"/>
        </w:rPr>
        <w:t>a través de la modalidad de contratación directa</w:t>
      </w:r>
      <w:r w:rsidRPr="003960C6">
        <w:rPr>
          <w:rFonts w:ascii="Arial" w:hAnsi="Arial" w:cs="Arial"/>
          <w:noProof/>
          <w:color w:val="000000" w:themeColor="text1"/>
          <w:sz w:val="22"/>
          <w:lang w:val="es-ES_tradnl"/>
        </w:rPr>
        <w:t>, como lo dispone</w:t>
      </w:r>
      <w:r w:rsidR="00C55CE9" w:rsidRPr="003960C6">
        <w:rPr>
          <w:rFonts w:ascii="Arial" w:hAnsi="Arial" w:cs="Arial"/>
          <w:noProof/>
          <w:color w:val="000000" w:themeColor="text1"/>
          <w:sz w:val="22"/>
          <w:lang w:val="es-ES_tradnl"/>
        </w:rPr>
        <w:t xml:space="preserve"> el artículo 2, numeral 4º, literal h)</w:t>
      </w:r>
      <w:r w:rsidRPr="003960C6">
        <w:rPr>
          <w:rFonts w:ascii="Arial" w:hAnsi="Arial" w:cs="Arial"/>
          <w:noProof/>
          <w:color w:val="000000" w:themeColor="text1"/>
          <w:sz w:val="22"/>
          <w:lang w:val="es-ES_tradnl"/>
        </w:rPr>
        <w:t>,</w:t>
      </w:r>
      <w:r w:rsidR="00C55CE9" w:rsidRPr="003960C6">
        <w:rPr>
          <w:rFonts w:ascii="Arial" w:hAnsi="Arial" w:cs="Arial"/>
          <w:noProof/>
          <w:color w:val="000000" w:themeColor="text1"/>
          <w:sz w:val="22"/>
          <w:lang w:val="es-ES_tradnl"/>
        </w:rPr>
        <w:t xml:space="preserve"> de la Ley 1150 de 2007:</w:t>
      </w:r>
    </w:p>
    <w:p w14:paraId="47DAE674" w14:textId="77777777" w:rsidR="00C55CE9" w:rsidRPr="003960C6" w:rsidRDefault="00C55CE9" w:rsidP="00F106B5">
      <w:pPr>
        <w:spacing w:line="276" w:lineRule="auto"/>
        <w:ind w:firstLine="709"/>
        <w:jc w:val="both"/>
        <w:rPr>
          <w:rFonts w:ascii="Arial" w:hAnsi="Arial" w:cs="Arial"/>
          <w:noProof/>
          <w:color w:val="000000" w:themeColor="text1"/>
          <w:sz w:val="22"/>
          <w:lang w:val="es-ES_tradnl"/>
        </w:rPr>
      </w:pPr>
    </w:p>
    <w:p w14:paraId="33C7C6C2" w14:textId="77777777" w:rsidR="00C55CE9" w:rsidRPr="003960C6" w:rsidRDefault="00C55CE9" w:rsidP="006B5D02">
      <w:pPr>
        <w:ind w:left="709" w:right="709"/>
        <w:jc w:val="both"/>
        <w:rPr>
          <w:rFonts w:ascii="Arial" w:eastAsia="Calibri" w:hAnsi="Arial" w:cs="Arial"/>
          <w:noProof/>
          <w:color w:val="000000" w:themeColor="text1"/>
          <w:sz w:val="21"/>
          <w:szCs w:val="21"/>
          <w:lang w:val="es-ES_tradnl"/>
        </w:rPr>
      </w:pPr>
      <w:r w:rsidRPr="003960C6">
        <w:rPr>
          <w:rFonts w:ascii="Arial" w:eastAsia="Calibri" w:hAnsi="Arial" w:cs="Arial"/>
          <w:noProof/>
          <w:color w:val="000000" w:themeColor="text1"/>
          <w:sz w:val="21"/>
          <w:szCs w:val="21"/>
          <w:lang w:val="es-ES_tradnl"/>
        </w:rPr>
        <w:t>[…]</w:t>
      </w:r>
    </w:p>
    <w:p w14:paraId="1220D96B" w14:textId="77777777" w:rsidR="00C55CE9" w:rsidRPr="003960C6" w:rsidRDefault="00C55CE9" w:rsidP="006B5D02">
      <w:pPr>
        <w:ind w:left="709" w:right="709"/>
        <w:jc w:val="both"/>
        <w:rPr>
          <w:rFonts w:ascii="Arial" w:eastAsia="Calibri" w:hAnsi="Arial" w:cs="Arial"/>
          <w:noProof/>
          <w:color w:val="000000" w:themeColor="text1"/>
          <w:sz w:val="21"/>
          <w:szCs w:val="21"/>
          <w:lang w:val="es-ES_tradnl"/>
        </w:rPr>
      </w:pPr>
      <w:r w:rsidRPr="003960C6">
        <w:rPr>
          <w:rFonts w:ascii="Arial" w:eastAsia="Calibri" w:hAnsi="Arial" w:cs="Arial"/>
          <w:noProof/>
          <w:color w:val="000000" w:themeColor="text1"/>
          <w:sz w:val="21"/>
          <w:szCs w:val="21"/>
          <w:lang w:val="es-ES_tradnl"/>
        </w:rPr>
        <w:t>Contratación directa. La modalidad de selección de contratación directa, solamente procederá en los siguientes casos:</w:t>
      </w:r>
    </w:p>
    <w:p w14:paraId="1141A8A7" w14:textId="77777777" w:rsidR="00C55CE9" w:rsidRPr="003960C6" w:rsidRDefault="00C55CE9" w:rsidP="006B5D02">
      <w:pPr>
        <w:ind w:left="709" w:right="709"/>
        <w:jc w:val="both"/>
        <w:rPr>
          <w:rFonts w:ascii="Arial" w:eastAsia="Calibri" w:hAnsi="Arial" w:cs="Arial"/>
          <w:noProof/>
          <w:color w:val="000000" w:themeColor="text1"/>
          <w:sz w:val="21"/>
          <w:szCs w:val="21"/>
          <w:lang w:val="es-ES_tradnl"/>
        </w:rPr>
      </w:pPr>
    </w:p>
    <w:p w14:paraId="1EEFCCC9" w14:textId="77777777" w:rsidR="00C55CE9" w:rsidRPr="003960C6" w:rsidRDefault="00C55CE9" w:rsidP="006B5D02">
      <w:pPr>
        <w:ind w:left="709" w:right="709"/>
        <w:jc w:val="both"/>
        <w:rPr>
          <w:rFonts w:ascii="Arial" w:eastAsia="Calibri" w:hAnsi="Arial" w:cs="Arial"/>
          <w:noProof/>
          <w:color w:val="000000" w:themeColor="text1"/>
          <w:sz w:val="21"/>
          <w:szCs w:val="21"/>
          <w:lang w:val="es-ES_tradnl"/>
        </w:rPr>
      </w:pPr>
      <w:r w:rsidRPr="003960C6">
        <w:rPr>
          <w:rFonts w:ascii="Arial" w:eastAsia="Calibri" w:hAnsi="Arial" w:cs="Arial"/>
          <w:noProof/>
          <w:color w:val="000000" w:themeColor="text1"/>
          <w:sz w:val="21"/>
          <w:szCs w:val="21"/>
          <w:lang w:val="es-ES_tradnl"/>
        </w:rPr>
        <w:t>[…]</w:t>
      </w:r>
    </w:p>
    <w:p w14:paraId="709004BF" w14:textId="3B372C37" w:rsidR="00C55CE9" w:rsidRPr="003960C6" w:rsidRDefault="00C55CE9" w:rsidP="006B5D02">
      <w:pPr>
        <w:ind w:left="709" w:right="709"/>
        <w:jc w:val="both"/>
        <w:rPr>
          <w:rFonts w:ascii="Arial" w:eastAsia="Calibri" w:hAnsi="Arial" w:cs="Arial"/>
          <w:noProof/>
          <w:color w:val="000000" w:themeColor="text1"/>
          <w:sz w:val="21"/>
          <w:szCs w:val="21"/>
          <w:lang w:val="es-ES_tradnl"/>
        </w:rPr>
      </w:pPr>
      <w:r w:rsidRPr="003960C6">
        <w:rPr>
          <w:rFonts w:ascii="Arial" w:eastAsia="Calibri" w:hAnsi="Arial" w:cs="Arial"/>
          <w:noProof/>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14:paraId="60130966" w14:textId="77777777" w:rsidR="00C55CE9" w:rsidRPr="003960C6" w:rsidRDefault="00C55CE9" w:rsidP="00F106B5">
      <w:pPr>
        <w:spacing w:line="276" w:lineRule="auto"/>
        <w:ind w:right="709"/>
        <w:jc w:val="both"/>
        <w:rPr>
          <w:rFonts w:ascii="Arial" w:eastAsia="Calibri" w:hAnsi="Arial" w:cs="Arial"/>
          <w:noProof/>
          <w:color w:val="000000" w:themeColor="text1"/>
          <w:sz w:val="22"/>
          <w:lang w:val="es-ES_tradnl"/>
        </w:rPr>
      </w:pPr>
    </w:p>
    <w:p w14:paraId="555C6B31" w14:textId="1A09F722" w:rsidR="00C55CE9" w:rsidRPr="003960C6" w:rsidRDefault="00C55CE9" w:rsidP="00F106B5">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A partir de est</w:t>
      </w:r>
      <w:r w:rsidR="004A6646" w:rsidRPr="003960C6">
        <w:rPr>
          <w:rFonts w:ascii="Arial" w:hAnsi="Arial" w:cs="Arial"/>
          <w:noProof/>
          <w:color w:val="000000" w:themeColor="text1"/>
          <w:sz w:val="22"/>
          <w:lang w:val="es-ES_tradnl"/>
        </w:rPr>
        <w:t>a</w:t>
      </w:r>
      <w:r w:rsidRPr="003960C6">
        <w:rPr>
          <w:rFonts w:ascii="Arial" w:hAnsi="Arial" w:cs="Arial"/>
          <w:noProof/>
          <w:color w:val="000000" w:themeColor="text1"/>
          <w:sz w:val="22"/>
          <w:lang w:val="es-ES_tradnl"/>
        </w:rPr>
        <w:t xml:space="preserve">s </w:t>
      </w:r>
      <w:r w:rsidR="004A6646" w:rsidRPr="003960C6">
        <w:rPr>
          <w:rFonts w:ascii="Arial" w:hAnsi="Arial" w:cs="Arial"/>
          <w:noProof/>
          <w:color w:val="000000" w:themeColor="text1"/>
          <w:sz w:val="22"/>
          <w:lang w:val="es-ES_tradnl"/>
        </w:rPr>
        <w:t>disposiciones</w:t>
      </w:r>
      <w:r w:rsidRPr="003960C6">
        <w:rPr>
          <w:rFonts w:ascii="Arial" w:hAnsi="Arial" w:cs="Arial"/>
          <w:noProof/>
          <w:color w:val="000000" w:themeColor="text1"/>
          <w:sz w:val="22"/>
          <w:lang w:val="es-ES_tradnl"/>
        </w:rPr>
        <w:t>,</w:t>
      </w:r>
      <w:r w:rsidR="004A6646" w:rsidRPr="003960C6">
        <w:rPr>
          <w:rFonts w:ascii="Arial" w:hAnsi="Arial" w:cs="Arial"/>
          <w:noProof/>
          <w:color w:val="000000" w:themeColor="text1"/>
          <w:sz w:val="22"/>
          <w:lang w:val="es-ES_tradnl"/>
        </w:rPr>
        <w:t xml:space="preserve"> entre </w:t>
      </w:r>
      <w:r w:rsidRPr="003960C6">
        <w:rPr>
          <w:rFonts w:ascii="Arial" w:hAnsi="Arial" w:cs="Arial"/>
          <w:noProof/>
          <w:color w:val="000000" w:themeColor="text1"/>
          <w:sz w:val="22"/>
          <w:lang w:val="es-ES_tradnl"/>
        </w:rPr>
        <w:t>otr</w:t>
      </w:r>
      <w:r w:rsidR="004A6646" w:rsidRPr="003960C6">
        <w:rPr>
          <w:rFonts w:ascii="Arial" w:hAnsi="Arial" w:cs="Arial"/>
          <w:noProof/>
          <w:color w:val="000000" w:themeColor="text1"/>
          <w:sz w:val="22"/>
          <w:lang w:val="es-ES_tradnl"/>
        </w:rPr>
        <w:t>a</w:t>
      </w:r>
      <w:r w:rsidRPr="003960C6">
        <w:rPr>
          <w:rFonts w:ascii="Arial" w:hAnsi="Arial" w:cs="Arial"/>
          <w:noProof/>
          <w:color w:val="000000" w:themeColor="text1"/>
          <w:sz w:val="22"/>
          <w:lang w:val="es-ES_tradnl"/>
        </w:rPr>
        <w:t xml:space="preserve">s de </w:t>
      </w:r>
      <w:r w:rsidR="004A6646" w:rsidRPr="003960C6">
        <w:rPr>
          <w:rFonts w:ascii="Arial" w:hAnsi="Arial" w:cs="Arial"/>
          <w:noProof/>
          <w:color w:val="000000" w:themeColor="text1"/>
          <w:sz w:val="22"/>
          <w:lang w:val="es-ES_tradnl"/>
        </w:rPr>
        <w:t xml:space="preserve">rango </w:t>
      </w:r>
      <w:r w:rsidRPr="003960C6">
        <w:rPr>
          <w:rFonts w:ascii="Arial" w:hAnsi="Arial" w:cs="Arial"/>
          <w:noProof/>
          <w:color w:val="000000" w:themeColor="text1"/>
          <w:sz w:val="22"/>
          <w:lang w:val="es-ES_tradnl"/>
        </w:rPr>
        <w:t xml:space="preserve">legal y reglamentario que complementan su regulación, y de los pronunciamientos judiciales más destacados, es posible </w:t>
      </w:r>
      <w:r w:rsidR="00903913" w:rsidRPr="003960C6">
        <w:rPr>
          <w:rFonts w:ascii="Arial" w:hAnsi="Arial" w:cs="Arial"/>
          <w:noProof/>
          <w:color w:val="000000" w:themeColor="text1"/>
          <w:sz w:val="22"/>
          <w:lang w:val="es-ES_tradnl"/>
        </w:rPr>
        <w:t>resaltar</w:t>
      </w:r>
      <w:r w:rsidRPr="003960C6">
        <w:rPr>
          <w:rFonts w:ascii="Arial" w:hAnsi="Arial" w:cs="Arial"/>
          <w:noProof/>
          <w:color w:val="000000" w:themeColor="text1"/>
          <w:sz w:val="22"/>
          <w:lang w:val="es-ES_tradnl"/>
        </w:rPr>
        <w:t xml:space="preserve"> las siguientes características</w:t>
      </w:r>
      <w:r w:rsidR="004A6646" w:rsidRPr="003960C6">
        <w:rPr>
          <w:rFonts w:ascii="Arial" w:hAnsi="Arial" w:cs="Arial"/>
          <w:noProof/>
          <w:color w:val="000000" w:themeColor="text1"/>
          <w:sz w:val="22"/>
          <w:lang w:val="es-ES_tradnl"/>
        </w:rPr>
        <w:t xml:space="preserve"> de este contrato</w:t>
      </w:r>
      <w:r w:rsidRPr="003960C6">
        <w:rPr>
          <w:rFonts w:ascii="Arial" w:hAnsi="Arial" w:cs="Arial"/>
          <w:noProof/>
          <w:color w:val="000000" w:themeColor="text1"/>
          <w:sz w:val="22"/>
          <w:lang w:val="es-ES_tradnl"/>
        </w:rPr>
        <w:t>:</w:t>
      </w:r>
    </w:p>
    <w:p w14:paraId="5589082C" w14:textId="77777777" w:rsidR="00C55CE9" w:rsidRPr="003960C6" w:rsidRDefault="00C55CE9"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i) Solo puede celebrarse para realizar «actividades relacionadas con la administración o funcionamiento de la entidad», es decir, que hagan parte de su giro ordinario o quehacer cotidiano.</w:t>
      </w:r>
    </w:p>
    <w:p w14:paraId="050B63DE" w14:textId="6E6DFF02" w:rsidR="00C55CE9" w:rsidRPr="003960C6" w:rsidRDefault="00C55CE9"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ii) Admite que se suscriba con personas naturales</w:t>
      </w:r>
      <w:r w:rsidR="004A6646" w:rsidRPr="003960C6">
        <w:rPr>
          <w:rFonts w:ascii="Arial" w:hAnsi="Arial" w:cs="Arial"/>
          <w:noProof/>
          <w:color w:val="000000" w:themeColor="text1"/>
          <w:sz w:val="22"/>
          <w:lang w:val="es-ES_tradnl"/>
        </w:rPr>
        <w:t xml:space="preserve"> o </w:t>
      </w:r>
      <w:r w:rsidRPr="003960C6">
        <w:rPr>
          <w:rFonts w:ascii="Arial" w:hAnsi="Arial" w:cs="Arial"/>
          <w:noProof/>
          <w:color w:val="000000" w:themeColor="text1"/>
          <w:sz w:val="22"/>
          <w:lang w:val="es-ES_tradnl"/>
        </w:rPr>
        <w:t xml:space="preserve">jurídicas. Sin embargo, cuando </w:t>
      </w:r>
      <w:r w:rsidR="004A6646" w:rsidRPr="003960C6">
        <w:rPr>
          <w:rFonts w:ascii="Arial" w:hAnsi="Arial" w:cs="Arial"/>
          <w:noProof/>
          <w:color w:val="000000" w:themeColor="text1"/>
          <w:sz w:val="22"/>
          <w:lang w:val="es-ES_tradnl"/>
        </w:rPr>
        <w:t>se</w:t>
      </w:r>
      <w:r w:rsidRPr="003960C6">
        <w:rPr>
          <w:rFonts w:ascii="Arial" w:hAnsi="Arial" w:cs="Arial"/>
          <w:noProof/>
          <w:color w:val="000000" w:themeColor="text1"/>
          <w:sz w:val="22"/>
          <w:lang w:val="es-ES_tradnl"/>
        </w:rPr>
        <w:t xml:space="preserve"> celebr</w:t>
      </w:r>
      <w:r w:rsidR="004A6646" w:rsidRPr="003960C6">
        <w:rPr>
          <w:rFonts w:ascii="Arial" w:hAnsi="Arial" w:cs="Arial"/>
          <w:noProof/>
          <w:color w:val="000000" w:themeColor="text1"/>
          <w:sz w:val="22"/>
          <w:lang w:val="es-ES_tradnl"/>
        </w:rPr>
        <w:t xml:space="preserve">e </w:t>
      </w:r>
      <w:r w:rsidRPr="003960C6">
        <w:rPr>
          <w:rFonts w:ascii="Arial" w:hAnsi="Arial" w:cs="Arial"/>
          <w:noProof/>
          <w:color w:val="000000" w:themeColor="text1"/>
          <w:sz w:val="22"/>
          <w:lang w:val="es-ES_tradnl"/>
        </w:rPr>
        <w:t xml:space="preserve">con </w:t>
      </w:r>
      <w:r w:rsidR="004A6646" w:rsidRPr="003960C6">
        <w:rPr>
          <w:rFonts w:ascii="Arial" w:hAnsi="Arial" w:cs="Arial"/>
          <w:noProof/>
          <w:color w:val="000000" w:themeColor="text1"/>
          <w:sz w:val="22"/>
          <w:lang w:val="es-ES_tradnl"/>
        </w:rPr>
        <w:t>aquéllas</w:t>
      </w:r>
      <w:r w:rsidR="00903913" w:rsidRPr="003960C6">
        <w:rPr>
          <w:rFonts w:ascii="Arial" w:hAnsi="Arial" w:cs="Arial"/>
          <w:noProof/>
          <w:color w:val="000000" w:themeColor="text1"/>
          <w:sz w:val="22"/>
          <w:lang w:val="es-ES_tradnl"/>
        </w:rPr>
        <w:t>,</w:t>
      </w:r>
      <w:r w:rsidR="004A6646" w:rsidRPr="003960C6">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la entidad estatal debe justificar</w:t>
      </w:r>
      <w:r w:rsidR="004A6646"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en los estudios previos</w:t>
      </w:r>
      <w:r w:rsidR="004A6646"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que las actividades «no puedan realizarse con personal de planta o requieran conocimientos especializados». Esto sucede en varios eventos, por </w:t>
      </w:r>
      <w:r w:rsidR="002C31BC" w:rsidRPr="003960C6">
        <w:rPr>
          <w:rFonts w:ascii="Arial" w:hAnsi="Arial" w:cs="Arial"/>
          <w:noProof/>
          <w:color w:val="000000" w:themeColor="text1"/>
          <w:sz w:val="22"/>
          <w:lang w:val="es-ES_tradnl"/>
        </w:rPr>
        <w:t>ejemplo,</w:t>
      </w:r>
      <w:r w:rsidR="004A6646" w:rsidRPr="003960C6">
        <w:rPr>
          <w:rFonts w:ascii="Arial" w:hAnsi="Arial" w:cs="Arial"/>
          <w:noProof/>
          <w:color w:val="000000" w:themeColor="text1"/>
          <w:sz w:val="22"/>
          <w:lang w:val="es-ES_tradnl"/>
        </w:rPr>
        <w:t xml:space="preserve"> cuando </w:t>
      </w:r>
      <w:r w:rsidRPr="003960C6">
        <w:rPr>
          <w:rFonts w:ascii="Arial" w:hAnsi="Arial" w:cs="Arial"/>
          <w:noProof/>
          <w:color w:val="000000" w:themeColor="text1"/>
          <w:sz w:val="22"/>
          <w:lang w:val="es-ES_tradnl"/>
        </w:rPr>
        <w:t xml:space="preserve">no exista personal de planta para </w:t>
      </w:r>
      <w:r w:rsidR="004A6646" w:rsidRPr="003960C6">
        <w:rPr>
          <w:rFonts w:ascii="Arial" w:hAnsi="Arial" w:cs="Arial"/>
          <w:noProof/>
          <w:color w:val="000000" w:themeColor="text1"/>
          <w:sz w:val="22"/>
          <w:lang w:val="es-ES_tradnl"/>
        </w:rPr>
        <w:t>ejecutar las la</w:t>
      </w:r>
      <w:r w:rsidRPr="003960C6">
        <w:rPr>
          <w:rFonts w:ascii="Arial" w:hAnsi="Arial" w:cs="Arial"/>
          <w:noProof/>
          <w:color w:val="000000" w:themeColor="text1"/>
          <w:sz w:val="22"/>
          <w:lang w:val="es-ES_tradnl"/>
        </w:rPr>
        <w:t xml:space="preserve">bores; </w:t>
      </w:r>
      <w:r w:rsidR="004A6646" w:rsidRPr="003960C6">
        <w:rPr>
          <w:rFonts w:ascii="Arial" w:hAnsi="Arial" w:cs="Arial"/>
          <w:noProof/>
          <w:color w:val="000000" w:themeColor="text1"/>
          <w:sz w:val="22"/>
          <w:lang w:val="es-ES_tradnl"/>
        </w:rPr>
        <w:t xml:space="preserve">o </w:t>
      </w:r>
      <w:r w:rsidRPr="003960C6">
        <w:rPr>
          <w:rFonts w:ascii="Arial" w:hAnsi="Arial" w:cs="Arial"/>
          <w:noProof/>
          <w:color w:val="000000" w:themeColor="text1"/>
          <w:sz w:val="22"/>
          <w:lang w:val="es-ES_tradnl"/>
        </w:rPr>
        <w:t>exist</w:t>
      </w:r>
      <w:r w:rsidR="004A6646" w:rsidRPr="003960C6">
        <w:rPr>
          <w:rFonts w:ascii="Arial" w:hAnsi="Arial" w:cs="Arial"/>
          <w:noProof/>
          <w:color w:val="000000" w:themeColor="text1"/>
          <w:sz w:val="22"/>
          <w:lang w:val="es-ES_tradnl"/>
        </w:rPr>
        <w:t xml:space="preserve">iendo </w:t>
      </w:r>
      <w:r w:rsidRPr="003960C6">
        <w:rPr>
          <w:rFonts w:ascii="Arial" w:hAnsi="Arial" w:cs="Arial"/>
          <w:noProof/>
          <w:color w:val="000000" w:themeColor="text1"/>
          <w:sz w:val="22"/>
          <w:lang w:val="es-ES_tradnl"/>
        </w:rPr>
        <w:t xml:space="preserve">está sobrecargado de trabajo, </w:t>
      </w:r>
      <w:r w:rsidR="004A6646" w:rsidRPr="003960C6">
        <w:rPr>
          <w:rFonts w:ascii="Arial" w:hAnsi="Arial" w:cs="Arial"/>
          <w:noProof/>
          <w:color w:val="000000" w:themeColor="text1"/>
          <w:sz w:val="22"/>
          <w:lang w:val="es-ES_tradnl"/>
        </w:rPr>
        <w:t xml:space="preserve">necesitando </w:t>
      </w:r>
      <w:r w:rsidRPr="003960C6">
        <w:rPr>
          <w:rFonts w:ascii="Arial" w:hAnsi="Arial" w:cs="Arial"/>
          <w:noProof/>
          <w:color w:val="000000" w:themeColor="text1"/>
          <w:sz w:val="22"/>
          <w:lang w:val="es-ES_tradnl"/>
        </w:rPr>
        <w:t xml:space="preserve">apoyo externo; o </w:t>
      </w:r>
      <w:r w:rsidR="004A6646" w:rsidRPr="003960C6">
        <w:rPr>
          <w:rFonts w:ascii="Arial" w:hAnsi="Arial" w:cs="Arial"/>
          <w:noProof/>
          <w:color w:val="000000" w:themeColor="text1"/>
          <w:sz w:val="22"/>
          <w:lang w:val="es-ES_tradnl"/>
        </w:rPr>
        <w:t>habiendo p</w:t>
      </w:r>
      <w:r w:rsidRPr="003960C6">
        <w:rPr>
          <w:rFonts w:ascii="Arial" w:hAnsi="Arial" w:cs="Arial"/>
          <w:noProof/>
          <w:color w:val="000000" w:themeColor="text1"/>
          <w:sz w:val="22"/>
          <w:lang w:val="es-ES_tradnl"/>
        </w:rPr>
        <w:t xml:space="preserve">ersonal de planta, </w:t>
      </w:r>
      <w:r w:rsidR="004A6646" w:rsidRPr="003960C6">
        <w:rPr>
          <w:rFonts w:ascii="Arial" w:hAnsi="Arial" w:cs="Arial"/>
          <w:noProof/>
          <w:color w:val="000000" w:themeColor="text1"/>
          <w:sz w:val="22"/>
          <w:lang w:val="es-ES_tradnl"/>
        </w:rPr>
        <w:t xml:space="preserve">carece de la </w:t>
      </w:r>
      <w:r w:rsidRPr="003960C6">
        <w:rPr>
          <w:rFonts w:ascii="Arial" w:hAnsi="Arial" w:cs="Arial"/>
          <w:noProof/>
          <w:color w:val="000000" w:themeColor="text1"/>
          <w:sz w:val="22"/>
          <w:lang w:val="es-ES_tradnl"/>
        </w:rPr>
        <w:t>experticia o conocimiento especializado</w:t>
      </w:r>
      <w:r w:rsidR="004A6646"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razón</w:t>
      </w:r>
      <w:r w:rsidR="004A6646" w:rsidRPr="003960C6">
        <w:rPr>
          <w:rFonts w:ascii="Arial" w:hAnsi="Arial" w:cs="Arial"/>
          <w:noProof/>
          <w:color w:val="000000" w:themeColor="text1"/>
          <w:sz w:val="22"/>
          <w:lang w:val="es-ES_tradnl"/>
        </w:rPr>
        <w:t xml:space="preserve"> por</w:t>
      </w:r>
      <w:r w:rsidR="00903913" w:rsidRPr="003960C6">
        <w:rPr>
          <w:rFonts w:ascii="Arial" w:hAnsi="Arial" w:cs="Arial"/>
          <w:noProof/>
          <w:color w:val="000000" w:themeColor="text1"/>
          <w:sz w:val="22"/>
          <w:lang w:val="es-ES_tradnl"/>
        </w:rPr>
        <w:t xml:space="preserve"> </w:t>
      </w:r>
      <w:r w:rsidR="004A6646" w:rsidRPr="003960C6">
        <w:rPr>
          <w:rFonts w:ascii="Arial" w:hAnsi="Arial" w:cs="Arial"/>
          <w:noProof/>
          <w:color w:val="000000" w:themeColor="text1"/>
          <w:sz w:val="22"/>
          <w:lang w:val="es-ES_tradnl"/>
        </w:rPr>
        <w:t>la cual es n</w:t>
      </w:r>
      <w:r w:rsidRPr="003960C6">
        <w:rPr>
          <w:rFonts w:ascii="Arial" w:hAnsi="Arial" w:cs="Arial"/>
          <w:noProof/>
          <w:color w:val="000000" w:themeColor="text1"/>
          <w:sz w:val="22"/>
          <w:lang w:val="es-ES_tradnl"/>
        </w:rPr>
        <w:t xml:space="preserve">ecesario contratar los servicios de una persona natural que </w:t>
      </w:r>
      <w:r w:rsidR="004A6646" w:rsidRPr="003960C6">
        <w:rPr>
          <w:rFonts w:ascii="Arial" w:hAnsi="Arial" w:cs="Arial"/>
          <w:noProof/>
          <w:color w:val="000000" w:themeColor="text1"/>
          <w:sz w:val="22"/>
          <w:lang w:val="es-ES_tradnl"/>
        </w:rPr>
        <w:t>tenga el</w:t>
      </w:r>
      <w:r w:rsidRPr="003960C6">
        <w:rPr>
          <w:rFonts w:ascii="Arial" w:hAnsi="Arial" w:cs="Arial"/>
          <w:noProof/>
          <w:color w:val="000000" w:themeColor="text1"/>
          <w:sz w:val="22"/>
          <w:lang w:val="es-ES_tradnl"/>
        </w:rPr>
        <w:t xml:space="preserve"> conocimiento y </w:t>
      </w:r>
      <w:r w:rsidR="004A6646" w:rsidRPr="003960C6">
        <w:rPr>
          <w:rFonts w:ascii="Arial" w:hAnsi="Arial" w:cs="Arial"/>
          <w:noProof/>
          <w:color w:val="000000" w:themeColor="text1"/>
          <w:sz w:val="22"/>
          <w:lang w:val="es-ES_tradnl"/>
        </w:rPr>
        <w:t xml:space="preserve">la </w:t>
      </w:r>
      <w:r w:rsidRPr="003960C6">
        <w:rPr>
          <w:rFonts w:ascii="Arial" w:hAnsi="Arial" w:cs="Arial"/>
          <w:noProof/>
          <w:color w:val="000000" w:themeColor="text1"/>
          <w:sz w:val="22"/>
          <w:lang w:val="es-ES_tradnl"/>
        </w:rPr>
        <w:t>experiencia en el tema.</w:t>
      </w:r>
    </w:p>
    <w:p w14:paraId="4A5EAB0D" w14:textId="77777777" w:rsidR="00903913" w:rsidRPr="003960C6" w:rsidRDefault="00C55CE9"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iii) Si bien se celebran para obtener la prestación personal de un servicio, se diferencian del contrato de trabajo</w:t>
      </w:r>
      <w:r w:rsidRPr="003960C6">
        <w:rPr>
          <w:rStyle w:val="Refdenotaalpie"/>
          <w:rFonts w:ascii="Arial" w:hAnsi="Arial" w:cs="Arial"/>
          <w:noProof/>
          <w:color w:val="000000" w:themeColor="text1"/>
          <w:sz w:val="22"/>
          <w:lang w:val="es-ES_tradnl"/>
        </w:rPr>
        <w:footnoteReference w:id="2"/>
      </w:r>
      <w:r w:rsidRPr="003960C6">
        <w:rPr>
          <w:rFonts w:ascii="Arial" w:hAnsi="Arial" w:cs="Arial"/>
          <w:noProof/>
          <w:color w:val="000000" w:themeColor="text1"/>
          <w:sz w:val="22"/>
          <w:lang w:val="es-ES_tradnl"/>
        </w:rPr>
        <w:t xml:space="preserve"> en que quien celebra el contrato de prestación de servicios debe mantener autonomía e independencia en la ejecución de la labor, lo que </w:t>
      </w:r>
      <w:r w:rsidRPr="003960C6">
        <w:rPr>
          <w:rFonts w:ascii="Arial" w:hAnsi="Arial" w:cs="Arial"/>
          <w:noProof/>
          <w:color w:val="000000" w:themeColor="text1"/>
          <w:sz w:val="22"/>
          <w:lang w:val="es-ES_tradnl"/>
        </w:rPr>
        <w:lastRenderedPageBreak/>
        <w:t xml:space="preserve">significa que no </w:t>
      </w:r>
      <w:r w:rsidR="004A6646" w:rsidRPr="003960C6">
        <w:rPr>
          <w:rFonts w:ascii="Arial" w:hAnsi="Arial" w:cs="Arial"/>
          <w:noProof/>
          <w:color w:val="000000" w:themeColor="text1"/>
          <w:sz w:val="22"/>
          <w:lang w:val="es-ES_tradnl"/>
        </w:rPr>
        <w:t>debe</w:t>
      </w:r>
      <w:r w:rsidRPr="003960C6">
        <w:rPr>
          <w:rFonts w:ascii="Arial" w:hAnsi="Arial" w:cs="Arial"/>
          <w:noProof/>
          <w:color w:val="000000" w:themeColor="text1"/>
          <w:sz w:val="22"/>
          <w:lang w:val="es-ES_tradnl"/>
        </w:rPr>
        <w:t xml:space="preserve"> existir </w:t>
      </w:r>
      <w:r w:rsidRPr="003960C6">
        <w:rPr>
          <w:rFonts w:ascii="Arial" w:hAnsi="Arial" w:cs="Arial"/>
          <w:i/>
          <w:noProof/>
          <w:color w:val="000000" w:themeColor="text1"/>
          <w:sz w:val="22"/>
          <w:lang w:val="es-ES_tradnl"/>
        </w:rPr>
        <w:t xml:space="preserve">subordinación </w:t>
      </w:r>
      <w:r w:rsidR="00903913" w:rsidRPr="003960C6">
        <w:rPr>
          <w:rFonts w:ascii="Arial" w:hAnsi="Arial" w:cs="Arial"/>
          <w:iCs/>
          <w:noProof/>
          <w:color w:val="000000" w:themeColor="text1"/>
          <w:sz w:val="22"/>
          <w:lang w:val="es-ES_tradnl"/>
        </w:rPr>
        <w:t>ni</w:t>
      </w:r>
      <w:r w:rsidRPr="003960C6">
        <w:rPr>
          <w:rFonts w:ascii="Arial" w:hAnsi="Arial" w:cs="Arial"/>
          <w:i/>
          <w:noProof/>
          <w:color w:val="000000" w:themeColor="text1"/>
          <w:sz w:val="22"/>
          <w:lang w:val="es-ES_tradnl"/>
        </w:rPr>
        <w:t xml:space="preserve"> dependencia</w:t>
      </w:r>
      <w:r w:rsidRPr="003960C6">
        <w:rPr>
          <w:rFonts w:ascii="Arial" w:hAnsi="Arial" w:cs="Arial"/>
          <w:iCs/>
          <w:noProof/>
          <w:color w:val="000000" w:themeColor="text1"/>
          <w:sz w:val="22"/>
          <w:lang w:val="es-ES_tradnl"/>
        </w:rPr>
        <w:t>,</w:t>
      </w:r>
      <w:r w:rsidRPr="003960C6">
        <w:rPr>
          <w:rFonts w:ascii="Arial" w:hAnsi="Arial" w:cs="Arial"/>
          <w:noProof/>
          <w:color w:val="000000" w:themeColor="text1"/>
          <w:sz w:val="22"/>
          <w:lang w:val="es-ES_tradnl"/>
        </w:rPr>
        <w:t xml:space="preserve"> que es uno de los elementos constitutivos del vínculo laboral. </w:t>
      </w:r>
      <w:r w:rsidR="00903913" w:rsidRPr="003960C6">
        <w:rPr>
          <w:rFonts w:ascii="Arial" w:hAnsi="Arial" w:cs="Arial"/>
          <w:noProof/>
          <w:color w:val="000000" w:themeColor="text1"/>
          <w:sz w:val="22"/>
          <w:lang w:val="es-ES_tradnl"/>
        </w:rPr>
        <w:t>P</w:t>
      </w:r>
      <w:r w:rsidRPr="003960C6">
        <w:rPr>
          <w:rFonts w:ascii="Arial" w:hAnsi="Arial" w:cs="Arial"/>
          <w:noProof/>
          <w:color w:val="000000" w:themeColor="text1"/>
          <w:sz w:val="22"/>
          <w:lang w:val="es-ES_tradnl"/>
        </w:rPr>
        <w:t>or e</w:t>
      </w:r>
      <w:r w:rsidR="004A6646" w:rsidRPr="003960C6">
        <w:rPr>
          <w:rFonts w:ascii="Arial" w:hAnsi="Arial" w:cs="Arial"/>
          <w:noProof/>
          <w:color w:val="000000" w:themeColor="text1"/>
          <w:sz w:val="22"/>
          <w:lang w:val="es-ES_tradnl"/>
        </w:rPr>
        <w:t>s</w:t>
      </w:r>
      <w:r w:rsidRPr="003960C6">
        <w:rPr>
          <w:rFonts w:ascii="Arial" w:hAnsi="Arial" w:cs="Arial"/>
          <w:noProof/>
          <w:color w:val="000000" w:themeColor="text1"/>
          <w:sz w:val="22"/>
          <w:lang w:val="es-ES_tradnl"/>
        </w:rPr>
        <w:t>o</w:t>
      </w:r>
      <w:r w:rsidR="00903913" w:rsidRPr="003960C6">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 xml:space="preserve">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3960C6">
        <w:rPr>
          <w:rFonts w:ascii="Arial" w:hAnsi="Arial" w:cs="Arial"/>
          <w:i/>
          <w:noProof/>
          <w:color w:val="000000" w:themeColor="text1"/>
          <w:sz w:val="22"/>
          <w:lang w:val="es-ES_tradnl"/>
        </w:rPr>
        <w:t>no pueden</w:t>
      </w:r>
      <w:r w:rsidRPr="003960C6">
        <w:rPr>
          <w:rFonts w:ascii="Arial" w:hAnsi="Arial" w:cs="Arial"/>
          <w:noProof/>
          <w:color w:val="000000" w:themeColor="text1"/>
          <w:sz w:val="22"/>
          <w:lang w:val="es-ES_tradnl"/>
        </w:rPr>
        <w:t xml:space="preserve"> generar relación laboral, ni dar lugar a que las entidades estatales paguen por su cuenta los aportes al Sistema de Seguridad Social Integral del contratista</w:t>
      </w:r>
      <w:r w:rsidR="004A6646" w:rsidRPr="003960C6">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 xml:space="preserve">por cuanto, según se indicó, no puede existir subordinación y dependencia; entonces, la relación laboral está proscrita y el contratista </w:t>
      </w:r>
      <w:r w:rsidR="004A6646" w:rsidRPr="003960C6">
        <w:rPr>
          <w:rFonts w:ascii="Arial" w:hAnsi="Arial" w:cs="Arial"/>
          <w:noProof/>
          <w:color w:val="000000" w:themeColor="text1"/>
          <w:sz w:val="22"/>
          <w:lang w:val="es-ES_tradnl"/>
        </w:rPr>
        <w:t xml:space="preserve">es </w:t>
      </w:r>
      <w:r w:rsidRPr="003960C6">
        <w:rPr>
          <w:rFonts w:ascii="Arial" w:hAnsi="Arial" w:cs="Arial"/>
          <w:noProof/>
          <w:color w:val="000000" w:themeColor="text1"/>
          <w:sz w:val="22"/>
          <w:lang w:val="es-ES_tradnl"/>
        </w:rPr>
        <w:t>quien, como «trabajador independiente» –como lo califican las normas de</w:t>
      </w:r>
      <w:r w:rsidR="004A6646" w:rsidRPr="003960C6">
        <w:rPr>
          <w:rFonts w:ascii="Arial" w:hAnsi="Arial" w:cs="Arial"/>
          <w:noProof/>
          <w:color w:val="000000" w:themeColor="text1"/>
          <w:sz w:val="22"/>
          <w:lang w:val="es-ES_tradnl"/>
        </w:rPr>
        <w:t xml:space="preserve"> la</w:t>
      </w:r>
      <w:r w:rsidRPr="003960C6">
        <w:rPr>
          <w:rFonts w:ascii="Arial" w:hAnsi="Arial" w:cs="Arial"/>
          <w:noProof/>
          <w:color w:val="000000" w:themeColor="text1"/>
          <w:sz w:val="22"/>
          <w:lang w:val="es-ES_tradnl"/>
        </w:rPr>
        <w:t xml:space="preserve"> seguridad social– debe cotizar por su cuenta y riesgo al Sistema de Seguridad Social Integral</w:t>
      </w:r>
      <w:r w:rsidRPr="003960C6">
        <w:rPr>
          <w:rStyle w:val="Refdenotaalpie"/>
          <w:rFonts w:ascii="Arial" w:hAnsi="Arial" w:cs="Arial"/>
          <w:noProof/>
          <w:color w:val="000000" w:themeColor="text1"/>
          <w:sz w:val="22"/>
          <w:lang w:val="es-ES_tradnl"/>
        </w:rPr>
        <w:footnoteReference w:id="3"/>
      </w:r>
      <w:r w:rsidRPr="003960C6">
        <w:rPr>
          <w:rFonts w:ascii="Arial" w:hAnsi="Arial" w:cs="Arial"/>
          <w:noProof/>
          <w:color w:val="000000" w:themeColor="text1"/>
          <w:sz w:val="22"/>
          <w:lang w:val="es-ES_tradnl"/>
        </w:rPr>
        <w:t xml:space="preserve">. </w:t>
      </w:r>
    </w:p>
    <w:p w14:paraId="2102F3FF" w14:textId="4D2297E5" w:rsidR="00C55CE9" w:rsidRPr="003960C6" w:rsidRDefault="00903913"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A</w:t>
      </w:r>
      <w:r w:rsidR="00C55CE9" w:rsidRPr="003960C6">
        <w:rPr>
          <w:rFonts w:ascii="Arial" w:hAnsi="Arial" w:cs="Arial"/>
          <w:noProof/>
          <w:color w:val="000000" w:themeColor="text1"/>
          <w:sz w:val="22"/>
          <w:lang w:val="es-ES_tradnl"/>
        </w:rPr>
        <w:t xml:space="preserve"> pesar de este mandato deontológico, </w:t>
      </w:r>
      <w:r w:rsidR="004A6646" w:rsidRPr="003960C6">
        <w:rPr>
          <w:rFonts w:ascii="Arial" w:hAnsi="Arial" w:cs="Arial"/>
          <w:noProof/>
          <w:color w:val="000000" w:themeColor="text1"/>
          <w:sz w:val="22"/>
          <w:lang w:val="es-ES_tradnl"/>
        </w:rPr>
        <w:t xml:space="preserve">es posible que </w:t>
      </w:r>
      <w:r w:rsidR="00C55CE9" w:rsidRPr="003960C6">
        <w:rPr>
          <w:rFonts w:ascii="Arial" w:hAnsi="Arial" w:cs="Arial"/>
          <w:noProof/>
          <w:color w:val="000000" w:themeColor="text1"/>
          <w:sz w:val="22"/>
          <w:lang w:val="es-ES_tradnl"/>
        </w:rPr>
        <w:t xml:space="preserve">en la práctica </w:t>
      </w:r>
      <w:r w:rsidR="004A6646" w:rsidRPr="003960C6">
        <w:rPr>
          <w:rFonts w:ascii="Arial" w:hAnsi="Arial" w:cs="Arial"/>
          <w:noProof/>
          <w:color w:val="000000" w:themeColor="text1"/>
          <w:sz w:val="22"/>
          <w:lang w:val="es-ES_tradnl"/>
        </w:rPr>
        <w:t>se configuere</w:t>
      </w:r>
      <w:r w:rsidR="00C55CE9" w:rsidRPr="003960C6">
        <w:rPr>
          <w:rFonts w:ascii="Arial" w:hAnsi="Arial" w:cs="Arial"/>
          <w:noProof/>
          <w:color w:val="000000" w:themeColor="text1"/>
          <w:sz w:val="22"/>
          <w:lang w:val="es-ES_tradnl"/>
        </w:rPr>
        <w:t xml:space="preserve"> </w:t>
      </w:r>
      <w:r w:rsidR="004A6646" w:rsidRPr="003960C6">
        <w:rPr>
          <w:rFonts w:ascii="Arial" w:hAnsi="Arial" w:cs="Arial"/>
          <w:noProof/>
          <w:color w:val="000000" w:themeColor="text1"/>
          <w:sz w:val="22"/>
          <w:lang w:val="es-ES_tradnl"/>
        </w:rPr>
        <w:t>una</w:t>
      </w:r>
      <w:r w:rsidR="00C55CE9" w:rsidRPr="003960C6">
        <w:rPr>
          <w:rFonts w:ascii="Arial" w:hAnsi="Arial" w:cs="Arial"/>
          <w:noProof/>
          <w:color w:val="000000" w:themeColor="text1"/>
          <w:sz w:val="22"/>
          <w:lang w:val="es-ES_tradnl"/>
        </w:rPr>
        <w:t xml:space="preserve"> relación laboral, pues</w:t>
      </w:r>
      <w:r w:rsidR="004A6646" w:rsidRPr="003960C6">
        <w:rPr>
          <w:rFonts w:ascii="Arial" w:hAnsi="Arial" w:cs="Arial"/>
          <w:noProof/>
          <w:color w:val="000000" w:themeColor="text1"/>
          <w:sz w:val="22"/>
          <w:lang w:val="es-ES_tradnl"/>
        </w:rPr>
        <w:t xml:space="preserve"> </w:t>
      </w:r>
      <w:r w:rsidR="00C55CE9" w:rsidRPr="003960C6">
        <w:rPr>
          <w:rFonts w:ascii="Arial" w:hAnsi="Arial" w:cs="Arial"/>
          <w:noProof/>
          <w:color w:val="000000" w:themeColor="text1"/>
          <w:sz w:val="22"/>
          <w:lang w:val="es-ES_tradnl"/>
        </w:rPr>
        <w:t xml:space="preserve">el contrato de trabajo es </w:t>
      </w:r>
      <w:r w:rsidR="004A6646" w:rsidRPr="003960C6">
        <w:rPr>
          <w:rFonts w:ascii="Arial" w:hAnsi="Arial" w:cs="Arial"/>
          <w:i/>
          <w:iCs/>
          <w:noProof/>
          <w:color w:val="000000" w:themeColor="text1"/>
          <w:sz w:val="22"/>
          <w:lang w:val="es-ES_tradnl"/>
        </w:rPr>
        <w:t>de</w:t>
      </w:r>
      <w:r w:rsidR="00C55CE9" w:rsidRPr="003960C6">
        <w:rPr>
          <w:rFonts w:ascii="Arial" w:hAnsi="Arial" w:cs="Arial"/>
          <w:i/>
          <w:iCs/>
          <w:noProof/>
          <w:color w:val="000000" w:themeColor="text1"/>
          <w:sz w:val="22"/>
          <w:lang w:val="es-ES_tradnl"/>
        </w:rPr>
        <w:t xml:space="preserve"> </w:t>
      </w:r>
      <w:r w:rsidR="00C55CE9" w:rsidRPr="003960C6">
        <w:rPr>
          <w:rFonts w:ascii="Arial" w:hAnsi="Arial" w:cs="Arial"/>
          <w:i/>
          <w:noProof/>
          <w:color w:val="000000" w:themeColor="text1"/>
          <w:sz w:val="22"/>
          <w:lang w:val="es-ES_tradnl"/>
        </w:rPr>
        <w:t>realidad</w:t>
      </w:r>
      <w:r w:rsidR="00C55CE9" w:rsidRPr="003960C6">
        <w:rPr>
          <w:rFonts w:ascii="Arial" w:hAnsi="Arial" w:cs="Arial"/>
          <w:noProof/>
          <w:color w:val="000000" w:themeColor="text1"/>
          <w:sz w:val="22"/>
          <w:lang w:val="es-ES_tradnl"/>
        </w:rPr>
        <w:t>,</w:t>
      </w:r>
      <w:r w:rsidR="004A6646" w:rsidRPr="003960C6">
        <w:rPr>
          <w:rFonts w:ascii="Arial" w:hAnsi="Arial" w:cs="Arial"/>
          <w:noProof/>
          <w:color w:val="000000" w:themeColor="text1"/>
          <w:sz w:val="22"/>
          <w:lang w:val="es-ES_tradnl"/>
        </w:rPr>
        <w:t xml:space="preserve"> y</w:t>
      </w:r>
      <w:r w:rsidR="00C55CE9" w:rsidRPr="003960C6">
        <w:rPr>
          <w:rFonts w:ascii="Arial" w:hAnsi="Arial" w:cs="Arial"/>
          <w:noProof/>
          <w:color w:val="000000" w:themeColor="text1"/>
          <w:sz w:val="22"/>
          <w:lang w:val="es-ES_tradnl"/>
        </w:rPr>
        <w:t xml:space="preserve"> para perfecciona</w:t>
      </w:r>
      <w:r w:rsidR="004A6646" w:rsidRPr="003960C6">
        <w:rPr>
          <w:rFonts w:ascii="Arial" w:hAnsi="Arial" w:cs="Arial"/>
          <w:noProof/>
          <w:color w:val="000000" w:themeColor="text1"/>
          <w:sz w:val="22"/>
          <w:lang w:val="es-ES_tradnl"/>
        </w:rPr>
        <w:t>rlo</w:t>
      </w:r>
      <w:r w:rsidR="00C55CE9" w:rsidRPr="003960C6">
        <w:rPr>
          <w:rFonts w:ascii="Arial" w:hAnsi="Arial" w:cs="Arial"/>
          <w:noProof/>
          <w:color w:val="000000" w:themeColor="text1"/>
          <w:sz w:val="22"/>
          <w:lang w:val="es-ES_tradnl"/>
        </w:rPr>
        <w:t xml:space="preserve"> rige el principio de prevalencia de la realidad sobre las formalidades. </w:t>
      </w:r>
      <w:r w:rsidR="00087989" w:rsidRPr="003960C6">
        <w:rPr>
          <w:rFonts w:ascii="Arial" w:hAnsi="Arial" w:cs="Arial"/>
          <w:noProof/>
          <w:color w:val="000000" w:themeColor="text1"/>
          <w:sz w:val="22"/>
          <w:lang w:val="es-ES_tradnl"/>
        </w:rPr>
        <w:t xml:space="preserve">En el sentido anterior, </w:t>
      </w:r>
      <w:r w:rsidR="00C55CE9" w:rsidRPr="003960C6">
        <w:rPr>
          <w:rFonts w:ascii="Arial" w:hAnsi="Arial" w:cs="Arial"/>
          <w:noProof/>
          <w:color w:val="000000" w:themeColor="text1"/>
          <w:sz w:val="22"/>
          <w:lang w:val="es-ES_tradnl"/>
        </w:rPr>
        <w:t xml:space="preserve">la Corte Constitucional declaró la </w:t>
      </w:r>
      <w:r w:rsidR="00087989" w:rsidRPr="003960C6">
        <w:rPr>
          <w:rFonts w:ascii="Arial" w:hAnsi="Arial" w:cs="Arial"/>
          <w:noProof/>
          <w:color w:val="000000" w:themeColor="text1"/>
          <w:sz w:val="22"/>
          <w:lang w:val="es-ES_tradnl"/>
        </w:rPr>
        <w:t>exequibilidad</w:t>
      </w:r>
      <w:r w:rsidR="00C55CE9" w:rsidRPr="003960C6">
        <w:rPr>
          <w:rFonts w:ascii="Arial" w:hAnsi="Arial" w:cs="Arial"/>
          <w:noProof/>
          <w:color w:val="000000" w:themeColor="text1"/>
          <w:sz w:val="22"/>
          <w:lang w:val="es-ES_tradnl"/>
        </w:rPr>
        <w:t xml:space="preserve"> condicionada del segundo inciso del numeral 3º del artículo 32, indicando que «las expresiones acusadas del numeral 3</w:t>
      </w:r>
      <w:r w:rsidR="00087989" w:rsidRPr="003960C6">
        <w:rPr>
          <w:rFonts w:ascii="Arial" w:hAnsi="Arial" w:cs="Arial"/>
          <w:noProof/>
          <w:color w:val="000000" w:themeColor="text1"/>
          <w:sz w:val="22"/>
          <w:lang w:val="es-ES_tradnl"/>
        </w:rPr>
        <w:t xml:space="preserve">º </w:t>
      </w:r>
      <w:r w:rsidR="00C55CE9" w:rsidRPr="003960C6">
        <w:rPr>
          <w:rFonts w:ascii="Arial" w:hAnsi="Arial" w:cs="Arial"/>
          <w:noProof/>
          <w:color w:val="000000" w:themeColor="text1"/>
          <w:sz w:val="22"/>
          <w:lang w:val="es-ES_tradnl"/>
        </w:rPr>
        <w:t>del artículo 32 de la Ley 80 de 1993, no vulneran los preceptos constitucionales, razón por la cual deberán ser declaradas exequibles, salvo que se acredite por parte del contratista la existencia de una relación laboral subordinada»</w:t>
      </w:r>
      <w:r w:rsidR="00C55CE9" w:rsidRPr="003960C6">
        <w:rPr>
          <w:rStyle w:val="Refdenotaalpie"/>
          <w:rFonts w:ascii="Arial" w:hAnsi="Arial" w:cs="Arial"/>
          <w:noProof/>
          <w:color w:val="000000" w:themeColor="text1"/>
          <w:sz w:val="22"/>
          <w:lang w:val="es-ES_tradnl"/>
        </w:rPr>
        <w:footnoteReference w:id="4"/>
      </w:r>
      <w:r w:rsidR="00C55CE9" w:rsidRPr="003960C6">
        <w:rPr>
          <w:rFonts w:ascii="Arial" w:hAnsi="Arial" w:cs="Arial"/>
          <w:noProof/>
          <w:color w:val="000000" w:themeColor="text1"/>
          <w:sz w:val="22"/>
          <w:lang w:val="es-ES_tradnl"/>
        </w:rPr>
        <w:t>.</w:t>
      </w:r>
    </w:p>
    <w:p w14:paraId="095747E5" w14:textId="6DF2EB95" w:rsidR="00C55CE9" w:rsidRPr="003960C6" w:rsidRDefault="00C55CE9" w:rsidP="00F106B5">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iv) Deben ser temporales. Así lo </w:t>
      </w:r>
      <w:r w:rsidR="00903913" w:rsidRPr="003960C6">
        <w:rPr>
          <w:rFonts w:ascii="Arial" w:hAnsi="Arial" w:cs="Arial"/>
          <w:noProof/>
          <w:color w:val="000000" w:themeColor="text1"/>
          <w:sz w:val="22"/>
          <w:lang w:val="es-ES_tradnl"/>
        </w:rPr>
        <w:t>consider</w:t>
      </w:r>
      <w:r w:rsidR="00087989" w:rsidRPr="003960C6">
        <w:rPr>
          <w:rFonts w:ascii="Arial" w:hAnsi="Arial" w:cs="Arial"/>
          <w:noProof/>
          <w:color w:val="000000" w:themeColor="text1"/>
          <w:sz w:val="22"/>
          <w:lang w:val="es-ES_tradnl"/>
        </w:rPr>
        <w:t>ó</w:t>
      </w:r>
      <w:r w:rsidRPr="003960C6">
        <w:rPr>
          <w:rFonts w:ascii="Arial" w:hAnsi="Arial" w:cs="Arial"/>
          <w:noProof/>
          <w:color w:val="000000" w:themeColor="text1"/>
          <w:sz w:val="22"/>
          <w:lang w:val="es-ES_tradnl"/>
        </w:rPr>
        <w:t xml:space="preserve"> la Corte Constitucional</w:t>
      </w:r>
      <w:r w:rsidR="00087989"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en la misma providencia a la que se aludió </w:t>
      </w:r>
      <w:r w:rsidR="00087989" w:rsidRPr="003960C6">
        <w:rPr>
          <w:rFonts w:ascii="Arial" w:hAnsi="Arial" w:cs="Arial"/>
          <w:noProof/>
          <w:color w:val="000000" w:themeColor="text1"/>
          <w:sz w:val="22"/>
          <w:lang w:val="es-ES_tradnl"/>
        </w:rPr>
        <w:t>antes</w:t>
      </w:r>
      <w:r w:rsidRPr="003960C6">
        <w:rPr>
          <w:rFonts w:ascii="Arial" w:hAnsi="Arial" w:cs="Arial"/>
          <w:noProof/>
          <w:color w:val="000000" w:themeColor="text1"/>
          <w:sz w:val="22"/>
          <w:lang w:val="es-ES_tradnl"/>
        </w:rPr>
        <w:t>, expresando que:</w:t>
      </w:r>
    </w:p>
    <w:p w14:paraId="746DCFE4" w14:textId="77777777" w:rsidR="00C55CE9" w:rsidRPr="003960C6" w:rsidRDefault="00C55CE9" w:rsidP="00F106B5">
      <w:pPr>
        <w:spacing w:line="276" w:lineRule="auto"/>
        <w:ind w:firstLine="709"/>
        <w:jc w:val="both"/>
        <w:rPr>
          <w:rFonts w:ascii="Arial" w:hAnsi="Arial" w:cs="Arial"/>
          <w:noProof/>
          <w:color w:val="000000" w:themeColor="text1"/>
          <w:sz w:val="22"/>
          <w:lang w:val="es-ES_tradnl"/>
        </w:rPr>
      </w:pPr>
    </w:p>
    <w:p w14:paraId="33CD4468" w14:textId="77777777" w:rsidR="00C55CE9" w:rsidRPr="003960C6" w:rsidRDefault="00C55CE9" w:rsidP="006B5D02">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t xml:space="preserve">La vigencia del contrato es temporal y, por lo tanto, su duración debe ser por tiempo limitado y el indispensable para ejecutar el objeto contractual convenido. En el caso de que las actividades con ellos atendidas demanden una </w:t>
      </w:r>
      <w:r w:rsidRPr="003960C6">
        <w:rPr>
          <w:rFonts w:ascii="Arial" w:hAnsi="Arial" w:cs="Arial"/>
          <w:noProof/>
          <w:color w:val="000000" w:themeColor="text1"/>
          <w:sz w:val="21"/>
          <w:szCs w:val="21"/>
          <w:lang w:val="es-ES_tradnl"/>
        </w:rPr>
        <w:lastRenderedPageBreak/>
        <w:t>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3960C6">
        <w:rPr>
          <w:rStyle w:val="Refdenotaalpie"/>
          <w:rFonts w:ascii="Arial" w:hAnsi="Arial" w:cs="Arial"/>
          <w:noProof/>
          <w:color w:val="000000" w:themeColor="text1"/>
          <w:sz w:val="21"/>
          <w:szCs w:val="21"/>
          <w:lang w:val="es-ES_tradnl"/>
        </w:rPr>
        <w:footnoteReference w:id="5"/>
      </w:r>
      <w:r w:rsidRPr="003960C6">
        <w:rPr>
          <w:rFonts w:ascii="Arial" w:hAnsi="Arial" w:cs="Arial"/>
          <w:noProof/>
          <w:color w:val="000000" w:themeColor="text1"/>
          <w:sz w:val="21"/>
          <w:szCs w:val="21"/>
          <w:lang w:val="es-ES_tradnl"/>
        </w:rPr>
        <w:t>.</w:t>
      </w:r>
    </w:p>
    <w:p w14:paraId="64C616E1" w14:textId="77777777" w:rsidR="00C55CE9" w:rsidRPr="003960C6" w:rsidRDefault="00C55CE9" w:rsidP="00F106B5">
      <w:pPr>
        <w:spacing w:line="276" w:lineRule="auto"/>
        <w:ind w:firstLine="709"/>
        <w:jc w:val="both"/>
        <w:rPr>
          <w:rFonts w:ascii="Arial" w:hAnsi="Arial" w:cs="Arial"/>
          <w:noProof/>
          <w:color w:val="000000" w:themeColor="text1"/>
          <w:sz w:val="22"/>
          <w:lang w:val="es-ES_tradnl"/>
        </w:rPr>
      </w:pPr>
    </w:p>
    <w:p w14:paraId="1E68B26C" w14:textId="3165A541" w:rsidR="00C55CE9" w:rsidRPr="003960C6" w:rsidRDefault="00C55CE9" w:rsidP="00F106B5">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v) </w:t>
      </w:r>
      <w:r w:rsidR="00087989" w:rsidRPr="003960C6">
        <w:rPr>
          <w:rFonts w:ascii="Arial" w:hAnsi="Arial" w:cs="Arial"/>
          <w:noProof/>
          <w:color w:val="000000" w:themeColor="text1"/>
          <w:sz w:val="22"/>
          <w:lang w:val="es-ES_tradnl"/>
        </w:rPr>
        <w:t>El</w:t>
      </w:r>
      <w:r w:rsidRPr="003960C6">
        <w:rPr>
          <w:rFonts w:ascii="Arial" w:hAnsi="Arial" w:cs="Arial"/>
          <w:noProof/>
          <w:color w:val="000000" w:themeColor="text1"/>
          <w:sz w:val="22"/>
          <w:lang w:val="es-ES_tradnl"/>
        </w:rPr>
        <w:t xml:space="preserve"> contrato de prestación de servicios profesionales hace parte del género </w:t>
      </w:r>
      <w:r w:rsidRPr="003960C6">
        <w:rPr>
          <w:rFonts w:ascii="Arial" w:hAnsi="Arial" w:cs="Arial"/>
          <w:i/>
          <w:noProof/>
          <w:color w:val="000000" w:themeColor="text1"/>
          <w:sz w:val="22"/>
          <w:lang w:val="es-ES_tradnl"/>
        </w:rPr>
        <w:t>contrato de prestación de servicios</w:t>
      </w:r>
      <w:r w:rsidRPr="003960C6">
        <w:rPr>
          <w:rFonts w:ascii="Arial" w:hAnsi="Arial" w:cs="Arial"/>
          <w:noProof/>
          <w:color w:val="000000" w:themeColor="text1"/>
          <w:sz w:val="22"/>
          <w:lang w:val="es-ES_tradnl"/>
        </w:rPr>
        <w:t xml:space="preserve">, </w:t>
      </w:r>
      <w:r w:rsidR="00087989" w:rsidRPr="003960C6">
        <w:rPr>
          <w:rFonts w:ascii="Arial" w:hAnsi="Arial" w:cs="Arial"/>
          <w:noProof/>
          <w:color w:val="000000" w:themeColor="text1"/>
          <w:sz w:val="22"/>
          <w:lang w:val="es-ES_tradnl"/>
        </w:rPr>
        <w:t>al</w:t>
      </w:r>
      <w:r w:rsidRPr="003960C6">
        <w:rPr>
          <w:rFonts w:ascii="Arial" w:hAnsi="Arial" w:cs="Arial"/>
          <w:noProof/>
          <w:color w:val="000000" w:themeColor="text1"/>
          <w:sz w:val="22"/>
          <w:lang w:val="es-ES_tradnl"/>
        </w:rPr>
        <w:t xml:space="preserve"> cual</w:t>
      </w:r>
      <w:r w:rsidR="00087989" w:rsidRPr="003960C6">
        <w:rPr>
          <w:rFonts w:ascii="Arial" w:hAnsi="Arial" w:cs="Arial"/>
          <w:noProof/>
          <w:color w:val="000000" w:themeColor="text1"/>
          <w:sz w:val="22"/>
          <w:lang w:val="es-ES_tradnl"/>
        </w:rPr>
        <w:t xml:space="preserve"> también pertenece</w:t>
      </w:r>
      <w:r w:rsidRPr="003960C6">
        <w:rPr>
          <w:rFonts w:ascii="Arial" w:hAnsi="Arial" w:cs="Arial"/>
          <w:noProof/>
          <w:color w:val="000000" w:themeColor="text1"/>
          <w:sz w:val="22"/>
          <w:lang w:val="es-ES_tradnl"/>
        </w:rPr>
        <w:t xml:space="preserve">, como especie, </w:t>
      </w:r>
      <w:r w:rsidR="00087989" w:rsidRPr="003960C6">
        <w:rPr>
          <w:rFonts w:ascii="Arial" w:hAnsi="Arial" w:cs="Arial"/>
          <w:noProof/>
          <w:color w:val="000000" w:themeColor="text1"/>
          <w:sz w:val="22"/>
          <w:lang w:val="es-ES_tradnl"/>
        </w:rPr>
        <w:t>e</w:t>
      </w:r>
      <w:r w:rsidRPr="003960C6">
        <w:rPr>
          <w:rFonts w:ascii="Arial" w:hAnsi="Arial" w:cs="Arial"/>
          <w:noProof/>
          <w:color w:val="000000" w:themeColor="text1"/>
          <w:sz w:val="22"/>
          <w:lang w:val="es-ES_tradnl"/>
        </w:rPr>
        <w:t>l contrato de prestación de servicios de apoyo a la gestión</w:t>
      </w:r>
      <w:r w:rsidRPr="003960C6">
        <w:rPr>
          <w:rStyle w:val="Refdenotaalpie"/>
          <w:rFonts w:ascii="Arial" w:hAnsi="Arial" w:cs="Arial"/>
          <w:noProof/>
          <w:color w:val="000000" w:themeColor="text1"/>
          <w:sz w:val="22"/>
          <w:lang w:val="es-ES_tradnl"/>
        </w:rPr>
        <w:footnoteReference w:id="6"/>
      </w:r>
      <w:r w:rsidRPr="003960C6">
        <w:rPr>
          <w:rFonts w:ascii="Arial" w:hAnsi="Arial" w:cs="Arial"/>
          <w:noProof/>
          <w:color w:val="000000" w:themeColor="text1"/>
          <w:sz w:val="22"/>
          <w:lang w:val="es-ES_tradnl"/>
        </w:rPr>
        <w:t xml:space="preserve">. La diferencia entre el contrato de prestación de servicios </w:t>
      </w:r>
      <w:r w:rsidRPr="003960C6">
        <w:rPr>
          <w:rFonts w:ascii="Arial" w:hAnsi="Arial" w:cs="Arial"/>
          <w:i/>
          <w:noProof/>
          <w:color w:val="000000" w:themeColor="text1"/>
          <w:sz w:val="22"/>
          <w:lang w:val="es-ES_tradnl"/>
        </w:rPr>
        <w:t>profesionales</w:t>
      </w:r>
      <w:r w:rsidRPr="003960C6">
        <w:rPr>
          <w:rFonts w:ascii="Arial" w:hAnsi="Arial" w:cs="Arial"/>
          <w:noProof/>
          <w:color w:val="000000" w:themeColor="text1"/>
          <w:sz w:val="22"/>
          <w:lang w:val="es-ES_tradnl"/>
        </w:rPr>
        <w:t xml:space="preserve"> con la otra especie del género radica en su contenido intelectual</w:t>
      </w:r>
      <w:r w:rsidR="00087989"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y en la formación que se exige para desempeñar la labor. Así lo consideró el Consejo de Estado</w:t>
      </w:r>
      <w:r w:rsidR="00087989"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en </w:t>
      </w:r>
      <w:r w:rsidR="00087989" w:rsidRPr="003960C6">
        <w:rPr>
          <w:rFonts w:ascii="Arial" w:hAnsi="Arial" w:cs="Arial"/>
          <w:noProof/>
          <w:color w:val="000000" w:themeColor="text1"/>
          <w:sz w:val="22"/>
          <w:lang w:val="es-ES_tradnl"/>
        </w:rPr>
        <w:t xml:space="preserve">la </w:t>
      </w:r>
      <w:r w:rsidRPr="003960C6">
        <w:rPr>
          <w:rFonts w:ascii="Arial" w:hAnsi="Arial" w:cs="Arial"/>
          <w:noProof/>
          <w:color w:val="000000" w:themeColor="text1"/>
          <w:sz w:val="22"/>
          <w:lang w:val="es-ES_tradnl"/>
        </w:rPr>
        <w:t>sentencia de unificación del 2 de diciembre de 2013, al indicar, respecto del contrato de prestación de servicios profesionales, que:</w:t>
      </w:r>
    </w:p>
    <w:p w14:paraId="3191964D" w14:textId="77777777" w:rsidR="00C55CE9" w:rsidRPr="003960C6" w:rsidRDefault="00C55CE9" w:rsidP="00F106B5">
      <w:pPr>
        <w:spacing w:line="276" w:lineRule="auto"/>
        <w:ind w:firstLine="709"/>
        <w:jc w:val="both"/>
        <w:rPr>
          <w:rFonts w:ascii="Arial" w:hAnsi="Arial" w:cs="Arial"/>
          <w:noProof/>
          <w:color w:val="000000" w:themeColor="text1"/>
          <w:sz w:val="22"/>
          <w:lang w:val="es-ES_tradnl"/>
        </w:rPr>
      </w:pPr>
    </w:p>
    <w:p w14:paraId="393FE33C" w14:textId="77777777" w:rsidR="00C55CE9" w:rsidRPr="003960C6" w:rsidRDefault="00C55CE9" w:rsidP="006B5D02">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3960C6">
        <w:rPr>
          <w:rStyle w:val="Refdenotaalpie"/>
          <w:rFonts w:ascii="Arial" w:hAnsi="Arial" w:cs="Arial"/>
          <w:noProof/>
          <w:color w:val="000000" w:themeColor="text1"/>
          <w:sz w:val="21"/>
          <w:szCs w:val="21"/>
          <w:lang w:val="es-ES_tradnl"/>
        </w:rPr>
        <w:footnoteReference w:id="7"/>
      </w:r>
      <w:r w:rsidRPr="003960C6">
        <w:rPr>
          <w:rFonts w:ascii="Arial" w:hAnsi="Arial" w:cs="Arial"/>
          <w:noProof/>
          <w:color w:val="000000" w:themeColor="text1"/>
          <w:sz w:val="21"/>
          <w:szCs w:val="21"/>
          <w:lang w:val="es-ES_tradnl"/>
        </w:rPr>
        <w:t>.</w:t>
      </w:r>
    </w:p>
    <w:p w14:paraId="62FD57C6" w14:textId="77777777" w:rsidR="00C55CE9" w:rsidRPr="003960C6" w:rsidRDefault="00C55CE9" w:rsidP="00F106B5">
      <w:pPr>
        <w:spacing w:line="276" w:lineRule="auto"/>
        <w:ind w:firstLine="709"/>
        <w:jc w:val="both"/>
        <w:rPr>
          <w:rFonts w:ascii="Arial" w:hAnsi="Arial" w:cs="Arial"/>
          <w:noProof/>
          <w:color w:val="000000" w:themeColor="text1"/>
          <w:sz w:val="22"/>
          <w:lang w:val="es-ES_tradnl"/>
        </w:rPr>
      </w:pPr>
    </w:p>
    <w:p w14:paraId="2C1D451C" w14:textId="0AB2B6BE" w:rsidR="00C55CE9" w:rsidRPr="003960C6" w:rsidRDefault="00087989" w:rsidP="00F106B5">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Ese o</w:t>
      </w:r>
      <w:r w:rsidR="00C55CE9" w:rsidRPr="003960C6">
        <w:rPr>
          <w:rFonts w:ascii="Arial" w:hAnsi="Arial" w:cs="Arial"/>
          <w:noProof/>
          <w:color w:val="000000" w:themeColor="text1"/>
          <w:sz w:val="22"/>
          <w:lang w:val="es-ES_tradnl"/>
        </w:rPr>
        <w:t>bjeto, según la sentencia, se diferencia del objeto del contrato de prestación de servicios de apoyo a la gestión, porque en este</w:t>
      </w:r>
      <w:r w:rsidRPr="003960C6">
        <w:rPr>
          <w:rFonts w:ascii="Arial" w:hAnsi="Arial" w:cs="Arial"/>
          <w:noProof/>
          <w:color w:val="000000" w:themeColor="text1"/>
          <w:sz w:val="22"/>
          <w:lang w:val="es-ES_tradnl"/>
        </w:rPr>
        <w:t xml:space="preserve"> no se requieren </w:t>
      </w:r>
      <w:r w:rsidR="007E724B" w:rsidRPr="003960C6">
        <w:rPr>
          <w:rFonts w:ascii="Arial" w:hAnsi="Arial" w:cs="Arial"/>
          <w:noProof/>
          <w:color w:val="000000" w:themeColor="text1"/>
          <w:sz w:val="22"/>
          <w:lang w:val="es-ES_tradnl"/>
        </w:rPr>
        <w:t>conocimientos profesionales</w:t>
      </w:r>
      <w:r w:rsidRPr="003960C6">
        <w:rPr>
          <w:rFonts w:ascii="Arial" w:hAnsi="Arial" w:cs="Arial"/>
          <w:noProof/>
          <w:color w:val="000000" w:themeColor="text1"/>
          <w:sz w:val="22"/>
          <w:lang w:val="es-ES_tradnl"/>
        </w:rPr>
        <w:t xml:space="preserve"> para ejecutar la actividad</w:t>
      </w:r>
      <w:r w:rsidR="00C55CE9" w:rsidRPr="003960C6">
        <w:rPr>
          <w:rFonts w:ascii="Arial" w:hAnsi="Arial" w:cs="Arial"/>
          <w:noProof/>
          <w:color w:val="000000" w:themeColor="text1"/>
          <w:sz w:val="22"/>
          <w:lang w:val="es-ES_tradnl"/>
        </w:rPr>
        <w:t>:</w:t>
      </w:r>
    </w:p>
    <w:p w14:paraId="79F11883" w14:textId="77777777" w:rsidR="00C55CE9" w:rsidRPr="003960C6" w:rsidRDefault="00C55CE9" w:rsidP="00F106B5">
      <w:pPr>
        <w:spacing w:line="276" w:lineRule="auto"/>
        <w:ind w:firstLine="709"/>
        <w:jc w:val="both"/>
        <w:rPr>
          <w:rFonts w:ascii="Arial" w:hAnsi="Arial" w:cs="Arial"/>
          <w:noProof/>
          <w:color w:val="000000" w:themeColor="text1"/>
          <w:sz w:val="22"/>
          <w:lang w:val="es-ES_tradnl"/>
        </w:rPr>
      </w:pPr>
    </w:p>
    <w:p w14:paraId="31465586" w14:textId="77777777" w:rsidR="00C55CE9" w:rsidRPr="003960C6" w:rsidRDefault="00C55CE9" w:rsidP="006B5D02">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24BB9F0" w14:textId="77777777" w:rsidR="00C55CE9" w:rsidRPr="003960C6" w:rsidRDefault="00C55CE9" w:rsidP="006B5D02">
      <w:pPr>
        <w:ind w:left="709" w:right="709"/>
        <w:jc w:val="both"/>
        <w:rPr>
          <w:rFonts w:ascii="Arial" w:hAnsi="Arial" w:cs="Arial"/>
          <w:noProof/>
          <w:color w:val="000000" w:themeColor="text1"/>
          <w:sz w:val="21"/>
          <w:szCs w:val="21"/>
          <w:lang w:val="es-ES_tradnl"/>
        </w:rPr>
      </w:pPr>
    </w:p>
    <w:p w14:paraId="5E29183C" w14:textId="6E9814AE" w:rsidR="00C55CE9" w:rsidRPr="003960C6" w:rsidRDefault="00C55CE9" w:rsidP="006B5D02">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t xml:space="preserve">Aunque también se caracteriza por el desempeño de actividad intelectiva, ésta </w:t>
      </w:r>
      <w:r w:rsidR="00DD5FCE" w:rsidRPr="003960C6">
        <w:rPr>
          <w:rFonts w:ascii="Arial" w:hAnsi="Arial" w:cs="Arial"/>
          <w:noProof/>
          <w:color w:val="000000" w:themeColor="text1"/>
          <w:sz w:val="21"/>
          <w:szCs w:val="21"/>
          <w:lang w:val="es-ES_tradnl"/>
        </w:rPr>
        <w:t>se enmarca en</w:t>
      </w:r>
      <w:r w:rsidRPr="003960C6">
        <w:rPr>
          <w:rFonts w:ascii="Arial" w:hAnsi="Arial" w:cs="Arial"/>
          <w:noProof/>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69938CF0" w14:textId="77777777" w:rsidR="00C55CE9" w:rsidRPr="003960C6" w:rsidRDefault="00C55CE9" w:rsidP="006B5D02">
      <w:pPr>
        <w:ind w:left="709" w:right="709"/>
        <w:jc w:val="both"/>
        <w:rPr>
          <w:rFonts w:ascii="Arial" w:hAnsi="Arial" w:cs="Arial"/>
          <w:noProof/>
          <w:color w:val="000000" w:themeColor="text1"/>
          <w:sz w:val="21"/>
          <w:szCs w:val="21"/>
          <w:lang w:val="es-ES_tradnl"/>
        </w:rPr>
      </w:pPr>
    </w:p>
    <w:p w14:paraId="5C92B68A" w14:textId="77777777" w:rsidR="00C55CE9" w:rsidRPr="003960C6" w:rsidRDefault="00C55CE9" w:rsidP="006B5D02">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p>
    <w:p w14:paraId="0371C6CB" w14:textId="77777777" w:rsidR="00C55CE9" w:rsidRPr="003960C6" w:rsidRDefault="00C55CE9" w:rsidP="006B5D02">
      <w:pPr>
        <w:ind w:left="709" w:right="709"/>
        <w:jc w:val="both"/>
        <w:rPr>
          <w:rFonts w:ascii="Arial" w:hAnsi="Arial" w:cs="Arial"/>
          <w:noProof/>
          <w:color w:val="000000" w:themeColor="text1"/>
          <w:sz w:val="21"/>
          <w:szCs w:val="21"/>
          <w:lang w:val="es-ES_tradnl"/>
        </w:rPr>
      </w:pPr>
    </w:p>
    <w:p w14:paraId="3EE41A7C" w14:textId="77777777" w:rsidR="00C55CE9" w:rsidRPr="003960C6" w:rsidRDefault="00C55CE9" w:rsidP="006B5D02">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3960C6">
        <w:rPr>
          <w:rStyle w:val="Refdenotaalpie"/>
          <w:rFonts w:ascii="Arial" w:hAnsi="Arial" w:cs="Arial"/>
          <w:noProof/>
          <w:color w:val="000000" w:themeColor="text1"/>
          <w:sz w:val="21"/>
          <w:szCs w:val="21"/>
          <w:lang w:val="es-ES_tradnl"/>
        </w:rPr>
        <w:footnoteReference w:id="8"/>
      </w:r>
      <w:r w:rsidRPr="003960C6">
        <w:rPr>
          <w:rFonts w:ascii="Arial" w:hAnsi="Arial" w:cs="Arial"/>
          <w:noProof/>
          <w:color w:val="000000" w:themeColor="text1"/>
          <w:sz w:val="21"/>
          <w:szCs w:val="21"/>
          <w:lang w:val="es-ES_tradnl"/>
        </w:rPr>
        <w:t>.</w:t>
      </w:r>
    </w:p>
    <w:p w14:paraId="4FD8DE7D" w14:textId="77777777" w:rsidR="00C55CE9" w:rsidRPr="003960C6" w:rsidRDefault="00C55CE9" w:rsidP="00F106B5">
      <w:pPr>
        <w:spacing w:line="276" w:lineRule="auto"/>
        <w:ind w:firstLine="709"/>
        <w:jc w:val="both"/>
        <w:rPr>
          <w:rFonts w:ascii="Arial" w:hAnsi="Arial" w:cs="Arial"/>
          <w:noProof/>
          <w:color w:val="000000" w:themeColor="text1"/>
          <w:sz w:val="22"/>
          <w:lang w:val="es-ES_tradnl"/>
        </w:rPr>
      </w:pPr>
    </w:p>
    <w:p w14:paraId="4DDC3A46" w14:textId="6E6C23C9" w:rsidR="00C55CE9" w:rsidRPr="003960C6" w:rsidRDefault="00C55CE9" w:rsidP="00F106B5">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En relación con el contrato de prestación de servicios artísticos que solo pueden encomendarse a determinadas personas naturales, el fallo </w:t>
      </w:r>
      <w:r w:rsidR="00477519" w:rsidRPr="003960C6">
        <w:rPr>
          <w:rFonts w:ascii="Arial" w:hAnsi="Arial" w:cs="Arial"/>
          <w:noProof/>
          <w:color w:val="000000" w:themeColor="text1"/>
          <w:sz w:val="22"/>
          <w:lang w:val="es-ES_tradnl"/>
        </w:rPr>
        <w:t xml:space="preserve">explica </w:t>
      </w:r>
      <w:r w:rsidRPr="003960C6">
        <w:rPr>
          <w:rFonts w:ascii="Arial" w:hAnsi="Arial" w:cs="Arial"/>
          <w:noProof/>
          <w:color w:val="000000" w:themeColor="text1"/>
          <w:sz w:val="22"/>
          <w:lang w:val="es-ES_tradnl"/>
        </w:rPr>
        <w:t>que</w:t>
      </w:r>
      <w:r w:rsidR="00477519" w:rsidRPr="003960C6">
        <w:rPr>
          <w:rFonts w:ascii="Arial" w:hAnsi="Arial" w:cs="Arial"/>
          <w:noProof/>
          <w:color w:val="000000" w:themeColor="text1"/>
          <w:sz w:val="22"/>
          <w:lang w:val="es-ES_tradnl"/>
        </w:rPr>
        <w:t xml:space="preserve"> el objeto consiste en crear arte</w:t>
      </w:r>
      <w:r w:rsidRPr="003960C6">
        <w:rPr>
          <w:rFonts w:ascii="Arial" w:hAnsi="Arial" w:cs="Arial"/>
          <w:noProof/>
          <w:color w:val="000000" w:themeColor="text1"/>
          <w:sz w:val="22"/>
          <w:lang w:val="es-ES_tradnl"/>
        </w:rPr>
        <w:t>:</w:t>
      </w:r>
    </w:p>
    <w:p w14:paraId="14B4799B" w14:textId="77777777" w:rsidR="00C55CE9" w:rsidRPr="003960C6" w:rsidRDefault="00C55CE9" w:rsidP="00F106B5">
      <w:pPr>
        <w:spacing w:line="276" w:lineRule="auto"/>
        <w:ind w:left="709" w:right="709"/>
        <w:jc w:val="both"/>
        <w:rPr>
          <w:rFonts w:ascii="Arial" w:hAnsi="Arial" w:cs="Arial"/>
          <w:noProof/>
          <w:color w:val="000000" w:themeColor="text1"/>
          <w:sz w:val="21"/>
          <w:szCs w:val="21"/>
          <w:lang w:val="es-ES_tradnl"/>
        </w:rPr>
      </w:pPr>
    </w:p>
    <w:p w14:paraId="6AA9F18B" w14:textId="77777777" w:rsidR="00C55CE9" w:rsidRPr="003960C6" w:rsidRDefault="00C55CE9" w:rsidP="006B5D02">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reconocidas como realizador o productor de arte o trabajos artísticos</w:t>
      </w:r>
      <w:r w:rsidRPr="003960C6">
        <w:rPr>
          <w:rStyle w:val="Refdenotaalpie"/>
          <w:rFonts w:ascii="Arial" w:hAnsi="Arial" w:cs="Arial"/>
          <w:noProof/>
          <w:color w:val="000000" w:themeColor="text1"/>
          <w:sz w:val="21"/>
          <w:szCs w:val="21"/>
          <w:lang w:val="es-ES_tradnl"/>
        </w:rPr>
        <w:footnoteReference w:id="9"/>
      </w:r>
      <w:r w:rsidRPr="003960C6">
        <w:rPr>
          <w:rFonts w:ascii="Arial" w:hAnsi="Arial" w:cs="Arial"/>
          <w:noProof/>
          <w:color w:val="000000" w:themeColor="text1"/>
          <w:sz w:val="21"/>
          <w:szCs w:val="21"/>
          <w:lang w:val="es-ES_tradnl"/>
        </w:rPr>
        <w:t>.</w:t>
      </w:r>
    </w:p>
    <w:p w14:paraId="14A45138" w14:textId="77777777" w:rsidR="00C55CE9" w:rsidRPr="003960C6" w:rsidRDefault="00C55CE9" w:rsidP="00F106B5">
      <w:pPr>
        <w:spacing w:line="276" w:lineRule="auto"/>
        <w:ind w:left="709" w:right="709"/>
        <w:jc w:val="both"/>
        <w:rPr>
          <w:rFonts w:ascii="Arial" w:hAnsi="Arial" w:cs="Arial"/>
          <w:noProof/>
          <w:color w:val="000000" w:themeColor="text1"/>
          <w:sz w:val="21"/>
          <w:szCs w:val="21"/>
          <w:lang w:val="es-ES_tradnl"/>
        </w:rPr>
      </w:pPr>
    </w:p>
    <w:p w14:paraId="3A08B026" w14:textId="77777777" w:rsidR="00B473D1" w:rsidRPr="003960C6" w:rsidRDefault="00C55CE9" w:rsidP="00F106B5">
      <w:pPr>
        <w:spacing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vi) S</w:t>
      </w:r>
      <w:r w:rsidR="00477519" w:rsidRPr="003960C6">
        <w:rPr>
          <w:rFonts w:ascii="Arial" w:hAnsi="Arial" w:cs="Arial"/>
          <w:noProof/>
          <w:color w:val="000000" w:themeColor="text1"/>
          <w:sz w:val="22"/>
          <w:lang w:val="es-ES_tradnl"/>
        </w:rPr>
        <w:t>e</w:t>
      </w:r>
      <w:r w:rsidRPr="003960C6">
        <w:rPr>
          <w:rFonts w:ascii="Arial" w:hAnsi="Arial" w:cs="Arial"/>
          <w:noProof/>
          <w:color w:val="000000" w:themeColor="text1"/>
          <w:sz w:val="22"/>
          <w:lang w:val="es-ES_tradnl"/>
        </w:rPr>
        <w:t xml:space="preserve"> celebra</w:t>
      </w:r>
      <w:r w:rsidR="00477519" w:rsidRPr="003960C6">
        <w:rPr>
          <w:rFonts w:ascii="Arial" w:hAnsi="Arial" w:cs="Arial"/>
          <w:noProof/>
          <w:color w:val="000000" w:themeColor="text1"/>
          <w:sz w:val="22"/>
          <w:lang w:val="es-ES_tradnl"/>
        </w:rPr>
        <w:t>n a</w:t>
      </w:r>
      <w:r w:rsidRPr="003960C6">
        <w:rPr>
          <w:rFonts w:ascii="Arial" w:hAnsi="Arial" w:cs="Arial"/>
          <w:noProof/>
          <w:color w:val="000000" w:themeColor="text1"/>
          <w:sz w:val="22"/>
          <w:lang w:val="es-ES_tradnl"/>
        </w:rPr>
        <w:t xml:space="preserve"> través de la modalidad de contratación directa, independientemente de la cuantía y del tipo de servicio profesional, siempre que </w:t>
      </w:r>
      <w:r w:rsidR="00B473D1" w:rsidRPr="003960C6">
        <w:rPr>
          <w:rFonts w:ascii="Arial" w:hAnsi="Arial" w:cs="Arial"/>
          <w:noProof/>
          <w:color w:val="000000" w:themeColor="text1"/>
          <w:sz w:val="22"/>
          <w:lang w:val="es-ES_tradnl"/>
        </w:rPr>
        <w:t xml:space="preserve">su objeto </w:t>
      </w:r>
      <w:r w:rsidRPr="003960C6">
        <w:rPr>
          <w:rFonts w:ascii="Arial" w:hAnsi="Arial" w:cs="Arial"/>
          <w:noProof/>
          <w:color w:val="000000" w:themeColor="text1"/>
          <w:sz w:val="22"/>
          <w:lang w:val="es-ES_tradnl"/>
        </w:rPr>
        <w:t xml:space="preserve">no </w:t>
      </w:r>
      <w:r w:rsidR="00B473D1" w:rsidRPr="003960C6">
        <w:rPr>
          <w:rFonts w:ascii="Arial" w:hAnsi="Arial" w:cs="Arial"/>
          <w:noProof/>
          <w:color w:val="000000" w:themeColor="text1"/>
          <w:sz w:val="22"/>
          <w:lang w:val="es-ES_tradnl"/>
        </w:rPr>
        <w:t>sea la</w:t>
      </w:r>
      <w:r w:rsidRPr="003960C6">
        <w:rPr>
          <w:rFonts w:ascii="Arial" w:hAnsi="Arial" w:cs="Arial"/>
          <w:noProof/>
          <w:color w:val="000000" w:themeColor="text1"/>
          <w:sz w:val="22"/>
          <w:lang w:val="es-ES_tradnl"/>
        </w:rPr>
        <w:t xml:space="preserve"> consultoría, pues, como lo indicó el Consejo de Estado en la sentencia de unificación jurisprudencial, si bien en ambos existe un componente intelectual</w:t>
      </w:r>
      <w:r w:rsidR="00B473D1" w:rsidRPr="003960C6">
        <w:rPr>
          <w:rFonts w:ascii="Arial" w:hAnsi="Arial" w:cs="Arial"/>
          <w:noProof/>
          <w:color w:val="000000" w:themeColor="text1"/>
          <w:sz w:val="22"/>
          <w:lang w:val="es-ES_tradnl"/>
        </w:rPr>
        <w:t xml:space="preserve"> y</w:t>
      </w:r>
      <w:r w:rsidRPr="003960C6">
        <w:rPr>
          <w:rFonts w:ascii="Arial" w:hAnsi="Arial" w:cs="Arial"/>
          <w:noProof/>
          <w:color w:val="000000" w:themeColor="text1"/>
          <w:sz w:val="22"/>
          <w:lang w:val="es-ES_tradnl"/>
        </w:rPr>
        <w:t xml:space="preserve"> profesional, </w:t>
      </w:r>
      <w:r w:rsidRPr="003960C6">
        <w:rPr>
          <w:rFonts w:ascii="Arial" w:hAnsi="Arial" w:cs="Arial"/>
          <w:noProof/>
          <w:color w:val="000000" w:themeColor="text1"/>
          <w:sz w:val="22"/>
          <w:lang w:val="es-ES_tradnl"/>
        </w:rPr>
        <w:lastRenderedPageBreak/>
        <w:t xml:space="preserve">el objeto del contrato de consultoría es especial y debe celebrarse, por regla general, </w:t>
      </w:r>
      <w:r w:rsidR="00B473D1" w:rsidRPr="003960C6">
        <w:rPr>
          <w:rFonts w:ascii="Arial" w:hAnsi="Arial" w:cs="Arial"/>
          <w:noProof/>
          <w:color w:val="000000" w:themeColor="text1"/>
          <w:sz w:val="22"/>
          <w:lang w:val="es-ES_tradnl"/>
        </w:rPr>
        <w:t>mediante un</w:t>
      </w:r>
      <w:r w:rsidRPr="003960C6">
        <w:rPr>
          <w:rFonts w:ascii="Arial" w:hAnsi="Arial" w:cs="Arial"/>
          <w:noProof/>
          <w:color w:val="000000" w:themeColor="text1"/>
          <w:sz w:val="22"/>
          <w:lang w:val="es-ES_tradnl"/>
        </w:rPr>
        <w:t xml:space="preserve"> concurso de méritos</w:t>
      </w:r>
      <w:r w:rsidRPr="003960C6">
        <w:rPr>
          <w:rStyle w:val="Refdenotaalpie"/>
          <w:rFonts w:ascii="Arial" w:hAnsi="Arial" w:cs="Arial"/>
          <w:noProof/>
          <w:color w:val="000000" w:themeColor="text1"/>
          <w:sz w:val="22"/>
          <w:lang w:val="es-ES_tradnl"/>
        </w:rPr>
        <w:footnoteReference w:id="10"/>
      </w:r>
      <w:r w:rsidRPr="003960C6">
        <w:rPr>
          <w:rFonts w:ascii="Arial" w:hAnsi="Arial" w:cs="Arial"/>
          <w:noProof/>
          <w:color w:val="000000" w:themeColor="text1"/>
          <w:sz w:val="22"/>
          <w:lang w:val="es-ES_tradnl"/>
        </w:rPr>
        <w:t xml:space="preserve">. </w:t>
      </w:r>
    </w:p>
    <w:p w14:paraId="7ECC7E26" w14:textId="741F008D" w:rsidR="00C55CE9" w:rsidRPr="003960C6" w:rsidRDefault="00B473D1" w:rsidP="00F106B5">
      <w:pPr>
        <w:spacing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Claro que </w:t>
      </w:r>
      <w:r w:rsidR="00C55CE9" w:rsidRPr="003960C6">
        <w:rPr>
          <w:rFonts w:ascii="Arial" w:hAnsi="Arial" w:cs="Arial"/>
          <w:noProof/>
          <w:color w:val="000000" w:themeColor="text1"/>
          <w:sz w:val="22"/>
          <w:lang w:val="es-ES_tradnl"/>
        </w:rPr>
        <w:t>tampoco puede suscribirse un contrato de prestación de servicios profesionales para ejecut</w:t>
      </w:r>
      <w:r w:rsidRPr="003960C6">
        <w:rPr>
          <w:rFonts w:ascii="Arial" w:hAnsi="Arial" w:cs="Arial"/>
          <w:noProof/>
          <w:color w:val="000000" w:themeColor="text1"/>
          <w:sz w:val="22"/>
          <w:lang w:val="es-ES_tradnl"/>
        </w:rPr>
        <w:t xml:space="preserve">ar </w:t>
      </w:r>
      <w:r w:rsidR="00C55CE9" w:rsidRPr="003960C6">
        <w:rPr>
          <w:rFonts w:ascii="Arial" w:hAnsi="Arial" w:cs="Arial"/>
          <w:noProof/>
          <w:color w:val="000000" w:themeColor="text1"/>
          <w:sz w:val="22"/>
          <w:lang w:val="es-ES_tradnl"/>
        </w:rPr>
        <w:t>labores que se enmarcan en</w:t>
      </w:r>
      <w:r w:rsidRPr="003960C6">
        <w:rPr>
          <w:rFonts w:ascii="Arial" w:hAnsi="Arial" w:cs="Arial"/>
          <w:noProof/>
          <w:color w:val="000000" w:themeColor="text1"/>
          <w:sz w:val="22"/>
          <w:lang w:val="es-ES_tradnl"/>
        </w:rPr>
        <w:t xml:space="preserve"> </w:t>
      </w:r>
      <w:r w:rsidR="00C55CE9" w:rsidRPr="003960C6">
        <w:rPr>
          <w:rFonts w:ascii="Arial" w:hAnsi="Arial" w:cs="Arial"/>
          <w:noProof/>
          <w:color w:val="000000" w:themeColor="text1"/>
          <w:sz w:val="22"/>
          <w:lang w:val="es-ES_tradnl"/>
        </w:rPr>
        <w:t xml:space="preserve">los otros contratos tipificados en el artículo 32 de la Ley 80 de 1993, como, por ejemplo, </w:t>
      </w:r>
      <w:r w:rsidRPr="003960C6">
        <w:rPr>
          <w:rFonts w:ascii="Arial" w:hAnsi="Arial" w:cs="Arial"/>
          <w:noProof/>
          <w:color w:val="000000" w:themeColor="text1"/>
          <w:sz w:val="22"/>
          <w:lang w:val="es-ES_tradnl"/>
        </w:rPr>
        <w:t>la</w:t>
      </w:r>
      <w:r w:rsidR="00C55CE9" w:rsidRPr="003960C6">
        <w:rPr>
          <w:rFonts w:ascii="Arial" w:hAnsi="Arial" w:cs="Arial"/>
          <w:noProof/>
          <w:color w:val="000000" w:themeColor="text1"/>
          <w:sz w:val="22"/>
          <w:lang w:val="es-ES_tradnl"/>
        </w:rPr>
        <w:t xml:space="preserve"> constru</w:t>
      </w:r>
      <w:r w:rsidRPr="003960C6">
        <w:rPr>
          <w:rFonts w:ascii="Arial" w:hAnsi="Arial" w:cs="Arial"/>
          <w:noProof/>
          <w:color w:val="000000" w:themeColor="text1"/>
          <w:sz w:val="22"/>
          <w:lang w:val="es-ES_tradnl"/>
        </w:rPr>
        <w:t xml:space="preserve">cción de </w:t>
      </w:r>
      <w:r w:rsidR="00C55CE9" w:rsidRPr="003960C6">
        <w:rPr>
          <w:rFonts w:ascii="Arial" w:hAnsi="Arial" w:cs="Arial"/>
          <w:noProof/>
          <w:color w:val="000000" w:themeColor="text1"/>
          <w:sz w:val="22"/>
          <w:lang w:val="es-ES_tradnl"/>
        </w:rPr>
        <w:t>una obra.</w:t>
      </w:r>
    </w:p>
    <w:p w14:paraId="0610697A" w14:textId="50A6AE17" w:rsidR="00C55CE9" w:rsidRPr="003960C6" w:rsidRDefault="00C55CE9"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vii) Para celebra</w:t>
      </w:r>
      <w:r w:rsidR="00B473D1" w:rsidRPr="003960C6">
        <w:rPr>
          <w:rFonts w:ascii="Arial" w:hAnsi="Arial" w:cs="Arial"/>
          <w:noProof/>
          <w:color w:val="000000" w:themeColor="text1"/>
          <w:sz w:val="22"/>
          <w:lang w:val="es-ES_tradnl"/>
        </w:rPr>
        <w:t>rlo</w:t>
      </w:r>
      <w:r w:rsidRPr="003960C6">
        <w:rPr>
          <w:rFonts w:ascii="Arial" w:hAnsi="Arial" w:cs="Arial"/>
          <w:noProof/>
          <w:color w:val="000000" w:themeColor="text1"/>
          <w:sz w:val="22"/>
          <w:lang w:val="es-ES_tradnl"/>
        </w:rPr>
        <w:t xml:space="preserve"> no se requiere expedi</w:t>
      </w:r>
      <w:r w:rsidR="00B473D1" w:rsidRPr="003960C6">
        <w:rPr>
          <w:rFonts w:ascii="Arial" w:hAnsi="Arial" w:cs="Arial"/>
          <w:noProof/>
          <w:color w:val="000000" w:themeColor="text1"/>
          <w:sz w:val="22"/>
          <w:lang w:val="es-ES_tradnl"/>
        </w:rPr>
        <w:t>r un</w:t>
      </w:r>
      <w:r w:rsidRPr="003960C6">
        <w:rPr>
          <w:rFonts w:ascii="Arial" w:hAnsi="Arial" w:cs="Arial"/>
          <w:noProof/>
          <w:color w:val="000000" w:themeColor="text1"/>
          <w:sz w:val="22"/>
          <w:lang w:val="es-ES_tradnl"/>
        </w:rPr>
        <w:t xml:space="preserve"> acto administrativo de justificación de la contratación directa</w:t>
      </w:r>
      <w:r w:rsidRPr="003960C6">
        <w:rPr>
          <w:rStyle w:val="Refdenotaalpie"/>
          <w:rFonts w:ascii="Arial" w:hAnsi="Arial" w:cs="Arial"/>
          <w:noProof/>
          <w:color w:val="000000" w:themeColor="text1"/>
          <w:sz w:val="22"/>
          <w:lang w:val="es-ES_tradnl"/>
        </w:rPr>
        <w:footnoteReference w:id="11"/>
      </w:r>
      <w:r w:rsidRPr="003960C6">
        <w:rPr>
          <w:rFonts w:ascii="Arial" w:hAnsi="Arial" w:cs="Arial"/>
          <w:noProof/>
          <w:color w:val="000000" w:themeColor="text1"/>
          <w:sz w:val="22"/>
          <w:lang w:val="es-ES_tradnl"/>
        </w:rPr>
        <w:t>.</w:t>
      </w:r>
    </w:p>
    <w:p w14:paraId="3EAB0F90" w14:textId="47C6E3DC" w:rsidR="00C55CE9" w:rsidRPr="003960C6" w:rsidRDefault="00C55CE9"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viii) </w:t>
      </w:r>
      <w:r w:rsidR="00716793" w:rsidRPr="003960C6">
        <w:rPr>
          <w:rFonts w:ascii="Arial" w:hAnsi="Arial" w:cs="Arial"/>
          <w:noProof/>
          <w:color w:val="000000" w:themeColor="text1"/>
          <w:sz w:val="22"/>
          <w:lang w:val="es-ES_tradnl"/>
        </w:rPr>
        <w:t>El contrato a</w:t>
      </w:r>
      <w:r w:rsidRPr="003960C6">
        <w:rPr>
          <w:rFonts w:ascii="Arial" w:hAnsi="Arial" w:cs="Arial"/>
          <w:noProof/>
          <w:color w:val="000000" w:themeColor="text1"/>
          <w:sz w:val="22"/>
          <w:lang w:val="es-ES_tradnl"/>
        </w:rPr>
        <w:t xml:space="preserve">dmite </w:t>
      </w:r>
      <w:r w:rsidR="00716793" w:rsidRPr="003960C6">
        <w:rPr>
          <w:rFonts w:ascii="Arial" w:hAnsi="Arial" w:cs="Arial"/>
          <w:noProof/>
          <w:color w:val="000000" w:themeColor="text1"/>
          <w:sz w:val="22"/>
          <w:lang w:val="es-ES_tradnl"/>
        </w:rPr>
        <w:t>la inclusión</w:t>
      </w:r>
      <w:r w:rsidRPr="003960C6">
        <w:rPr>
          <w:rFonts w:ascii="Arial" w:hAnsi="Arial" w:cs="Arial"/>
          <w:noProof/>
          <w:color w:val="000000" w:themeColor="text1"/>
          <w:sz w:val="22"/>
          <w:lang w:val="es-ES_tradnl"/>
        </w:rPr>
        <w:t xml:space="preserve"> de cláusulas excepcionales. </w:t>
      </w:r>
      <w:r w:rsidR="00716793" w:rsidRPr="003960C6">
        <w:rPr>
          <w:rFonts w:ascii="Arial" w:hAnsi="Arial" w:cs="Arial"/>
          <w:noProof/>
          <w:color w:val="000000" w:themeColor="text1"/>
          <w:sz w:val="22"/>
          <w:lang w:val="es-ES_tradnl"/>
        </w:rPr>
        <w:t>En</w:t>
      </w:r>
      <w:r w:rsidRPr="003960C6">
        <w:rPr>
          <w:rFonts w:ascii="Arial" w:hAnsi="Arial" w:cs="Arial"/>
          <w:noProof/>
          <w:color w:val="000000" w:themeColor="text1"/>
          <w:sz w:val="22"/>
          <w:lang w:val="es-ES_tradnl"/>
        </w:rPr>
        <w:t xml:space="preserve"> los contratos de prestación de servicios profesionales se puede </w:t>
      </w:r>
      <w:r w:rsidR="00716793" w:rsidRPr="003960C6">
        <w:rPr>
          <w:rFonts w:ascii="Arial" w:hAnsi="Arial" w:cs="Arial"/>
          <w:noProof/>
          <w:color w:val="000000" w:themeColor="text1"/>
          <w:sz w:val="22"/>
          <w:lang w:val="es-ES_tradnl"/>
        </w:rPr>
        <w:t>pactar</w:t>
      </w:r>
      <w:r w:rsidRPr="003960C6">
        <w:rPr>
          <w:rFonts w:ascii="Arial" w:hAnsi="Arial" w:cs="Arial"/>
          <w:noProof/>
          <w:color w:val="000000" w:themeColor="text1"/>
          <w:sz w:val="22"/>
          <w:lang w:val="es-ES_tradnl"/>
        </w:rPr>
        <w:t xml:space="preserve"> la caducidad, la modificación, interpretación o terminación unilateral, como </w:t>
      </w:r>
      <w:r w:rsidR="00716793" w:rsidRPr="003960C6">
        <w:rPr>
          <w:rFonts w:ascii="Arial" w:hAnsi="Arial" w:cs="Arial"/>
          <w:noProof/>
          <w:color w:val="000000" w:themeColor="text1"/>
          <w:sz w:val="22"/>
          <w:lang w:val="es-ES_tradnl"/>
        </w:rPr>
        <w:t xml:space="preserve">acuerdos o </w:t>
      </w:r>
      <w:r w:rsidRPr="003960C6">
        <w:rPr>
          <w:rFonts w:ascii="Arial" w:hAnsi="Arial" w:cs="Arial"/>
          <w:noProof/>
          <w:color w:val="000000" w:themeColor="text1"/>
          <w:sz w:val="22"/>
          <w:lang w:val="es-ES_tradnl"/>
        </w:rPr>
        <w:t xml:space="preserve">elementos accidentales, </w:t>
      </w:r>
      <w:r w:rsidR="00716793" w:rsidRPr="003960C6">
        <w:rPr>
          <w:rFonts w:ascii="Arial" w:hAnsi="Arial" w:cs="Arial"/>
          <w:noProof/>
          <w:color w:val="000000" w:themeColor="text1"/>
          <w:sz w:val="22"/>
          <w:lang w:val="es-ES_tradnl"/>
        </w:rPr>
        <w:t xml:space="preserve">así que </w:t>
      </w:r>
      <w:r w:rsidRPr="003960C6">
        <w:rPr>
          <w:rFonts w:ascii="Arial" w:hAnsi="Arial" w:cs="Arial"/>
          <w:noProof/>
          <w:color w:val="000000" w:themeColor="text1"/>
          <w:sz w:val="22"/>
          <w:lang w:val="es-ES_tradnl"/>
        </w:rPr>
        <w:t>para que ejercer</w:t>
      </w:r>
      <w:r w:rsidR="00716793" w:rsidRPr="003960C6">
        <w:rPr>
          <w:rFonts w:ascii="Arial" w:hAnsi="Arial" w:cs="Arial"/>
          <w:noProof/>
          <w:color w:val="000000" w:themeColor="text1"/>
          <w:sz w:val="22"/>
          <w:lang w:val="es-ES_tradnl"/>
        </w:rPr>
        <w:t xml:space="preserve"> estas </w:t>
      </w:r>
      <w:r w:rsidRPr="003960C6">
        <w:rPr>
          <w:rFonts w:ascii="Arial" w:hAnsi="Arial" w:cs="Arial"/>
          <w:noProof/>
          <w:color w:val="000000" w:themeColor="text1"/>
          <w:sz w:val="22"/>
          <w:lang w:val="es-ES_tradnl"/>
        </w:rPr>
        <w:t>exorbitancias deb</w:t>
      </w:r>
      <w:r w:rsidR="00716793" w:rsidRPr="003960C6">
        <w:rPr>
          <w:rFonts w:ascii="Arial" w:hAnsi="Arial" w:cs="Arial"/>
          <w:noProof/>
          <w:color w:val="000000" w:themeColor="text1"/>
          <w:sz w:val="22"/>
          <w:lang w:val="es-ES_tradnl"/>
        </w:rPr>
        <w:t>en i</w:t>
      </w:r>
      <w:r w:rsidRPr="003960C6">
        <w:rPr>
          <w:rFonts w:ascii="Arial" w:hAnsi="Arial" w:cs="Arial"/>
          <w:noProof/>
          <w:color w:val="000000" w:themeColor="text1"/>
          <w:sz w:val="22"/>
          <w:lang w:val="es-ES_tradnl"/>
        </w:rPr>
        <w:t>nclui</w:t>
      </w:r>
      <w:r w:rsidR="00716793" w:rsidRPr="003960C6">
        <w:rPr>
          <w:rFonts w:ascii="Arial" w:hAnsi="Arial" w:cs="Arial"/>
          <w:noProof/>
          <w:color w:val="000000" w:themeColor="text1"/>
          <w:sz w:val="22"/>
          <w:lang w:val="es-ES_tradnl"/>
        </w:rPr>
        <w:t xml:space="preserve">rse </w:t>
      </w:r>
      <w:r w:rsidRPr="003960C6">
        <w:rPr>
          <w:rFonts w:ascii="Arial" w:hAnsi="Arial" w:cs="Arial"/>
          <w:noProof/>
          <w:color w:val="000000" w:themeColor="text1"/>
          <w:sz w:val="22"/>
          <w:lang w:val="es-ES_tradnl"/>
        </w:rPr>
        <w:t xml:space="preserve">expresamente, </w:t>
      </w:r>
      <w:r w:rsidR="00716793" w:rsidRPr="003960C6">
        <w:rPr>
          <w:rFonts w:ascii="Arial" w:hAnsi="Arial" w:cs="Arial"/>
          <w:noProof/>
          <w:color w:val="000000" w:themeColor="text1"/>
          <w:sz w:val="22"/>
          <w:lang w:val="es-ES_tradnl"/>
        </w:rPr>
        <w:t>por</w:t>
      </w:r>
      <w:r w:rsidRPr="003960C6">
        <w:rPr>
          <w:rFonts w:ascii="Arial" w:hAnsi="Arial" w:cs="Arial"/>
          <w:noProof/>
          <w:color w:val="000000" w:themeColor="text1"/>
          <w:sz w:val="22"/>
          <w:lang w:val="es-ES_tradnl"/>
        </w:rPr>
        <w:t>que no se entienden pactadas por naturaleza. Así se infiere del artículo 14, numeral 2º, de la Ley 80 de 1993</w:t>
      </w:r>
      <w:r w:rsidRPr="003960C6">
        <w:rPr>
          <w:rStyle w:val="Refdenotaalpie"/>
          <w:rFonts w:ascii="Arial" w:hAnsi="Arial" w:cs="Arial"/>
          <w:noProof/>
          <w:color w:val="000000" w:themeColor="text1"/>
          <w:sz w:val="22"/>
          <w:lang w:val="es-ES_tradnl"/>
        </w:rPr>
        <w:footnoteReference w:id="12"/>
      </w:r>
      <w:r w:rsidRPr="003960C6">
        <w:rPr>
          <w:rFonts w:ascii="Arial" w:hAnsi="Arial" w:cs="Arial"/>
          <w:noProof/>
          <w:color w:val="000000" w:themeColor="text1"/>
          <w:sz w:val="22"/>
          <w:lang w:val="es-ES_tradnl"/>
        </w:rPr>
        <w:t>.</w:t>
      </w:r>
    </w:p>
    <w:p w14:paraId="4380E187" w14:textId="0C7222C4" w:rsidR="00C55CE9" w:rsidRPr="003960C6" w:rsidRDefault="00C55CE9"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lastRenderedPageBreak/>
        <w:t xml:space="preserve">ix) </w:t>
      </w:r>
      <w:r w:rsidR="00B73E50" w:rsidRPr="003960C6">
        <w:rPr>
          <w:rFonts w:ascii="Arial" w:hAnsi="Arial" w:cs="Arial"/>
          <w:noProof/>
          <w:color w:val="000000" w:themeColor="text1"/>
          <w:sz w:val="22"/>
          <w:lang w:val="es-ES_tradnl"/>
        </w:rPr>
        <w:t>No</w:t>
      </w:r>
      <w:r w:rsidRPr="003960C6">
        <w:rPr>
          <w:rFonts w:ascii="Arial" w:hAnsi="Arial" w:cs="Arial"/>
          <w:noProof/>
          <w:color w:val="000000" w:themeColor="text1"/>
          <w:sz w:val="22"/>
          <w:lang w:val="es-ES_tradnl"/>
        </w:rPr>
        <w:t xml:space="preserve"> es obligatori</w:t>
      </w:r>
      <w:r w:rsidR="00B73E50" w:rsidRPr="003960C6">
        <w:rPr>
          <w:rFonts w:ascii="Arial" w:hAnsi="Arial" w:cs="Arial"/>
          <w:noProof/>
          <w:color w:val="000000" w:themeColor="text1"/>
          <w:sz w:val="22"/>
          <w:lang w:val="es-ES_tradnl"/>
        </w:rPr>
        <w:t xml:space="preserve">o </w:t>
      </w:r>
      <w:r w:rsidRPr="003960C6">
        <w:rPr>
          <w:rFonts w:ascii="Arial" w:hAnsi="Arial" w:cs="Arial"/>
          <w:noProof/>
          <w:color w:val="000000" w:themeColor="text1"/>
          <w:sz w:val="22"/>
          <w:lang w:val="es-ES_tradnl"/>
        </w:rPr>
        <w:t>liquida</w:t>
      </w:r>
      <w:r w:rsidR="00B73E50" w:rsidRPr="003960C6">
        <w:rPr>
          <w:rFonts w:ascii="Arial" w:hAnsi="Arial" w:cs="Arial"/>
          <w:noProof/>
          <w:color w:val="000000" w:themeColor="text1"/>
          <w:sz w:val="22"/>
          <w:lang w:val="es-ES_tradnl"/>
        </w:rPr>
        <w:t>r estos contratos</w:t>
      </w:r>
      <w:r w:rsidRPr="003960C6">
        <w:rPr>
          <w:rFonts w:ascii="Arial" w:hAnsi="Arial" w:cs="Arial"/>
          <w:noProof/>
          <w:color w:val="000000" w:themeColor="text1"/>
          <w:sz w:val="22"/>
          <w:lang w:val="es-ES_tradnl"/>
        </w:rPr>
        <w:t xml:space="preserve">, </w:t>
      </w:r>
      <w:r w:rsidR="00B73E50" w:rsidRPr="003960C6">
        <w:rPr>
          <w:rFonts w:ascii="Arial" w:hAnsi="Arial" w:cs="Arial"/>
          <w:noProof/>
          <w:color w:val="000000" w:themeColor="text1"/>
          <w:sz w:val="22"/>
          <w:lang w:val="es-ES_tradnl"/>
        </w:rPr>
        <w:t xml:space="preserve">como </w:t>
      </w:r>
      <w:r w:rsidRPr="003960C6">
        <w:rPr>
          <w:rFonts w:ascii="Arial" w:hAnsi="Arial" w:cs="Arial"/>
          <w:noProof/>
          <w:color w:val="000000" w:themeColor="text1"/>
          <w:sz w:val="22"/>
          <w:lang w:val="es-ES_tradnl"/>
        </w:rPr>
        <w:t>lo establec</w:t>
      </w:r>
      <w:r w:rsidR="00B73E50" w:rsidRPr="003960C6">
        <w:rPr>
          <w:rFonts w:ascii="Arial" w:hAnsi="Arial" w:cs="Arial"/>
          <w:noProof/>
          <w:color w:val="000000" w:themeColor="text1"/>
          <w:sz w:val="22"/>
          <w:lang w:val="es-ES_tradnl"/>
        </w:rPr>
        <w:t>e</w:t>
      </w:r>
      <w:r w:rsidRPr="003960C6">
        <w:rPr>
          <w:rFonts w:ascii="Arial" w:hAnsi="Arial" w:cs="Arial"/>
          <w:noProof/>
          <w:color w:val="000000" w:themeColor="text1"/>
          <w:sz w:val="22"/>
          <w:lang w:val="es-ES_tradnl"/>
        </w:rPr>
        <w:t xml:space="preserve"> el artículo 217 del Decreto 019 de 2012, que modificó el artículo 60 de la Ley 80 de 1993</w:t>
      </w:r>
      <w:r w:rsidRPr="003960C6">
        <w:rPr>
          <w:rStyle w:val="Refdenotaalpie"/>
          <w:rFonts w:ascii="Arial" w:hAnsi="Arial" w:cs="Arial"/>
          <w:noProof/>
          <w:color w:val="000000" w:themeColor="text1"/>
          <w:sz w:val="22"/>
          <w:lang w:val="es-ES_tradnl"/>
        </w:rPr>
        <w:footnoteReference w:id="13"/>
      </w:r>
      <w:r w:rsidRPr="003960C6">
        <w:rPr>
          <w:rFonts w:ascii="Arial" w:hAnsi="Arial" w:cs="Arial"/>
          <w:noProof/>
          <w:color w:val="000000" w:themeColor="text1"/>
          <w:sz w:val="22"/>
          <w:lang w:val="es-ES_tradnl"/>
        </w:rPr>
        <w:t>.</w:t>
      </w:r>
    </w:p>
    <w:p w14:paraId="4258C632" w14:textId="015423CC" w:rsidR="00C55CE9" w:rsidRPr="003960C6" w:rsidRDefault="00C55CE9"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x) Para celebra</w:t>
      </w:r>
      <w:r w:rsidR="003133D1" w:rsidRPr="003960C6">
        <w:rPr>
          <w:rFonts w:ascii="Arial" w:hAnsi="Arial" w:cs="Arial"/>
          <w:noProof/>
          <w:color w:val="000000" w:themeColor="text1"/>
          <w:sz w:val="22"/>
          <w:lang w:val="es-ES_tradnl"/>
        </w:rPr>
        <w:t>rlos</w:t>
      </w:r>
      <w:r w:rsidRPr="003960C6">
        <w:rPr>
          <w:rFonts w:ascii="Arial" w:hAnsi="Arial" w:cs="Arial"/>
          <w:noProof/>
          <w:color w:val="000000" w:themeColor="text1"/>
          <w:sz w:val="22"/>
          <w:lang w:val="es-ES_tradnl"/>
        </w:rPr>
        <w:t xml:space="preserve"> no se requiere </w:t>
      </w:r>
      <w:r w:rsidR="005024CA" w:rsidRPr="003960C6">
        <w:rPr>
          <w:rFonts w:ascii="Arial" w:hAnsi="Arial" w:cs="Arial"/>
          <w:noProof/>
          <w:color w:val="000000" w:themeColor="text1"/>
          <w:sz w:val="22"/>
          <w:lang w:val="es-ES_tradnl"/>
        </w:rPr>
        <w:t xml:space="preserve">estar </w:t>
      </w:r>
      <w:r w:rsidRPr="003960C6">
        <w:rPr>
          <w:rFonts w:ascii="Arial" w:hAnsi="Arial" w:cs="Arial"/>
          <w:noProof/>
          <w:color w:val="000000" w:themeColor="text1"/>
          <w:sz w:val="22"/>
          <w:lang w:val="es-ES_tradnl"/>
        </w:rPr>
        <w:t>inscri</w:t>
      </w:r>
      <w:r w:rsidR="005024CA" w:rsidRPr="003960C6">
        <w:rPr>
          <w:rFonts w:ascii="Arial" w:hAnsi="Arial" w:cs="Arial"/>
          <w:noProof/>
          <w:color w:val="000000" w:themeColor="text1"/>
          <w:sz w:val="22"/>
          <w:lang w:val="es-ES_tradnl"/>
        </w:rPr>
        <w:t xml:space="preserve">to </w:t>
      </w:r>
      <w:r w:rsidRPr="003960C6">
        <w:rPr>
          <w:rFonts w:ascii="Arial" w:hAnsi="Arial" w:cs="Arial"/>
          <w:noProof/>
          <w:color w:val="000000" w:themeColor="text1"/>
          <w:sz w:val="22"/>
          <w:lang w:val="es-ES_tradnl"/>
        </w:rPr>
        <w:t xml:space="preserve">en el Registro Único de Proponentes </w:t>
      </w:r>
      <w:r w:rsidR="005024CA"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RUP</w:t>
      </w:r>
      <w:r w:rsidR="005024CA"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w:t>
      </w:r>
      <w:r w:rsidR="003133D1" w:rsidRPr="003960C6">
        <w:rPr>
          <w:rFonts w:ascii="Arial" w:hAnsi="Arial" w:cs="Arial"/>
          <w:noProof/>
          <w:color w:val="000000" w:themeColor="text1"/>
          <w:sz w:val="22"/>
          <w:lang w:val="es-ES_tradnl"/>
        </w:rPr>
        <w:t>como</w:t>
      </w:r>
      <w:r w:rsidRPr="003960C6">
        <w:rPr>
          <w:rFonts w:ascii="Arial" w:hAnsi="Arial" w:cs="Arial"/>
          <w:noProof/>
          <w:color w:val="000000" w:themeColor="text1"/>
          <w:sz w:val="22"/>
          <w:lang w:val="es-ES_tradnl"/>
        </w:rPr>
        <w:t xml:space="preserve"> lo </w:t>
      </w:r>
      <w:r w:rsidR="003133D1" w:rsidRPr="003960C6">
        <w:rPr>
          <w:rFonts w:ascii="Arial" w:hAnsi="Arial" w:cs="Arial"/>
          <w:noProof/>
          <w:color w:val="000000" w:themeColor="text1"/>
          <w:sz w:val="22"/>
          <w:lang w:val="es-ES_tradnl"/>
        </w:rPr>
        <w:t xml:space="preserve">expresa </w:t>
      </w:r>
      <w:r w:rsidRPr="003960C6">
        <w:rPr>
          <w:rFonts w:ascii="Arial" w:hAnsi="Arial" w:cs="Arial"/>
          <w:noProof/>
          <w:color w:val="000000" w:themeColor="text1"/>
          <w:sz w:val="22"/>
          <w:lang w:val="es-ES_tradnl"/>
        </w:rPr>
        <w:t>el artículo 6 de la Ley 1150 de 2007</w:t>
      </w:r>
      <w:r w:rsidRPr="003960C6">
        <w:rPr>
          <w:rStyle w:val="Refdenotaalpie"/>
          <w:rFonts w:ascii="Arial" w:hAnsi="Arial" w:cs="Arial"/>
          <w:noProof/>
          <w:color w:val="000000" w:themeColor="text1"/>
          <w:sz w:val="22"/>
          <w:lang w:val="es-ES_tradnl"/>
        </w:rPr>
        <w:footnoteReference w:id="14"/>
      </w:r>
      <w:r w:rsidRPr="003960C6">
        <w:rPr>
          <w:rFonts w:ascii="Arial" w:hAnsi="Arial" w:cs="Arial"/>
          <w:noProof/>
          <w:color w:val="000000" w:themeColor="text1"/>
          <w:sz w:val="22"/>
          <w:lang w:val="es-ES_tradnl"/>
        </w:rPr>
        <w:t>.</w:t>
      </w:r>
    </w:p>
    <w:p w14:paraId="62B830F2" w14:textId="7B641DDA" w:rsidR="00C55CE9" w:rsidRPr="003960C6" w:rsidRDefault="00C55CE9" w:rsidP="00F106B5">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xi) </w:t>
      </w:r>
      <w:r w:rsidR="005024CA" w:rsidRPr="003960C6">
        <w:rPr>
          <w:rFonts w:ascii="Arial" w:hAnsi="Arial" w:cs="Arial"/>
          <w:noProof/>
          <w:color w:val="000000" w:themeColor="text1"/>
          <w:sz w:val="22"/>
          <w:lang w:val="es-ES_tradnl"/>
        </w:rPr>
        <w:t>N</w:t>
      </w:r>
      <w:r w:rsidRPr="003960C6">
        <w:rPr>
          <w:rFonts w:ascii="Arial" w:hAnsi="Arial" w:cs="Arial"/>
          <w:noProof/>
          <w:color w:val="000000" w:themeColor="text1"/>
          <w:sz w:val="22"/>
          <w:lang w:val="es-ES_tradnl"/>
        </w:rPr>
        <w:t xml:space="preserve">o </w:t>
      </w:r>
      <w:r w:rsidR="005C6619" w:rsidRPr="003960C6">
        <w:rPr>
          <w:rFonts w:ascii="Arial" w:hAnsi="Arial" w:cs="Arial"/>
          <w:noProof/>
          <w:color w:val="000000" w:themeColor="text1"/>
          <w:sz w:val="22"/>
          <w:lang w:val="es-ES_tradnl"/>
        </w:rPr>
        <w:t>es</w:t>
      </w:r>
      <w:r w:rsidRPr="003960C6">
        <w:rPr>
          <w:rFonts w:ascii="Arial" w:hAnsi="Arial" w:cs="Arial"/>
          <w:noProof/>
          <w:color w:val="000000" w:themeColor="text1"/>
          <w:sz w:val="22"/>
          <w:lang w:val="es-ES_tradnl"/>
        </w:rPr>
        <w:t xml:space="preserve"> necesari</w:t>
      </w:r>
      <w:r w:rsidR="005C6619" w:rsidRPr="003960C6">
        <w:rPr>
          <w:rFonts w:ascii="Arial" w:hAnsi="Arial" w:cs="Arial"/>
          <w:noProof/>
          <w:color w:val="000000" w:themeColor="text1"/>
          <w:sz w:val="22"/>
          <w:lang w:val="es-ES_tradnl"/>
        </w:rPr>
        <w:t>o que el Estado exija garantías</w:t>
      </w:r>
      <w:r w:rsidRPr="003960C6">
        <w:rPr>
          <w:rStyle w:val="Refdenotaalpie"/>
          <w:rFonts w:ascii="Arial" w:hAnsi="Arial" w:cs="Arial"/>
          <w:noProof/>
          <w:color w:val="000000" w:themeColor="text1"/>
          <w:sz w:val="22"/>
          <w:lang w:val="es-ES_tradnl"/>
        </w:rPr>
        <w:footnoteReference w:id="15"/>
      </w:r>
      <w:r w:rsidRPr="003960C6">
        <w:rPr>
          <w:rFonts w:ascii="Arial" w:hAnsi="Arial" w:cs="Arial"/>
          <w:noProof/>
          <w:color w:val="000000" w:themeColor="text1"/>
          <w:sz w:val="22"/>
          <w:lang w:val="es-ES_tradnl"/>
        </w:rPr>
        <w:t>.</w:t>
      </w:r>
    </w:p>
    <w:p w14:paraId="4F3AAA60" w14:textId="77777777" w:rsidR="00C55CE9" w:rsidRPr="003960C6" w:rsidRDefault="00C55CE9" w:rsidP="00F106B5">
      <w:pPr>
        <w:spacing w:line="276" w:lineRule="auto"/>
        <w:ind w:left="709" w:right="709"/>
        <w:jc w:val="both"/>
        <w:rPr>
          <w:rFonts w:ascii="Arial" w:hAnsi="Arial" w:cs="Arial"/>
          <w:noProof/>
          <w:color w:val="000000" w:themeColor="text1"/>
          <w:sz w:val="21"/>
          <w:szCs w:val="21"/>
          <w:lang w:val="es-ES_tradnl"/>
        </w:rPr>
      </w:pPr>
    </w:p>
    <w:p w14:paraId="1E27524A" w14:textId="0572087F" w:rsidR="0037781B" w:rsidRPr="003960C6" w:rsidRDefault="0037781B" w:rsidP="00F106B5">
      <w:pPr>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b/>
          <w:noProof/>
          <w:color w:val="000000" w:themeColor="text1"/>
          <w:sz w:val="22"/>
          <w:lang w:val="es-ES_tradnl"/>
        </w:rPr>
        <w:t xml:space="preserve">2.2. </w:t>
      </w:r>
      <w:r w:rsidR="00C743E9" w:rsidRPr="003960C6">
        <w:rPr>
          <w:rFonts w:ascii="Arial" w:eastAsia="Calibri" w:hAnsi="Arial" w:cs="Arial"/>
          <w:b/>
          <w:noProof/>
          <w:color w:val="000000" w:themeColor="text1"/>
          <w:sz w:val="22"/>
          <w:lang w:val="es-ES_tradnl"/>
        </w:rPr>
        <w:t>D</w:t>
      </w:r>
      <w:r w:rsidRPr="003960C6">
        <w:rPr>
          <w:rFonts w:ascii="Arial" w:hAnsi="Arial" w:cs="Arial"/>
          <w:b/>
          <w:noProof/>
          <w:color w:val="000000" w:themeColor="text1"/>
          <w:sz w:val="22"/>
          <w:lang w:val="es-ES_tradnl"/>
        </w:rPr>
        <w:t xml:space="preserve">isposiciones </w:t>
      </w:r>
      <w:r w:rsidR="00C743E9" w:rsidRPr="003960C6">
        <w:rPr>
          <w:rFonts w:ascii="Arial" w:hAnsi="Arial" w:cs="Arial"/>
          <w:b/>
          <w:noProof/>
          <w:color w:val="000000" w:themeColor="text1"/>
          <w:sz w:val="22"/>
          <w:lang w:val="es-ES_tradnl"/>
        </w:rPr>
        <w:t xml:space="preserve">expedidas </w:t>
      </w:r>
      <w:r w:rsidR="009E58DB" w:rsidRPr="003960C6">
        <w:rPr>
          <w:rFonts w:ascii="Arial" w:hAnsi="Arial" w:cs="Arial"/>
          <w:b/>
          <w:noProof/>
          <w:color w:val="000000" w:themeColor="text1"/>
          <w:sz w:val="22"/>
          <w:lang w:val="es-ES_tradnl"/>
        </w:rPr>
        <w:t>para mitigar los efectos de la pandemia</w:t>
      </w:r>
      <w:r w:rsidR="00921E2E" w:rsidRPr="003960C6">
        <w:rPr>
          <w:rFonts w:ascii="Arial" w:hAnsi="Arial" w:cs="Arial"/>
          <w:b/>
          <w:noProof/>
          <w:color w:val="000000" w:themeColor="text1"/>
          <w:sz w:val="22"/>
          <w:lang w:val="es-ES_tradnl"/>
        </w:rPr>
        <w:t xml:space="preserve"> y permitir la prestación de los servicios por parte del Estado</w:t>
      </w:r>
    </w:p>
    <w:p w14:paraId="658CB27A" w14:textId="77777777" w:rsidR="0037781B" w:rsidRPr="003960C6" w:rsidRDefault="0037781B" w:rsidP="00F106B5">
      <w:pPr>
        <w:pStyle w:val="Prrafodelista"/>
        <w:spacing w:line="276" w:lineRule="auto"/>
        <w:ind w:left="0"/>
        <w:jc w:val="both"/>
        <w:rPr>
          <w:rFonts w:ascii="Arial" w:hAnsi="Arial" w:cs="Arial"/>
          <w:noProof/>
          <w:color w:val="000000" w:themeColor="text1"/>
          <w:sz w:val="22"/>
          <w:lang w:val="es-ES_tradnl"/>
        </w:rPr>
      </w:pPr>
    </w:p>
    <w:p w14:paraId="61A7EB1A" w14:textId="668ABA04" w:rsidR="0037781B" w:rsidRPr="003960C6" w:rsidRDefault="00AD4D7E" w:rsidP="00F106B5">
      <w:pPr>
        <w:pStyle w:val="Prrafodelista"/>
        <w:spacing w:after="120" w:line="276" w:lineRule="auto"/>
        <w:ind w:left="0"/>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E</w:t>
      </w:r>
      <w:r w:rsidR="0037781B" w:rsidRPr="003960C6">
        <w:rPr>
          <w:rFonts w:ascii="Arial" w:hAnsi="Arial" w:cs="Arial"/>
          <w:noProof/>
          <w:color w:val="000000" w:themeColor="text1"/>
          <w:sz w:val="22"/>
          <w:lang w:val="es-ES_tradnl"/>
        </w:rPr>
        <w:t xml:space="preserve">l mundo –y particularmente Colombia– atraviesa una situación </w:t>
      </w:r>
      <w:r w:rsidR="005C6619" w:rsidRPr="003960C6">
        <w:rPr>
          <w:rFonts w:ascii="Arial" w:hAnsi="Arial" w:cs="Arial"/>
          <w:noProof/>
          <w:color w:val="000000" w:themeColor="text1"/>
          <w:sz w:val="22"/>
          <w:lang w:val="es-ES_tradnl"/>
        </w:rPr>
        <w:t>delicada</w:t>
      </w:r>
      <w:r w:rsidR="0037781B" w:rsidRPr="003960C6">
        <w:rPr>
          <w:rFonts w:ascii="Arial" w:hAnsi="Arial" w:cs="Arial"/>
          <w:noProof/>
          <w:color w:val="000000" w:themeColor="text1"/>
          <w:sz w:val="22"/>
          <w:lang w:val="es-ES_tradnl"/>
        </w:rPr>
        <w:t xml:space="preserve"> en materia de salud, causada por la pandemia del virus COVID-19, declarada así por la Organización Mundial de la Salud (OMS) el 11 de marzo de 2020</w:t>
      </w:r>
      <w:r w:rsidR="0037781B" w:rsidRPr="003960C6">
        <w:rPr>
          <w:rStyle w:val="Refdenotaalpie"/>
          <w:rFonts w:ascii="Arial" w:hAnsi="Arial" w:cs="Arial"/>
          <w:noProof/>
          <w:color w:val="000000" w:themeColor="text1"/>
          <w:sz w:val="22"/>
          <w:lang w:val="es-ES_tradnl"/>
        </w:rPr>
        <w:footnoteReference w:id="16"/>
      </w:r>
      <w:r w:rsidR="0037781B" w:rsidRPr="003960C6">
        <w:rPr>
          <w:rFonts w:ascii="Arial" w:hAnsi="Arial" w:cs="Arial"/>
          <w:noProof/>
          <w:color w:val="000000" w:themeColor="text1"/>
          <w:sz w:val="22"/>
          <w:lang w:val="es-ES_tradnl"/>
        </w:rPr>
        <w:t>.</w:t>
      </w:r>
    </w:p>
    <w:p w14:paraId="072BC483" w14:textId="77777777" w:rsidR="00F44108" w:rsidRPr="003960C6" w:rsidRDefault="0037781B"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eastAsia="Calibri" w:hAnsi="Arial" w:cs="Arial"/>
          <w:noProof/>
          <w:color w:val="000000" w:themeColor="text1"/>
          <w:sz w:val="22"/>
          <w:lang w:val="es-ES_tradnl"/>
        </w:rPr>
        <w:t>Desde</w:t>
      </w:r>
      <w:r w:rsidRPr="003960C6">
        <w:rPr>
          <w:rFonts w:ascii="Arial" w:hAnsi="Arial" w:cs="Arial"/>
          <w:noProof/>
          <w:color w:val="000000" w:themeColor="text1"/>
          <w:sz w:val="22"/>
          <w:lang w:val="es-ES_tradnl"/>
        </w:rPr>
        <w:t xml:space="preserve"> que se conoci</w:t>
      </w:r>
      <w:r w:rsidR="00AD4D7E" w:rsidRPr="003960C6">
        <w:rPr>
          <w:rFonts w:ascii="Arial" w:hAnsi="Arial" w:cs="Arial"/>
          <w:noProof/>
          <w:color w:val="000000" w:themeColor="text1"/>
          <w:sz w:val="22"/>
          <w:lang w:val="es-ES_tradnl"/>
        </w:rPr>
        <w:t>ó</w:t>
      </w:r>
      <w:r w:rsidRPr="003960C6">
        <w:rPr>
          <w:rFonts w:ascii="Arial" w:hAnsi="Arial" w:cs="Arial"/>
          <w:noProof/>
          <w:color w:val="000000" w:themeColor="text1"/>
          <w:sz w:val="22"/>
          <w:lang w:val="es-ES_tradnl"/>
        </w:rPr>
        <w:t xml:space="preserve"> la posibilidad de que e</w:t>
      </w:r>
      <w:r w:rsidR="00AD4D7E" w:rsidRPr="003960C6">
        <w:rPr>
          <w:rFonts w:ascii="Arial" w:hAnsi="Arial" w:cs="Arial"/>
          <w:noProof/>
          <w:color w:val="000000" w:themeColor="text1"/>
          <w:sz w:val="22"/>
          <w:lang w:val="es-ES_tradnl"/>
        </w:rPr>
        <w:t>l</w:t>
      </w:r>
      <w:r w:rsidRPr="003960C6">
        <w:rPr>
          <w:rFonts w:ascii="Arial" w:hAnsi="Arial" w:cs="Arial"/>
          <w:noProof/>
          <w:color w:val="000000" w:themeColor="text1"/>
          <w:sz w:val="22"/>
          <w:lang w:val="es-ES_tradnl"/>
        </w:rPr>
        <w:t xml:space="preserve"> virus llegara al país, el Gobierno nacional inició un plan de preparación para atender la contingencia. El 6 de marzo se conoció el primer caso de COVID-19 en Colombia; razón por la cual el Ministerio de Salud </w:t>
      </w:r>
      <w:r w:rsidRPr="003960C6">
        <w:rPr>
          <w:rFonts w:ascii="Arial" w:hAnsi="Arial" w:cs="Arial"/>
          <w:noProof/>
          <w:color w:val="000000" w:themeColor="text1"/>
          <w:sz w:val="22"/>
          <w:lang w:val="es-ES_tradnl"/>
        </w:rPr>
        <w:lastRenderedPageBreak/>
        <w:t>declaró la terminación de la fase de preparación y activó la fase de contención en el territorio nacional</w:t>
      </w:r>
      <w:r w:rsidRPr="003960C6">
        <w:rPr>
          <w:rStyle w:val="Refdenotaalpie"/>
          <w:rFonts w:ascii="Arial" w:hAnsi="Arial" w:cs="Arial"/>
          <w:noProof/>
          <w:color w:val="000000" w:themeColor="text1"/>
          <w:sz w:val="22"/>
          <w:lang w:val="es-ES_tradnl"/>
        </w:rPr>
        <w:footnoteReference w:id="17"/>
      </w:r>
      <w:r w:rsidRPr="003960C6">
        <w:rPr>
          <w:rFonts w:ascii="Arial" w:hAnsi="Arial" w:cs="Arial"/>
          <w:noProof/>
          <w:color w:val="000000" w:themeColor="text1"/>
          <w:sz w:val="22"/>
          <w:lang w:val="es-ES_tradnl"/>
        </w:rPr>
        <w:t xml:space="preserve">. A partir de esa fecha, el Ministerio, </w:t>
      </w:r>
      <w:r w:rsidR="00AD4D7E" w:rsidRPr="003960C6">
        <w:rPr>
          <w:rFonts w:ascii="Arial" w:hAnsi="Arial" w:cs="Arial"/>
          <w:noProof/>
          <w:color w:val="000000" w:themeColor="text1"/>
          <w:sz w:val="22"/>
          <w:lang w:val="es-ES_tradnl"/>
        </w:rPr>
        <w:t>y</w:t>
      </w:r>
      <w:r w:rsidRPr="003960C6">
        <w:rPr>
          <w:rFonts w:ascii="Arial" w:hAnsi="Arial" w:cs="Arial"/>
          <w:noProof/>
          <w:color w:val="000000" w:themeColor="text1"/>
          <w:sz w:val="22"/>
          <w:lang w:val="es-ES_tradnl"/>
        </w:rPr>
        <w:t xml:space="preserve"> otras autoridades, han exp</w:t>
      </w:r>
      <w:r w:rsidR="00AD4D7E" w:rsidRPr="003960C6">
        <w:rPr>
          <w:rFonts w:ascii="Arial" w:hAnsi="Arial" w:cs="Arial"/>
          <w:noProof/>
          <w:color w:val="000000" w:themeColor="text1"/>
          <w:sz w:val="22"/>
          <w:lang w:val="es-ES_tradnl"/>
        </w:rPr>
        <w:t>e</w:t>
      </w:r>
      <w:r w:rsidRPr="003960C6">
        <w:rPr>
          <w:rFonts w:ascii="Arial" w:hAnsi="Arial" w:cs="Arial"/>
          <w:noProof/>
          <w:color w:val="000000" w:themeColor="text1"/>
          <w:sz w:val="22"/>
          <w:lang w:val="es-ES_tradnl"/>
        </w:rPr>
        <w:t xml:space="preserve">dido </w:t>
      </w:r>
      <w:r w:rsidR="00AD4D7E" w:rsidRPr="003960C6">
        <w:rPr>
          <w:rFonts w:ascii="Arial" w:hAnsi="Arial" w:cs="Arial"/>
          <w:noProof/>
          <w:color w:val="000000" w:themeColor="text1"/>
          <w:sz w:val="22"/>
          <w:lang w:val="es-ES_tradnl"/>
        </w:rPr>
        <w:t>muchos</w:t>
      </w:r>
      <w:r w:rsidRPr="003960C6">
        <w:rPr>
          <w:rFonts w:ascii="Arial" w:hAnsi="Arial" w:cs="Arial"/>
          <w:noProof/>
          <w:color w:val="000000" w:themeColor="text1"/>
          <w:sz w:val="22"/>
          <w:lang w:val="es-ES_tradnl"/>
        </w:rPr>
        <w:t xml:space="preserve"> actos administrativos que establecen directrices para las autoridades y los particulares, </w:t>
      </w:r>
      <w:r w:rsidR="00AD4D7E" w:rsidRPr="003960C6">
        <w:rPr>
          <w:rFonts w:ascii="Arial" w:hAnsi="Arial" w:cs="Arial"/>
          <w:noProof/>
          <w:color w:val="000000" w:themeColor="text1"/>
          <w:sz w:val="22"/>
          <w:lang w:val="es-ES_tradnl"/>
        </w:rPr>
        <w:t>orientados</w:t>
      </w:r>
      <w:r w:rsidRPr="003960C6">
        <w:rPr>
          <w:rFonts w:ascii="Arial" w:hAnsi="Arial" w:cs="Arial"/>
          <w:noProof/>
          <w:color w:val="000000" w:themeColor="text1"/>
          <w:sz w:val="22"/>
          <w:lang w:val="es-ES_tradnl"/>
        </w:rPr>
        <w:t xml:space="preserve"> a prevenir </w:t>
      </w:r>
      <w:r w:rsidR="00AD4D7E" w:rsidRPr="003960C6">
        <w:rPr>
          <w:rFonts w:ascii="Arial" w:hAnsi="Arial" w:cs="Arial"/>
          <w:noProof/>
          <w:color w:val="000000" w:themeColor="text1"/>
          <w:sz w:val="22"/>
          <w:lang w:val="es-ES_tradnl"/>
        </w:rPr>
        <w:t>el</w:t>
      </w:r>
      <w:r w:rsidRPr="003960C6">
        <w:rPr>
          <w:rFonts w:ascii="Arial" w:hAnsi="Arial" w:cs="Arial"/>
          <w:noProof/>
          <w:color w:val="000000" w:themeColor="text1"/>
          <w:sz w:val="22"/>
          <w:lang w:val="es-ES_tradnl"/>
        </w:rPr>
        <w:t xml:space="preserve"> contagio o, por lo menos, a disminuir la velocidad </w:t>
      </w:r>
      <w:r w:rsidR="00AD4D7E" w:rsidRPr="003960C6">
        <w:rPr>
          <w:rFonts w:ascii="Arial" w:hAnsi="Arial" w:cs="Arial"/>
          <w:noProof/>
          <w:color w:val="000000" w:themeColor="text1"/>
          <w:sz w:val="22"/>
          <w:lang w:val="es-ES_tradnl"/>
        </w:rPr>
        <w:t xml:space="preserve">y el </w:t>
      </w:r>
      <w:r w:rsidRPr="003960C6">
        <w:rPr>
          <w:rFonts w:ascii="Arial" w:hAnsi="Arial" w:cs="Arial"/>
          <w:noProof/>
          <w:color w:val="000000" w:themeColor="text1"/>
          <w:sz w:val="22"/>
          <w:lang w:val="es-ES_tradnl"/>
        </w:rPr>
        <w:t xml:space="preserve">incremento del brote. También se han expedido circulares </w:t>
      </w:r>
      <w:r w:rsidR="00F44108" w:rsidRPr="003960C6">
        <w:rPr>
          <w:rFonts w:ascii="Arial" w:hAnsi="Arial" w:cs="Arial"/>
          <w:noProof/>
          <w:color w:val="000000" w:themeColor="text1"/>
          <w:sz w:val="22"/>
          <w:lang w:val="es-ES_tradnl"/>
        </w:rPr>
        <w:t>con</w:t>
      </w:r>
      <w:r w:rsidRPr="003960C6">
        <w:rPr>
          <w:rFonts w:ascii="Arial" w:hAnsi="Arial" w:cs="Arial"/>
          <w:noProof/>
          <w:color w:val="000000" w:themeColor="text1"/>
          <w:sz w:val="22"/>
          <w:lang w:val="es-ES_tradnl"/>
        </w:rPr>
        <w:t xml:space="preserve"> recomendaciones</w:t>
      </w:r>
      <w:r w:rsidR="00F44108"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como el lavado frecuente de manos, abstenerse de salir de casa, estornudar y toser en el brazo, conservar una distancia de </w:t>
      </w:r>
      <w:r w:rsidR="00F44108" w:rsidRPr="003960C6">
        <w:rPr>
          <w:rFonts w:ascii="Arial" w:hAnsi="Arial" w:cs="Arial"/>
          <w:noProof/>
          <w:color w:val="000000" w:themeColor="text1"/>
          <w:sz w:val="22"/>
          <w:lang w:val="es-ES_tradnl"/>
        </w:rPr>
        <w:t>por lo</w:t>
      </w:r>
      <w:r w:rsidRPr="003960C6">
        <w:rPr>
          <w:rFonts w:ascii="Arial" w:hAnsi="Arial" w:cs="Arial"/>
          <w:noProof/>
          <w:color w:val="000000" w:themeColor="text1"/>
          <w:sz w:val="22"/>
          <w:lang w:val="es-ES_tradnl"/>
        </w:rPr>
        <w:t xml:space="preserve"> menos dos metros respecto de las personas mayores de 60 años, desinfectar los objetos o superficies, no saludar con la mano, con besos o con abrazos, etc. </w:t>
      </w:r>
    </w:p>
    <w:p w14:paraId="01F33D29" w14:textId="2051B69F" w:rsidR="0037781B" w:rsidRPr="003960C6" w:rsidRDefault="0037781B"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El 17 de marzo, el presidente de la república decretó el Estado de emergencia económica, social y ecológica</w:t>
      </w:r>
      <w:r w:rsidR="005C6619" w:rsidRPr="003960C6">
        <w:rPr>
          <w:rStyle w:val="Refdenotaalpie"/>
          <w:rFonts w:ascii="Arial" w:hAnsi="Arial" w:cs="Arial"/>
          <w:noProof/>
          <w:color w:val="000000" w:themeColor="text1"/>
          <w:sz w:val="22"/>
          <w:lang w:val="es-ES_tradnl"/>
        </w:rPr>
        <w:footnoteReference w:id="18"/>
      </w:r>
      <w:r w:rsidRPr="003960C6">
        <w:rPr>
          <w:rFonts w:ascii="Arial" w:hAnsi="Arial" w:cs="Arial"/>
          <w:noProof/>
          <w:color w:val="000000" w:themeColor="text1"/>
          <w:sz w:val="22"/>
          <w:lang w:val="es-ES_tradnl"/>
        </w:rPr>
        <w:t>, con fundamento en el artículo 215 de la Constitución</w:t>
      </w:r>
      <w:r w:rsidRPr="003960C6">
        <w:rPr>
          <w:rStyle w:val="Refdenotaalpie"/>
          <w:rFonts w:ascii="Arial" w:hAnsi="Arial" w:cs="Arial"/>
          <w:noProof/>
          <w:color w:val="000000" w:themeColor="text1"/>
          <w:sz w:val="22"/>
          <w:lang w:val="es-ES_tradnl"/>
        </w:rPr>
        <w:footnoteReference w:id="19"/>
      </w:r>
      <w:r w:rsidRPr="003960C6">
        <w:rPr>
          <w:rFonts w:ascii="Arial" w:hAnsi="Arial" w:cs="Arial"/>
          <w:noProof/>
          <w:color w:val="000000" w:themeColor="text1"/>
          <w:sz w:val="22"/>
          <w:lang w:val="es-ES_tradnl"/>
        </w:rPr>
        <w:t>, ordenando, como primera medida, el aislamiento preventivo de los mayores de 70 años desde el viernes 20 de marzo a las 7:00 a.m.</w:t>
      </w:r>
      <w:r w:rsidR="00F44108" w:rsidRPr="003960C6">
        <w:rPr>
          <w:rFonts w:ascii="Arial" w:hAnsi="Arial" w:cs="Arial"/>
          <w:noProof/>
          <w:color w:val="000000" w:themeColor="text1"/>
          <w:sz w:val="22"/>
          <w:lang w:val="es-ES_tradnl"/>
        </w:rPr>
        <w:t xml:space="preserve"> y</w:t>
      </w:r>
      <w:r w:rsidRPr="003960C6">
        <w:rPr>
          <w:rFonts w:ascii="Arial" w:hAnsi="Arial" w:cs="Arial"/>
          <w:noProof/>
          <w:color w:val="000000" w:themeColor="text1"/>
          <w:sz w:val="22"/>
          <w:lang w:val="es-ES_tradnl"/>
        </w:rPr>
        <w:t xml:space="preserve"> hasta el 31 de mayo de 2020</w:t>
      </w:r>
      <w:r w:rsidRPr="003960C6">
        <w:rPr>
          <w:rStyle w:val="Refdenotaalpie"/>
          <w:rFonts w:ascii="Arial" w:hAnsi="Arial" w:cs="Arial"/>
          <w:noProof/>
          <w:color w:val="000000" w:themeColor="text1"/>
          <w:sz w:val="22"/>
          <w:lang w:val="es-ES_tradnl"/>
        </w:rPr>
        <w:footnoteReference w:id="20"/>
      </w:r>
      <w:r w:rsidRPr="003960C6">
        <w:rPr>
          <w:rFonts w:ascii="Arial" w:hAnsi="Arial" w:cs="Arial"/>
          <w:noProof/>
          <w:color w:val="000000" w:themeColor="text1"/>
          <w:sz w:val="22"/>
          <w:lang w:val="es-ES_tradnl"/>
        </w:rPr>
        <w:t>. Posteriormente, el gobierno nacional, mediante el Decreto 457 del 22 de marzo de 2020, ordenó el «aislamiento preventivo obligatorio de todas las personas habitantes de la República de Colombia, a partir de las cero horas (00:00 a.m.) del 25 de marzo de 2020</w:t>
      </w:r>
      <w:r w:rsidR="00F44108" w:rsidRPr="003960C6">
        <w:rPr>
          <w:rFonts w:ascii="Arial" w:hAnsi="Arial" w:cs="Arial"/>
          <w:noProof/>
          <w:color w:val="000000" w:themeColor="text1"/>
          <w:sz w:val="22"/>
          <w:lang w:val="es-ES_tradnl"/>
        </w:rPr>
        <w:t xml:space="preserve"> y</w:t>
      </w:r>
      <w:r w:rsidRPr="003960C6">
        <w:rPr>
          <w:rFonts w:ascii="Arial" w:hAnsi="Arial" w:cs="Arial"/>
          <w:noProof/>
          <w:color w:val="000000" w:themeColor="text1"/>
          <w:sz w:val="22"/>
          <w:lang w:val="es-ES_tradnl"/>
        </w:rPr>
        <w:t xml:space="preserve"> hasta las cero horas (00:00 a.m.) del 13 de abril de 2020, en el marco de la emergencia sanitaria por causa del Coronavirus COVID-19».</w:t>
      </w:r>
      <w:r w:rsidR="00F44108" w:rsidRPr="003960C6">
        <w:rPr>
          <w:rFonts w:ascii="Arial" w:hAnsi="Arial" w:cs="Arial"/>
          <w:noProof/>
          <w:color w:val="000000" w:themeColor="text1"/>
          <w:sz w:val="22"/>
          <w:lang w:val="es-ES_tradnl"/>
        </w:rPr>
        <w:t xml:space="preserve"> El Decreto 531 del 8 de abril de </w:t>
      </w:r>
      <w:r w:rsidR="00213804" w:rsidRPr="003960C6">
        <w:rPr>
          <w:rFonts w:ascii="Arial" w:hAnsi="Arial" w:cs="Arial"/>
          <w:noProof/>
          <w:color w:val="000000" w:themeColor="text1"/>
          <w:sz w:val="22"/>
          <w:lang w:val="es-ES_tradnl"/>
        </w:rPr>
        <w:t>2020 prorrogó</w:t>
      </w:r>
      <w:r w:rsidR="00F44108" w:rsidRPr="003960C6">
        <w:rPr>
          <w:rFonts w:ascii="Arial" w:hAnsi="Arial" w:cs="Arial"/>
          <w:noProof/>
          <w:color w:val="000000" w:themeColor="text1"/>
          <w:sz w:val="22"/>
          <w:lang w:val="es-ES_tradnl"/>
        </w:rPr>
        <w:t xml:space="preserve"> la</w:t>
      </w:r>
      <w:r w:rsidR="00606144" w:rsidRPr="003960C6">
        <w:rPr>
          <w:rFonts w:ascii="Arial" w:hAnsi="Arial" w:cs="Arial"/>
          <w:noProof/>
          <w:color w:val="000000" w:themeColor="text1"/>
          <w:sz w:val="22"/>
          <w:lang w:val="es-ES_tradnl"/>
        </w:rPr>
        <w:t xml:space="preserve"> medida hasta las cero horas (00:00 a.m.) </w:t>
      </w:r>
      <w:r w:rsidR="00EE21CC" w:rsidRPr="003960C6">
        <w:rPr>
          <w:rFonts w:ascii="Arial" w:hAnsi="Arial" w:cs="Arial"/>
          <w:noProof/>
          <w:color w:val="000000" w:themeColor="text1"/>
          <w:sz w:val="22"/>
          <w:lang w:val="es-ES_tradnl"/>
        </w:rPr>
        <w:t>d</w:t>
      </w:r>
      <w:r w:rsidR="00606144" w:rsidRPr="003960C6">
        <w:rPr>
          <w:rFonts w:ascii="Arial" w:hAnsi="Arial" w:cs="Arial"/>
          <w:noProof/>
          <w:color w:val="000000" w:themeColor="text1"/>
          <w:sz w:val="22"/>
          <w:lang w:val="es-ES_tradnl"/>
        </w:rPr>
        <w:t>el 27 de abril</w:t>
      </w:r>
      <w:r w:rsidR="00B42F19" w:rsidRPr="003960C6">
        <w:rPr>
          <w:rFonts w:ascii="Arial" w:hAnsi="Arial" w:cs="Arial"/>
          <w:noProof/>
          <w:color w:val="000000" w:themeColor="text1"/>
          <w:sz w:val="22"/>
          <w:lang w:val="es-ES_tradnl"/>
        </w:rPr>
        <w:t>;</w:t>
      </w:r>
      <w:r w:rsidR="00B018FE" w:rsidRPr="003960C6">
        <w:rPr>
          <w:rFonts w:ascii="Arial" w:hAnsi="Arial" w:cs="Arial"/>
          <w:noProof/>
          <w:color w:val="000000" w:themeColor="text1"/>
          <w:sz w:val="22"/>
          <w:lang w:val="es-ES_tradnl"/>
        </w:rPr>
        <w:t xml:space="preserve"> luego </w:t>
      </w:r>
      <w:r w:rsidR="00F44108" w:rsidRPr="003960C6">
        <w:rPr>
          <w:rFonts w:ascii="Arial" w:hAnsi="Arial" w:cs="Arial"/>
          <w:noProof/>
          <w:color w:val="000000" w:themeColor="text1"/>
          <w:sz w:val="22"/>
          <w:lang w:val="es-ES_tradnl"/>
        </w:rPr>
        <w:t xml:space="preserve">el Decreto 593 del 24 de abril de 2020 lo hizo </w:t>
      </w:r>
      <w:r w:rsidR="00B018FE" w:rsidRPr="003960C6">
        <w:rPr>
          <w:rFonts w:ascii="Arial" w:hAnsi="Arial" w:cs="Arial"/>
          <w:noProof/>
          <w:color w:val="000000" w:themeColor="text1"/>
          <w:sz w:val="22"/>
          <w:lang w:val="es-ES_tradnl"/>
        </w:rPr>
        <w:t>hasta las cero horas (00:00 a.m.) del 11 de mayo</w:t>
      </w:r>
      <w:r w:rsidR="00B42F19" w:rsidRPr="003960C6">
        <w:rPr>
          <w:rFonts w:ascii="Arial" w:hAnsi="Arial" w:cs="Arial"/>
          <w:noProof/>
          <w:color w:val="000000" w:themeColor="text1"/>
          <w:sz w:val="22"/>
          <w:lang w:val="es-ES_tradnl"/>
        </w:rPr>
        <w:t xml:space="preserve">; y luego el Decreto </w:t>
      </w:r>
      <w:r w:rsidR="00497A1D" w:rsidRPr="003960C6">
        <w:rPr>
          <w:rFonts w:ascii="Arial" w:hAnsi="Arial" w:cs="Arial"/>
          <w:noProof/>
          <w:color w:val="000000" w:themeColor="text1"/>
          <w:sz w:val="22"/>
          <w:lang w:val="es-ES_tradnl"/>
        </w:rPr>
        <w:t>636</w:t>
      </w:r>
      <w:r w:rsidR="00B42F19" w:rsidRPr="003960C6">
        <w:rPr>
          <w:rFonts w:ascii="Arial" w:hAnsi="Arial" w:cs="Arial"/>
          <w:noProof/>
          <w:color w:val="000000" w:themeColor="text1"/>
          <w:sz w:val="22"/>
          <w:lang w:val="es-ES_tradnl"/>
        </w:rPr>
        <w:t xml:space="preserve"> del </w:t>
      </w:r>
      <w:r w:rsidR="00497A1D" w:rsidRPr="003960C6">
        <w:rPr>
          <w:rFonts w:ascii="Arial" w:hAnsi="Arial" w:cs="Arial"/>
          <w:noProof/>
          <w:color w:val="000000" w:themeColor="text1"/>
          <w:sz w:val="22"/>
          <w:lang w:val="es-ES_tradnl"/>
        </w:rPr>
        <w:t>6</w:t>
      </w:r>
      <w:r w:rsidR="00B42F19" w:rsidRPr="003960C6">
        <w:rPr>
          <w:rFonts w:ascii="Arial" w:hAnsi="Arial" w:cs="Arial"/>
          <w:noProof/>
          <w:color w:val="000000" w:themeColor="text1"/>
          <w:sz w:val="22"/>
          <w:lang w:val="es-ES_tradnl"/>
        </w:rPr>
        <w:t xml:space="preserve"> de </w:t>
      </w:r>
      <w:r w:rsidR="00497A1D" w:rsidRPr="003960C6">
        <w:rPr>
          <w:rFonts w:ascii="Arial" w:hAnsi="Arial" w:cs="Arial"/>
          <w:noProof/>
          <w:color w:val="000000" w:themeColor="text1"/>
          <w:sz w:val="22"/>
          <w:lang w:val="es-ES_tradnl"/>
        </w:rPr>
        <w:t>mayo</w:t>
      </w:r>
      <w:r w:rsidR="00B42F19" w:rsidRPr="003960C6">
        <w:rPr>
          <w:rFonts w:ascii="Arial" w:hAnsi="Arial" w:cs="Arial"/>
          <w:noProof/>
          <w:color w:val="000000" w:themeColor="text1"/>
          <w:sz w:val="22"/>
          <w:lang w:val="es-ES_tradnl"/>
        </w:rPr>
        <w:t xml:space="preserve"> de 2020 lo hizo hasta las cero horas (00:00 a.m.) del </w:t>
      </w:r>
      <w:r w:rsidR="00497A1D" w:rsidRPr="003960C6">
        <w:rPr>
          <w:rFonts w:ascii="Arial" w:hAnsi="Arial" w:cs="Arial"/>
          <w:noProof/>
          <w:color w:val="000000" w:themeColor="text1"/>
          <w:sz w:val="22"/>
          <w:lang w:val="es-ES_tradnl"/>
        </w:rPr>
        <w:t>25</w:t>
      </w:r>
      <w:r w:rsidR="00B42F19" w:rsidRPr="003960C6">
        <w:rPr>
          <w:rFonts w:ascii="Arial" w:hAnsi="Arial" w:cs="Arial"/>
          <w:noProof/>
          <w:color w:val="000000" w:themeColor="text1"/>
          <w:sz w:val="22"/>
          <w:lang w:val="es-ES_tradnl"/>
        </w:rPr>
        <w:t xml:space="preserve"> de mayo</w:t>
      </w:r>
      <w:r w:rsidR="002C57F2" w:rsidRPr="003960C6">
        <w:rPr>
          <w:rFonts w:ascii="Arial" w:hAnsi="Arial" w:cs="Arial"/>
          <w:noProof/>
          <w:color w:val="000000" w:themeColor="text1"/>
          <w:sz w:val="22"/>
          <w:lang w:val="es-ES_tradnl"/>
        </w:rPr>
        <w:t>.</w:t>
      </w:r>
      <w:r w:rsidR="0043480D">
        <w:rPr>
          <w:rFonts w:ascii="Arial" w:hAnsi="Arial" w:cs="Arial"/>
          <w:noProof/>
          <w:color w:val="000000" w:themeColor="text1"/>
          <w:sz w:val="22"/>
          <w:lang w:val="es-ES_tradnl"/>
        </w:rPr>
        <w:t xml:space="preserve"> </w:t>
      </w:r>
      <w:r w:rsidR="0043480D" w:rsidRPr="0043480D">
        <w:rPr>
          <w:rFonts w:ascii="Arial" w:hAnsi="Arial" w:cs="Arial"/>
          <w:noProof/>
          <w:color w:val="000000" w:themeColor="text1"/>
          <w:sz w:val="22"/>
          <w:lang w:val="es-ES_tradnl"/>
        </w:rPr>
        <w:t>El 19 de mayo el presidente de la república anunció la prórroga de dicho aislamiento preventivo obligatorio hasta el 31 de mayo.</w:t>
      </w:r>
    </w:p>
    <w:p w14:paraId="59DCA425" w14:textId="5BD5B6D4" w:rsidR="0037781B" w:rsidRPr="003960C6" w:rsidRDefault="0037781B"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Adicionalmente, </w:t>
      </w:r>
      <w:r w:rsidR="00273961" w:rsidRPr="003960C6">
        <w:rPr>
          <w:rFonts w:ascii="Arial" w:hAnsi="Arial" w:cs="Arial"/>
          <w:noProof/>
          <w:color w:val="000000" w:themeColor="text1"/>
          <w:sz w:val="22"/>
          <w:lang w:val="es-ES_tradnl"/>
        </w:rPr>
        <w:t>de</w:t>
      </w:r>
      <w:r w:rsidR="00326BEF" w:rsidRPr="003960C6">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los actos expedidos por las autoridades nacional</w:t>
      </w:r>
      <w:r w:rsidR="00326BEF" w:rsidRPr="003960C6">
        <w:rPr>
          <w:rFonts w:ascii="Arial" w:hAnsi="Arial" w:cs="Arial"/>
          <w:noProof/>
          <w:color w:val="000000" w:themeColor="text1"/>
          <w:sz w:val="22"/>
          <w:lang w:val="es-ES_tradnl"/>
        </w:rPr>
        <w:t>es,</w:t>
      </w:r>
      <w:r w:rsidRPr="003960C6">
        <w:rPr>
          <w:rFonts w:ascii="Arial" w:hAnsi="Arial" w:cs="Arial"/>
          <w:noProof/>
          <w:color w:val="000000" w:themeColor="text1"/>
          <w:sz w:val="22"/>
          <w:lang w:val="es-ES_tradnl"/>
        </w:rPr>
        <w:t xml:space="preserve"> esta Subdirección destaca las directrices y recomendaciones </w:t>
      </w:r>
      <w:r w:rsidR="00326BEF" w:rsidRPr="003960C6">
        <w:rPr>
          <w:rFonts w:ascii="Arial" w:hAnsi="Arial" w:cs="Arial"/>
          <w:noProof/>
          <w:color w:val="000000" w:themeColor="text1"/>
          <w:sz w:val="22"/>
          <w:lang w:val="es-ES_tradnl"/>
        </w:rPr>
        <w:t xml:space="preserve">relacionadas </w:t>
      </w:r>
      <w:r w:rsidRPr="003960C6">
        <w:rPr>
          <w:rFonts w:ascii="Arial" w:hAnsi="Arial" w:cs="Arial"/>
          <w:noProof/>
          <w:color w:val="000000" w:themeColor="text1"/>
          <w:sz w:val="22"/>
          <w:lang w:val="es-ES_tradnl"/>
        </w:rPr>
        <w:t>con la implementación de los medios electrónicos o virtuales –no presenciales– en el trámite de las actuaciones administrativas, pues la exhortación a us</w:t>
      </w:r>
      <w:r w:rsidR="00F44108" w:rsidRPr="003960C6">
        <w:rPr>
          <w:rFonts w:ascii="Arial" w:hAnsi="Arial" w:cs="Arial"/>
          <w:noProof/>
          <w:color w:val="000000" w:themeColor="text1"/>
          <w:sz w:val="22"/>
          <w:lang w:val="es-ES_tradnl"/>
        </w:rPr>
        <w:t xml:space="preserve">arlos </w:t>
      </w:r>
      <w:r w:rsidRPr="003960C6">
        <w:rPr>
          <w:rFonts w:ascii="Arial" w:hAnsi="Arial" w:cs="Arial"/>
          <w:noProof/>
          <w:color w:val="000000" w:themeColor="text1"/>
          <w:sz w:val="22"/>
          <w:lang w:val="es-ES_tradnl"/>
        </w:rPr>
        <w:t>aplica a la</w:t>
      </w:r>
      <w:r w:rsidR="00326BEF" w:rsidRPr="003960C6">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contrat</w:t>
      </w:r>
      <w:r w:rsidR="00326BEF" w:rsidRPr="003960C6">
        <w:rPr>
          <w:rFonts w:ascii="Arial" w:hAnsi="Arial" w:cs="Arial"/>
          <w:noProof/>
          <w:color w:val="000000" w:themeColor="text1"/>
          <w:sz w:val="22"/>
          <w:lang w:val="es-ES_tradnl"/>
        </w:rPr>
        <w:t>ación</w:t>
      </w:r>
      <w:r w:rsidRPr="003960C6">
        <w:rPr>
          <w:rFonts w:ascii="Arial" w:hAnsi="Arial" w:cs="Arial"/>
          <w:noProof/>
          <w:color w:val="000000" w:themeColor="text1"/>
          <w:sz w:val="22"/>
          <w:lang w:val="es-ES_tradnl"/>
        </w:rPr>
        <w:t>.</w:t>
      </w:r>
      <w:r w:rsidR="00273961" w:rsidRPr="003960C6">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 xml:space="preserve">En </w:t>
      </w:r>
      <w:r w:rsidRPr="003960C6">
        <w:rPr>
          <w:rFonts w:ascii="Arial" w:hAnsi="Arial" w:cs="Arial"/>
          <w:noProof/>
          <w:color w:val="000000" w:themeColor="text1"/>
          <w:sz w:val="22"/>
          <w:lang w:val="es-ES_tradnl"/>
        </w:rPr>
        <w:lastRenderedPageBreak/>
        <w:t xml:space="preserve">efecto, </w:t>
      </w:r>
      <w:r w:rsidR="00273961" w:rsidRPr="003960C6">
        <w:rPr>
          <w:rFonts w:ascii="Arial" w:hAnsi="Arial" w:cs="Arial"/>
          <w:noProof/>
          <w:color w:val="000000" w:themeColor="text1"/>
          <w:sz w:val="22"/>
          <w:lang w:val="es-ES_tradnl"/>
        </w:rPr>
        <w:t xml:space="preserve">de </w:t>
      </w:r>
      <w:r w:rsidRPr="003960C6">
        <w:rPr>
          <w:rFonts w:ascii="Arial" w:hAnsi="Arial" w:cs="Arial"/>
          <w:noProof/>
          <w:color w:val="000000" w:themeColor="text1"/>
          <w:sz w:val="22"/>
          <w:lang w:val="es-ES_tradnl"/>
        </w:rPr>
        <w:t>los actos administrativos expedido</w:t>
      </w:r>
      <w:r w:rsidR="00273961" w:rsidRPr="003960C6">
        <w:rPr>
          <w:rFonts w:ascii="Arial" w:hAnsi="Arial" w:cs="Arial"/>
          <w:noProof/>
          <w:color w:val="000000" w:themeColor="text1"/>
          <w:sz w:val="22"/>
          <w:lang w:val="es-ES_tradnl"/>
        </w:rPr>
        <w:t>s</w:t>
      </w:r>
      <w:r w:rsidRPr="003960C6">
        <w:rPr>
          <w:rFonts w:ascii="Arial" w:hAnsi="Arial" w:cs="Arial"/>
          <w:noProof/>
          <w:color w:val="000000" w:themeColor="text1"/>
          <w:sz w:val="22"/>
          <w:lang w:val="es-ES_tradnl"/>
        </w:rPr>
        <w:t>, adoptando la metodología del teletrabajo</w:t>
      </w:r>
      <w:r w:rsidR="00273961"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e implementando las tecnologías de la información y las telecomunicaciones en el ejercicio de la función pública, </w:t>
      </w:r>
      <w:r w:rsidR="00273961" w:rsidRPr="003960C6">
        <w:rPr>
          <w:rFonts w:ascii="Arial" w:hAnsi="Arial" w:cs="Arial"/>
          <w:noProof/>
          <w:color w:val="000000" w:themeColor="text1"/>
          <w:sz w:val="22"/>
          <w:lang w:val="es-ES_tradnl"/>
        </w:rPr>
        <w:t>cabe</w:t>
      </w:r>
      <w:r w:rsidRPr="003960C6">
        <w:rPr>
          <w:rFonts w:ascii="Arial" w:hAnsi="Arial" w:cs="Arial"/>
          <w:noProof/>
          <w:color w:val="000000" w:themeColor="text1"/>
          <w:sz w:val="22"/>
          <w:lang w:val="es-ES_tradnl"/>
        </w:rPr>
        <w:t xml:space="preserve"> mencionar los siguientes: </w:t>
      </w:r>
    </w:p>
    <w:p w14:paraId="00920593" w14:textId="757232A2" w:rsidR="0037781B" w:rsidRPr="003960C6" w:rsidRDefault="0037781B"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a) </w:t>
      </w:r>
      <w:r w:rsidR="00FF537A" w:rsidRPr="003960C6">
        <w:rPr>
          <w:rFonts w:ascii="Arial" w:hAnsi="Arial" w:cs="Arial"/>
          <w:noProof/>
          <w:color w:val="000000" w:themeColor="text1"/>
          <w:sz w:val="22"/>
          <w:lang w:val="es-ES_tradnl"/>
        </w:rPr>
        <w:t xml:space="preserve">La </w:t>
      </w:r>
      <w:r w:rsidRPr="003960C6">
        <w:rPr>
          <w:rFonts w:ascii="Arial" w:hAnsi="Arial" w:cs="Arial"/>
          <w:noProof/>
          <w:color w:val="000000" w:themeColor="text1"/>
          <w:sz w:val="22"/>
          <w:lang w:val="es-ES_tradnl"/>
        </w:rPr>
        <w:t>Circular Externa Nº 0018 del 10 de marzo de 2020</w:t>
      </w:r>
      <w:r w:rsidR="00FF537A" w:rsidRPr="003960C6">
        <w:rPr>
          <w:rFonts w:ascii="Arial" w:hAnsi="Arial" w:cs="Arial"/>
          <w:noProof/>
          <w:color w:val="000000" w:themeColor="text1"/>
          <w:sz w:val="22"/>
          <w:lang w:val="es-ES_tradnl"/>
        </w:rPr>
        <w:t xml:space="preserve"> –expedida por </w:t>
      </w:r>
      <w:r w:rsidRPr="003960C6">
        <w:rPr>
          <w:rFonts w:ascii="Arial" w:hAnsi="Arial" w:cs="Arial"/>
          <w:noProof/>
          <w:color w:val="000000" w:themeColor="text1"/>
          <w:sz w:val="22"/>
          <w:lang w:val="es-ES_tradnl"/>
        </w:rPr>
        <w:t>del Ministro de Salud y Protección Social, el Ministro de Trabajo y el Director del Departamento Administrativo de la Función Pública</w:t>
      </w:r>
      <w:r w:rsidR="00FF537A" w:rsidRPr="003960C6">
        <w:rPr>
          <w:rFonts w:ascii="Arial" w:hAnsi="Arial" w:cs="Arial"/>
          <w:noProof/>
          <w:color w:val="000000" w:themeColor="text1"/>
          <w:sz w:val="22"/>
          <w:lang w:val="es-ES_tradnl"/>
        </w:rPr>
        <w:t>–</w:t>
      </w:r>
      <w:r w:rsidR="00FF537A" w:rsidRPr="003960C6">
        <w:rPr>
          <w:rStyle w:val="Refdenotaalpie"/>
          <w:rFonts w:ascii="Arial" w:hAnsi="Arial" w:cs="Arial"/>
          <w:noProof/>
          <w:color w:val="000000" w:themeColor="text1"/>
          <w:sz w:val="22"/>
          <w:lang w:val="es-ES_tradnl"/>
        </w:rPr>
        <w:footnoteReference w:id="21"/>
      </w:r>
      <w:r w:rsidRPr="003960C6">
        <w:rPr>
          <w:rFonts w:ascii="Arial" w:hAnsi="Arial" w:cs="Arial"/>
          <w:noProof/>
          <w:color w:val="000000" w:themeColor="text1"/>
          <w:sz w:val="22"/>
          <w:lang w:val="es-ES_tradnl"/>
        </w:rPr>
        <w:t xml:space="preserve">, establece «acciones de contención ante el COVID-19 y la prevención de enfermedades asociadas al primer pico epidemiológico de enfermedades respiratorias», </w:t>
      </w:r>
      <w:r w:rsidR="00FF537A" w:rsidRPr="003960C6">
        <w:rPr>
          <w:rFonts w:ascii="Arial" w:hAnsi="Arial" w:cs="Arial"/>
          <w:noProof/>
          <w:color w:val="000000" w:themeColor="text1"/>
          <w:sz w:val="22"/>
          <w:lang w:val="es-ES_tradnl"/>
        </w:rPr>
        <w:t>e impart</w:t>
      </w:r>
      <w:r w:rsidR="00C04442" w:rsidRPr="003960C6">
        <w:rPr>
          <w:rFonts w:ascii="Arial" w:hAnsi="Arial" w:cs="Arial"/>
          <w:noProof/>
          <w:color w:val="000000" w:themeColor="text1"/>
          <w:sz w:val="22"/>
          <w:lang w:val="es-ES_tradnl"/>
        </w:rPr>
        <w:t>ió</w:t>
      </w:r>
      <w:r w:rsidRPr="003960C6">
        <w:rPr>
          <w:rFonts w:ascii="Arial" w:hAnsi="Arial" w:cs="Arial"/>
          <w:noProof/>
          <w:color w:val="000000" w:themeColor="text1"/>
          <w:sz w:val="22"/>
          <w:lang w:val="es-ES_tradnl"/>
        </w:rPr>
        <w:t xml:space="preserve"> como instrucción, principalmente para los ambientes laborales, la autorización del teletrabajo.</w:t>
      </w:r>
    </w:p>
    <w:p w14:paraId="7CEC7B9E" w14:textId="0872CDC5" w:rsidR="0037781B" w:rsidRPr="003960C6" w:rsidRDefault="0037781B"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b) </w:t>
      </w:r>
      <w:r w:rsidR="00FF537A" w:rsidRPr="003960C6">
        <w:rPr>
          <w:rFonts w:ascii="Arial" w:hAnsi="Arial" w:cs="Arial"/>
          <w:noProof/>
          <w:color w:val="000000" w:themeColor="text1"/>
          <w:sz w:val="22"/>
          <w:lang w:val="es-ES_tradnl"/>
        </w:rPr>
        <w:t xml:space="preserve">La </w:t>
      </w:r>
      <w:r w:rsidRPr="003960C6">
        <w:rPr>
          <w:rFonts w:ascii="Arial" w:hAnsi="Arial" w:cs="Arial"/>
          <w:noProof/>
          <w:color w:val="000000" w:themeColor="text1"/>
          <w:sz w:val="22"/>
          <w:lang w:val="es-ES_tradnl"/>
        </w:rPr>
        <w:t>Resolución Nº 385 del 12 de marzo de 2020</w:t>
      </w:r>
      <w:r w:rsidRPr="003960C6">
        <w:rPr>
          <w:rStyle w:val="Refdenotaalpie"/>
          <w:rFonts w:ascii="Arial" w:hAnsi="Arial" w:cs="Arial"/>
          <w:noProof/>
          <w:color w:val="000000" w:themeColor="text1"/>
          <w:sz w:val="22"/>
          <w:lang w:val="es-ES_tradnl"/>
        </w:rPr>
        <w:footnoteReference w:id="22"/>
      </w:r>
      <w:r w:rsidR="005414AC" w:rsidRPr="003960C6">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entre otras directrices</w:t>
      </w:r>
      <w:r w:rsidR="005414AC"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suspen</w:t>
      </w:r>
      <w:r w:rsidR="00FF537A" w:rsidRPr="003960C6">
        <w:rPr>
          <w:rFonts w:ascii="Arial" w:hAnsi="Arial" w:cs="Arial"/>
          <w:noProof/>
          <w:color w:val="000000" w:themeColor="text1"/>
          <w:sz w:val="22"/>
          <w:lang w:val="es-ES_tradnl"/>
        </w:rPr>
        <w:t>d</w:t>
      </w:r>
      <w:r w:rsidR="005414AC" w:rsidRPr="003960C6">
        <w:rPr>
          <w:rFonts w:ascii="Arial" w:hAnsi="Arial" w:cs="Arial"/>
          <w:noProof/>
          <w:color w:val="000000" w:themeColor="text1"/>
          <w:sz w:val="22"/>
          <w:lang w:val="es-ES_tradnl"/>
        </w:rPr>
        <w:t xml:space="preserve">ió </w:t>
      </w:r>
      <w:r w:rsidRPr="003960C6">
        <w:rPr>
          <w:rFonts w:ascii="Arial" w:hAnsi="Arial" w:cs="Arial"/>
          <w:noProof/>
          <w:color w:val="000000" w:themeColor="text1"/>
          <w:sz w:val="22"/>
          <w:lang w:val="es-ES_tradnl"/>
        </w:rPr>
        <w:t>eventos con aforo de más de 500 personas</w:t>
      </w:r>
      <w:r w:rsidRPr="003960C6">
        <w:rPr>
          <w:rStyle w:val="Refdenotaalpie"/>
          <w:rFonts w:ascii="Arial" w:hAnsi="Arial" w:cs="Arial"/>
          <w:noProof/>
          <w:color w:val="000000" w:themeColor="text1"/>
          <w:sz w:val="22"/>
          <w:lang w:val="es-ES_tradnl"/>
        </w:rPr>
        <w:footnoteReference w:id="23"/>
      </w:r>
      <w:r w:rsidR="005414AC"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y orden</w:t>
      </w:r>
      <w:r w:rsidR="005414AC" w:rsidRPr="003960C6">
        <w:rPr>
          <w:rFonts w:ascii="Arial" w:hAnsi="Arial" w:cs="Arial"/>
          <w:noProof/>
          <w:color w:val="000000" w:themeColor="text1"/>
          <w:sz w:val="22"/>
          <w:lang w:val="es-ES_tradnl"/>
        </w:rPr>
        <w:t>ó</w:t>
      </w:r>
      <w:r w:rsidRPr="003960C6">
        <w:rPr>
          <w:rFonts w:ascii="Arial" w:hAnsi="Arial" w:cs="Arial"/>
          <w:noProof/>
          <w:color w:val="000000" w:themeColor="text1"/>
          <w:sz w:val="22"/>
          <w:lang w:val="es-ES_tradnl"/>
        </w:rPr>
        <w:t xml:space="preserve"> «a los jefes, representantes legales, administradores o quienes hagan sus veces a adoptar, en los centros laborales públicos y privados, las medidas de prevención y control sanitario para evitar la propagación del COVID-19», indicando que «Deberá impulsarse al máximo la prestación del servicio a través del teletrabajo»</w:t>
      </w:r>
      <w:r w:rsidRPr="003960C6">
        <w:rPr>
          <w:rStyle w:val="Refdenotaalpie"/>
          <w:rFonts w:ascii="Arial" w:hAnsi="Arial" w:cs="Arial"/>
          <w:noProof/>
          <w:color w:val="000000" w:themeColor="text1"/>
          <w:sz w:val="22"/>
          <w:lang w:val="es-ES_tradnl"/>
        </w:rPr>
        <w:footnoteReference w:id="24"/>
      </w:r>
      <w:r w:rsidRPr="003960C6">
        <w:rPr>
          <w:rFonts w:ascii="Arial" w:hAnsi="Arial" w:cs="Arial"/>
          <w:noProof/>
          <w:color w:val="000000" w:themeColor="text1"/>
          <w:sz w:val="22"/>
          <w:lang w:val="es-ES_tradnl"/>
        </w:rPr>
        <w:t>. Conviene destacar</w:t>
      </w:r>
      <w:r w:rsidR="005414AC"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además</w:t>
      </w:r>
      <w:r w:rsidR="005414AC" w:rsidRPr="003960C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lo establecido en el artículo 5, según el cual «La violación e inobservancia de las medidas adoptadas mediante el presente acto administrativo, dará lugar a las sanciones penales y pecuniarias previstas en los articulas 368 del Código Penal y 2.8.8.1.4.21 del Decreto 780 de 2016, sin perjuicio de las demás responsabilidades a que haya lugar».</w:t>
      </w:r>
    </w:p>
    <w:p w14:paraId="174F447A" w14:textId="28C16FE5" w:rsidR="0037781B" w:rsidRPr="003960C6" w:rsidRDefault="0037781B"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c) </w:t>
      </w:r>
      <w:r w:rsidR="005414AC" w:rsidRPr="003960C6">
        <w:rPr>
          <w:rFonts w:ascii="Arial" w:hAnsi="Arial" w:cs="Arial"/>
          <w:noProof/>
          <w:color w:val="000000" w:themeColor="text1"/>
          <w:sz w:val="22"/>
          <w:lang w:val="es-ES_tradnl"/>
        </w:rPr>
        <w:t xml:space="preserve">La </w:t>
      </w:r>
      <w:r w:rsidRPr="003960C6">
        <w:rPr>
          <w:rFonts w:ascii="Arial" w:hAnsi="Arial" w:cs="Arial"/>
          <w:noProof/>
          <w:color w:val="000000" w:themeColor="text1"/>
          <w:sz w:val="22"/>
          <w:lang w:val="es-ES_tradnl"/>
        </w:rPr>
        <w:t>Directiva Presidencial Nº 02 del 12 de marzo de 2020 establec</w:t>
      </w:r>
      <w:r w:rsidR="005414AC" w:rsidRPr="003960C6">
        <w:rPr>
          <w:rFonts w:ascii="Arial" w:hAnsi="Arial" w:cs="Arial"/>
          <w:noProof/>
          <w:color w:val="000000" w:themeColor="text1"/>
          <w:sz w:val="22"/>
          <w:lang w:val="es-ES_tradnl"/>
        </w:rPr>
        <w:t>ió</w:t>
      </w:r>
      <w:r w:rsidRPr="003960C6">
        <w:rPr>
          <w:rFonts w:ascii="Arial" w:hAnsi="Arial" w:cs="Arial"/>
          <w:noProof/>
          <w:color w:val="000000" w:themeColor="text1"/>
          <w:sz w:val="22"/>
          <w:lang w:val="es-ES_tradnl"/>
        </w:rPr>
        <w:t xml:space="preserve"> «medidas para atender la contingencia generada por el COVID-19, a partir del uso de las tecnologías de la información y las telecomunicaciones –TIC–»</w:t>
      </w:r>
      <w:r w:rsidRPr="003960C6">
        <w:rPr>
          <w:rStyle w:val="Refdenotaalpie"/>
          <w:rFonts w:ascii="Arial" w:hAnsi="Arial" w:cs="Arial"/>
          <w:noProof/>
          <w:color w:val="000000" w:themeColor="text1"/>
          <w:sz w:val="22"/>
          <w:lang w:val="es-ES_tradnl"/>
        </w:rPr>
        <w:footnoteReference w:id="25"/>
      </w:r>
      <w:r w:rsidRPr="003960C6">
        <w:rPr>
          <w:rFonts w:ascii="Arial" w:hAnsi="Arial" w:cs="Arial"/>
          <w:noProof/>
          <w:color w:val="000000" w:themeColor="text1"/>
          <w:sz w:val="22"/>
          <w:lang w:val="es-ES_tradnl"/>
        </w:rPr>
        <w:t xml:space="preserve">, </w:t>
      </w:r>
      <w:r w:rsidR="005414AC" w:rsidRPr="003960C6">
        <w:rPr>
          <w:rFonts w:ascii="Arial" w:hAnsi="Arial" w:cs="Arial"/>
          <w:noProof/>
          <w:color w:val="000000" w:themeColor="text1"/>
          <w:sz w:val="22"/>
          <w:lang w:val="es-ES_tradnl"/>
        </w:rPr>
        <w:t xml:space="preserve">e </w:t>
      </w:r>
      <w:r w:rsidRPr="003960C6">
        <w:rPr>
          <w:rFonts w:ascii="Arial" w:hAnsi="Arial" w:cs="Arial"/>
          <w:noProof/>
          <w:color w:val="000000" w:themeColor="text1"/>
          <w:sz w:val="22"/>
          <w:lang w:val="es-ES_tradnl"/>
        </w:rPr>
        <w:t>implement</w:t>
      </w:r>
      <w:r w:rsidR="005414AC" w:rsidRPr="003960C6">
        <w:rPr>
          <w:rFonts w:ascii="Arial" w:hAnsi="Arial" w:cs="Arial"/>
          <w:noProof/>
          <w:color w:val="000000" w:themeColor="text1"/>
          <w:sz w:val="22"/>
          <w:lang w:val="es-ES_tradnl"/>
        </w:rPr>
        <w:t>ó</w:t>
      </w:r>
      <w:r w:rsidRPr="003960C6">
        <w:rPr>
          <w:rFonts w:ascii="Arial" w:hAnsi="Arial" w:cs="Arial"/>
          <w:noProof/>
          <w:color w:val="000000" w:themeColor="text1"/>
          <w:sz w:val="22"/>
          <w:lang w:val="es-ES_tradnl"/>
        </w:rPr>
        <w:t xml:space="preserve"> el trabajo en casa por medio del uso de las TIC</w:t>
      </w:r>
      <w:r w:rsidRPr="003960C6">
        <w:rPr>
          <w:rStyle w:val="Refdenotaalpie"/>
          <w:rFonts w:ascii="Arial" w:hAnsi="Arial" w:cs="Arial"/>
          <w:noProof/>
          <w:color w:val="000000" w:themeColor="text1"/>
          <w:sz w:val="22"/>
          <w:lang w:val="es-ES_tradnl"/>
        </w:rPr>
        <w:footnoteReference w:id="26"/>
      </w:r>
      <w:r w:rsidRPr="003960C6">
        <w:rPr>
          <w:rFonts w:ascii="Arial" w:hAnsi="Arial" w:cs="Arial"/>
          <w:noProof/>
          <w:color w:val="000000" w:themeColor="text1"/>
          <w:sz w:val="22"/>
          <w:lang w:val="es-ES_tradnl"/>
        </w:rPr>
        <w:t>.</w:t>
      </w:r>
    </w:p>
    <w:p w14:paraId="5702C6DF" w14:textId="15011C78" w:rsidR="0037781B" w:rsidRPr="003960C6" w:rsidRDefault="0037781B"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lastRenderedPageBreak/>
        <w:t xml:space="preserve">d) </w:t>
      </w:r>
      <w:r w:rsidR="005414AC" w:rsidRPr="003960C6">
        <w:rPr>
          <w:rFonts w:ascii="Arial" w:hAnsi="Arial" w:cs="Arial"/>
          <w:noProof/>
          <w:color w:val="000000" w:themeColor="text1"/>
          <w:sz w:val="22"/>
          <w:lang w:val="es-ES_tradnl"/>
        </w:rPr>
        <w:t xml:space="preserve">La </w:t>
      </w:r>
      <w:r w:rsidRPr="003960C6">
        <w:rPr>
          <w:rFonts w:ascii="Arial" w:hAnsi="Arial" w:cs="Arial"/>
          <w:noProof/>
          <w:color w:val="000000" w:themeColor="text1"/>
          <w:sz w:val="22"/>
          <w:lang w:val="es-ES_tradnl"/>
        </w:rPr>
        <w:t xml:space="preserve">Circular Interna Nº 0020 del 16 de marzo de 2020, expedida por el Ministerio del Trabajo, </w:t>
      </w:r>
      <w:r w:rsidR="005414AC" w:rsidRPr="003960C6">
        <w:rPr>
          <w:rFonts w:ascii="Arial" w:hAnsi="Arial" w:cs="Arial"/>
          <w:noProof/>
          <w:color w:val="000000" w:themeColor="text1"/>
          <w:sz w:val="22"/>
          <w:lang w:val="es-ES_tradnl"/>
        </w:rPr>
        <w:t>impartió</w:t>
      </w:r>
      <w:r w:rsidRPr="003960C6">
        <w:rPr>
          <w:rFonts w:ascii="Arial" w:hAnsi="Arial" w:cs="Arial"/>
          <w:noProof/>
          <w:color w:val="000000" w:themeColor="text1"/>
          <w:sz w:val="22"/>
          <w:lang w:val="es-ES_tradnl"/>
        </w:rPr>
        <w:t xml:space="preserve"> «directrices transitorias para trabajo en casa por el COVID-19».</w:t>
      </w:r>
    </w:p>
    <w:p w14:paraId="20944EF3" w14:textId="1DCD0FBC" w:rsidR="0037781B" w:rsidRPr="003960C6" w:rsidRDefault="00C04442" w:rsidP="00F106B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N</w:t>
      </w:r>
      <w:r w:rsidR="0037781B" w:rsidRPr="003960C6">
        <w:rPr>
          <w:rFonts w:ascii="Arial" w:hAnsi="Arial" w:cs="Arial"/>
          <w:noProof/>
          <w:color w:val="000000" w:themeColor="text1"/>
          <w:sz w:val="22"/>
          <w:lang w:val="es-ES_tradnl"/>
        </w:rPr>
        <w:t xml:space="preserve">o solo </w:t>
      </w:r>
      <w:r w:rsidRPr="003960C6">
        <w:rPr>
          <w:rFonts w:ascii="Arial" w:hAnsi="Arial" w:cs="Arial"/>
          <w:noProof/>
          <w:color w:val="000000" w:themeColor="text1"/>
          <w:sz w:val="22"/>
          <w:lang w:val="es-ES_tradnl"/>
        </w:rPr>
        <w:t xml:space="preserve">el Gobierno nacional </w:t>
      </w:r>
      <w:r w:rsidR="005414AC" w:rsidRPr="003960C6">
        <w:rPr>
          <w:rFonts w:ascii="Arial" w:hAnsi="Arial" w:cs="Arial"/>
          <w:noProof/>
          <w:color w:val="000000" w:themeColor="text1"/>
          <w:sz w:val="22"/>
          <w:lang w:val="es-ES_tradnl"/>
        </w:rPr>
        <w:t xml:space="preserve">adoptó </w:t>
      </w:r>
      <w:r w:rsidRPr="003960C6">
        <w:rPr>
          <w:rFonts w:ascii="Arial" w:hAnsi="Arial" w:cs="Arial"/>
          <w:noProof/>
          <w:color w:val="000000" w:themeColor="text1"/>
          <w:sz w:val="22"/>
          <w:lang w:val="es-ES_tradnl"/>
        </w:rPr>
        <w:t xml:space="preserve">estas medidas, </w:t>
      </w:r>
      <w:r w:rsidR="0037781B" w:rsidRPr="003960C6">
        <w:rPr>
          <w:rFonts w:ascii="Arial" w:hAnsi="Arial" w:cs="Arial"/>
          <w:noProof/>
          <w:color w:val="000000" w:themeColor="text1"/>
          <w:sz w:val="22"/>
          <w:lang w:val="es-ES_tradnl"/>
        </w:rPr>
        <w:t xml:space="preserve">también </w:t>
      </w:r>
      <w:r w:rsidRPr="003960C6">
        <w:rPr>
          <w:rFonts w:ascii="Arial" w:hAnsi="Arial" w:cs="Arial"/>
          <w:noProof/>
          <w:color w:val="000000" w:themeColor="text1"/>
          <w:sz w:val="22"/>
          <w:lang w:val="es-ES_tradnl"/>
        </w:rPr>
        <w:t xml:space="preserve">lo hicieron </w:t>
      </w:r>
      <w:r w:rsidR="0037781B" w:rsidRPr="003960C6">
        <w:rPr>
          <w:rFonts w:ascii="Arial" w:hAnsi="Arial" w:cs="Arial"/>
          <w:noProof/>
          <w:color w:val="000000" w:themeColor="text1"/>
          <w:sz w:val="22"/>
          <w:lang w:val="es-ES_tradnl"/>
        </w:rPr>
        <w:t>los órganos judiciales y de control. El Fiscal General de la Nación expidió la Circular Nº 005 del 16 de marzo de 2020, dirigida a todos los funcionarios de la Fiscalía General de la Nación, autorizando el trabajo desde la casa para cumpli</w:t>
      </w:r>
      <w:r w:rsidR="005414AC" w:rsidRPr="003960C6">
        <w:rPr>
          <w:rFonts w:ascii="Arial" w:hAnsi="Arial" w:cs="Arial"/>
          <w:noProof/>
          <w:color w:val="000000" w:themeColor="text1"/>
          <w:sz w:val="22"/>
          <w:lang w:val="es-ES_tradnl"/>
        </w:rPr>
        <w:t>r</w:t>
      </w:r>
      <w:r w:rsidR="0037781B" w:rsidRPr="003960C6">
        <w:rPr>
          <w:rFonts w:ascii="Arial" w:hAnsi="Arial" w:cs="Arial"/>
          <w:noProof/>
          <w:color w:val="000000" w:themeColor="text1"/>
          <w:sz w:val="22"/>
          <w:lang w:val="es-ES_tradnl"/>
        </w:rPr>
        <w:t xml:space="preserve"> las funciones que puedan </w:t>
      </w:r>
      <w:r w:rsidR="005414AC" w:rsidRPr="003960C6">
        <w:rPr>
          <w:rFonts w:ascii="Arial" w:hAnsi="Arial" w:cs="Arial"/>
          <w:noProof/>
          <w:color w:val="000000" w:themeColor="text1"/>
          <w:sz w:val="22"/>
          <w:lang w:val="es-ES_tradnl"/>
        </w:rPr>
        <w:t>realizarse</w:t>
      </w:r>
      <w:r w:rsidR="0037781B" w:rsidRPr="003960C6">
        <w:rPr>
          <w:rFonts w:ascii="Arial" w:hAnsi="Arial" w:cs="Arial"/>
          <w:noProof/>
          <w:color w:val="000000" w:themeColor="text1"/>
          <w:sz w:val="22"/>
          <w:lang w:val="es-ES_tradnl"/>
        </w:rPr>
        <w:t xml:space="preserve"> por este medio. </w:t>
      </w:r>
      <w:r w:rsidRPr="003960C6">
        <w:rPr>
          <w:rFonts w:ascii="Arial" w:hAnsi="Arial" w:cs="Arial"/>
          <w:noProof/>
          <w:color w:val="000000" w:themeColor="text1"/>
          <w:sz w:val="22"/>
          <w:lang w:val="es-ES_tradnl"/>
        </w:rPr>
        <w:t>L</w:t>
      </w:r>
      <w:r w:rsidR="0037781B" w:rsidRPr="003960C6">
        <w:rPr>
          <w:rFonts w:ascii="Arial" w:hAnsi="Arial" w:cs="Arial"/>
          <w:noProof/>
          <w:color w:val="000000" w:themeColor="text1"/>
          <w:sz w:val="22"/>
          <w:lang w:val="es-ES_tradnl"/>
        </w:rPr>
        <w:t>a Procuraduría General de la Nación expidió la Directiva Nº 009 del 16 de marzo de 2020, que establec</w:t>
      </w:r>
      <w:r w:rsidR="005414AC" w:rsidRPr="003960C6">
        <w:rPr>
          <w:rFonts w:ascii="Arial" w:hAnsi="Arial" w:cs="Arial"/>
          <w:noProof/>
          <w:color w:val="000000" w:themeColor="text1"/>
          <w:sz w:val="22"/>
          <w:lang w:val="es-ES_tradnl"/>
        </w:rPr>
        <w:t>ió</w:t>
      </w:r>
      <w:r w:rsidR="0037781B" w:rsidRPr="003960C6">
        <w:rPr>
          <w:rFonts w:ascii="Arial" w:hAnsi="Arial" w:cs="Arial"/>
          <w:noProof/>
          <w:color w:val="000000" w:themeColor="text1"/>
          <w:sz w:val="22"/>
          <w:lang w:val="es-ES_tradnl"/>
        </w:rPr>
        <w:t xml:space="preserve"> «medidas de contención para limitar la expansión del COVID-19», indicando que «La Oficina de Sistemas dispondrá el uso de los instrumentos informáticos de la entidad que serán utilizados para el trabajo en casa para garantizar la óptima prestación del servicio […]». También expidió la Resolución Nº 0127 de la misma fecha, que </w:t>
      </w:r>
      <w:r w:rsidR="005414AC" w:rsidRPr="003960C6">
        <w:rPr>
          <w:rFonts w:ascii="Arial" w:hAnsi="Arial" w:cs="Arial"/>
          <w:noProof/>
          <w:color w:val="000000" w:themeColor="text1"/>
          <w:sz w:val="22"/>
          <w:lang w:val="es-ES_tradnl"/>
        </w:rPr>
        <w:t xml:space="preserve">por razones de salud pública </w:t>
      </w:r>
      <w:r w:rsidR="0037781B" w:rsidRPr="003960C6">
        <w:rPr>
          <w:rFonts w:ascii="Arial" w:hAnsi="Arial" w:cs="Arial"/>
          <w:noProof/>
          <w:color w:val="000000" w:themeColor="text1"/>
          <w:sz w:val="22"/>
          <w:lang w:val="es-ES_tradnl"/>
        </w:rPr>
        <w:t>autoriz</w:t>
      </w:r>
      <w:r w:rsidR="005414AC" w:rsidRPr="003960C6">
        <w:rPr>
          <w:rFonts w:ascii="Arial" w:hAnsi="Arial" w:cs="Arial"/>
          <w:noProof/>
          <w:color w:val="000000" w:themeColor="text1"/>
          <w:sz w:val="22"/>
          <w:lang w:val="es-ES_tradnl"/>
        </w:rPr>
        <w:t>ó</w:t>
      </w:r>
      <w:r w:rsidR="0037781B" w:rsidRPr="003960C6">
        <w:rPr>
          <w:rFonts w:ascii="Arial" w:hAnsi="Arial" w:cs="Arial"/>
          <w:noProof/>
          <w:color w:val="000000" w:themeColor="text1"/>
          <w:sz w:val="22"/>
          <w:lang w:val="es-ES_tradnl"/>
        </w:rPr>
        <w:t xml:space="preserve"> realiza</w:t>
      </w:r>
      <w:r w:rsidR="005414AC" w:rsidRPr="003960C6">
        <w:rPr>
          <w:rFonts w:ascii="Arial" w:hAnsi="Arial" w:cs="Arial"/>
          <w:noProof/>
          <w:color w:val="000000" w:themeColor="text1"/>
          <w:sz w:val="22"/>
          <w:lang w:val="es-ES_tradnl"/>
        </w:rPr>
        <w:t>r</w:t>
      </w:r>
      <w:r w:rsidR="0037781B" w:rsidRPr="003960C6">
        <w:rPr>
          <w:rFonts w:ascii="Arial" w:hAnsi="Arial" w:cs="Arial"/>
          <w:noProof/>
          <w:color w:val="000000" w:themeColor="text1"/>
          <w:sz w:val="22"/>
          <w:lang w:val="es-ES_tradnl"/>
        </w:rPr>
        <w:t xml:space="preserve"> audiencias de conciliación, «en la modalidad no presencial a través de comunicación simultánea o sucesiva»</w:t>
      </w:r>
      <w:r w:rsidR="0037781B" w:rsidRPr="003960C6">
        <w:rPr>
          <w:rStyle w:val="Refdenotaalpie"/>
          <w:rFonts w:ascii="Arial" w:hAnsi="Arial" w:cs="Arial"/>
          <w:noProof/>
          <w:color w:val="000000" w:themeColor="text1"/>
          <w:sz w:val="22"/>
          <w:lang w:val="es-ES_tradnl"/>
        </w:rPr>
        <w:footnoteReference w:id="27"/>
      </w:r>
      <w:r w:rsidR="0037781B" w:rsidRPr="003960C6">
        <w:rPr>
          <w:rFonts w:ascii="Arial" w:hAnsi="Arial" w:cs="Arial"/>
          <w:noProof/>
          <w:color w:val="000000" w:themeColor="text1"/>
          <w:sz w:val="22"/>
          <w:lang w:val="es-ES_tradnl"/>
        </w:rPr>
        <w:t xml:space="preserve">. De igual manera, la Contraloría General de la República, mediante </w:t>
      </w:r>
      <w:r w:rsidRPr="003960C6">
        <w:rPr>
          <w:rFonts w:ascii="Arial" w:hAnsi="Arial" w:cs="Arial"/>
          <w:noProof/>
          <w:color w:val="000000" w:themeColor="text1"/>
          <w:sz w:val="22"/>
          <w:lang w:val="es-ES_tradnl"/>
        </w:rPr>
        <w:t xml:space="preserve">la </w:t>
      </w:r>
      <w:r w:rsidR="0037781B" w:rsidRPr="003960C6">
        <w:rPr>
          <w:rFonts w:ascii="Arial" w:hAnsi="Arial" w:cs="Arial"/>
          <w:noProof/>
          <w:color w:val="000000" w:themeColor="text1"/>
          <w:sz w:val="22"/>
          <w:lang w:val="es-ES_tradnl"/>
        </w:rPr>
        <w:t>Resolución Reglamentaria Ejecutiva Nº 0063 del 16 de marzo de 2020</w:t>
      </w:r>
      <w:r w:rsidR="00F72FBA" w:rsidRPr="003960C6">
        <w:rPr>
          <w:rFonts w:ascii="Arial" w:hAnsi="Arial" w:cs="Arial"/>
          <w:noProof/>
          <w:color w:val="000000" w:themeColor="text1"/>
          <w:sz w:val="22"/>
          <w:lang w:val="es-ES_tradnl"/>
        </w:rPr>
        <w:t>,</w:t>
      </w:r>
      <w:r w:rsidR="0037781B" w:rsidRPr="003960C6">
        <w:rPr>
          <w:rFonts w:ascii="Arial" w:hAnsi="Arial" w:cs="Arial"/>
          <w:noProof/>
          <w:color w:val="000000" w:themeColor="text1"/>
          <w:sz w:val="22"/>
          <w:lang w:val="es-ES_tradnl"/>
        </w:rPr>
        <w:t xml:space="preserve"> suspen</w:t>
      </w:r>
      <w:r w:rsidR="005414AC" w:rsidRPr="003960C6">
        <w:rPr>
          <w:rFonts w:ascii="Arial" w:hAnsi="Arial" w:cs="Arial"/>
          <w:noProof/>
          <w:color w:val="000000" w:themeColor="text1"/>
          <w:sz w:val="22"/>
          <w:lang w:val="es-ES_tradnl"/>
        </w:rPr>
        <w:t>dió</w:t>
      </w:r>
      <w:r w:rsidR="0037781B" w:rsidRPr="003960C6">
        <w:rPr>
          <w:rFonts w:ascii="Arial" w:hAnsi="Arial" w:cs="Arial"/>
          <w:noProof/>
          <w:color w:val="000000" w:themeColor="text1"/>
          <w:sz w:val="22"/>
          <w:lang w:val="es-ES_tradnl"/>
        </w:rPr>
        <w:t xml:space="preserve"> la atención al público de manera presencial, disponiendo de canales electrónicos para rec</w:t>
      </w:r>
      <w:r w:rsidR="00F72FBA" w:rsidRPr="003960C6">
        <w:rPr>
          <w:rFonts w:ascii="Arial" w:hAnsi="Arial" w:cs="Arial"/>
          <w:noProof/>
          <w:color w:val="000000" w:themeColor="text1"/>
          <w:sz w:val="22"/>
          <w:lang w:val="es-ES_tradnl"/>
        </w:rPr>
        <w:t xml:space="preserve">ibir </w:t>
      </w:r>
      <w:r w:rsidR="0037781B" w:rsidRPr="003960C6">
        <w:rPr>
          <w:rFonts w:ascii="Arial" w:hAnsi="Arial" w:cs="Arial"/>
          <w:noProof/>
          <w:color w:val="000000" w:themeColor="text1"/>
          <w:sz w:val="22"/>
          <w:lang w:val="es-ES_tradnl"/>
        </w:rPr>
        <w:t>peticiones de la ciudadanía, en armonía con la Circular Nº 003 de 2020 del Contralor General de la República, que «impartió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14:paraId="3EDF05EA" w14:textId="477AD9A0" w:rsidR="00251667" w:rsidRPr="003960C6" w:rsidRDefault="00F72FBA" w:rsidP="00F106B5">
      <w:pPr>
        <w:spacing w:before="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En estos términos</w:t>
      </w:r>
      <w:r w:rsidR="0037781B" w:rsidRPr="003960C6">
        <w:rPr>
          <w:rFonts w:ascii="Arial" w:hAnsi="Arial" w:cs="Arial"/>
          <w:noProof/>
          <w:color w:val="000000" w:themeColor="text1"/>
          <w:sz w:val="22"/>
          <w:lang w:val="es-ES_tradnl"/>
        </w:rPr>
        <w:t xml:space="preserve">, el estado de emergencia </w:t>
      </w:r>
      <w:r w:rsidR="00C04442" w:rsidRPr="003960C6">
        <w:rPr>
          <w:rFonts w:ascii="Arial" w:hAnsi="Arial" w:cs="Arial"/>
          <w:noProof/>
          <w:color w:val="000000" w:themeColor="text1"/>
          <w:sz w:val="22"/>
          <w:lang w:val="es-ES_tradnl"/>
        </w:rPr>
        <w:t xml:space="preserve">económica, </w:t>
      </w:r>
      <w:r w:rsidR="0037781B" w:rsidRPr="003960C6">
        <w:rPr>
          <w:rFonts w:ascii="Arial" w:hAnsi="Arial" w:cs="Arial"/>
          <w:noProof/>
          <w:color w:val="000000" w:themeColor="text1"/>
          <w:sz w:val="22"/>
          <w:lang w:val="es-ES_tradnl"/>
        </w:rPr>
        <w:t>social</w:t>
      </w:r>
      <w:r w:rsidR="00C04442" w:rsidRPr="003960C6">
        <w:rPr>
          <w:rFonts w:ascii="Arial" w:hAnsi="Arial" w:cs="Arial"/>
          <w:noProof/>
          <w:color w:val="000000" w:themeColor="text1"/>
          <w:sz w:val="22"/>
          <w:lang w:val="es-ES_tradnl"/>
        </w:rPr>
        <w:t xml:space="preserve"> y ecológica</w:t>
      </w:r>
      <w:r w:rsidR="0037781B" w:rsidRPr="003960C6">
        <w:rPr>
          <w:rFonts w:ascii="Arial" w:hAnsi="Arial" w:cs="Arial"/>
          <w:noProof/>
          <w:color w:val="000000" w:themeColor="text1"/>
          <w:sz w:val="22"/>
          <w:lang w:val="es-ES_tradnl"/>
        </w:rPr>
        <w:t xml:space="preserve">, derivado de la situación sanitaria ocasionada por la pandemia del COVID-19, ha justificado que se </w:t>
      </w:r>
      <w:r w:rsidR="0037781B" w:rsidRPr="003960C6">
        <w:rPr>
          <w:rFonts w:ascii="Arial" w:hAnsi="Arial" w:cs="Arial"/>
          <w:noProof/>
          <w:color w:val="000000" w:themeColor="text1"/>
          <w:sz w:val="22"/>
          <w:lang w:val="es-ES_tradnl"/>
        </w:rPr>
        <w:lastRenderedPageBreak/>
        <w:t xml:space="preserve">implementen –por parte de las autoridades administrativas, judiciales y de control– medidas </w:t>
      </w:r>
      <w:r w:rsidRPr="003960C6">
        <w:rPr>
          <w:rFonts w:ascii="Arial" w:hAnsi="Arial" w:cs="Arial"/>
          <w:noProof/>
          <w:color w:val="000000" w:themeColor="text1"/>
          <w:sz w:val="22"/>
          <w:lang w:val="es-ES_tradnl"/>
        </w:rPr>
        <w:t>que buscan reducir</w:t>
      </w:r>
      <w:r w:rsidR="0037781B" w:rsidRPr="003960C6">
        <w:rPr>
          <w:rFonts w:ascii="Arial" w:hAnsi="Arial" w:cs="Arial"/>
          <w:noProof/>
          <w:color w:val="000000" w:themeColor="text1"/>
          <w:sz w:val="22"/>
          <w:lang w:val="es-ES_tradnl"/>
        </w:rPr>
        <w:t xml:space="preserve"> el riesgo de contagio en ambientes laborales, y por e</w:t>
      </w:r>
      <w:r w:rsidRPr="003960C6">
        <w:rPr>
          <w:rFonts w:ascii="Arial" w:hAnsi="Arial" w:cs="Arial"/>
          <w:noProof/>
          <w:color w:val="000000" w:themeColor="text1"/>
          <w:sz w:val="22"/>
          <w:lang w:val="es-ES_tradnl"/>
        </w:rPr>
        <w:t>s</w:t>
      </w:r>
      <w:r w:rsidR="0037781B" w:rsidRPr="003960C6">
        <w:rPr>
          <w:rFonts w:ascii="Arial" w:hAnsi="Arial" w:cs="Arial"/>
          <w:noProof/>
          <w:color w:val="000000" w:themeColor="text1"/>
          <w:sz w:val="22"/>
          <w:lang w:val="es-ES_tradnl"/>
        </w:rPr>
        <w:t xml:space="preserve">o, como se </w:t>
      </w:r>
      <w:r w:rsidRPr="003960C6">
        <w:rPr>
          <w:rFonts w:ascii="Arial" w:hAnsi="Arial" w:cs="Arial"/>
          <w:noProof/>
          <w:color w:val="000000" w:themeColor="text1"/>
          <w:sz w:val="22"/>
          <w:lang w:val="es-ES_tradnl"/>
        </w:rPr>
        <w:t>infiere</w:t>
      </w:r>
      <w:r w:rsidR="0037781B" w:rsidRPr="003960C6">
        <w:rPr>
          <w:rFonts w:ascii="Arial" w:hAnsi="Arial" w:cs="Arial"/>
          <w:noProof/>
          <w:color w:val="000000" w:themeColor="text1"/>
          <w:sz w:val="22"/>
          <w:lang w:val="es-ES_tradnl"/>
        </w:rPr>
        <w:t xml:space="preserve"> del recuento normativo, se imparti</w:t>
      </w:r>
      <w:r w:rsidRPr="003960C6">
        <w:rPr>
          <w:rFonts w:ascii="Arial" w:hAnsi="Arial" w:cs="Arial"/>
          <w:noProof/>
          <w:color w:val="000000" w:themeColor="text1"/>
          <w:sz w:val="22"/>
          <w:lang w:val="es-ES_tradnl"/>
        </w:rPr>
        <w:t xml:space="preserve">ó </w:t>
      </w:r>
      <w:r w:rsidR="0037781B" w:rsidRPr="003960C6">
        <w:rPr>
          <w:rFonts w:ascii="Arial" w:hAnsi="Arial" w:cs="Arial"/>
          <w:noProof/>
          <w:color w:val="000000" w:themeColor="text1"/>
          <w:sz w:val="22"/>
          <w:lang w:val="es-ES_tradnl"/>
        </w:rPr>
        <w:t>la directriz de evitar</w:t>
      </w:r>
      <w:r w:rsidR="00C04442" w:rsidRPr="003960C6">
        <w:rPr>
          <w:rFonts w:ascii="Arial" w:hAnsi="Arial" w:cs="Arial"/>
          <w:noProof/>
          <w:color w:val="000000" w:themeColor="text1"/>
          <w:sz w:val="22"/>
          <w:lang w:val="es-ES_tradnl"/>
        </w:rPr>
        <w:t>,</w:t>
      </w:r>
      <w:r w:rsidR="0037781B" w:rsidRPr="003960C6">
        <w:rPr>
          <w:rFonts w:ascii="Arial" w:hAnsi="Arial" w:cs="Arial"/>
          <w:noProof/>
          <w:color w:val="000000" w:themeColor="text1"/>
          <w:sz w:val="22"/>
          <w:lang w:val="es-ES_tradnl"/>
        </w:rPr>
        <w:t xml:space="preserve"> al máximo</w:t>
      </w:r>
      <w:r w:rsidR="00C04442" w:rsidRPr="003960C6">
        <w:rPr>
          <w:rFonts w:ascii="Arial" w:hAnsi="Arial" w:cs="Arial"/>
          <w:noProof/>
          <w:color w:val="000000" w:themeColor="text1"/>
          <w:sz w:val="22"/>
          <w:lang w:val="es-ES_tradnl"/>
        </w:rPr>
        <w:t>,</w:t>
      </w:r>
      <w:r w:rsidR="0037781B" w:rsidRPr="003960C6">
        <w:rPr>
          <w:rFonts w:ascii="Arial" w:hAnsi="Arial" w:cs="Arial"/>
          <w:noProof/>
          <w:color w:val="000000" w:themeColor="text1"/>
          <w:sz w:val="22"/>
          <w:lang w:val="es-ES_tradnl"/>
        </w:rPr>
        <w:t xml:space="preserve"> la presencialidad</w:t>
      </w:r>
      <w:r w:rsidR="00C04442" w:rsidRPr="003960C6">
        <w:rPr>
          <w:rFonts w:ascii="Arial" w:hAnsi="Arial" w:cs="Arial"/>
          <w:noProof/>
          <w:color w:val="000000" w:themeColor="text1"/>
          <w:sz w:val="22"/>
          <w:lang w:val="es-ES_tradnl"/>
        </w:rPr>
        <w:t>,</w:t>
      </w:r>
      <w:r w:rsidR="0037781B" w:rsidRPr="003960C6">
        <w:rPr>
          <w:rFonts w:ascii="Arial" w:hAnsi="Arial" w:cs="Arial"/>
          <w:noProof/>
          <w:color w:val="000000" w:themeColor="text1"/>
          <w:sz w:val="22"/>
          <w:lang w:val="es-ES_tradnl"/>
        </w:rPr>
        <w:t xml:space="preserve"> y </w:t>
      </w:r>
      <w:r w:rsidRPr="003960C6">
        <w:rPr>
          <w:rFonts w:ascii="Arial" w:hAnsi="Arial" w:cs="Arial"/>
          <w:noProof/>
          <w:color w:val="000000" w:themeColor="text1"/>
          <w:sz w:val="22"/>
          <w:lang w:val="es-ES_tradnl"/>
        </w:rPr>
        <w:t xml:space="preserve">en su lugar </w:t>
      </w:r>
      <w:r w:rsidR="0037781B" w:rsidRPr="003960C6">
        <w:rPr>
          <w:rFonts w:ascii="Arial" w:hAnsi="Arial" w:cs="Arial"/>
          <w:noProof/>
          <w:color w:val="000000" w:themeColor="text1"/>
          <w:sz w:val="22"/>
          <w:lang w:val="es-ES_tradnl"/>
        </w:rPr>
        <w:t>utilizar las tecnologías de la información y las telecomunicaciones, p</w:t>
      </w:r>
      <w:r w:rsidRPr="003960C6">
        <w:rPr>
          <w:rFonts w:ascii="Arial" w:hAnsi="Arial" w:cs="Arial"/>
          <w:noProof/>
          <w:color w:val="000000" w:themeColor="text1"/>
          <w:sz w:val="22"/>
          <w:lang w:val="es-ES_tradnl"/>
        </w:rPr>
        <w:t xml:space="preserve">orque estas </w:t>
      </w:r>
      <w:r w:rsidR="0037781B" w:rsidRPr="003960C6">
        <w:rPr>
          <w:rFonts w:ascii="Arial" w:hAnsi="Arial" w:cs="Arial"/>
          <w:noProof/>
          <w:color w:val="000000" w:themeColor="text1"/>
          <w:sz w:val="22"/>
          <w:lang w:val="es-ES_tradnl"/>
        </w:rPr>
        <w:t>herramientas electrónicas permiten reproduc</w:t>
      </w:r>
      <w:r w:rsidRPr="003960C6">
        <w:rPr>
          <w:rFonts w:ascii="Arial" w:hAnsi="Arial" w:cs="Arial"/>
          <w:noProof/>
          <w:color w:val="000000" w:themeColor="text1"/>
          <w:sz w:val="22"/>
          <w:lang w:val="es-ES_tradnl"/>
        </w:rPr>
        <w:t xml:space="preserve">ir </w:t>
      </w:r>
      <w:r w:rsidR="0037781B" w:rsidRPr="003960C6">
        <w:rPr>
          <w:rFonts w:ascii="Arial" w:hAnsi="Arial" w:cs="Arial"/>
          <w:noProof/>
          <w:color w:val="000000" w:themeColor="text1"/>
          <w:sz w:val="22"/>
          <w:lang w:val="es-ES_tradnl"/>
        </w:rPr>
        <w:t>simultánea</w:t>
      </w:r>
      <w:r w:rsidRPr="003960C6">
        <w:rPr>
          <w:rFonts w:ascii="Arial" w:hAnsi="Arial" w:cs="Arial"/>
          <w:noProof/>
          <w:color w:val="000000" w:themeColor="text1"/>
          <w:sz w:val="22"/>
          <w:lang w:val="es-ES_tradnl"/>
        </w:rPr>
        <w:t xml:space="preserve">mente </w:t>
      </w:r>
      <w:r w:rsidR="0037781B" w:rsidRPr="003960C6">
        <w:rPr>
          <w:rFonts w:ascii="Arial" w:hAnsi="Arial" w:cs="Arial"/>
          <w:noProof/>
          <w:color w:val="000000" w:themeColor="text1"/>
          <w:sz w:val="22"/>
          <w:lang w:val="es-ES_tradnl"/>
        </w:rPr>
        <w:t xml:space="preserve">mensajes de datos. </w:t>
      </w:r>
      <w:r w:rsidRPr="003960C6">
        <w:rPr>
          <w:rFonts w:ascii="Arial" w:hAnsi="Arial" w:cs="Arial"/>
          <w:noProof/>
          <w:color w:val="000000" w:themeColor="text1"/>
          <w:sz w:val="22"/>
          <w:lang w:val="es-ES_tradnl"/>
        </w:rPr>
        <w:t>Es apenas lógico que e</w:t>
      </w:r>
      <w:r w:rsidR="0037781B" w:rsidRPr="003960C6">
        <w:rPr>
          <w:rFonts w:ascii="Arial" w:hAnsi="Arial" w:cs="Arial"/>
          <w:noProof/>
          <w:color w:val="000000" w:themeColor="text1"/>
          <w:sz w:val="22"/>
          <w:lang w:val="es-ES_tradnl"/>
        </w:rPr>
        <w:t>stas directrices también apli</w:t>
      </w:r>
      <w:r w:rsidRPr="003960C6">
        <w:rPr>
          <w:rFonts w:ascii="Arial" w:hAnsi="Arial" w:cs="Arial"/>
          <w:noProof/>
          <w:color w:val="000000" w:themeColor="text1"/>
          <w:sz w:val="22"/>
          <w:lang w:val="es-ES_tradnl"/>
        </w:rPr>
        <w:t xml:space="preserve">quen </w:t>
      </w:r>
      <w:r w:rsidR="00014B1D" w:rsidRPr="003960C6">
        <w:rPr>
          <w:rFonts w:ascii="Arial" w:hAnsi="Arial" w:cs="Arial"/>
          <w:noProof/>
          <w:color w:val="000000" w:themeColor="text1"/>
          <w:sz w:val="22"/>
          <w:lang w:val="es-ES_tradnl"/>
        </w:rPr>
        <w:t>a</w:t>
      </w:r>
      <w:r w:rsidR="0037781B" w:rsidRPr="003960C6">
        <w:rPr>
          <w:rFonts w:ascii="Arial" w:hAnsi="Arial" w:cs="Arial"/>
          <w:noProof/>
          <w:color w:val="000000" w:themeColor="text1"/>
          <w:sz w:val="22"/>
          <w:lang w:val="es-ES_tradnl"/>
        </w:rPr>
        <w:t xml:space="preserve"> la </w:t>
      </w:r>
      <w:r w:rsidRPr="003960C6">
        <w:rPr>
          <w:rFonts w:ascii="Arial" w:hAnsi="Arial" w:cs="Arial"/>
          <w:noProof/>
          <w:color w:val="000000" w:themeColor="text1"/>
          <w:sz w:val="22"/>
          <w:lang w:val="es-ES_tradnl"/>
        </w:rPr>
        <w:t xml:space="preserve">actividad </w:t>
      </w:r>
      <w:r w:rsidR="00014B1D" w:rsidRPr="003960C6">
        <w:rPr>
          <w:rFonts w:ascii="Arial" w:hAnsi="Arial" w:cs="Arial"/>
          <w:noProof/>
          <w:color w:val="000000" w:themeColor="text1"/>
          <w:sz w:val="22"/>
          <w:lang w:val="es-ES_tradnl"/>
        </w:rPr>
        <w:t xml:space="preserve">y procedimientos </w:t>
      </w:r>
      <w:r w:rsidR="0037781B" w:rsidRPr="003960C6">
        <w:rPr>
          <w:rFonts w:ascii="Arial" w:hAnsi="Arial" w:cs="Arial"/>
          <w:noProof/>
          <w:color w:val="000000" w:themeColor="text1"/>
          <w:sz w:val="22"/>
          <w:lang w:val="es-ES_tradnl"/>
        </w:rPr>
        <w:t>contra</w:t>
      </w:r>
      <w:r w:rsidRPr="003960C6">
        <w:rPr>
          <w:rFonts w:ascii="Arial" w:hAnsi="Arial" w:cs="Arial"/>
          <w:noProof/>
          <w:color w:val="000000" w:themeColor="text1"/>
          <w:sz w:val="22"/>
          <w:lang w:val="es-ES_tradnl"/>
        </w:rPr>
        <w:t>c</w:t>
      </w:r>
      <w:r w:rsidR="0037781B" w:rsidRPr="003960C6">
        <w:rPr>
          <w:rFonts w:ascii="Arial" w:hAnsi="Arial" w:cs="Arial"/>
          <w:noProof/>
          <w:color w:val="000000" w:themeColor="text1"/>
          <w:sz w:val="22"/>
          <w:lang w:val="es-ES_tradnl"/>
        </w:rPr>
        <w:t>t</w:t>
      </w:r>
      <w:r w:rsidRPr="003960C6">
        <w:rPr>
          <w:rFonts w:ascii="Arial" w:hAnsi="Arial" w:cs="Arial"/>
          <w:noProof/>
          <w:color w:val="000000" w:themeColor="text1"/>
          <w:sz w:val="22"/>
          <w:lang w:val="es-ES_tradnl"/>
        </w:rPr>
        <w:t>ual</w:t>
      </w:r>
      <w:r w:rsidR="00014B1D" w:rsidRPr="003960C6">
        <w:rPr>
          <w:rFonts w:ascii="Arial" w:hAnsi="Arial" w:cs="Arial"/>
          <w:noProof/>
          <w:color w:val="000000" w:themeColor="text1"/>
          <w:sz w:val="22"/>
          <w:lang w:val="es-ES_tradnl"/>
        </w:rPr>
        <w:t>es</w:t>
      </w:r>
      <w:r w:rsidRPr="003960C6">
        <w:rPr>
          <w:rFonts w:ascii="Arial" w:hAnsi="Arial" w:cs="Arial"/>
          <w:noProof/>
          <w:color w:val="000000" w:themeColor="text1"/>
          <w:sz w:val="22"/>
          <w:lang w:val="es-ES_tradnl"/>
        </w:rPr>
        <w:t xml:space="preserve"> </w:t>
      </w:r>
      <w:r w:rsidR="00014B1D" w:rsidRPr="003960C6">
        <w:rPr>
          <w:rFonts w:ascii="Arial" w:hAnsi="Arial" w:cs="Arial"/>
          <w:noProof/>
          <w:color w:val="000000" w:themeColor="text1"/>
          <w:sz w:val="22"/>
          <w:lang w:val="es-ES_tradnl"/>
        </w:rPr>
        <w:t>del E</w:t>
      </w:r>
      <w:r w:rsidR="0037781B" w:rsidRPr="003960C6">
        <w:rPr>
          <w:rFonts w:ascii="Arial" w:hAnsi="Arial" w:cs="Arial"/>
          <w:noProof/>
          <w:color w:val="000000" w:themeColor="text1"/>
          <w:sz w:val="22"/>
          <w:lang w:val="es-ES_tradnl"/>
        </w:rPr>
        <w:t>sta</w:t>
      </w:r>
      <w:r w:rsidR="00014B1D" w:rsidRPr="003960C6">
        <w:rPr>
          <w:rFonts w:ascii="Arial" w:hAnsi="Arial" w:cs="Arial"/>
          <w:noProof/>
          <w:color w:val="000000" w:themeColor="text1"/>
          <w:sz w:val="22"/>
          <w:lang w:val="es-ES_tradnl"/>
        </w:rPr>
        <w:t>do</w:t>
      </w:r>
      <w:r w:rsidR="0037781B" w:rsidRPr="003960C6">
        <w:rPr>
          <w:rFonts w:ascii="Arial" w:hAnsi="Arial" w:cs="Arial"/>
          <w:noProof/>
          <w:color w:val="000000" w:themeColor="text1"/>
          <w:sz w:val="22"/>
          <w:lang w:val="es-ES_tradnl"/>
        </w:rPr>
        <w:t>, por</w:t>
      </w:r>
      <w:r w:rsidRPr="003960C6">
        <w:rPr>
          <w:rFonts w:ascii="Arial" w:hAnsi="Arial" w:cs="Arial"/>
          <w:noProof/>
          <w:color w:val="000000" w:themeColor="text1"/>
          <w:sz w:val="22"/>
          <w:lang w:val="es-ES_tradnl"/>
        </w:rPr>
        <w:t>que</w:t>
      </w:r>
      <w:r w:rsidR="0037781B" w:rsidRPr="003960C6">
        <w:rPr>
          <w:rFonts w:ascii="Arial" w:hAnsi="Arial" w:cs="Arial"/>
          <w:noProof/>
          <w:color w:val="000000" w:themeColor="text1"/>
          <w:sz w:val="22"/>
          <w:lang w:val="es-ES_tradnl"/>
        </w:rPr>
        <w:t xml:space="preserve"> se </w:t>
      </w:r>
      <w:r w:rsidRPr="003960C6">
        <w:rPr>
          <w:rFonts w:ascii="Arial" w:hAnsi="Arial" w:cs="Arial"/>
          <w:noProof/>
          <w:color w:val="000000" w:themeColor="text1"/>
          <w:sz w:val="22"/>
          <w:lang w:val="es-ES_tradnl"/>
        </w:rPr>
        <w:t>realiza</w:t>
      </w:r>
      <w:r w:rsidR="00014B1D" w:rsidRPr="003960C6">
        <w:rPr>
          <w:rFonts w:ascii="Arial" w:hAnsi="Arial" w:cs="Arial"/>
          <w:noProof/>
          <w:color w:val="000000" w:themeColor="text1"/>
          <w:sz w:val="22"/>
          <w:lang w:val="es-ES_tradnl"/>
        </w:rPr>
        <w:t>n</w:t>
      </w:r>
      <w:r w:rsidRPr="003960C6">
        <w:rPr>
          <w:rFonts w:ascii="Arial" w:hAnsi="Arial" w:cs="Arial"/>
          <w:noProof/>
          <w:color w:val="000000" w:themeColor="text1"/>
          <w:sz w:val="22"/>
          <w:lang w:val="es-ES_tradnl"/>
        </w:rPr>
        <w:t xml:space="preserve"> </w:t>
      </w:r>
      <w:r w:rsidR="0037781B" w:rsidRPr="003960C6">
        <w:rPr>
          <w:rFonts w:ascii="Arial" w:hAnsi="Arial" w:cs="Arial"/>
          <w:noProof/>
          <w:color w:val="000000" w:themeColor="text1"/>
          <w:sz w:val="22"/>
          <w:lang w:val="es-ES_tradnl"/>
        </w:rPr>
        <w:t xml:space="preserve">en </w:t>
      </w:r>
      <w:r w:rsidR="00014B1D" w:rsidRPr="003960C6">
        <w:rPr>
          <w:rFonts w:ascii="Arial" w:hAnsi="Arial" w:cs="Arial"/>
          <w:noProof/>
          <w:color w:val="000000" w:themeColor="text1"/>
          <w:sz w:val="22"/>
          <w:lang w:val="es-ES_tradnl"/>
        </w:rPr>
        <w:t xml:space="preserve">los </w:t>
      </w:r>
      <w:r w:rsidR="0037781B" w:rsidRPr="003960C6">
        <w:rPr>
          <w:rFonts w:ascii="Arial" w:hAnsi="Arial" w:cs="Arial"/>
          <w:noProof/>
          <w:color w:val="000000" w:themeColor="text1"/>
          <w:sz w:val="22"/>
          <w:lang w:val="es-ES_tradnl"/>
        </w:rPr>
        <w:t xml:space="preserve">espacios laborales al interior de las </w:t>
      </w:r>
      <w:r w:rsidR="00014B1D" w:rsidRPr="003960C6">
        <w:rPr>
          <w:rFonts w:ascii="Arial" w:hAnsi="Arial" w:cs="Arial"/>
          <w:noProof/>
          <w:color w:val="000000" w:themeColor="text1"/>
          <w:sz w:val="22"/>
          <w:lang w:val="es-ES_tradnl"/>
        </w:rPr>
        <w:t>instituciones</w:t>
      </w:r>
      <w:r w:rsidR="0037781B" w:rsidRPr="003960C6">
        <w:rPr>
          <w:rFonts w:ascii="Arial" w:hAnsi="Arial" w:cs="Arial"/>
          <w:noProof/>
          <w:color w:val="000000" w:themeColor="text1"/>
          <w:sz w:val="22"/>
          <w:lang w:val="es-ES_tradnl"/>
        </w:rPr>
        <w:t xml:space="preserve">. </w:t>
      </w:r>
    </w:p>
    <w:p w14:paraId="394144CE" w14:textId="5D8E4894" w:rsidR="00E03888" w:rsidRPr="003960C6" w:rsidRDefault="00251667" w:rsidP="00F106B5">
      <w:pPr>
        <w:spacing w:before="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Adicionalmente</w:t>
      </w:r>
      <w:r w:rsidR="0037781B" w:rsidRPr="003960C6">
        <w:rPr>
          <w:rFonts w:ascii="Arial" w:hAnsi="Arial" w:cs="Arial"/>
          <w:noProof/>
          <w:color w:val="000000" w:themeColor="text1"/>
          <w:sz w:val="22"/>
          <w:lang w:val="es-ES_tradnl"/>
        </w:rPr>
        <w:t xml:space="preserve">, </w:t>
      </w:r>
      <w:r w:rsidR="00E03888" w:rsidRPr="003960C6">
        <w:rPr>
          <w:rFonts w:ascii="Arial" w:hAnsi="Arial" w:cs="Arial"/>
          <w:noProof/>
          <w:color w:val="000000" w:themeColor="text1"/>
          <w:sz w:val="22"/>
          <w:lang w:val="es-ES_tradnl"/>
        </w:rPr>
        <w:t xml:space="preserve">y en forma más particular, </w:t>
      </w:r>
      <w:r w:rsidR="0037781B" w:rsidRPr="003960C6">
        <w:rPr>
          <w:rFonts w:ascii="Arial" w:hAnsi="Arial" w:cs="Arial"/>
          <w:noProof/>
          <w:color w:val="000000" w:themeColor="text1"/>
          <w:sz w:val="22"/>
          <w:lang w:val="es-ES_tradnl"/>
        </w:rPr>
        <w:t xml:space="preserve">de las disposiciones que se han expedido durante la pandemia, </w:t>
      </w:r>
      <w:r w:rsidR="00E03888" w:rsidRPr="003960C6">
        <w:rPr>
          <w:rFonts w:ascii="Arial" w:hAnsi="Arial" w:cs="Arial"/>
          <w:noProof/>
          <w:color w:val="000000" w:themeColor="text1"/>
          <w:sz w:val="22"/>
          <w:lang w:val="es-ES_tradnl"/>
        </w:rPr>
        <w:t xml:space="preserve">y </w:t>
      </w:r>
      <w:r w:rsidR="0037781B" w:rsidRPr="003960C6">
        <w:rPr>
          <w:rFonts w:ascii="Arial" w:hAnsi="Arial" w:cs="Arial"/>
          <w:noProof/>
          <w:color w:val="000000" w:themeColor="text1"/>
          <w:sz w:val="22"/>
          <w:lang w:val="es-ES_tradnl"/>
        </w:rPr>
        <w:t>que han incidido en la contratación pública</w:t>
      </w:r>
      <w:r w:rsidR="00994999" w:rsidRPr="003960C6">
        <w:rPr>
          <w:rFonts w:ascii="Arial" w:hAnsi="Arial" w:cs="Arial"/>
          <w:noProof/>
          <w:color w:val="000000" w:themeColor="text1"/>
          <w:sz w:val="22"/>
          <w:lang w:val="es-ES_tradnl"/>
        </w:rPr>
        <w:t>,</w:t>
      </w:r>
      <w:r w:rsidR="0037781B" w:rsidRPr="003960C6">
        <w:rPr>
          <w:rFonts w:ascii="Arial" w:hAnsi="Arial" w:cs="Arial"/>
          <w:noProof/>
          <w:color w:val="000000" w:themeColor="text1"/>
          <w:sz w:val="22"/>
          <w:lang w:val="es-ES_tradnl"/>
        </w:rPr>
        <w:t xml:space="preserve"> </w:t>
      </w:r>
      <w:r w:rsidR="00C04442" w:rsidRPr="003960C6">
        <w:rPr>
          <w:rFonts w:ascii="Arial" w:hAnsi="Arial" w:cs="Arial"/>
          <w:noProof/>
          <w:color w:val="000000" w:themeColor="text1"/>
          <w:sz w:val="22"/>
          <w:lang w:val="es-ES_tradnl"/>
        </w:rPr>
        <w:t xml:space="preserve">hay que destacar </w:t>
      </w:r>
      <w:r w:rsidR="00E728F0" w:rsidRPr="003960C6">
        <w:rPr>
          <w:rFonts w:ascii="Arial" w:hAnsi="Arial" w:cs="Arial"/>
          <w:noProof/>
          <w:color w:val="000000" w:themeColor="text1"/>
          <w:sz w:val="22"/>
          <w:lang w:val="es-ES_tradnl"/>
        </w:rPr>
        <w:t>las</w:t>
      </w:r>
      <w:r w:rsidR="0037781B" w:rsidRPr="003960C6">
        <w:rPr>
          <w:rFonts w:ascii="Arial" w:hAnsi="Arial" w:cs="Arial"/>
          <w:noProof/>
          <w:color w:val="000000" w:themeColor="text1"/>
          <w:sz w:val="22"/>
          <w:lang w:val="es-ES_tradnl"/>
        </w:rPr>
        <w:t xml:space="preserve"> contenidas en </w:t>
      </w:r>
      <w:r w:rsidR="00E66D8E" w:rsidRPr="003960C6">
        <w:rPr>
          <w:rFonts w:ascii="Arial" w:hAnsi="Arial" w:cs="Arial"/>
          <w:noProof/>
          <w:color w:val="000000" w:themeColor="text1"/>
          <w:sz w:val="22"/>
          <w:lang w:val="es-ES_tradnl"/>
        </w:rPr>
        <w:t>los</w:t>
      </w:r>
      <w:r w:rsidR="0037781B" w:rsidRPr="003960C6">
        <w:rPr>
          <w:rFonts w:ascii="Arial" w:hAnsi="Arial" w:cs="Arial"/>
          <w:noProof/>
          <w:color w:val="000000" w:themeColor="text1"/>
          <w:sz w:val="22"/>
          <w:lang w:val="es-ES_tradnl"/>
        </w:rPr>
        <w:t xml:space="preserve"> Decreto</w:t>
      </w:r>
      <w:r w:rsidR="00E66D8E" w:rsidRPr="003960C6">
        <w:rPr>
          <w:rFonts w:ascii="Arial" w:hAnsi="Arial" w:cs="Arial"/>
          <w:noProof/>
          <w:color w:val="000000" w:themeColor="text1"/>
          <w:sz w:val="22"/>
          <w:lang w:val="es-ES_tradnl"/>
        </w:rPr>
        <w:t>s</w:t>
      </w:r>
      <w:r w:rsidR="0037781B" w:rsidRPr="003960C6">
        <w:rPr>
          <w:rFonts w:ascii="Arial" w:hAnsi="Arial" w:cs="Arial"/>
          <w:noProof/>
          <w:color w:val="000000" w:themeColor="text1"/>
          <w:sz w:val="22"/>
          <w:lang w:val="es-ES_tradnl"/>
        </w:rPr>
        <w:t xml:space="preserve"> 440 del 20 de marzo de 2020</w:t>
      </w:r>
      <w:r w:rsidR="00E66D8E" w:rsidRPr="003960C6">
        <w:rPr>
          <w:rFonts w:ascii="Arial" w:hAnsi="Arial" w:cs="Arial"/>
          <w:noProof/>
          <w:color w:val="000000" w:themeColor="text1"/>
          <w:sz w:val="22"/>
          <w:lang w:val="es-ES_tradnl"/>
        </w:rPr>
        <w:t xml:space="preserve"> y 537 del 12 de abril de 2020</w:t>
      </w:r>
      <w:r w:rsidR="0037781B" w:rsidRPr="003960C6">
        <w:rPr>
          <w:rFonts w:ascii="Arial" w:hAnsi="Arial" w:cs="Arial"/>
          <w:noProof/>
          <w:color w:val="000000" w:themeColor="text1"/>
          <w:sz w:val="22"/>
          <w:lang w:val="es-ES_tradnl"/>
        </w:rPr>
        <w:t xml:space="preserve">, </w:t>
      </w:r>
      <w:r w:rsidR="00C04442" w:rsidRPr="003960C6">
        <w:rPr>
          <w:rFonts w:ascii="Arial" w:hAnsi="Arial" w:cs="Arial"/>
          <w:noProof/>
          <w:color w:val="000000" w:themeColor="text1"/>
          <w:sz w:val="22"/>
          <w:lang w:val="es-ES_tradnl"/>
        </w:rPr>
        <w:t>que</w:t>
      </w:r>
      <w:r w:rsidR="0037781B" w:rsidRPr="003960C6">
        <w:rPr>
          <w:rFonts w:ascii="Arial" w:hAnsi="Arial" w:cs="Arial"/>
          <w:noProof/>
          <w:color w:val="000000" w:themeColor="text1"/>
          <w:sz w:val="22"/>
          <w:lang w:val="es-ES_tradnl"/>
        </w:rPr>
        <w:t xml:space="preserve"> adopta</w:t>
      </w:r>
      <w:r w:rsidR="00E03888" w:rsidRPr="003960C6">
        <w:rPr>
          <w:rFonts w:ascii="Arial" w:hAnsi="Arial" w:cs="Arial"/>
          <w:noProof/>
          <w:color w:val="000000" w:themeColor="text1"/>
          <w:sz w:val="22"/>
          <w:lang w:val="es-ES_tradnl"/>
        </w:rPr>
        <w:t>ro</w:t>
      </w:r>
      <w:r w:rsidR="0037781B" w:rsidRPr="003960C6">
        <w:rPr>
          <w:rFonts w:ascii="Arial" w:hAnsi="Arial" w:cs="Arial"/>
          <w:noProof/>
          <w:color w:val="000000" w:themeColor="text1"/>
          <w:sz w:val="22"/>
          <w:lang w:val="es-ES_tradnl"/>
        </w:rPr>
        <w:t>n medidas excepcionales para evitar el aumento de los contagios y permitir que se continúen cumpliendo los fines del Estado social de derecho a través de la actividad contractual</w:t>
      </w:r>
      <w:r w:rsidR="00E03888" w:rsidRPr="003960C6">
        <w:rPr>
          <w:rFonts w:ascii="Arial" w:hAnsi="Arial" w:cs="Arial"/>
          <w:noProof/>
          <w:color w:val="000000" w:themeColor="text1"/>
          <w:sz w:val="22"/>
          <w:lang w:val="es-ES_tradnl"/>
        </w:rPr>
        <w:t>.</w:t>
      </w:r>
    </w:p>
    <w:p w14:paraId="41523EF4" w14:textId="22963456" w:rsidR="00921E2E" w:rsidRPr="003960C6" w:rsidRDefault="00E03888" w:rsidP="00F106B5">
      <w:pPr>
        <w:spacing w:before="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Entre las </w:t>
      </w:r>
      <w:r w:rsidR="0037781B" w:rsidRPr="003960C6">
        <w:rPr>
          <w:rFonts w:ascii="Arial" w:hAnsi="Arial" w:cs="Arial"/>
          <w:noProof/>
          <w:color w:val="000000" w:themeColor="text1"/>
          <w:sz w:val="22"/>
          <w:lang w:val="es-ES_tradnl"/>
        </w:rPr>
        <w:t>medidas se encuentra</w:t>
      </w:r>
      <w:r w:rsidRPr="003960C6">
        <w:rPr>
          <w:rFonts w:ascii="Arial" w:hAnsi="Arial" w:cs="Arial"/>
          <w:noProof/>
          <w:color w:val="000000" w:themeColor="text1"/>
          <w:sz w:val="22"/>
          <w:lang w:val="es-ES_tradnl"/>
        </w:rPr>
        <w:t>n las siguientes</w:t>
      </w:r>
      <w:r w:rsidR="00C539EC" w:rsidRPr="003960C6">
        <w:rPr>
          <w:rFonts w:ascii="Arial" w:hAnsi="Arial" w:cs="Arial"/>
          <w:noProof/>
          <w:color w:val="000000" w:themeColor="text1"/>
          <w:sz w:val="22"/>
          <w:lang w:val="es-ES_tradnl"/>
        </w:rPr>
        <w:t>:</w:t>
      </w:r>
      <w:r w:rsidR="0037781B" w:rsidRPr="003960C6">
        <w:rPr>
          <w:rFonts w:ascii="Arial" w:hAnsi="Arial" w:cs="Arial"/>
          <w:noProof/>
          <w:color w:val="000000" w:themeColor="text1"/>
          <w:sz w:val="22"/>
          <w:lang w:val="es-ES_tradnl"/>
        </w:rPr>
        <w:t xml:space="preserve"> </w:t>
      </w:r>
      <w:r w:rsidR="00C539EC" w:rsidRPr="003960C6">
        <w:rPr>
          <w:rFonts w:ascii="Arial" w:hAnsi="Arial" w:cs="Arial"/>
          <w:noProof/>
          <w:color w:val="000000" w:themeColor="text1"/>
          <w:sz w:val="22"/>
          <w:lang w:val="es-ES_tradnl"/>
        </w:rPr>
        <w:t xml:space="preserve">i) </w:t>
      </w:r>
      <w:r w:rsidRPr="003960C6">
        <w:rPr>
          <w:rFonts w:ascii="Arial" w:hAnsi="Arial" w:cs="Arial"/>
          <w:noProof/>
          <w:color w:val="000000" w:themeColor="text1"/>
          <w:sz w:val="22"/>
          <w:lang w:val="es-ES_tradnl"/>
        </w:rPr>
        <w:t xml:space="preserve">uso </w:t>
      </w:r>
      <w:r w:rsidR="0037781B" w:rsidRPr="003960C6">
        <w:rPr>
          <w:rFonts w:ascii="Arial" w:hAnsi="Arial" w:cs="Arial"/>
          <w:noProof/>
          <w:color w:val="000000" w:themeColor="text1"/>
          <w:sz w:val="22"/>
          <w:lang w:val="es-ES_tradnl"/>
        </w:rPr>
        <w:t xml:space="preserve">de medios electrónicos para </w:t>
      </w:r>
      <w:r w:rsidRPr="003960C6">
        <w:rPr>
          <w:rFonts w:ascii="Arial" w:hAnsi="Arial" w:cs="Arial"/>
          <w:noProof/>
          <w:color w:val="000000" w:themeColor="text1"/>
          <w:sz w:val="22"/>
          <w:lang w:val="es-ES_tradnl"/>
        </w:rPr>
        <w:t>realizar</w:t>
      </w:r>
      <w:r w:rsidR="0037781B" w:rsidRPr="003960C6">
        <w:rPr>
          <w:rFonts w:ascii="Arial" w:hAnsi="Arial" w:cs="Arial"/>
          <w:noProof/>
          <w:color w:val="000000" w:themeColor="text1"/>
          <w:sz w:val="22"/>
          <w:lang w:val="es-ES_tradnl"/>
        </w:rPr>
        <w:t xml:space="preserve"> audiencias </w:t>
      </w:r>
      <w:r w:rsidR="001A00E2" w:rsidRPr="003960C6">
        <w:rPr>
          <w:rFonts w:ascii="Arial" w:hAnsi="Arial" w:cs="Arial"/>
          <w:noProof/>
          <w:color w:val="000000" w:themeColor="text1"/>
          <w:sz w:val="22"/>
          <w:lang w:val="es-ES_tradnl"/>
        </w:rPr>
        <w:t>públicas</w:t>
      </w:r>
      <w:r w:rsidR="00C539EC" w:rsidRPr="003960C6">
        <w:rPr>
          <w:rFonts w:ascii="Arial" w:hAnsi="Arial" w:cs="Arial"/>
          <w:noProof/>
          <w:color w:val="000000" w:themeColor="text1"/>
          <w:sz w:val="22"/>
          <w:lang w:val="es-ES_tradnl"/>
        </w:rPr>
        <w:t xml:space="preserve"> –artículo</w:t>
      </w:r>
      <w:r w:rsidR="00BB6E3C" w:rsidRPr="003960C6">
        <w:rPr>
          <w:rFonts w:ascii="Arial" w:hAnsi="Arial" w:cs="Arial"/>
          <w:noProof/>
          <w:color w:val="000000" w:themeColor="text1"/>
          <w:sz w:val="22"/>
          <w:lang w:val="es-ES_tradnl"/>
        </w:rPr>
        <w:t>s</w:t>
      </w:r>
      <w:r w:rsidR="00C539EC" w:rsidRPr="003960C6">
        <w:rPr>
          <w:rFonts w:ascii="Arial" w:hAnsi="Arial" w:cs="Arial"/>
          <w:noProof/>
          <w:color w:val="000000" w:themeColor="text1"/>
          <w:sz w:val="22"/>
          <w:lang w:val="es-ES_tradnl"/>
        </w:rPr>
        <w:t xml:space="preserve"> 1º</w:t>
      </w:r>
      <w:r w:rsidR="00BB6E3C" w:rsidRPr="003960C6">
        <w:rPr>
          <w:rFonts w:ascii="Arial" w:hAnsi="Arial" w:cs="Arial"/>
          <w:noProof/>
          <w:color w:val="000000" w:themeColor="text1"/>
          <w:sz w:val="22"/>
          <w:lang w:val="es-ES_tradnl"/>
        </w:rPr>
        <w:t xml:space="preserve"> y 2º</w:t>
      </w:r>
      <w:r w:rsidR="00C539EC" w:rsidRPr="003960C6">
        <w:rPr>
          <w:rFonts w:ascii="Arial" w:hAnsi="Arial" w:cs="Arial"/>
          <w:noProof/>
          <w:color w:val="000000" w:themeColor="text1"/>
          <w:sz w:val="22"/>
          <w:lang w:val="es-ES_tradnl"/>
        </w:rPr>
        <w:t>–</w:t>
      </w:r>
      <w:r w:rsidR="001A00E2" w:rsidRPr="003960C6">
        <w:rPr>
          <w:rFonts w:ascii="Arial" w:hAnsi="Arial" w:cs="Arial"/>
          <w:noProof/>
          <w:color w:val="000000" w:themeColor="text1"/>
          <w:sz w:val="22"/>
          <w:lang w:val="es-ES_tradnl"/>
        </w:rPr>
        <w:t>,</w:t>
      </w:r>
      <w:r w:rsidR="00C539EC" w:rsidRPr="003960C6">
        <w:rPr>
          <w:rFonts w:ascii="Arial" w:hAnsi="Arial" w:cs="Arial"/>
          <w:noProof/>
          <w:color w:val="000000" w:themeColor="text1"/>
          <w:sz w:val="22"/>
          <w:lang w:val="es-ES_tradnl"/>
        </w:rPr>
        <w:t xml:space="preserve"> ii) </w:t>
      </w:r>
      <w:r w:rsidR="00BB6E3C" w:rsidRPr="003960C6">
        <w:rPr>
          <w:rFonts w:ascii="Arial" w:hAnsi="Arial" w:cs="Arial"/>
          <w:noProof/>
          <w:color w:val="000000" w:themeColor="text1"/>
          <w:sz w:val="22"/>
          <w:lang w:val="es-ES_tradnl"/>
        </w:rPr>
        <w:t>suspensión de los procedimientos de selección</w:t>
      </w:r>
      <w:r w:rsidR="00630415" w:rsidRPr="003960C6">
        <w:rPr>
          <w:rFonts w:ascii="Arial" w:hAnsi="Arial" w:cs="Arial"/>
          <w:noProof/>
          <w:color w:val="000000" w:themeColor="text1"/>
          <w:sz w:val="22"/>
          <w:lang w:val="es-ES_tradnl"/>
        </w:rPr>
        <w:t xml:space="preserve">, e incluso </w:t>
      </w:r>
      <w:r w:rsidR="00BB6E3C" w:rsidRPr="003960C6">
        <w:rPr>
          <w:rFonts w:ascii="Arial" w:hAnsi="Arial" w:cs="Arial"/>
          <w:noProof/>
          <w:color w:val="000000" w:themeColor="text1"/>
          <w:sz w:val="22"/>
          <w:lang w:val="es-ES_tradnl"/>
        </w:rPr>
        <w:t xml:space="preserve">revocación del acto administrativo de apertura, por razón de la emergencia –art. 3º–, iii) </w:t>
      </w:r>
      <w:r w:rsidR="0049042F" w:rsidRPr="003960C6">
        <w:rPr>
          <w:rFonts w:ascii="Arial" w:hAnsi="Arial" w:cs="Arial"/>
          <w:noProof/>
          <w:color w:val="000000" w:themeColor="text1"/>
          <w:sz w:val="22"/>
          <w:lang w:val="es-ES_tradnl"/>
        </w:rPr>
        <w:t>establecimiento preferencial de instrumentos de agregación de demanda para adqui</w:t>
      </w:r>
      <w:r w:rsidR="00630415" w:rsidRPr="003960C6">
        <w:rPr>
          <w:rFonts w:ascii="Arial" w:hAnsi="Arial" w:cs="Arial"/>
          <w:noProof/>
          <w:color w:val="000000" w:themeColor="text1"/>
          <w:sz w:val="22"/>
          <w:lang w:val="es-ES_tradnl"/>
        </w:rPr>
        <w:t xml:space="preserve">rir </w:t>
      </w:r>
      <w:r w:rsidR="0049042F" w:rsidRPr="003960C6">
        <w:rPr>
          <w:rFonts w:ascii="Arial" w:hAnsi="Arial" w:cs="Arial"/>
          <w:noProof/>
          <w:color w:val="000000" w:themeColor="text1"/>
          <w:sz w:val="22"/>
          <w:lang w:val="es-ES_tradnl"/>
        </w:rPr>
        <w:t>bienes y servicios de características técnicas uniformes y de común utilización durante la pandemia –artículo</w:t>
      </w:r>
      <w:r w:rsidR="00F337D5" w:rsidRPr="003960C6">
        <w:rPr>
          <w:rFonts w:ascii="Arial" w:hAnsi="Arial" w:cs="Arial"/>
          <w:noProof/>
          <w:color w:val="000000" w:themeColor="text1"/>
          <w:sz w:val="22"/>
          <w:lang w:val="es-ES_tradnl"/>
        </w:rPr>
        <w:t>s</w:t>
      </w:r>
      <w:r w:rsidR="0049042F" w:rsidRPr="003960C6">
        <w:rPr>
          <w:rFonts w:ascii="Arial" w:hAnsi="Arial" w:cs="Arial"/>
          <w:noProof/>
          <w:color w:val="000000" w:themeColor="text1"/>
          <w:sz w:val="22"/>
          <w:lang w:val="es-ES_tradnl"/>
        </w:rPr>
        <w:t xml:space="preserve"> 4º</w:t>
      </w:r>
      <w:r w:rsidR="00F337D5" w:rsidRPr="003960C6">
        <w:rPr>
          <w:rFonts w:ascii="Arial" w:hAnsi="Arial" w:cs="Arial"/>
          <w:noProof/>
          <w:color w:val="000000" w:themeColor="text1"/>
          <w:sz w:val="22"/>
          <w:lang w:val="es-ES_tradnl"/>
        </w:rPr>
        <w:t>, 5º y 6º</w:t>
      </w:r>
      <w:r w:rsidR="0049042F" w:rsidRPr="003960C6">
        <w:rPr>
          <w:rFonts w:ascii="Arial" w:hAnsi="Arial" w:cs="Arial"/>
          <w:noProof/>
          <w:color w:val="000000" w:themeColor="text1"/>
          <w:sz w:val="22"/>
          <w:lang w:val="es-ES_tradnl"/>
        </w:rPr>
        <w:t>–, iv)</w:t>
      </w:r>
      <w:r w:rsidR="0088385C" w:rsidRPr="003960C6">
        <w:rPr>
          <w:rFonts w:ascii="Arial" w:hAnsi="Arial" w:cs="Arial"/>
          <w:noProof/>
          <w:color w:val="000000" w:themeColor="text1"/>
          <w:sz w:val="22"/>
          <w:lang w:val="es-ES_tradnl"/>
        </w:rPr>
        <w:t xml:space="preserve"> ratificación de la pandemia como circunstancia </w:t>
      </w:r>
      <w:r w:rsidR="00630415" w:rsidRPr="003960C6">
        <w:rPr>
          <w:rFonts w:ascii="Arial" w:hAnsi="Arial" w:cs="Arial"/>
          <w:noProof/>
          <w:color w:val="000000" w:themeColor="text1"/>
          <w:sz w:val="22"/>
          <w:lang w:val="es-ES_tradnl"/>
        </w:rPr>
        <w:t xml:space="preserve">o hecho </w:t>
      </w:r>
      <w:r w:rsidR="0088385C" w:rsidRPr="003960C6">
        <w:rPr>
          <w:rFonts w:ascii="Arial" w:hAnsi="Arial" w:cs="Arial"/>
          <w:noProof/>
          <w:color w:val="000000" w:themeColor="text1"/>
          <w:sz w:val="22"/>
          <w:lang w:val="es-ES_tradnl"/>
        </w:rPr>
        <w:t>que habilita a las entidades estatales para declarar la urgencia manifiesta</w:t>
      </w:r>
      <w:r w:rsidR="00630415" w:rsidRPr="003960C6">
        <w:rPr>
          <w:rFonts w:ascii="Arial" w:hAnsi="Arial" w:cs="Arial"/>
          <w:noProof/>
          <w:color w:val="000000" w:themeColor="text1"/>
          <w:sz w:val="22"/>
          <w:lang w:val="es-ES_tradnl"/>
        </w:rPr>
        <w:t>,</w:t>
      </w:r>
      <w:r w:rsidR="0088385C" w:rsidRPr="003960C6">
        <w:rPr>
          <w:rFonts w:ascii="Arial" w:hAnsi="Arial" w:cs="Arial"/>
          <w:noProof/>
          <w:color w:val="000000" w:themeColor="text1"/>
          <w:sz w:val="22"/>
          <w:lang w:val="es-ES_tradnl"/>
        </w:rPr>
        <w:t xml:space="preserve"> y contratar directamente –artículo 7º–</w:t>
      </w:r>
      <w:r w:rsidR="004A267D" w:rsidRPr="003960C6">
        <w:rPr>
          <w:rFonts w:ascii="Arial" w:hAnsi="Arial" w:cs="Arial"/>
          <w:noProof/>
          <w:color w:val="000000" w:themeColor="text1"/>
          <w:sz w:val="22"/>
          <w:lang w:val="es-ES_tradnl"/>
        </w:rPr>
        <w:t>, v) facultad de adicionar los contratos estatales sin limitación al valor, para gestionar y mitigar la emergencia –artículo 8º–</w:t>
      </w:r>
      <w:r w:rsidR="009C1B12" w:rsidRPr="003960C6">
        <w:rPr>
          <w:rFonts w:ascii="Arial" w:hAnsi="Arial" w:cs="Arial"/>
          <w:noProof/>
          <w:color w:val="000000" w:themeColor="text1"/>
          <w:sz w:val="22"/>
          <w:lang w:val="es-ES_tradnl"/>
        </w:rPr>
        <w:t>; vi) implementación de mecanismos electrónicos para rec</w:t>
      </w:r>
      <w:r w:rsidR="00A252F8" w:rsidRPr="003960C6">
        <w:rPr>
          <w:rFonts w:ascii="Arial" w:hAnsi="Arial" w:cs="Arial"/>
          <w:noProof/>
          <w:color w:val="000000" w:themeColor="text1"/>
          <w:sz w:val="22"/>
          <w:lang w:val="es-ES_tradnl"/>
        </w:rPr>
        <w:t>ibir</w:t>
      </w:r>
      <w:r w:rsidR="009C1B12" w:rsidRPr="003960C6">
        <w:rPr>
          <w:rFonts w:ascii="Arial" w:hAnsi="Arial" w:cs="Arial"/>
          <w:noProof/>
          <w:color w:val="000000" w:themeColor="text1"/>
          <w:sz w:val="22"/>
          <w:lang w:val="es-ES_tradnl"/>
        </w:rPr>
        <w:t>, tr</w:t>
      </w:r>
      <w:r w:rsidR="00A252F8" w:rsidRPr="003960C6">
        <w:rPr>
          <w:rFonts w:ascii="Arial" w:hAnsi="Arial" w:cs="Arial"/>
          <w:noProof/>
          <w:color w:val="000000" w:themeColor="text1"/>
          <w:sz w:val="22"/>
          <w:lang w:val="es-ES_tradnl"/>
        </w:rPr>
        <w:t>a</w:t>
      </w:r>
      <w:r w:rsidR="009C1B12" w:rsidRPr="003960C6">
        <w:rPr>
          <w:rFonts w:ascii="Arial" w:hAnsi="Arial" w:cs="Arial"/>
          <w:noProof/>
          <w:color w:val="000000" w:themeColor="text1"/>
          <w:sz w:val="22"/>
          <w:lang w:val="es-ES_tradnl"/>
        </w:rPr>
        <w:t>mit</w:t>
      </w:r>
      <w:r w:rsidR="00A252F8" w:rsidRPr="003960C6">
        <w:rPr>
          <w:rFonts w:ascii="Arial" w:hAnsi="Arial" w:cs="Arial"/>
          <w:noProof/>
          <w:color w:val="000000" w:themeColor="text1"/>
          <w:sz w:val="22"/>
          <w:lang w:val="es-ES_tradnl"/>
        </w:rPr>
        <w:t>ar</w:t>
      </w:r>
      <w:r w:rsidR="009C1B12" w:rsidRPr="003960C6">
        <w:rPr>
          <w:rFonts w:ascii="Arial" w:hAnsi="Arial" w:cs="Arial"/>
          <w:noProof/>
          <w:color w:val="000000" w:themeColor="text1"/>
          <w:sz w:val="22"/>
          <w:lang w:val="es-ES_tradnl"/>
        </w:rPr>
        <w:t xml:space="preserve"> y pag</w:t>
      </w:r>
      <w:r w:rsidR="00A252F8" w:rsidRPr="003960C6">
        <w:rPr>
          <w:rFonts w:ascii="Arial" w:hAnsi="Arial" w:cs="Arial"/>
          <w:noProof/>
          <w:color w:val="000000" w:themeColor="text1"/>
          <w:sz w:val="22"/>
          <w:lang w:val="es-ES_tradnl"/>
        </w:rPr>
        <w:t xml:space="preserve">ar </w:t>
      </w:r>
      <w:r w:rsidR="009C1B12" w:rsidRPr="003960C6">
        <w:rPr>
          <w:rFonts w:ascii="Arial" w:hAnsi="Arial" w:cs="Arial"/>
          <w:noProof/>
          <w:color w:val="000000" w:themeColor="text1"/>
          <w:sz w:val="22"/>
          <w:lang w:val="es-ES_tradnl"/>
        </w:rPr>
        <w:t xml:space="preserve">facturas </w:t>
      </w:r>
      <w:r w:rsidR="00A252F8" w:rsidRPr="003960C6">
        <w:rPr>
          <w:rFonts w:ascii="Arial" w:hAnsi="Arial" w:cs="Arial"/>
          <w:noProof/>
          <w:color w:val="000000" w:themeColor="text1"/>
          <w:sz w:val="22"/>
          <w:lang w:val="es-ES_tradnl"/>
        </w:rPr>
        <w:t>o</w:t>
      </w:r>
      <w:r w:rsidR="009C1B12" w:rsidRPr="003960C6">
        <w:rPr>
          <w:rFonts w:ascii="Arial" w:hAnsi="Arial" w:cs="Arial"/>
          <w:noProof/>
          <w:color w:val="000000" w:themeColor="text1"/>
          <w:sz w:val="22"/>
          <w:lang w:val="es-ES_tradnl"/>
        </w:rPr>
        <w:t xml:space="preserve"> cuentas de cobro –artículo 9º–; </w:t>
      </w:r>
      <w:r w:rsidR="00166C46" w:rsidRPr="003960C6">
        <w:rPr>
          <w:rFonts w:ascii="Arial" w:hAnsi="Arial" w:cs="Arial"/>
          <w:noProof/>
          <w:color w:val="000000" w:themeColor="text1"/>
          <w:sz w:val="22"/>
          <w:lang w:val="es-ES_tradnl"/>
        </w:rPr>
        <w:t xml:space="preserve">y </w:t>
      </w:r>
      <w:r w:rsidR="009C1B12" w:rsidRPr="003960C6">
        <w:rPr>
          <w:rFonts w:ascii="Arial" w:hAnsi="Arial" w:cs="Arial"/>
          <w:noProof/>
          <w:color w:val="000000" w:themeColor="text1"/>
          <w:sz w:val="22"/>
          <w:lang w:val="es-ES_tradnl"/>
        </w:rPr>
        <w:t xml:space="preserve">vii) </w:t>
      </w:r>
      <w:r w:rsidR="00D44FB5" w:rsidRPr="003960C6">
        <w:rPr>
          <w:rFonts w:ascii="Arial" w:hAnsi="Arial" w:cs="Arial"/>
          <w:noProof/>
          <w:color w:val="000000" w:themeColor="text1"/>
          <w:sz w:val="22"/>
          <w:lang w:val="es-ES_tradnl"/>
        </w:rPr>
        <w:t>autorización al Fondo Rotatorio del Ministerio de Relaciones Exteriores para contratar</w:t>
      </w:r>
      <w:r w:rsidR="00A252F8" w:rsidRPr="003960C6">
        <w:rPr>
          <w:rFonts w:ascii="Arial" w:hAnsi="Arial" w:cs="Arial"/>
          <w:noProof/>
          <w:color w:val="000000" w:themeColor="text1"/>
          <w:sz w:val="22"/>
          <w:lang w:val="es-ES_tradnl"/>
        </w:rPr>
        <w:t>,</w:t>
      </w:r>
      <w:r w:rsidR="00D44FB5" w:rsidRPr="003960C6">
        <w:rPr>
          <w:rFonts w:ascii="Arial" w:hAnsi="Arial" w:cs="Arial"/>
          <w:noProof/>
          <w:color w:val="000000" w:themeColor="text1"/>
          <w:sz w:val="22"/>
          <w:lang w:val="es-ES_tradnl"/>
        </w:rPr>
        <w:t xml:space="preserve"> </w:t>
      </w:r>
      <w:r w:rsidR="00166C46" w:rsidRPr="003960C6">
        <w:rPr>
          <w:rFonts w:ascii="Arial" w:hAnsi="Arial" w:cs="Arial"/>
          <w:noProof/>
          <w:color w:val="000000" w:themeColor="text1"/>
          <w:sz w:val="22"/>
          <w:lang w:val="es-ES_tradnl"/>
        </w:rPr>
        <w:t xml:space="preserve">con </w:t>
      </w:r>
      <w:r w:rsidR="00462ECE" w:rsidRPr="003960C6">
        <w:rPr>
          <w:rFonts w:ascii="Arial" w:hAnsi="Arial" w:cs="Arial"/>
          <w:noProof/>
          <w:color w:val="000000" w:themeColor="text1"/>
          <w:sz w:val="22"/>
          <w:lang w:val="es-ES_tradnl"/>
        </w:rPr>
        <w:t>personas</w:t>
      </w:r>
      <w:r w:rsidR="00166C46" w:rsidRPr="003960C6">
        <w:rPr>
          <w:rFonts w:ascii="Arial" w:hAnsi="Arial" w:cs="Arial"/>
          <w:noProof/>
          <w:color w:val="000000" w:themeColor="text1"/>
          <w:sz w:val="22"/>
          <w:lang w:val="es-ES_tradnl"/>
        </w:rPr>
        <w:t xml:space="preserve"> internacionales</w:t>
      </w:r>
      <w:r w:rsidR="00A252F8" w:rsidRPr="003960C6">
        <w:rPr>
          <w:rFonts w:ascii="Arial" w:hAnsi="Arial" w:cs="Arial"/>
          <w:noProof/>
          <w:color w:val="000000" w:themeColor="text1"/>
          <w:sz w:val="22"/>
          <w:lang w:val="es-ES_tradnl"/>
        </w:rPr>
        <w:t>,</w:t>
      </w:r>
      <w:r w:rsidR="00166C46" w:rsidRPr="003960C6">
        <w:rPr>
          <w:rFonts w:ascii="Arial" w:hAnsi="Arial" w:cs="Arial"/>
          <w:noProof/>
          <w:color w:val="000000" w:themeColor="text1"/>
          <w:sz w:val="22"/>
          <w:lang w:val="es-ES_tradnl"/>
        </w:rPr>
        <w:t xml:space="preserve"> bienes y servicios </w:t>
      </w:r>
      <w:r w:rsidR="00DB5599" w:rsidRPr="003960C6">
        <w:rPr>
          <w:rFonts w:ascii="Arial" w:hAnsi="Arial" w:cs="Arial"/>
          <w:noProof/>
          <w:color w:val="000000" w:themeColor="text1"/>
          <w:sz w:val="22"/>
          <w:lang w:val="es-ES_tradnl"/>
        </w:rPr>
        <w:t xml:space="preserve">requeridos </w:t>
      </w:r>
      <w:r w:rsidR="00166C46" w:rsidRPr="003960C6">
        <w:rPr>
          <w:rFonts w:ascii="Arial" w:hAnsi="Arial" w:cs="Arial"/>
          <w:noProof/>
          <w:color w:val="000000" w:themeColor="text1"/>
          <w:sz w:val="22"/>
          <w:lang w:val="es-ES_tradnl"/>
        </w:rPr>
        <w:t>para mitigar la pandemia y sus efectos, aplicando el derecho privado.</w:t>
      </w:r>
      <w:r w:rsidR="000A4286" w:rsidRPr="003960C6">
        <w:rPr>
          <w:rFonts w:ascii="Arial" w:hAnsi="Arial" w:cs="Arial"/>
          <w:noProof/>
          <w:color w:val="000000" w:themeColor="text1"/>
          <w:sz w:val="22"/>
          <w:lang w:val="es-ES_tradnl"/>
        </w:rPr>
        <w:t xml:space="preserve"> </w:t>
      </w:r>
      <w:r w:rsidR="00C04442" w:rsidRPr="003960C6">
        <w:rPr>
          <w:rFonts w:ascii="Arial" w:hAnsi="Arial" w:cs="Arial"/>
          <w:noProof/>
          <w:color w:val="000000" w:themeColor="text1"/>
          <w:sz w:val="22"/>
          <w:lang w:val="es-ES_tradnl"/>
        </w:rPr>
        <w:t>Estas medidas están vigentes, según lo dispone el art. 11 del Decreto 537 de 2020, mientras se mantenga la Emergencia Sanitaria declarada por el Ministerio de Salud y la Protección Social.</w:t>
      </w:r>
    </w:p>
    <w:p w14:paraId="676D0656" w14:textId="44050ED0" w:rsidR="00C55CE9" w:rsidRPr="003960C6" w:rsidRDefault="006423F5" w:rsidP="00F106B5">
      <w:pPr>
        <w:spacing w:before="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E</w:t>
      </w:r>
      <w:r w:rsidR="00AF1ECB" w:rsidRPr="003960C6">
        <w:rPr>
          <w:rFonts w:ascii="Arial" w:hAnsi="Arial" w:cs="Arial"/>
          <w:noProof/>
          <w:color w:val="000000" w:themeColor="text1"/>
          <w:sz w:val="22"/>
          <w:lang w:val="es-ES_tradnl"/>
        </w:rPr>
        <w:t>l gobierno nacional también expidió el Decreto 499</w:t>
      </w:r>
      <w:r w:rsidR="005E74B0" w:rsidRPr="003960C6">
        <w:rPr>
          <w:rFonts w:ascii="Arial" w:hAnsi="Arial" w:cs="Arial"/>
          <w:noProof/>
          <w:color w:val="000000" w:themeColor="text1"/>
          <w:sz w:val="22"/>
          <w:lang w:val="es-ES_tradnl"/>
        </w:rPr>
        <w:t xml:space="preserve"> del 31 de marzo de 2020</w:t>
      </w:r>
      <w:r w:rsidR="00F84B03" w:rsidRPr="003960C6">
        <w:rPr>
          <w:rFonts w:ascii="Arial" w:hAnsi="Arial" w:cs="Arial"/>
          <w:noProof/>
          <w:color w:val="000000" w:themeColor="text1"/>
          <w:sz w:val="22"/>
          <w:lang w:val="es-ES_tradnl"/>
        </w:rPr>
        <w:t>, reiterado en el Decreto 544 del 13 de abril de 2020</w:t>
      </w:r>
      <w:r w:rsidR="005E74B0" w:rsidRPr="003960C6">
        <w:rPr>
          <w:rFonts w:ascii="Arial" w:hAnsi="Arial" w:cs="Arial"/>
          <w:noProof/>
          <w:color w:val="000000" w:themeColor="text1"/>
          <w:sz w:val="22"/>
          <w:lang w:val="es-ES_tradnl"/>
        </w:rPr>
        <w:t>,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Covid 19»</w:t>
      </w:r>
      <w:r w:rsidR="00517808" w:rsidRPr="003960C6">
        <w:rPr>
          <w:rFonts w:ascii="Arial" w:hAnsi="Arial" w:cs="Arial"/>
          <w:noProof/>
          <w:color w:val="000000" w:themeColor="text1"/>
          <w:sz w:val="22"/>
          <w:lang w:val="es-ES_tradnl"/>
        </w:rPr>
        <w:t>. En tal sentido, el artículo 1º facult</w:t>
      </w:r>
      <w:r w:rsidR="004959F8" w:rsidRPr="003960C6">
        <w:rPr>
          <w:rFonts w:ascii="Arial" w:hAnsi="Arial" w:cs="Arial"/>
          <w:noProof/>
          <w:color w:val="000000" w:themeColor="text1"/>
          <w:sz w:val="22"/>
          <w:lang w:val="es-ES_tradnl"/>
        </w:rPr>
        <w:t>ó</w:t>
      </w:r>
      <w:r w:rsidR="00517808" w:rsidRPr="003960C6">
        <w:rPr>
          <w:rFonts w:ascii="Arial" w:hAnsi="Arial" w:cs="Arial"/>
          <w:noProof/>
          <w:color w:val="000000" w:themeColor="text1"/>
          <w:sz w:val="22"/>
          <w:lang w:val="es-ES_tradnl"/>
        </w:rPr>
        <w:t xml:space="preserve"> a las entidades estatales para contratar</w:t>
      </w:r>
      <w:r w:rsidR="00C518B8" w:rsidRPr="003960C6">
        <w:rPr>
          <w:rFonts w:ascii="Arial" w:hAnsi="Arial" w:cs="Arial"/>
          <w:noProof/>
          <w:color w:val="000000" w:themeColor="text1"/>
          <w:sz w:val="22"/>
          <w:lang w:val="es-ES_tradnl"/>
        </w:rPr>
        <w:t xml:space="preserve"> directamente con personas naturales o jurídicas</w:t>
      </w:r>
      <w:r w:rsidR="004959F8" w:rsidRPr="003960C6">
        <w:rPr>
          <w:rFonts w:ascii="Arial" w:hAnsi="Arial" w:cs="Arial"/>
          <w:noProof/>
          <w:color w:val="000000" w:themeColor="text1"/>
          <w:sz w:val="22"/>
          <w:lang w:val="es-ES_tradnl"/>
        </w:rPr>
        <w:t>,</w:t>
      </w:r>
      <w:r w:rsidR="00C518B8" w:rsidRPr="003960C6">
        <w:rPr>
          <w:rFonts w:ascii="Arial" w:hAnsi="Arial" w:cs="Arial"/>
          <w:noProof/>
          <w:color w:val="000000" w:themeColor="text1"/>
          <w:sz w:val="22"/>
          <w:lang w:val="es-ES_tradnl"/>
        </w:rPr>
        <w:t xml:space="preserve"> con </w:t>
      </w:r>
      <w:r w:rsidR="004959F8" w:rsidRPr="003960C6">
        <w:rPr>
          <w:rFonts w:ascii="Arial" w:hAnsi="Arial" w:cs="Arial"/>
          <w:noProof/>
          <w:color w:val="000000" w:themeColor="text1"/>
          <w:sz w:val="22"/>
          <w:lang w:val="es-ES_tradnl"/>
        </w:rPr>
        <w:t>apoyo</w:t>
      </w:r>
      <w:r w:rsidR="00C518B8" w:rsidRPr="003960C6">
        <w:rPr>
          <w:rFonts w:ascii="Arial" w:hAnsi="Arial" w:cs="Arial"/>
          <w:noProof/>
          <w:color w:val="000000" w:themeColor="text1"/>
          <w:sz w:val="22"/>
          <w:lang w:val="es-ES_tradnl"/>
        </w:rPr>
        <w:t xml:space="preserve"> </w:t>
      </w:r>
      <w:r w:rsidR="004959F8" w:rsidRPr="003960C6">
        <w:rPr>
          <w:rFonts w:ascii="Arial" w:hAnsi="Arial" w:cs="Arial"/>
          <w:noProof/>
          <w:color w:val="000000" w:themeColor="text1"/>
          <w:sz w:val="22"/>
          <w:lang w:val="es-ES_tradnl"/>
        </w:rPr>
        <w:t xml:space="preserve">en </w:t>
      </w:r>
      <w:r w:rsidR="00C518B8" w:rsidRPr="003960C6">
        <w:rPr>
          <w:rFonts w:ascii="Arial" w:hAnsi="Arial" w:cs="Arial"/>
          <w:noProof/>
          <w:color w:val="000000" w:themeColor="text1"/>
          <w:sz w:val="22"/>
          <w:lang w:val="es-ES_tradnl"/>
        </w:rPr>
        <w:t>las normas del derecho privado</w:t>
      </w:r>
      <w:r w:rsidRPr="003960C6">
        <w:rPr>
          <w:rFonts w:ascii="Arial" w:hAnsi="Arial" w:cs="Arial"/>
          <w:noProof/>
          <w:color w:val="000000" w:themeColor="text1"/>
          <w:sz w:val="22"/>
          <w:lang w:val="es-ES_tradnl"/>
        </w:rPr>
        <w:t>,</w:t>
      </w:r>
      <w:r w:rsidR="00C518B8" w:rsidRPr="003960C6">
        <w:rPr>
          <w:rFonts w:ascii="Arial" w:hAnsi="Arial" w:cs="Arial"/>
          <w:noProof/>
          <w:color w:val="000000" w:themeColor="text1"/>
          <w:sz w:val="22"/>
          <w:lang w:val="es-ES_tradnl"/>
        </w:rPr>
        <w:t xml:space="preserve"> los </w:t>
      </w:r>
      <w:r w:rsidR="009D51AB" w:rsidRPr="003960C6">
        <w:rPr>
          <w:rFonts w:ascii="Arial" w:hAnsi="Arial" w:cs="Arial"/>
          <w:noProof/>
          <w:color w:val="000000" w:themeColor="text1"/>
          <w:sz w:val="22"/>
          <w:lang w:val="es-ES_tradnl"/>
        </w:rPr>
        <w:t xml:space="preserve">dispositivos médicos relacionados en el artículo 1º del </w:t>
      </w:r>
      <w:r w:rsidR="009D51AB" w:rsidRPr="003960C6">
        <w:rPr>
          <w:rFonts w:ascii="Arial" w:hAnsi="Arial" w:cs="Arial"/>
          <w:noProof/>
          <w:color w:val="000000" w:themeColor="text1"/>
          <w:sz w:val="22"/>
          <w:lang w:val="es-ES_tradnl"/>
        </w:rPr>
        <w:lastRenderedPageBreak/>
        <w:t>Decreto 438 del 19 de marzo de 2020, así como los elementos de protección personal requeridos en la gestión sanitaria de la pandemia.</w:t>
      </w:r>
    </w:p>
    <w:p w14:paraId="7BABEF17" w14:textId="42BF837E" w:rsidR="00D06915" w:rsidRPr="003960C6" w:rsidRDefault="00D06915" w:rsidP="00F106B5">
      <w:pPr>
        <w:spacing w:before="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Finalmente, </w:t>
      </w:r>
      <w:r w:rsidR="004959F8" w:rsidRPr="003960C6">
        <w:rPr>
          <w:rFonts w:ascii="Arial" w:hAnsi="Arial" w:cs="Arial"/>
          <w:noProof/>
          <w:color w:val="000000" w:themeColor="text1"/>
          <w:sz w:val="22"/>
          <w:lang w:val="es-ES_tradnl"/>
        </w:rPr>
        <w:t>en</w:t>
      </w:r>
      <w:r w:rsidRPr="003960C6">
        <w:rPr>
          <w:rFonts w:ascii="Arial" w:hAnsi="Arial" w:cs="Arial"/>
          <w:noProof/>
          <w:color w:val="000000" w:themeColor="text1"/>
          <w:sz w:val="22"/>
          <w:lang w:val="es-ES_tradnl"/>
        </w:rPr>
        <w:t xml:space="preserve"> este recuento normativo conviene hacer referencia al Decreto </w:t>
      </w:r>
      <w:r w:rsidR="00EA49E7" w:rsidRPr="003960C6">
        <w:rPr>
          <w:rFonts w:ascii="Arial" w:hAnsi="Arial" w:cs="Arial"/>
          <w:noProof/>
          <w:color w:val="000000" w:themeColor="text1"/>
          <w:sz w:val="22"/>
          <w:lang w:val="es-ES_tradnl"/>
        </w:rPr>
        <w:t xml:space="preserve">legislativo No. </w:t>
      </w:r>
      <w:r w:rsidRPr="003960C6">
        <w:rPr>
          <w:rFonts w:ascii="Arial" w:hAnsi="Arial" w:cs="Arial"/>
          <w:noProof/>
          <w:color w:val="000000" w:themeColor="text1"/>
          <w:sz w:val="22"/>
          <w:lang w:val="es-ES_tradnl"/>
        </w:rPr>
        <w:t xml:space="preserve">491 del 28 de marzo de 2020, al cual se dedicará el siguiente acápite del concepto, por </w:t>
      </w:r>
      <w:r w:rsidR="0035397A" w:rsidRPr="003960C6">
        <w:rPr>
          <w:rFonts w:ascii="Arial" w:hAnsi="Arial" w:cs="Arial"/>
          <w:noProof/>
          <w:color w:val="000000" w:themeColor="text1"/>
          <w:sz w:val="22"/>
          <w:lang w:val="es-ES_tradnl"/>
        </w:rPr>
        <w:t>tratarse d</w:t>
      </w:r>
      <w:r w:rsidRPr="003960C6">
        <w:rPr>
          <w:rFonts w:ascii="Arial" w:hAnsi="Arial" w:cs="Arial"/>
          <w:noProof/>
          <w:color w:val="000000" w:themeColor="text1"/>
          <w:sz w:val="22"/>
          <w:lang w:val="es-ES_tradnl"/>
        </w:rPr>
        <w:t>e</w:t>
      </w:r>
      <w:r w:rsidR="00F84B03" w:rsidRPr="003960C6">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l</w:t>
      </w:r>
      <w:r w:rsidR="00F84B03" w:rsidRPr="003960C6">
        <w:rPr>
          <w:rFonts w:ascii="Arial" w:hAnsi="Arial" w:cs="Arial"/>
          <w:noProof/>
          <w:color w:val="000000" w:themeColor="text1"/>
          <w:sz w:val="22"/>
          <w:lang w:val="es-ES_tradnl"/>
        </w:rPr>
        <w:t>a norma</w:t>
      </w:r>
      <w:r w:rsidRPr="003960C6">
        <w:rPr>
          <w:rFonts w:ascii="Arial" w:hAnsi="Arial" w:cs="Arial"/>
          <w:noProof/>
          <w:color w:val="000000" w:themeColor="text1"/>
          <w:sz w:val="22"/>
          <w:lang w:val="es-ES_tradnl"/>
        </w:rPr>
        <w:t xml:space="preserve"> </w:t>
      </w:r>
      <w:r w:rsidR="00504448" w:rsidRPr="003960C6">
        <w:rPr>
          <w:rFonts w:ascii="Arial" w:hAnsi="Arial" w:cs="Arial"/>
          <w:noProof/>
          <w:color w:val="000000" w:themeColor="text1"/>
          <w:sz w:val="22"/>
          <w:lang w:val="es-ES_tradnl"/>
        </w:rPr>
        <w:t>más relevante para la consulta formulada.</w:t>
      </w:r>
    </w:p>
    <w:p w14:paraId="76BDB9E7" w14:textId="6E032A23" w:rsidR="00C55CE9" w:rsidRPr="003960C6" w:rsidRDefault="00C55CE9" w:rsidP="00F106B5">
      <w:pPr>
        <w:spacing w:line="276" w:lineRule="auto"/>
        <w:jc w:val="both"/>
        <w:rPr>
          <w:rFonts w:ascii="Arial" w:eastAsia="Calibri" w:hAnsi="Arial" w:cs="Arial"/>
          <w:b/>
          <w:noProof/>
          <w:color w:val="000000" w:themeColor="text1"/>
          <w:sz w:val="22"/>
          <w:lang w:val="es-ES_tradnl"/>
        </w:rPr>
      </w:pPr>
    </w:p>
    <w:p w14:paraId="2DA0214D" w14:textId="1FA8EE52" w:rsidR="00390F08" w:rsidRPr="003960C6" w:rsidRDefault="00390F08" w:rsidP="00F106B5">
      <w:pPr>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b/>
          <w:noProof/>
          <w:color w:val="000000" w:themeColor="text1"/>
          <w:sz w:val="22"/>
          <w:lang w:val="es-ES_tradnl"/>
        </w:rPr>
        <w:t xml:space="preserve">2.3. </w:t>
      </w:r>
      <w:r w:rsidRPr="003960C6">
        <w:rPr>
          <w:rFonts w:ascii="Arial" w:hAnsi="Arial" w:cs="Arial"/>
          <w:b/>
          <w:noProof/>
          <w:color w:val="000000" w:themeColor="text1"/>
          <w:sz w:val="22"/>
          <w:lang w:val="es-ES_tradnl"/>
        </w:rPr>
        <w:t xml:space="preserve">Restricciones </w:t>
      </w:r>
      <w:r w:rsidR="00EA49E7" w:rsidRPr="003960C6">
        <w:rPr>
          <w:rFonts w:ascii="Arial" w:hAnsi="Arial" w:cs="Arial"/>
          <w:b/>
          <w:noProof/>
          <w:color w:val="000000" w:themeColor="text1"/>
          <w:sz w:val="22"/>
          <w:lang w:val="es-ES_tradnl"/>
        </w:rPr>
        <w:t>para</w:t>
      </w:r>
      <w:r w:rsidRPr="003960C6">
        <w:rPr>
          <w:rFonts w:ascii="Arial" w:hAnsi="Arial" w:cs="Arial"/>
          <w:b/>
          <w:noProof/>
          <w:color w:val="000000" w:themeColor="text1"/>
          <w:sz w:val="22"/>
          <w:lang w:val="es-ES_tradnl"/>
        </w:rPr>
        <w:t xml:space="preserve"> </w:t>
      </w:r>
      <w:r w:rsidRPr="003960C6">
        <w:rPr>
          <w:rFonts w:ascii="Arial" w:hAnsi="Arial" w:cs="Arial"/>
          <w:b/>
          <w:i/>
          <w:iCs/>
          <w:noProof/>
          <w:color w:val="000000" w:themeColor="text1"/>
          <w:sz w:val="22"/>
          <w:lang w:val="es-ES_tradnl"/>
        </w:rPr>
        <w:t>suspen</w:t>
      </w:r>
      <w:r w:rsidR="00EA49E7" w:rsidRPr="003960C6">
        <w:rPr>
          <w:rFonts w:ascii="Arial" w:hAnsi="Arial" w:cs="Arial"/>
          <w:b/>
          <w:i/>
          <w:iCs/>
          <w:noProof/>
          <w:color w:val="000000" w:themeColor="text1"/>
          <w:sz w:val="22"/>
          <w:lang w:val="es-ES_tradnl"/>
        </w:rPr>
        <w:t>der</w:t>
      </w:r>
      <w:r w:rsidR="00F63C52" w:rsidRPr="003960C6">
        <w:rPr>
          <w:rFonts w:ascii="Arial" w:hAnsi="Arial" w:cs="Arial"/>
          <w:b/>
          <w:noProof/>
          <w:color w:val="000000" w:themeColor="text1"/>
          <w:sz w:val="22"/>
          <w:lang w:val="es-ES_tradnl"/>
        </w:rPr>
        <w:t xml:space="preserve"> y </w:t>
      </w:r>
      <w:r w:rsidR="00F63C52" w:rsidRPr="003960C6">
        <w:rPr>
          <w:rFonts w:ascii="Arial" w:hAnsi="Arial" w:cs="Arial"/>
          <w:b/>
          <w:i/>
          <w:iCs/>
          <w:noProof/>
          <w:color w:val="000000" w:themeColor="text1"/>
          <w:sz w:val="22"/>
          <w:lang w:val="es-ES_tradnl"/>
        </w:rPr>
        <w:t>termina</w:t>
      </w:r>
      <w:r w:rsidR="00EA49E7" w:rsidRPr="003960C6">
        <w:rPr>
          <w:rFonts w:ascii="Arial" w:hAnsi="Arial" w:cs="Arial"/>
          <w:b/>
          <w:i/>
          <w:iCs/>
          <w:noProof/>
          <w:color w:val="000000" w:themeColor="text1"/>
          <w:sz w:val="22"/>
          <w:lang w:val="es-ES_tradnl"/>
        </w:rPr>
        <w:t>r</w:t>
      </w:r>
      <w:r w:rsidRPr="003960C6">
        <w:rPr>
          <w:rFonts w:ascii="Arial" w:hAnsi="Arial" w:cs="Arial"/>
          <w:b/>
          <w:noProof/>
          <w:color w:val="000000" w:themeColor="text1"/>
          <w:sz w:val="22"/>
          <w:lang w:val="es-ES_tradnl"/>
        </w:rPr>
        <w:t xml:space="preserve"> los contratos de prestación de servicios</w:t>
      </w:r>
      <w:r w:rsidR="00EA49E7" w:rsidRPr="003960C6">
        <w:rPr>
          <w:rFonts w:ascii="Arial" w:hAnsi="Arial" w:cs="Arial"/>
          <w:b/>
          <w:noProof/>
          <w:color w:val="000000" w:themeColor="text1"/>
          <w:sz w:val="22"/>
          <w:lang w:val="es-ES_tradnl"/>
        </w:rPr>
        <w:t>,</w:t>
      </w:r>
      <w:r w:rsidRPr="003960C6">
        <w:rPr>
          <w:rFonts w:ascii="Arial" w:hAnsi="Arial" w:cs="Arial"/>
          <w:b/>
          <w:noProof/>
          <w:color w:val="000000" w:themeColor="text1"/>
          <w:sz w:val="22"/>
          <w:lang w:val="es-ES_tradnl"/>
        </w:rPr>
        <w:t xml:space="preserve"> durante </w:t>
      </w:r>
      <w:r w:rsidR="00EA49E7" w:rsidRPr="003960C6">
        <w:rPr>
          <w:rFonts w:ascii="Arial" w:hAnsi="Arial" w:cs="Arial"/>
          <w:b/>
          <w:noProof/>
          <w:color w:val="000000" w:themeColor="text1"/>
          <w:sz w:val="22"/>
          <w:lang w:val="es-ES_tradnl"/>
        </w:rPr>
        <w:t xml:space="preserve">el Estado de Emergencia provocada por </w:t>
      </w:r>
      <w:r w:rsidRPr="003960C6">
        <w:rPr>
          <w:rFonts w:ascii="Arial" w:hAnsi="Arial" w:cs="Arial"/>
          <w:b/>
          <w:noProof/>
          <w:color w:val="000000" w:themeColor="text1"/>
          <w:sz w:val="22"/>
          <w:lang w:val="es-ES_tradnl"/>
        </w:rPr>
        <w:t xml:space="preserve">el COVID-19: análisis del Decreto </w:t>
      </w:r>
      <w:r w:rsidR="00EA49E7" w:rsidRPr="003960C6">
        <w:rPr>
          <w:rFonts w:ascii="Arial" w:hAnsi="Arial" w:cs="Arial"/>
          <w:b/>
          <w:noProof/>
          <w:color w:val="000000" w:themeColor="text1"/>
          <w:sz w:val="22"/>
          <w:lang w:val="es-ES_tradnl"/>
        </w:rPr>
        <w:t xml:space="preserve">legislativo No. </w:t>
      </w:r>
      <w:r w:rsidRPr="003960C6">
        <w:rPr>
          <w:rFonts w:ascii="Arial" w:hAnsi="Arial" w:cs="Arial"/>
          <w:b/>
          <w:noProof/>
          <w:color w:val="000000" w:themeColor="text1"/>
          <w:sz w:val="22"/>
          <w:lang w:val="es-ES_tradnl"/>
        </w:rPr>
        <w:t>491 de 2020</w:t>
      </w:r>
    </w:p>
    <w:p w14:paraId="0A746054" w14:textId="3EF5A0D2" w:rsidR="00390F08" w:rsidRPr="003960C6" w:rsidRDefault="00390F08" w:rsidP="00F106B5">
      <w:pPr>
        <w:spacing w:line="276" w:lineRule="auto"/>
        <w:jc w:val="both"/>
        <w:rPr>
          <w:rFonts w:ascii="Arial" w:eastAsia="Calibri" w:hAnsi="Arial" w:cs="Arial"/>
          <w:b/>
          <w:noProof/>
          <w:color w:val="000000" w:themeColor="text1"/>
          <w:sz w:val="22"/>
          <w:lang w:val="es-ES_tradnl"/>
        </w:rPr>
      </w:pPr>
    </w:p>
    <w:p w14:paraId="36AB8FFA" w14:textId="085A5981" w:rsidR="00E13C3F" w:rsidRPr="003960C6" w:rsidRDefault="006E69B8" w:rsidP="00F106B5">
      <w:pPr>
        <w:spacing w:line="276" w:lineRule="auto"/>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En ejercicio de la competencia otorgada por el artículo 215 de la Constitución</w:t>
      </w:r>
      <w:r w:rsidR="00427D74" w:rsidRPr="003960C6">
        <w:rPr>
          <w:rFonts w:ascii="Arial" w:eastAsia="Calibri" w:hAnsi="Arial" w:cs="Arial"/>
          <w:bCs/>
          <w:noProof/>
          <w:color w:val="000000" w:themeColor="text1"/>
          <w:sz w:val="22"/>
          <w:lang w:val="es-ES_tradnl"/>
        </w:rPr>
        <w:t>,</w:t>
      </w:r>
      <w:r w:rsidR="00CF6D74" w:rsidRPr="003960C6">
        <w:rPr>
          <w:rFonts w:ascii="Arial" w:eastAsia="Calibri" w:hAnsi="Arial" w:cs="Arial"/>
          <w:bCs/>
          <w:noProof/>
          <w:color w:val="000000" w:themeColor="text1"/>
          <w:sz w:val="22"/>
          <w:lang w:val="es-ES_tradnl"/>
        </w:rPr>
        <w:t xml:space="preserve"> y con la finalidad de establecer medidas de </w:t>
      </w:r>
      <w:r w:rsidR="00412E29" w:rsidRPr="003960C6">
        <w:rPr>
          <w:rFonts w:ascii="Arial" w:eastAsia="Calibri" w:hAnsi="Arial" w:cs="Arial"/>
          <w:bCs/>
          <w:noProof/>
          <w:color w:val="000000" w:themeColor="text1"/>
          <w:sz w:val="22"/>
          <w:lang w:val="es-ES_tradnl"/>
        </w:rPr>
        <w:t>mitigación de la pandemia originada por el COVID-19</w:t>
      </w:r>
      <w:r w:rsidRPr="003960C6">
        <w:rPr>
          <w:rFonts w:ascii="Arial" w:eastAsia="Calibri" w:hAnsi="Arial" w:cs="Arial"/>
          <w:bCs/>
          <w:noProof/>
          <w:color w:val="000000" w:themeColor="text1"/>
          <w:sz w:val="22"/>
          <w:lang w:val="es-ES_tradnl"/>
        </w:rPr>
        <w:t xml:space="preserve">, el presidente de la república </w:t>
      </w:r>
      <w:r w:rsidR="00763DF0" w:rsidRPr="003960C6">
        <w:rPr>
          <w:rFonts w:ascii="Arial" w:eastAsia="Calibri" w:hAnsi="Arial" w:cs="Arial"/>
          <w:bCs/>
          <w:noProof/>
          <w:color w:val="000000" w:themeColor="text1"/>
          <w:sz w:val="22"/>
          <w:lang w:val="es-ES_tradnl"/>
        </w:rPr>
        <w:t>también</w:t>
      </w:r>
      <w:r w:rsidR="0073240F" w:rsidRPr="003960C6">
        <w:rPr>
          <w:rFonts w:ascii="Arial" w:eastAsia="Calibri" w:hAnsi="Arial" w:cs="Arial"/>
          <w:bCs/>
          <w:noProof/>
          <w:color w:val="000000" w:themeColor="text1"/>
          <w:sz w:val="22"/>
          <w:lang w:val="es-ES_tradnl"/>
        </w:rPr>
        <w:t xml:space="preserve"> expidió</w:t>
      </w:r>
      <w:r w:rsidR="00763DF0" w:rsidRPr="003960C6">
        <w:rPr>
          <w:rFonts w:ascii="Arial" w:eastAsia="Calibri" w:hAnsi="Arial" w:cs="Arial"/>
          <w:bCs/>
          <w:noProof/>
          <w:color w:val="000000" w:themeColor="text1"/>
          <w:sz w:val="22"/>
          <w:lang w:val="es-ES_tradnl"/>
        </w:rPr>
        <w:t xml:space="preserve"> </w:t>
      </w:r>
      <w:r w:rsidRPr="003960C6">
        <w:rPr>
          <w:rFonts w:ascii="Arial" w:eastAsia="Calibri" w:hAnsi="Arial" w:cs="Arial"/>
          <w:bCs/>
          <w:noProof/>
          <w:color w:val="000000" w:themeColor="text1"/>
          <w:sz w:val="22"/>
          <w:lang w:val="es-ES_tradnl"/>
        </w:rPr>
        <w:t>el Decreto</w:t>
      </w:r>
      <w:r w:rsidR="00412E29" w:rsidRPr="003960C6">
        <w:rPr>
          <w:rFonts w:ascii="Arial" w:eastAsia="Calibri" w:hAnsi="Arial" w:cs="Arial"/>
          <w:bCs/>
          <w:noProof/>
          <w:color w:val="000000" w:themeColor="text1"/>
          <w:sz w:val="22"/>
          <w:lang w:val="es-ES_tradnl"/>
        </w:rPr>
        <w:t xml:space="preserve"> </w:t>
      </w:r>
      <w:r w:rsidR="00427D74" w:rsidRPr="003960C6">
        <w:rPr>
          <w:rFonts w:ascii="Arial" w:eastAsia="Calibri" w:hAnsi="Arial" w:cs="Arial"/>
          <w:bCs/>
          <w:noProof/>
          <w:color w:val="000000" w:themeColor="text1"/>
          <w:sz w:val="22"/>
          <w:lang w:val="es-ES_tradnl"/>
        </w:rPr>
        <w:t>L</w:t>
      </w:r>
      <w:r w:rsidR="00412E29" w:rsidRPr="003960C6">
        <w:rPr>
          <w:rFonts w:ascii="Arial" w:eastAsia="Calibri" w:hAnsi="Arial" w:cs="Arial"/>
          <w:bCs/>
          <w:noProof/>
          <w:color w:val="000000" w:themeColor="text1"/>
          <w:sz w:val="22"/>
          <w:lang w:val="es-ES_tradnl"/>
        </w:rPr>
        <w:t>egislativo</w:t>
      </w:r>
      <w:r w:rsidRPr="003960C6">
        <w:rPr>
          <w:rFonts w:ascii="Arial" w:eastAsia="Calibri" w:hAnsi="Arial" w:cs="Arial"/>
          <w:bCs/>
          <w:noProof/>
          <w:color w:val="000000" w:themeColor="text1"/>
          <w:sz w:val="22"/>
          <w:lang w:val="es-ES_tradnl"/>
        </w:rPr>
        <w:t xml:space="preserve"> </w:t>
      </w:r>
      <w:r w:rsidR="0073240F" w:rsidRPr="003960C6">
        <w:rPr>
          <w:rFonts w:ascii="Arial" w:eastAsia="Calibri" w:hAnsi="Arial" w:cs="Arial"/>
          <w:bCs/>
          <w:noProof/>
          <w:color w:val="000000" w:themeColor="text1"/>
          <w:sz w:val="22"/>
          <w:lang w:val="es-ES_tradnl"/>
        </w:rPr>
        <w:t xml:space="preserve">No. </w:t>
      </w:r>
      <w:r w:rsidRPr="003960C6">
        <w:rPr>
          <w:rFonts w:ascii="Arial" w:eastAsia="Calibri" w:hAnsi="Arial" w:cs="Arial"/>
          <w:bCs/>
          <w:noProof/>
          <w:color w:val="000000" w:themeColor="text1"/>
          <w:sz w:val="22"/>
          <w:lang w:val="es-ES_tradnl"/>
        </w:rPr>
        <w:t xml:space="preserve">491 </w:t>
      </w:r>
      <w:r w:rsidR="00CF6D74" w:rsidRPr="003960C6">
        <w:rPr>
          <w:rFonts w:ascii="Arial" w:eastAsia="Calibri" w:hAnsi="Arial" w:cs="Arial"/>
          <w:bCs/>
          <w:noProof/>
          <w:color w:val="000000" w:themeColor="text1"/>
          <w:sz w:val="22"/>
          <w:lang w:val="es-ES_tradnl"/>
        </w:rPr>
        <w:t>del 28 de marzo de 2020, «Por el cual se adoptan medidas de urgencia para garantizar la atención y la prestación de los servicios por parte de las autoridades públicas y los particulares que cumplan funciones públicas y se toman medidas para la protección laboral y de los contratistas de prestación de servicios de las entidades públicas, en el marco del Estado de Emergencia Económica, Social y Ecológica».</w:t>
      </w:r>
    </w:p>
    <w:p w14:paraId="3A7A26EF" w14:textId="720FEDFA" w:rsidR="00FA2B40" w:rsidRPr="003960C6" w:rsidRDefault="00485259"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Algunas </w:t>
      </w:r>
      <w:r w:rsidR="00FA2B40" w:rsidRPr="003960C6">
        <w:rPr>
          <w:rFonts w:ascii="Arial" w:eastAsia="Calibri" w:hAnsi="Arial" w:cs="Arial"/>
          <w:bCs/>
          <w:noProof/>
          <w:color w:val="000000" w:themeColor="text1"/>
          <w:sz w:val="22"/>
          <w:lang w:val="es-ES_tradnl"/>
        </w:rPr>
        <w:t xml:space="preserve">medidas </w:t>
      </w:r>
      <w:r w:rsidR="0073240F" w:rsidRPr="003960C6">
        <w:rPr>
          <w:rFonts w:ascii="Arial" w:eastAsia="Calibri" w:hAnsi="Arial" w:cs="Arial"/>
          <w:bCs/>
          <w:noProof/>
          <w:color w:val="000000" w:themeColor="text1"/>
          <w:sz w:val="22"/>
          <w:lang w:val="es-ES_tradnl"/>
        </w:rPr>
        <w:t>adoptadas</w:t>
      </w:r>
      <w:r w:rsidR="00F54047" w:rsidRPr="003960C6">
        <w:rPr>
          <w:rFonts w:ascii="Arial" w:eastAsia="Calibri" w:hAnsi="Arial" w:cs="Arial"/>
          <w:bCs/>
          <w:noProof/>
          <w:color w:val="000000" w:themeColor="text1"/>
          <w:sz w:val="22"/>
          <w:lang w:val="es-ES_tradnl"/>
        </w:rPr>
        <w:t xml:space="preserve">, concretamente </w:t>
      </w:r>
      <w:r w:rsidRPr="003960C6">
        <w:rPr>
          <w:rFonts w:ascii="Arial" w:eastAsia="Calibri" w:hAnsi="Arial" w:cs="Arial"/>
          <w:bCs/>
          <w:noProof/>
          <w:color w:val="000000" w:themeColor="text1"/>
          <w:sz w:val="22"/>
          <w:lang w:val="es-ES_tradnl"/>
        </w:rPr>
        <w:t>la prohibición de suspender o terminar unilateralmente los contratos de prestación de servicios</w:t>
      </w:r>
      <w:r w:rsidR="00F54047" w:rsidRPr="003960C6">
        <w:rPr>
          <w:rFonts w:ascii="Arial" w:eastAsia="Calibri" w:hAnsi="Arial" w:cs="Arial"/>
          <w:bCs/>
          <w:noProof/>
          <w:color w:val="000000" w:themeColor="text1"/>
          <w:sz w:val="22"/>
          <w:lang w:val="es-ES_tradnl"/>
        </w:rPr>
        <w:t>,</w:t>
      </w:r>
      <w:r w:rsidR="00FA2B40" w:rsidRPr="003960C6">
        <w:rPr>
          <w:rFonts w:ascii="Arial" w:eastAsia="Calibri" w:hAnsi="Arial" w:cs="Arial"/>
          <w:bCs/>
          <w:noProof/>
          <w:color w:val="000000" w:themeColor="text1"/>
          <w:sz w:val="22"/>
          <w:lang w:val="es-ES_tradnl"/>
        </w:rPr>
        <w:t xml:space="preserve"> se inspira</w:t>
      </w:r>
      <w:r w:rsidR="0073240F" w:rsidRPr="003960C6">
        <w:rPr>
          <w:rFonts w:ascii="Arial" w:eastAsia="Calibri" w:hAnsi="Arial" w:cs="Arial"/>
          <w:bCs/>
          <w:noProof/>
          <w:color w:val="000000" w:themeColor="text1"/>
          <w:sz w:val="22"/>
          <w:lang w:val="es-ES_tradnl"/>
        </w:rPr>
        <w:t>ro</w:t>
      </w:r>
      <w:r w:rsidR="00FA2B40" w:rsidRPr="003960C6">
        <w:rPr>
          <w:rFonts w:ascii="Arial" w:eastAsia="Calibri" w:hAnsi="Arial" w:cs="Arial"/>
          <w:bCs/>
          <w:noProof/>
          <w:color w:val="000000" w:themeColor="text1"/>
          <w:sz w:val="22"/>
          <w:lang w:val="es-ES_tradnl"/>
        </w:rPr>
        <w:t xml:space="preserve">n en directrices de la </w:t>
      </w:r>
      <w:r w:rsidRPr="003960C6">
        <w:rPr>
          <w:rFonts w:ascii="Arial" w:eastAsia="Calibri" w:hAnsi="Arial" w:cs="Arial"/>
          <w:bCs/>
          <w:noProof/>
          <w:color w:val="000000" w:themeColor="text1"/>
          <w:sz w:val="22"/>
          <w:lang w:val="es-ES_tradnl"/>
        </w:rPr>
        <w:t>Organización Internacional del Trabajo –</w:t>
      </w:r>
      <w:r w:rsidR="00FA2B40" w:rsidRPr="003960C6">
        <w:rPr>
          <w:rFonts w:ascii="Arial" w:eastAsia="Calibri" w:hAnsi="Arial" w:cs="Arial"/>
          <w:bCs/>
          <w:noProof/>
          <w:color w:val="000000" w:themeColor="text1"/>
          <w:sz w:val="22"/>
          <w:lang w:val="es-ES_tradnl"/>
        </w:rPr>
        <w:t>OIT</w:t>
      </w:r>
      <w:r w:rsidRPr="003960C6">
        <w:rPr>
          <w:rFonts w:ascii="Arial" w:eastAsia="Calibri" w:hAnsi="Arial" w:cs="Arial"/>
          <w:bCs/>
          <w:noProof/>
          <w:color w:val="000000" w:themeColor="text1"/>
          <w:sz w:val="22"/>
          <w:lang w:val="es-ES_tradnl"/>
        </w:rPr>
        <w:t>–</w:t>
      </w:r>
      <w:r w:rsidR="00FA2B40" w:rsidRPr="003960C6">
        <w:rPr>
          <w:rFonts w:ascii="Arial" w:eastAsia="Calibri" w:hAnsi="Arial" w:cs="Arial"/>
          <w:bCs/>
          <w:noProof/>
          <w:color w:val="000000" w:themeColor="text1"/>
          <w:sz w:val="22"/>
          <w:lang w:val="es-ES_tradnl"/>
        </w:rPr>
        <w:t xml:space="preserve">, </w:t>
      </w:r>
      <w:r w:rsidR="0073240F" w:rsidRPr="003960C6">
        <w:rPr>
          <w:rFonts w:ascii="Arial" w:eastAsia="Calibri" w:hAnsi="Arial" w:cs="Arial"/>
          <w:bCs/>
          <w:noProof/>
          <w:color w:val="000000" w:themeColor="text1"/>
          <w:sz w:val="22"/>
          <w:lang w:val="es-ES_tradnl"/>
        </w:rPr>
        <w:t>que</w:t>
      </w:r>
      <w:r w:rsidR="00FA2B40" w:rsidRPr="003960C6">
        <w:rPr>
          <w:rFonts w:ascii="Arial" w:eastAsia="Calibri" w:hAnsi="Arial" w:cs="Arial"/>
          <w:bCs/>
          <w:noProof/>
          <w:color w:val="000000" w:themeColor="text1"/>
          <w:sz w:val="22"/>
          <w:lang w:val="es-ES_tradnl"/>
        </w:rPr>
        <w:t xml:space="preserve"> </w:t>
      </w:r>
      <w:r w:rsidR="0073240F" w:rsidRPr="003960C6">
        <w:rPr>
          <w:rFonts w:ascii="Arial" w:eastAsia="Calibri" w:hAnsi="Arial" w:cs="Arial"/>
          <w:bCs/>
          <w:noProof/>
          <w:color w:val="000000" w:themeColor="text1"/>
          <w:sz w:val="22"/>
          <w:lang w:val="es-ES_tradnl"/>
        </w:rPr>
        <w:t>protegen</w:t>
      </w:r>
      <w:r w:rsidR="00FA2B40" w:rsidRPr="003960C6">
        <w:rPr>
          <w:rFonts w:ascii="Arial" w:eastAsia="Calibri" w:hAnsi="Arial" w:cs="Arial"/>
          <w:bCs/>
          <w:noProof/>
          <w:color w:val="000000" w:themeColor="text1"/>
          <w:sz w:val="22"/>
          <w:lang w:val="es-ES_tradnl"/>
        </w:rPr>
        <w:t xml:space="preserve"> la estabilidad laboral, </w:t>
      </w:r>
      <w:r w:rsidR="00F54047" w:rsidRPr="003960C6">
        <w:rPr>
          <w:rFonts w:ascii="Arial" w:eastAsia="Calibri" w:hAnsi="Arial" w:cs="Arial"/>
          <w:bCs/>
          <w:noProof/>
          <w:color w:val="000000" w:themeColor="text1"/>
          <w:sz w:val="22"/>
          <w:lang w:val="es-ES_tradnl"/>
        </w:rPr>
        <w:t>por</w:t>
      </w:r>
      <w:r w:rsidR="00FA2B40" w:rsidRPr="003960C6">
        <w:rPr>
          <w:rFonts w:ascii="Arial" w:eastAsia="Calibri" w:hAnsi="Arial" w:cs="Arial"/>
          <w:bCs/>
          <w:noProof/>
          <w:color w:val="000000" w:themeColor="text1"/>
          <w:sz w:val="22"/>
          <w:lang w:val="es-ES_tradnl"/>
        </w:rPr>
        <w:t xml:space="preserve"> el impacto nocivo que</w:t>
      </w:r>
      <w:r w:rsidRPr="003960C6">
        <w:rPr>
          <w:rFonts w:ascii="Arial" w:eastAsia="Calibri" w:hAnsi="Arial" w:cs="Arial"/>
          <w:bCs/>
          <w:noProof/>
          <w:color w:val="000000" w:themeColor="text1"/>
          <w:sz w:val="22"/>
          <w:lang w:val="es-ES_tradnl"/>
        </w:rPr>
        <w:t xml:space="preserve">, según se estima, </w:t>
      </w:r>
      <w:r w:rsidR="00FA2B40" w:rsidRPr="003960C6">
        <w:rPr>
          <w:rFonts w:ascii="Arial" w:eastAsia="Calibri" w:hAnsi="Arial" w:cs="Arial"/>
          <w:bCs/>
          <w:noProof/>
          <w:color w:val="000000" w:themeColor="text1"/>
          <w:sz w:val="22"/>
          <w:lang w:val="es-ES_tradnl"/>
        </w:rPr>
        <w:t>tendrá el COVID en los empleos</w:t>
      </w:r>
      <w:r w:rsidRPr="003960C6">
        <w:rPr>
          <w:rFonts w:ascii="Arial" w:eastAsia="Calibri" w:hAnsi="Arial" w:cs="Arial"/>
          <w:bCs/>
          <w:noProof/>
          <w:color w:val="000000" w:themeColor="text1"/>
          <w:sz w:val="22"/>
          <w:lang w:val="es-ES_tradnl"/>
        </w:rPr>
        <w:t xml:space="preserve"> a nivel mundial</w:t>
      </w:r>
      <w:r w:rsidR="00FA2B40" w:rsidRPr="003960C6">
        <w:rPr>
          <w:rFonts w:ascii="Arial" w:eastAsia="Calibri" w:hAnsi="Arial" w:cs="Arial"/>
          <w:bCs/>
          <w:noProof/>
          <w:color w:val="000000" w:themeColor="text1"/>
          <w:sz w:val="22"/>
          <w:lang w:val="es-ES_tradnl"/>
        </w:rPr>
        <w:t xml:space="preserve">. </w:t>
      </w:r>
      <w:r w:rsidR="00754EC0" w:rsidRPr="003960C6">
        <w:rPr>
          <w:rFonts w:ascii="Arial" w:eastAsia="Calibri" w:hAnsi="Arial" w:cs="Arial"/>
          <w:bCs/>
          <w:noProof/>
          <w:color w:val="000000" w:themeColor="text1"/>
          <w:sz w:val="22"/>
          <w:lang w:val="es-ES_tradnl"/>
        </w:rPr>
        <w:t>Esto se</w:t>
      </w:r>
      <w:r w:rsidR="00FA2B40" w:rsidRPr="003960C6">
        <w:rPr>
          <w:rFonts w:ascii="Arial" w:eastAsia="Calibri" w:hAnsi="Arial" w:cs="Arial"/>
          <w:bCs/>
          <w:noProof/>
          <w:color w:val="000000" w:themeColor="text1"/>
          <w:sz w:val="22"/>
          <w:lang w:val="es-ES_tradnl"/>
        </w:rPr>
        <w:t xml:space="preserve"> </w:t>
      </w:r>
      <w:r w:rsidR="00754EC0" w:rsidRPr="003960C6">
        <w:rPr>
          <w:rFonts w:ascii="Arial" w:eastAsia="Calibri" w:hAnsi="Arial" w:cs="Arial"/>
          <w:bCs/>
          <w:noProof/>
          <w:color w:val="000000" w:themeColor="text1"/>
          <w:sz w:val="22"/>
          <w:lang w:val="es-ES_tradnl"/>
        </w:rPr>
        <w:t>indic</w:t>
      </w:r>
      <w:r w:rsidR="0073240F" w:rsidRPr="003960C6">
        <w:rPr>
          <w:rFonts w:ascii="Arial" w:eastAsia="Calibri" w:hAnsi="Arial" w:cs="Arial"/>
          <w:bCs/>
          <w:noProof/>
          <w:color w:val="000000" w:themeColor="text1"/>
          <w:sz w:val="22"/>
          <w:lang w:val="es-ES_tradnl"/>
        </w:rPr>
        <w:t>ó</w:t>
      </w:r>
      <w:r w:rsidR="00FA2B40" w:rsidRPr="003960C6">
        <w:rPr>
          <w:rFonts w:ascii="Arial" w:eastAsia="Calibri" w:hAnsi="Arial" w:cs="Arial"/>
          <w:bCs/>
          <w:noProof/>
          <w:color w:val="000000" w:themeColor="text1"/>
          <w:sz w:val="22"/>
          <w:lang w:val="es-ES_tradnl"/>
        </w:rPr>
        <w:t xml:space="preserve"> en </w:t>
      </w:r>
      <w:r w:rsidR="0073240F" w:rsidRPr="003960C6">
        <w:rPr>
          <w:rFonts w:ascii="Arial" w:eastAsia="Calibri" w:hAnsi="Arial" w:cs="Arial"/>
          <w:bCs/>
          <w:noProof/>
          <w:color w:val="000000" w:themeColor="text1"/>
          <w:sz w:val="22"/>
          <w:lang w:val="es-ES_tradnl"/>
        </w:rPr>
        <w:t>las</w:t>
      </w:r>
      <w:r w:rsidR="00FA2B40" w:rsidRPr="003960C6">
        <w:rPr>
          <w:rFonts w:ascii="Arial" w:eastAsia="Calibri" w:hAnsi="Arial" w:cs="Arial"/>
          <w:bCs/>
          <w:noProof/>
          <w:color w:val="000000" w:themeColor="text1"/>
          <w:sz w:val="22"/>
          <w:lang w:val="es-ES_tradnl"/>
        </w:rPr>
        <w:t xml:space="preserve"> </w:t>
      </w:r>
      <w:r w:rsidR="0073240F" w:rsidRPr="003960C6">
        <w:rPr>
          <w:rFonts w:ascii="Arial" w:eastAsia="Calibri" w:hAnsi="Arial" w:cs="Arial"/>
          <w:bCs/>
          <w:noProof/>
          <w:color w:val="000000" w:themeColor="text1"/>
          <w:sz w:val="22"/>
          <w:lang w:val="es-ES_tradnl"/>
        </w:rPr>
        <w:t>«</w:t>
      </w:r>
      <w:r w:rsidR="00FA2B40" w:rsidRPr="003960C6">
        <w:rPr>
          <w:rFonts w:ascii="Arial" w:eastAsia="Calibri" w:hAnsi="Arial" w:cs="Arial"/>
          <w:bCs/>
          <w:noProof/>
          <w:color w:val="000000" w:themeColor="text1"/>
          <w:sz w:val="22"/>
          <w:lang w:val="es-ES_tradnl"/>
        </w:rPr>
        <w:t>consideraciones</w:t>
      </w:r>
      <w:r w:rsidR="0073240F" w:rsidRPr="003960C6">
        <w:rPr>
          <w:rFonts w:ascii="Arial" w:eastAsia="Calibri" w:hAnsi="Arial" w:cs="Arial"/>
          <w:bCs/>
          <w:noProof/>
          <w:color w:val="000000" w:themeColor="text1"/>
          <w:sz w:val="22"/>
          <w:lang w:val="es-ES_tradnl"/>
        </w:rPr>
        <w:t>»</w:t>
      </w:r>
      <w:r w:rsidR="00F54047" w:rsidRPr="003960C6">
        <w:rPr>
          <w:rFonts w:ascii="Arial" w:eastAsia="Calibri" w:hAnsi="Arial" w:cs="Arial"/>
          <w:bCs/>
          <w:noProof/>
          <w:color w:val="000000" w:themeColor="text1"/>
          <w:sz w:val="22"/>
          <w:lang w:val="es-ES_tradnl"/>
        </w:rPr>
        <w:t xml:space="preserve"> del decreto</w:t>
      </w:r>
      <w:r w:rsidR="00FA2B40" w:rsidRPr="003960C6">
        <w:rPr>
          <w:rStyle w:val="Refdenotaalpie"/>
          <w:rFonts w:ascii="Arial" w:eastAsia="Calibri" w:hAnsi="Arial" w:cs="Arial"/>
          <w:bCs/>
          <w:noProof/>
          <w:color w:val="000000" w:themeColor="text1"/>
          <w:sz w:val="22"/>
          <w:lang w:val="es-ES_tradnl"/>
        </w:rPr>
        <w:footnoteReference w:id="28"/>
      </w:r>
      <w:r w:rsidR="00FA2B40" w:rsidRPr="003960C6">
        <w:rPr>
          <w:rFonts w:ascii="Arial" w:eastAsia="Calibri" w:hAnsi="Arial" w:cs="Arial"/>
          <w:bCs/>
          <w:noProof/>
          <w:color w:val="000000" w:themeColor="text1"/>
          <w:sz w:val="22"/>
          <w:lang w:val="es-ES_tradnl"/>
        </w:rPr>
        <w:t xml:space="preserve">, </w:t>
      </w:r>
      <w:r w:rsidR="0073240F" w:rsidRPr="003960C6">
        <w:rPr>
          <w:rFonts w:ascii="Arial" w:eastAsia="Calibri" w:hAnsi="Arial" w:cs="Arial"/>
          <w:bCs/>
          <w:noProof/>
          <w:color w:val="000000" w:themeColor="text1"/>
          <w:sz w:val="22"/>
          <w:lang w:val="es-ES_tradnl"/>
        </w:rPr>
        <w:t>donde también s</w:t>
      </w:r>
      <w:r w:rsidR="00FA2B40" w:rsidRPr="003960C6">
        <w:rPr>
          <w:rFonts w:ascii="Arial" w:eastAsia="Calibri" w:hAnsi="Arial" w:cs="Arial"/>
          <w:bCs/>
          <w:noProof/>
          <w:color w:val="000000" w:themeColor="text1"/>
          <w:sz w:val="22"/>
          <w:lang w:val="es-ES_tradnl"/>
        </w:rPr>
        <w:t>e expresa que</w:t>
      </w:r>
      <w:r w:rsidR="00BC4A98" w:rsidRPr="003960C6">
        <w:rPr>
          <w:rFonts w:ascii="Arial" w:eastAsia="Calibri" w:hAnsi="Arial" w:cs="Arial"/>
          <w:bCs/>
          <w:noProof/>
          <w:color w:val="000000" w:themeColor="text1"/>
          <w:sz w:val="22"/>
          <w:lang w:val="es-ES_tradnl"/>
        </w:rPr>
        <w:t>,</w:t>
      </w:r>
      <w:r w:rsidR="00FA2B40" w:rsidRPr="003960C6">
        <w:rPr>
          <w:rFonts w:ascii="Arial" w:eastAsia="Calibri" w:hAnsi="Arial" w:cs="Arial"/>
          <w:bCs/>
          <w:noProof/>
          <w:color w:val="000000" w:themeColor="text1"/>
          <w:sz w:val="22"/>
          <w:lang w:val="es-ES_tradnl"/>
        </w:rPr>
        <w:t xml:space="preserve"> «acogiendo las recomendaciones» de dicha Organización, «se deben adoptar medidas para proteger el trabajo en el sector público, implementando mecanismos que promuevan e intensifiquen el trabajo en casa, así como adoptar medidas para que por razones de la emergencia no se terminen o suspendan las relaciones laborales o contractuales del sector público»</w:t>
      </w:r>
      <w:r w:rsidR="00FA2B40" w:rsidRPr="003960C6">
        <w:rPr>
          <w:rStyle w:val="Refdenotaalpie"/>
          <w:rFonts w:ascii="Arial" w:eastAsia="Calibri" w:hAnsi="Arial" w:cs="Arial"/>
          <w:bCs/>
          <w:noProof/>
          <w:color w:val="000000" w:themeColor="text1"/>
          <w:sz w:val="22"/>
          <w:lang w:val="es-ES_tradnl"/>
        </w:rPr>
        <w:footnoteReference w:id="29"/>
      </w:r>
      <w:r w:rsidR="00FA2B40" w:rsidRPr="003960C6">
        <w:rPr>
          <w:rFonts w:ascii="Arial" w:eastAsia="Calibri" w:hAnsi="Arial" w:cs="Arial"/>
          <w:bCs/>
          <w:noProof/>
          <w:color w:val="000000" w:themeColor="text1"/>
          <w:sz w:val="22"/>
          <w:lang w:val="es-ES_tradnl"/>
        </w:rPr>
        <w:t>.</w:t>
      </w:r>
      <w:r w:rsidR="00BC4A98" w:rsidRPr="003960C6">
        <w:rPr>
          <w:rFonts w:ascii="Arial" w:eastAsia="Calibri" w:hAnsi="Arial" w:cs="Arial"/>
          <w:bCs/>
          <w:noProof/>
          <w:color w:val="000000" w:themeColor="text1"/>
          <w:sz w:val="22"/>
          <w:lang w:val="es-ES_tradnl"/>
        </w:rPr>
        <w:t xml:space="preserve"> De algún modo, a pesar de que el artículo 32</w:t>
      </w:r>
      <w:r w:rsidR="00F54047" w:rsidRPr="003960C6">
        <w:rPr>
          <w:rFonts w:ascii="Arial" w:eastAsia="Calibri" w:hAnsi="Arial" w:cs="Arial"/>
          <w:bCs/>
          <w:noProof/>
          <w:color w:val="000000" w:themeColor="text1"/>
          <w:sz w:val="22"/>
          <w:lang w:val="es-ES_tradnl"/>
        </w:rPr>
        <w:t>.</w:t>
      </w:r>
      <w:r w:rsidR="00BC4A98" w:rsidRPr="003960C6">
        <w:rPr>
          <w:rFonts w:ascii="Arial" w:eastAsia="Calibri" w:hAnsi="Arial" w:cs="Arial"/>
          <w:bCs/>
          <w:noProof/>
          <w:color w:val="000000" w:themeColor="text1"/>
          <w:sz w:val="22"/>
          <w:lang w:val="es-ES_tradnl"/>
        </w:rPr>
        <w:t>3 de la Ley 80 de 1993 establece que</w:t>
      </w:r>
      <w:r w:rsidR="00195EF5" w:rsidRPr="003960C6">
        <w:rPr>
          <w:rFonts w:ascii="Arial" w:eastAsia="Calibri" w:hAnsi="Arial" w:cs="Arial"/>
          <w:bCs/>
          <w:noProof/>
          <w:color w:val="000000" w:themeColor="text1"/>
          <w:sz w:val="22"/>
          <w:lang w:val="es-ES_tradnl"/>
        </w:rPr>
        <w:t xml:space="preserve"> los contratos de prestación de servicios «En ningún caso […] generan relación laboral ni prestaciones sociales y se celebrarán por el término estrictamente indispensable», e</w:t>
      </w:r>
      <w:r w:rsidR="00F54047" w:rsidRPr="003960C6">
        <w:rPr>
          <w:rFonts w:ascii="Arial" w:eastAsia="Calibri" w:hAnsi="Arial" w:cs="Arial"/>
          <w:bCs/>
          <w:noProof/>
          <w:color w:val="000000" w:themeColor="text1"/>
          <w:sz w:val="22"/>
          <w:lang w:val="es-ES_tradnl"/>
        </w:rPr>
        <w:t>ste</w:t>
      </w:r>
      <w:r w:rsidR="00195EF5" w:rsidRPr="003960C6">
        <w:rPr>
          <w:rFonts w:ascii="Arial" w:eastAsia="Calibri" w:hAnsi="Arial" w:cs="Arial"/>
          <w:bCs/>
          <w:noProof/>
          <w:color w:val="000000" w:themeColor="text1"/>
          <w:sz w:val="22"/>
          <w:lang w:val="es-ES_tradnl"/>
        </w:rPr>
        <w:t xml:space="preserve"> </w:t>
      </w:r>
      <w:r w:rsidR="007E7D01" w:rsidRPr="003960C6">
        <w:rPr>
          <w:rFonts w:ascii="Arial" w:eastAsia="Calibri" w:hAnsi="Arial" w:cs="Arial"/>
          <w:bCs/>
          <w:noProof/>
          <w:color w:val="000000" w:themeColor="text1"/>
          <w:sz w:val="22"/>
          <w:lang w:val="es-ES_tradnl"/>
        </w:rPr>
        <w:t>D</w:t>
      </w:r>
      <w:r w:rsidR="00CB4647" w:rsidRPr="003960C6">
        <w:rPr>
          <w:rFonts w:ascii="Arial" w:eastAsia="Calibri" w:hAnsi="Arial" w:cs="Arial"/>
          <w:bCs/>
          <w:noProof/>
          <w:color w:val="000000" w:themeColor="text1"/>
          <w:sz w:val="22"/>
          <w:lang w:val="es-ES_tradnl"/>
        </w:rPr>
        <w:t xml:space="preserve">ecreto </w:t>
      </w:r>
      <w:r w:rsidR="007E7D01" w:rsidRPr="003960C6">
        <w:rPr>
          <w:rFonts w:ascii="Arial" w:eastAsia="Calibri" w:hAnsi="Arial" w:cs="Arial"/>
          <w:bCs/>
          <w:noProof/>
          <w:color w:val="000000" w:themeColor="text1"/>
          <w:sz w:val="22"/>
          <w:lang w:val="es-ES_tradnl"/>
        </w:rPr>
        <w:t>L</w:t>
      </w:r>
      <w:r w:rsidR="00CB4647" w:rsidRPr="003960C6">
        <w:rPr>
          <w:rFonts w:ascii="Arial" w:eastAsia="Calibri" w:hAnsi="Arial" w:cs="Arial"/>
          <w:bCs/>
          <w:noProof/>
          <w:color w:val="000000" w:themeColor="text1"/>
          <w:sz w:val="22"/>
          <w:lang w:val="es-ES_tradnl"/>
        </w:rPr>
        <w:t xml:space="preserve">egislativo </w:t>
      </w:r>
      <w:r w:rsidR="00F54047" w:rsidRPr="003960C6">
        <w:rPr>
          <w:rFonts w:ascii="Arial" w:eastAsia="Calibri" w:hAnsi="Arial" w:cs="Arial"/>
          <w:bCs/>
          <w:noProof/>
          <w:color w:val="000000" w:themeColor="text1"/>
          <w:sz w:val="22"/>
          <w:lang w:val="es-ES_tradnl"/>
        </w:rPr>
        <w:t xml:space="preserve">les </w:t>
      </w:r>
      <w:r w:rsidR="00CB4647" w:rsidRPr="003960C6">
        <w:rPr>
          <w:rFonts w:ascii="Arial" w:eastAsia="Calibri" w:hAnsi="Arial" w:cs="Arial"/>
          <w:bCs/>
          <w:noProof/>
          <w:color w:val="000000" w:themeColor="text1"/>
          <w:sz w:val="22"/>
          <w:lang w:val="es-ES_tradnl"/>
        </w:rPr>
        <w:t>extend</w:t>
      </w:r>
      <w:r w:rsidR="00F54047" w:rsidRPr="003960C6">
        <w:rPr>
          <w:rFonts w:ascii="Arial" w:eastAsia="Calibri" w:hAnsi="Arial" w:cs="Arial"/>
          <w:bCs/>
          <w:noProof/>
          <w:color w:val="000000" w:themeColor="text1"/>
          <w:sz w:val="22"/>
          <w:lang w:val="es-ES_tradnl"/>
        </w:rPr>
        <w:t>ió</w:t>
      </w:r>
      <w:r w:rsidR="00CB4647" w:rsidRPr="003960C6">
        <w:rPr>
          <w:rFonts w:ascii="Arial" w:eastAsia="Calibri" w:hAnsi="Arial" w:cs="Arial"/>
          <w:bCs/>
          <w:noProof/>
          <w:color w:val="000000" w:themeColor="text1"/>
          <w:sz w:val="22"/>
          <w:lang w:val="es-ES_tradnl"/>
        </w:rPr>
        <w:t xml:space="preserve"> las recomendaciones de la OIT</w:t>
      </w:r>
      <w:r w:rsidR="00FA7233" w:rsidRPr="003960C6">
        <w:rPr>
          <w:rFonts w:ascii="Arial" w:eastAsia="Calibri" w:hAnsi="Arial" w:cs="Arial"/>
          <w:bCs/>
          <w:noProof/>
          <w:color w:val="000000" w:themeColor="text1"/>
          <w:sz w:val="22"/>
          <w:lang w:val="es-ES_tradnl"/>
        </w:rPr>
        <w:t xml:space="preserve"> en materia laboral.</w:t>
      </w:r>
    </w:p>
    <w:p w14:paraId="17DFCDE9" w14:textId="5CF01DA9" w:rsidR="00802E04" w:rsidRPr="003960C6" w:rsidRDefault="00040E6F"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lastRenderedPageBreak/>
        <w:t>Analizar</w:t>
      </w:r>
      <w:r w:rsidR="00D41158" w:rsidRPr="003960C6">
        <w:rPr>
          <w:rFonts w:ascii="Arial" w:eastAsia="Calibri" w:hAnsi="Arial" w:cs="Arial"/>
          <w:bCs/>
          <w:noProof/>
          <w:color w:val="000000" w:themeColor="text1"/>
          <w:sz w:val="22"/>
          <w:lang w:val="es-ES_tradnl"/>
        </w:rPr>
        <w:t xml:space="preserve"> </w:t>
      </w:r>
      <w:r w:rsidR="00412E29" w:rsidRPr="003960C6">
        <w:rPr>
          <w:rFonts w:ascii="Arial" w:eastAsia="Calibri" w:hAnsi="Arial" w:cs="Arial"/>
          <w:bCs/>
          <w:noProof/>
          <w:color w:val="000000" w:themeColor="text1"/>
          <w:sz w:val="22"/>
          <w:lang w:val="es-ES_tradnl"/>
        </w:rPr>
        <w:t>este Decreto es</w:t>
      </w:r>
      <w:r w:rsidR="00D41158" w:rsidRPr="003960C6">
        <w:rPr>
          <w:rFonts w:ascii="Arial" w:eastAsia="Calibri" w:hAnsi="Arial" w:cs="Arial"/>
          <w:bCs/>
          <w:noProof/>
          <w:color w:val="000000" w:themeColor="text1"/>
          <w:sz w:val="22"/>
          <w:lang w:val="es-ES_tradnl"/>
        </w:rPr>
        <w:t xml:space="preserve"> definitivo</w:t>
      </w:r>
      <w:r w:rsidR="00412E29" w:rsidRPr="003960C6">
        <w:rPr>
          <w:rFonts w:ascii="Arial" w:eastAsia="Calibri" w:hAnsi="Arial" w:cs="Arial"/>
          <w:bCs/>
          <w:noProof/>
          <w:color w:val="000000" w:themeColor="text1"/>
          <w:sz w:val="22"/>
          <w:lang w:val="es-ES_tradnl"/>
        </w:rPr>
        <w:t xml:space="preserve"> para </w:t>
      </w:r>
      <w:r w:rsidR="00D41158" w:rsidRPr="003960C6">
        <w:rPr>
          <w:rFonts w:ascii="Arial" w:eastAsia="Calibri" w:hAnsi="Arial" w:cs="Arial"/>
          <w:bCs/>
          <w:noProof/>
          <w:color w:val="000000" w:themeColor="text1"/>
          <w:sz w:val="22"/>
          <w:lang w:val="es-ES_tradnl"/>
        </w:rPr>
        <w:t>resolver</w:t>
      </w:r>
      <w:r w:rsidR="004832BF" w:rsidRPr="003960C6">
        <w:rPr>
          <w:rFonts w:ascii="Arial" w:eastAsia="Calibri" w:hAnsi="Arial" w:cs="Arial"/>
          <w:bCs/>
          <w:noProof/>
          <w:color w:val="000000" w:themeColor="text1"/>
          <w:sz w:val="22"/>
          <w:lang w:val="es-ES_tradnl"/>
        </w:rPr>
        <w:t xml:space="preserve"> la consulta, p</w:t>
      </w:r>
      <w:r w:rsidR="00D41158" w:rsidRPr="003960C6">
        <w:rPr>
          <w:rFonts w:ascii="Arial" w:eastAsia="Calibri" w:hAnsi="Arial" w:cs="Arial"/>
          <w:bCs/>
          <w:noProof/>
          <w:color w:val="000000" w:themeColor="text1"/>
          <w:sz w:val="22"/>
          <w:lang w:val="es-ES_tradnl"/>
        </w:rPr>
        <w:t xml:space="preserve">orque </w:t>
      </w:r>
      <w:r w:rsidR="0052435B" w:rsidRPr="003960C6">
        <w:rPr>
          <w:rFonts w:ascii="Arial" w:eastAsia="Calibri" w:hAnsi="Arial" w:cs="Arial"/>
          <w:bCs/>
          <w:noProof/>
          <w:color w:val="000000" w:themeColor="text1"/>
          <w:sz w:val="22"/>
          <w:lang w:val="es-ES_tradnl"/>
        </w:rPr>
        <w:t>sus</w:t>
      </w:r>
      <w:r w:rsidR="004832BF" w:rsidRPr="003960C6">
        <w:rPr>
          <w:rFonts w:ascii="Arial" w:eastAsia="Calibri" w:hAnsi="Arial" w:cs="Arial"/>
          <w:bCs/>
          <w:noProof/>
          <w:color w:val="000000" w:themeColor="text1"/>
          <w:sz w:val="22"/>
          <w:lang w:val="es-ES_tradnl"/>
        </w:rPr>
        <w:t xml:space="preserve"> disposiciones consagran restricciones a la suspensión</w:t>
      </w:r>
      <w:r w:rsidR="00FA7233" w:rsidRPr="003960C6">
        <w:rPr>
          <w:rFonts w:ascii="Arial" w:eastAsia="Calibri" w:hAnsi="Arial" w:cs="Arial"/>
          <w:bCs/>
          <w:noProof/>
          <w:color w:val="000000" w:themeColor="text1"/>
          <w:sz w:val="22"/>
          <w:lang w:val="es-ES_tradnl"/>
        </w:rPr>
        <w:t xml:space="preserve"> y terminación unilateral</w:t>
      </w:r>
      <w:r w:rsidR="004832BF" w:rsidRPr="003960C6">
        <w:rPr>
          <w:rFonts w:ascii="Arial" w:eastAsia="Calibri" w:hAnsi="Arial" w:cs="Arial"/>
          <w:bCs/>
          <w:noProof/>
          <w:color w:val="000000" w:themeColor="text1"/>
          <w:sz w:val="22"/>
          <w:lang w:val="es-ES_tradnl"/>
        </w:rPr>
        <w:t xml:space="preserve"> de los contratos de prestación de servicios</w:t>
      </w:r>
      <w:r w:rsidR="00802E04" w:rsidRPr="003960C6">
        <w:rPr>
          <w:rFonts w:ascii="Arial" w:eastAsia="Calibri" w:hAnsi="Arial" w:cs="Arial"/>
          <w:bCs/>
          <w:noProof/>
          <w:color w:val="000000" w:themeColor="text1"/>
          <w:sz w:val="22"/>
          <w:lang w:val="es-ES_tradnl"/>
        </w:rPr>
        <w:t xml:space="preserve"> durante el estado de emergencia</w:t>
      </w:r>
      <w:r w:rsidR="00586679" w:rsidRPr="003960C6">
        <w:rPr>
          <w:rStyle w:val="Refdenotaalpie"/>
          <w:rFonts w:ascii="Arial" w:eastAsia="Calibri" w:hAnsi="Arial" w:cs="Arial"/>
          <w:bCs/>
          <w:noProof/>
          <w:color w:val="000000" w:themeColor="text1"/>
          <w:sz w:val="22"/>
          <w:lang w:val="es-ES_tradnl"/>
        </w:rPr>
        <w:footnoteReference w:id="30"/>
      </w:r>
      <w:r w:rsidR="00802E04" w:rsidRPr="003960C6">
        <w:rPr>
          <w:rFonts w:ascii="Arial" w:eastAsia="Calibri" w:hAnsi="Arial" w:cs="Arial"/>
          <w:bCs/>
          <w:noProof/>
          <w:color w:val="000000" w:themeColor="text1"/>
          <w:sz w:val="22"/>
          <w:lang w:val="es-ES_tradnl"/>
        </w:rPr>
        <w:t xml:space="preserve">. A </w:t>
      </w:r>
      <w:r w:rsidR="0057359F" w:rsidRPr="003960C6">
        <w:rPr>
          <w:rFonts w:ascii="Arial" w:eastAsia="Calibri" w:hAnsi="Arial" w:cs="Arial"/>
          <w:bCs/>
          <w:noProof/>
          <w:color w:val="000000" w:themeColor="text1"/>
          <w:sz w:val="22"/>
          <w:lang w:val="es-ES_tradnl"/>
        </w:rPr>
        <w:t>continuación,</w:t>
      </w:r>
      <w:r w:rsidR="00802E04" w:rsidRPr="003960C6">
        <w:rPr>
          <w:rFonts w:ascii="Arial" w:eastAsia="Calibri" w:hAnsi="Arial" w:cs="Arial"/>
          <w:bCs/>
          <w:noProof/>
          <w:color w:val="000000" w:themeColor="text1"/>
          <w:sz w:val="22"/>
          <w:lang w:val="es-ES_tradnl"/>
        </w:rPr>
        <w:t xml:space="preserve"> se estudian</w:t>
      </w:r>
      <w:r w:rsidR="00E07BC7" w:rsidRPr="003960C6">
        <w:rPr>
          <w:rFonts w:ascii="Arial" w:eastAsia="Calibri" w:hAnsi="Arial" w:cs="Arial"/>
          <w:bCs/>
          <w:noProof/>
          <w:color w:val="000000" w:themeColor="text1"/>
          <w:sz w:val="22"/>
          <w:lang w:val="es-ES_tradnl"/>
        </w:rPr>
        <w:t xml:space="preserve"> las normas</w:t>
      </w:r>
      <w:r w:rsidR="00802E04" w:rsidRPr="003960C6">
        <w:rPr>
          <w:rFonts w:ascii="Arial" w:eastAsia="Calibri" w:hAnsi="Arial" w:cs="Arial"/>
          <w:bCs/>
          <w:noProof/>
          <w:color w:val="000000" w:themeColor="text1"/>
          <w:sz w:val="22"/>
          <w:lang w:val="es-ES_tradnl"/>
        </w:rPr>
        <w:t>:</w:t>
      </w:r>
    </w:p>
    <w:p w14:paraId="47266F6A" w14:textId="50B80908" w:rsidR="0097005F" w:rsidRPr="003960C6" w:rsidRDefault="00802E04" w:rsidP="00F106B5">
      <w:pPr>
        <w:spacing w:before="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i) </w:t>
      </w:r>
      <w:r w:rsidR="00D41158" w:rsidRPr="003960C6">
        <w:rPr>
          <w:rFonts w:ascii="Arial" w:eastAsia="Calibri" w:hAnsi="Arial" w:cs="Arial"/>
          <w:bCs/>
          <w:noProof/>
          <w:color w:val="000000" w:themeColor="text1"/>
          <w:sz w:val="22"/>
          <w:lang w:val="es-ES_tradnl"/>
        </w:rPr>
        <w:t>La</w:t>
      </w:r>
      <w:r w:rsidR="00985247" w:rsidRPr="003960C6">
        <w:rPr>
          <w:rFonts w:ascii="Arial" w:eastAsia="Calibri" w:hAnsi="Arial" w:cs="Arial"/>
          <w:bCs/>
          <w:noProof/>
          <w:color w:val="000000" w:themeColor="text1"/>
          <w:sz w:val="22"/>
          <w:lang w:val="es-ES_tradnl"/>
        </w:rPr>
        <w:t xml:space="preserve"> </w:t>
      </w:r>
      <w:r w:rsidR="00E5448D" w:rsidRPr="003960C6">
        <w:rPr>
          <w:rFonts w:ascii="Arial" w:eastAsia="Calibri" w:hAnsi="Arial" w:cs="Arial"/>
          <w:bCs/>
          <w:noProof/>
          <w:color w:val="000000" w:themeColor="text1"/>
          <w:sz w:val="22"/>
          <w:lang w:val="es-ES_tradnl"/>
        </w:rPr>
        <w:t>primer</w:t>
      </w:r>
      <w:r w:rsidR="00D41158" w:rsidRPr="003960C6">
        <w:rPr>
          <w:rFonts w:ascii="Arial" w:eastAsia="Calibri" w:hAnsi="Arial" w:cs="Arial"/>
          <w:bCs/>
          <w:noProof/>
          <w:color w:val="000000" w:themeColor="text1"/>
          <w:sz w:val="22"/>
          <w:lang w:val="es-ES_tradnl"/>
        </w:rPr>
        <w:t>a</w:t>
      </w:r>
      <w:r w:rsidR="00E5448D" w:rsidRPr="003960C6">
        <w:rPr>
          <w:rFonts w:ascii="Arial" w:eastAsia="Calibri" w:hAnsi="Arial" w:cs="Arial"/>
          <w:bCs/>
          <w:noProof/>
          <w:color w:val="000000" w:themeColor="text1"/>
          <w:sz w:val="22"/>
          <w:lang w:val="es-ES_tradnl"/>
        </w:rPr>
        <w:t xml:space="preserve"> que se relaciona </w:t>
      </w:r>
      <w:r w:rsidR="00E07BC7" w:rsidRPr="003960C6">
        <w:rPr>
          <w:rFonts w:ascii="Arial" w:eastAsia="Calibri" w:hAnsi="Arial" w:cs="Arial"/>
          <w:bCs/>
          <w:noProof/>
          <w:color w:val="000000" w:themeColor="text1"/>
          <w:sz w:val="22"/>
          <w:lang w:val="es-ES_tradnl"/>
        </w:rPr>
        <w:t xml:space="preserve">directamente </w:t>
      </w:r>
      <w:r w:rsidR="00E5448D" w:rsidRPr="003960C6">
        <w:rPr>
          <w:rFonts w:ascii="Arial" w:eastAsia="Calibri" w:hAnsi="Arial" w:cs="Arial"/>
          <w:bCs/>
          <w:noProof/>
          <w:color w:val="000000" w:themeColor="text1"/>
          <w:sz w:val="22"/>
          <w:lang w:val="es-ES_tradnl"/>
        </w:rPr>
        <w:t xml:space="preserve">con </w:t>
      </w:r>
      <w:r w:rsidR="00366AA6" w:rsidRPr="003960C6">
        <w:rPr>
          <w:rFonts w:ascii="Arial" w:eastAsia="Calibri" w:hAnsi="Arial" w:cs="Arial"/>
          <w:bCs/>
          <w:noProof/>
          <w:color w:val="000000" w:themeColor="text1"/>
          <w:sz w:val="22"/>
          <w:lang w:val="es-ES_tradnl"/>
        </w:rPr>
        <w:t>la consulta</w:t>
      </w:r>
      <w:r w:rsidR="00E5448D" w:rsidRPr="003960C6">
        <w:rPr>
          <w:rFonts w:ascii="Arial" w:eastAsia="Calibri" w:hAnsi="Arial" w:cs="Arial"/>
          <w:bCs/>
          <w:noProof/>
          <w:color w:val="000000" w:themeColor="text1"/>
          <w:sz w:val="22"/>
          <w:lang w:val="es-ES_tradnl"/>
        </w:rPr>
        <w:t xml:space="preserve"> es el </w:t>
      </w:r>
      <w:r w:rsidR="00985247" w:rsidRPr="003960C6">
        <w:rPr>
          <w:rFonts w:ascii="Arial" w:eastAsia="Calibri" w:hAnsi="Arial" w:cs="Arial"/>
          <w:bCs/>
          <w:noProof/>
          <w:color w:val="000000" w:themeColor="text1"/>
          <w:sz w:val="22"/>
          <w:lang w:val="es-ES_tradnl"/>
        </w:rPr>
        <w:t>artículo 3</w:t>
      </w:r>
      <w:r w:rsidR="00E5448D" w:rsidRPr="003960C6">
        <w:rPr>
          <w:rFonts w:ascii="Arial" w:eastAsia="Calibri" w:hAnsi="Arial" w:cs="Arial"/>
          <w:bCs/>
          <w:noProof/>
          <w:color w:val="000000" w:themeColor="text1"/>
          <w:sz w:val="22"/>
          <w:lang w:val="es-ES_tradnl"/>
        </w:rPr>
        <w:t>, que</w:t>
      </w:r>
      <w:r w:rsidR="00985247" w:rsidRPr="003960C6">
        <w:rPr>
          <w:rFonts w:ascii="Arial" w:eastAsia="Calibri" w:hAnsi="Arial" w:cs="Arial"/>
          <w:bCs/>
          <w:noProof/>
          <w:color w:val="000000" w:themeColor="text1"/>
          <w:sz w:val="22"/>
          <w:lang w:val="es-ES_tradnl"/>
        </w:rPr>
        <w:t xml:space="preserve"> establece que</w:t>
      </w:r>
      <w:r w:rsidR="0052435B" w:rsidRPr="003960C6">
        <w:rPr>
          <w:rFonts w:ascii="Arial" w:eastAsia="Calibri" w:hAnsi="Arial" w:cs="Arial"/>
          <w:bCs/>
          <w:noProof/>
          <w:color w:val="000000" w:themeColor="text1"/>
          <w:sz w:val="22"/>
          <w:lang w:val="es-ES_tradnl"/>
        </w:rPr>
        <w:t xml:space="preserve"> </w:t>
      </w:r>
      <w:r w:rsidR="00985247" w:rsidRPr="003960C6">
        <w:rPr>
          <w:rFonts w:ascii="Arial" w:eastAsia="Calibri" w:hAnsi="Arial" w:cs="Arial"/>
          <w:bCs/>
          <w:noProof/>
          <w:color w:val="000000" w:themeColor="text1"/>
          <w:sz w:val="22"/>
          <w:lang w:val="es-ES_tradnl"/>
        </w:rPr>
        <w:t xml:space="preserve">los servicios a cargo de las autoridades </w:t>
      </w:r>
      <w:r w:rsidR="0052435B" w:rsidRPr="003960C6">
        <w:rPr>
          <w:rFonts w:ascii="Arial" w:eastAsia="Calibri" w:hAnsi="Arial" w:cs="Arial"/>
          <w:bCs/>
          <w:noProof/>
          <w:color w:val="000000" w:themeColor="text1"/>
          <w:sz w:val="22"/>
          <w:lang w:val="es-ES_tradnl"/>
        </w:rPr>
        <w:t xml:space="preserve">a las que les aplica esta norma –identificadas en el art. 1 del decreto– </w:t>
      </w:r>
      <w:r w:rsidR="00985247" w:rsidRPr="003960C6">
        <w:rPr>
          <w:rFonts w:ascii="Arial" w:eastAsia="Calibri" w:hAnsi="Arial" w:cs="Arial"/>
          <w:bCs/>
          <w:noProof/>
          <w:color w:val="000000" w:themeColor="text1"/>
          <w:sz w:val="22"/>
          <w:lang w:val="es-ES_tradnl"/>
        </w:rPr>
        <w:t xml:space="preserve">deben continuarse prestando a través de la modalidad del trabajo en casa, </w:t>
      </w:r>
      <w:r w:rsidR="002B17C5" w:rsidRPr="003960C6">
        <w:rPr>
          <w:rFonts w:ascii="Arial" w:eastAsia="Calibri" w:hAnsi="Arial" w:cs="Arial"/>
          <w:bCs/>
          <w:noProof/>
          <w:color w:val="000000" w:themeColor="text1"/>
          <w:sz w:val="22"/>
          <w:lang w:val="es-ES_tradnl"/>
        </w:rPr>
        <w:t>aprovechando</w:t>
      </w:r>
      <w:r w:rsidR="00DF3197" w:rsidRPr="003960C6">
        <w:rPr>
          <w:rFonts w:ascii="Arial" w:eastAsia="Calibri" w:hAnsi="Arial" w:cs="Arial"/>
          <w:bCs/>
          <w:noProof/>
          <w:color w:val="000000" w:themeColor="text1"/>
          <w:sz w:val="22"/>
          <w:lang w:val="es-ES_tradnl"/>
        </w:rPr>
        <w:t xml:space="preserve"> las tecnologías de la información y las telecomunicaciones</w:t>
      </w:r>
      <w:r w:rsidR="00E07BC7" w:rsidRPr="003960C6">
        <w:rPr>
          <w:rStyle w:val="Refdenotaalpie"/>
          <w:rFonts w:ascii="Arial" w:eastAsia="Calibri" w:hAnsi="Arial" w:cs="Arial"/>
          <w:bCs/>
          <w:noProof/>
          <w:color w:val="000000" w:themeColor="text1"/>
          <w:sz w:val="22"/>
          <w:lang w:val="es-ES_tradnl"/>
        </w:rPr>
        <w:footnoteReference w:id="31"/>
      </w:r>
      <w:r w:rsidR="00DF3197" w:rsidRPr="003960C6">
        <w:rPr>
          <w:rFonts w:ascii="Arial" w:eastAsia="Calibri" w:hAnsi="Arial" w:cs="Arial"/>
          <w:bCs/>
          <w:noProof/>
          <w:color w:val="000000" w:themeColor="text1"/>
          <w:sz w:val="22"/>
          <w:lang w:val="es-ES_tradnl"/>
        </w:rPr>
        <w:t xml:space="preserve">. </w:t>
      </w:r>
      <w:r w:rsidR="002B17C5" w:rsidRPr="003960C6">
        <w:rPr>
          <w:rFonts w:ascii="Arial" w:eastAsia="Calibri" w:hAnsi="Arial" w:cs="Arial"/>
          <w:bCs/>
          <w:noProof/>
          <w:color w:val="000000" w:themeColor="text1"/>
          <w:sz w:val="22"/>
          <w:lang w:val="es-ES_tradnl"/>
        </w:rPr>
        <w:t xml:space="preserve">También </w:t>
      </w:r>
      <w:r w:rsidR="00DF3197" w:rsidRPr="003960C6">
        <w:rPr>
          <w:rFonts w:ascii="Arial" w:eastAsia="Calibri" w:hAnsi="Arial" w:cs="Arial"/>
          <w:bCs/>
          <w:noProof/>
          <w:color w:val="000000" w:themeColor="text1"/>
          <w:sz w:val="22"/>
          <w:lang w:val="es-ES_tradnl"/>
        </w:rPr>
        <w:t xml:space="preserve">dispone </w:t>
      </w:r>
      <w:r w:rsidR="00660CC8" w:rsidRPr="003960C6">
        <w:rPr>
          <w:rFonts w:ascii="Arial" w:eastAsia="Calibri" w:hAnsi="Arial" w:cs="Arial"/>
          <w:bCs/>
          <w:noProof/>
          <w:color w:val="000000" w:themeColor="text1"/>
          <w:sz w:val="22"/>
          <w:lang w:val="es-ES_tradnl"/>
        </w:rPr>
        <w:t>que,</w:t>
      </w:r>
      <w:r w:rsidR="00DF3197" w:rsidRPr="003960C6">
        <w:rPr>
          <w:rFonts w:ascii="Arial" w:eastAsia="Calibri" w:hAnsi="Arial" w:cs="Arial"/>
          <w:bCs/>
          <w:noProof/>
          <w:color w:val="000000" w:themeColor="text1"/>
          <w:sz w:val="22"/>
          <w:lang w:val="es-ES_tradnl"/>
        </w:rPr>
        <w:t xml:space="preserve"> </w:t>
      </w:r>
      <w:r w:rsidR="002B17C5" w:rsidRPr="003960C6">
        <w:rPr>
          <w:rFonts w:ascii="Arial" w:eastAsia="Calibri" w:hAnsi="Arial" w:cs="Arial"/>
          <w:bCs/>
          <w:noProof/>
          <w:color w:val="000000" w:themeColor="text1"/>
          <w:sz w:val="22"/>
          <w:lang w:val="es-ES_tradnl"/>
        </w:rPr>
        <w:t xml:space="preserve">si </w:t>
      </w:r>
      <w:r w:rsidR="00DF3197" w:rsidRPr="003960C6">
        <w:rPr>
          <w:rFonts w:ascii="Arial" w:eastAsia="Calibri" w:hAnsi="Arial" w:cs="Arial"/>
          <w:bCs/>
          <w:noProof/>
          <w:color w:val="000000" w:themeColor="text1"/>
          <w:sz w:val="22"/>
          <w:lang w:val="es-ES_tradnl"/>
        </w:rPr>
        <w:t>las entidades no cuent</w:t>
      </w:r>
      <w:r w:rsidR="002B17C5" w:rsidRPr="003960C6">
        <w:rPr>
          <w:rFonts w:ascii="Arial" w:eastAsia="Calibri" w:hAnsi="Arial" w:cs="Arial"/>
          <w:bCs/>
          <w:noProof/>
          <w:color w:val="000000" w:themeColor="text1"/>
          <w:sz w:val="22"/>
          <w:lang w:val="es-ES_tradnl"/>
        </w:rPr>
        <w:t>a</w:t>
      </w:r>
      <w:r w:rsidR="00DF3197" w:rsidRPr="003960C6">
        <w:rPr>
          <w:rFonts w:ascii="Arial" w:eastAsia="Calibri" w:hAnsi="Arial" w:cs="Arial"/>
          <w:bCs/>
          <w:noProof/>
          <w:color w:val="000000" w:themeColor="text1"/>
          <w:sz w:val="22"/>
          <w:lang w:val="es-ES_tradnl"/>
        </w:rPr>
        <w:t>n con la tecnología necesaria para presta</w:t>
      </w:r>
      <w:r w:rsidR="002B17C5" w:rsidRPr="003960C6">
        <w:rPr>
          <w:rFonts w:ascii="Arial" w:eastAsia="Calibri" w:hAnsi="Arial" w:cs="Arial"/>
          <w:bCs/>
          <w:noProof/>
          <w:color w:val="000000" w:themeColor="text1"/>
          <w:sz w:val="22"/>
          <w:lang w:val="es-ES_tradnl"/>
        </w:rPr>
        <w:t>r</w:t>
      </w:r>
      <w:r w:rsidR="00DF3197" w:rsidRPr="003960C6">
        <w:rPr>
          <w:rFonts w:ascii="Arial" w:eastAsia="Calibri" w:hAnsi="Arial" w:cs="Arial"/>
          <w:bCs/>
          <w:noProof/>
          <w:color w:val="000000" w:themeColor="text1"/>
          <w:sz w:val="22"/>
          <w:lang w:val="es-ES_tradnl"/>
        </w:rPr>
        <w:t xml:space="preserve"> el servicio</w:t>
      </w:r>
      <w:r w:rsidR="002B17C5" w:rsidRPr="003960C6">
        <w:rPr>
          <w:rFonts w:ascii="Arial" w:eastAsia="Calibri" w:hAnsi="Arial" w:cs="Arial"/>
          <w:bCs/>
          <w:noProof/>
          <w:color w:val="000000" w:themeColor="text1"/>
          <w:sz w:val="22"/>
          <w:lang w:val="es-ES_tradnl"/>
        </w:rPr>
        <w:t xml:space="preserve">, </w:t>
      </w:r>
      <w:r w:rsidR="00DF3197" w:rsidRPr="003960C6">
        <w:rPr>
          <w:rFonts w:ascii="Arial" w:eastAsia="Calibri" w:hAnsi="Arial" w:cs="Arial"/>
          <w:bCs/>
          <w:noProof/>
          <w:color w:val="000000" w:themeColor="text1"/>
          <w:sz w:val="22"/>
          <w:lang w:val="es-ES_tradnl"/>
        </w:rPr>
        <w:t>y si</w:t>
      </w:r>
      <w:r w:rsidR="00ED0712" w:rsidRPr="003960C6">
        <w:rPr>
          <w:rFonts w:ascii="Arial" w:eastAsia="Calibri" w:hAnsi="Arial" w:cs="Arial"/>
          <w:bCs/>
          <w:noProof/>
          <w:color w:val="000000" w:themeColor="text1"/>
          <w:sz w:val="22"/>
          <w:lang w:val="es-ES_tradnl"/>
        </w:rPr>
        <w:t xml:space="preserve"> por razones sanitarias</w:t>
      </w:r>
      <w:r w:rsidR="002B17C5" w:rsidRPr="003960C6">
        <w:rPr>
          <w:rFonts w:ascii="Arial" w:eastAsia="Calibri" w:hAnsi="Arial" w:cs="Arial"/>
          <w:bCs/>
          <w:noProof/>
          <w:color w:val="000000" w:themeColor="text1"/>
          <w:sz w:val="22"/>
          <w:lang w:val="es-ES_tradnl"/>
        </w:rPr>
        <w:t xml:space="preserve"> </w:t>
      </w:r>
      <w:r w:rsidR="00ED0712" w:rsidRPr="003960C6">
        <w:rPr>
          <w:rFonts w:ascii="Arial" w:eastAsia="Calibri" w:hAnsi="Arial" w:cs="Arial"/>
          <w:bCs/>
          <w:noProof/>
          <w:color w:val="000000" w:themeColor="text1"/>
          <w:sz w:val="22"/>
          <w:lang w:val="es-ES_tradnl"/>
        </w:rPr>
        <w:t>tampoco es posible prestarlo presencialmente, podrá</w:t>
      </w:r>
      <w:r w:rsidR="002B17C5" w:rsidRPr="003960C6">
        <w:rPr>
          <w:rFonts w:ascii="Arial" w:eastAsia="Calibri" w:hAnsi="Arial" w:cs="Arial"/>
          <w:bCs/>
          <w:noProof/>
          <w:color w:val="000000" w:themeColor="text1"/>
          <w:sz w:val="22"/>
          <w:lang w:val="es-ES_tradnl"/>
        </w:rPr>
        <w:t>n</w:t>
      </w:r>
      <w:r w:rsidR="00ED0712" w:rsidRPr="003960C6">
        <w:rPr>
          <w:rFonts w:ascii="Arial" w:eastAsia="Calibri" w:hAnsi="Arial" w:cs="Arial"/>
          <w:bCs/>
          <w:noProof/>
          <w:color w:val="000000" w:themeColor="text1"/>
          <w:sz w:val="22"/>
          <w:lang w:val="es-ES_tradnl"/>
        </w:rPr>
        <w:t xml:space="preserve"> suspender</w:t>
      </w:r>
      <w:r w:rsidR="002B17C5" w:rsidRPr="003960C6">
        <w:rPr>
          <w:rFonts w:ascii="Arial" w:eastAsia="Calibri" w:hAnsi="Arial" w:cs="Arial"/>
          <w:bCs/>
          <w:noProof/>
          <w:color w:val="000000" w:themeColor="text1"/>
          <w:sz w:val="22"/>
          <w:lang w:val="es-ES_tradnl"/>
        </w:rPr>
        <w:t>lo</w:t>
      </w:r>
      <w:r w:rsidR="0052435B" w:rsidRPr="003960C6">
        <w:rPr>
          <w:rFonts w:ascii="Arial" w:eastAsia="Calibri" w:hAnsi="Arial" w:cs="Arial"/>
          <w:bCs/>
          <w:noProof/>
          <w:color w:val="000000" w:themeColor="text1"/>
          <w:sz w:val="22"/>
          <w:lang w:val="es-ES_tradnl"/>
        </w:rPr>
        <w:t>, parcial o totalmente</w:t>
      </w:r>
      <w:r w:rsidR="00ED0712" w:rsidRPr="003960C6">
        <w:rPr>
          <w:rFonts w:ascii="Arial" w:eastAsia="Calibri" w:hAnsi="Arial" w:cs="Arial"/>
          <w:bCs/>
          <w:noProof/>
          <w:color w:val="000000" w:themeColor="text1"/>
          <w:sz w:val="22"/>
          <w:lang w:val="es-ES_tradnl"/>
        </w:rPr>
        <w:t xml:space="preserve">. Por otra parte, en </w:t>
      </w:r>
      <w:r w:rsidR="002B17C5" w:rsidRPr="003960C6">
        <w:rPr>
          <w:rFonts w:ascii="Arial" w:eastAsia="Calibri" w:hAnsi="Arial" w:cs="Arial"/>
          <w:bCs/>
          <w:noProof/>
          <w:color w:val="000000" w:themeColor="text1"/>
          <w:sz w:val="22"/>
          <w:lang w:val="es-ES_tradnl"/>
        </w:rPr>
        <w:t xml:space="preserve">relación con </w:t>
      </w:r>
      <w:r w:rsidR="00ED0712" w:rsidRPr="003960C6">
        <w:rPr>
          <w:rFonts w:ascii="Arial" w:eastAsia="Calibri" w:hAnsi="Arial" w:cs="Arial"/>
          <w:bCs/>
          <w:noProof/>
          <w:color w:val="000000" w:themeColor="text1"/>
          <w:sz w:val="22"/>
          <w:lang w:val="es-ES_tradnl"/>
        </w:rPr>
        <w:t>los contratos de prestación de servicios, el parágrafo establece que</w:t>
      </w:r>
      <w:r w:rsidR="003F0256" w:rsidRPr="003960C6">
        <w:rPr>
          <w:rFonts w:ascii="Arial" w:eastAsia="Calibri" w:hAnsi="Arial" w:cs="Arial"/>
          <w:bCs/>
          <w:noProof/>
          <w:color w:val="000000" w:themeColor="text1"/>
          <w:sz w:val="22"/>
          <w:lang w:val="es-ES_tradnl"/>
        </w:rPr>
        <w:t>:</w:t>
      </w:r>
      <w:r w:rsidR="00ED0712" w:rsidRPr="003960C6">
        <w:rPr>
          <w:rFonts w:ascii="Arial" w:eastAsia="Calibri" w:hAnsi="Arial" w:cs="Arial"/>
          <w:bCs/>
          <w:noProof/>
          <w:color w:val="000000" w:themeColor="text1"/>
          <w:sz w:val="22"/>
          <w:lang w:val="es-ES_tradnl"/>
        </w:rPr>
        <w:t xml:space="preserve"> </w:t>
      </w:r>
    </w:p>
    <w:p w14:paraId="00CDD362" w14:textId="77777777" w:rsidR="0097005F" w:rsidRPr="003960C6" w:rsidRDefault="0097005F" w:rsidP="00F106B5">
      <w:pPr>
        <w:spacing w:line="276" w:lineRule="auto"/>
        <w:ind w:left="709" w:right="709"/>
        <w:jc w:val="both"/>
        <w:rPr>
          <w:rFonts w:ascii="Arial" w:eastAsia="Calibri" w:hAnsi="Arial" w:cs="Arial"/>
          <w:bCs/>
          <w:noProof/>
          <w:color w:val="000000" w:themeColor="text1"/>
          <w:sz w:val="21"/>
          <w:szCs w:val="21"/>
          <w:lang w:val="es-ES_tradnl"/>
        </w:rPr>
      </w:pPr>
    </w:p>
    <w:p w14:paraId="265A3420" w14:textId="6D26B9F7" w:rsidR="00802E04" w:rsidRPr="003960C6" w:rsidRDefault="0052435B" w:rsidP="006760DE">
      <w:pPr>
        <w:ind w:left="709" w:right="709"/>
        <w:jc w:val="both"/>
        <w:rPr>
          <w:rFonts w:ascii="Arial" w:eastAsia="Calibri" w:hAnsi="Arial" w:cs="Arial"/>
          <w:bCs/>
          <w:noProof/>
          <w:color w:val="000000" w:themeColor="text1"/>
          <w:sz w:val="21"/>
          <w:szCs w:val="21"/>
          <w:lang w:val="es-ES_tradnl"/>
        </w:rPr>
      </w:pPr>
      <w:r w:rsidRPr="003960C6">
        <w:rPr>
          <w:rFonts w:ascii="Arial" w:eastAsia="Calibri" w:hAnsi="Arial" w:cs="Arial"/>
          <w:bCs/>
          <w:noProof/>
          <w:color w:val="000000" w:themeColor="text1"/>
          <w:sz w:val="21"/>
          <w:szCs w:val="21"/>
          <w:lang w:val="es-ES_tradnl"/>
        </w:rPr>
        <w:t xml:space="preserve">Parágrafo. </w:t>
      </w:r>
      <w:r w:rsidR="00ED0712" w:rsidRPr="003960C6">
        <w:rPr>
          <w:rFonts w:ascii="Arial" w:eastAsia="Calibri" w:hAnsi="Arial" w:cs="Arial"/>
          <w:bCs/>
          <w:noProof/>
          <w:color w:val="000000" w:themeColor="text1"/>
          <w:sz w:val="21"/>
          <w:szCs w:val="21"/>
          <w:lang w:val="es-ES_tradnl"/>
        </w:rPr>
        <w:t>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w:t>
      </w:r>
      <w:r w:rsidR="0097005F" w:rsidRPr="003960C6">
        <w:rPr>
          <w:rFonts w:ascii="Arial" w:eastAsia="Calibri" w:hAnsi="Arial" w:cs="Arial"/>
          <w:bCs/>
          <w:noProof/>
          <w:color w:val="000000" w:themeColor="text1"/>
          <w:sz w:val="21"/>
          <w:szCs w:val="21"/>
          <w:lang w:val="es-ES_tradnl"/>
        </w:rPr>
        <w:t xml:space="preserve"> presencial. Las autoridades </w:t>
      </w:r>
      <w:r w:rsidR="0097005F" w:rsidRPr="003960C6">
        <w:rPr>
          <w:rFonts w:ascii="Arial" w:eastAsia="Calibri" w:hAnsi="Arial" w:cs="Arial"/>
          <w:bCs/>
          <w:noProof/>
          <w:color w:val="000000" w:themeColor="text1"/>
          <w:sz w:val="21"/>
          <w:szCs w:val="21"/>
          <w:lang w:val="es-ES_tradnl"/>
        </w:rPr>
        <w:lastRenderedPageBreak/>
        <w:t>deberán suministrar las condiciones de salubridad necesarias para la prestación del servicio presencial.</w:t>
      </w:r>
    </w:p>
    <w:p w14:paraId="4F64CBE1" w14:textId="77777777" w:rsidR="0097005F" w:rsidRPr="003960C6" w:rsidRDefault="0097005F" w:rsidP="00F106B5">
      <w:pPr>
        <w:spacing w:line="276" w:lineRule="auto"/>
        <w:ind w:left="709" w:right="709"/>
        <w:jc w:val="both"/>
        <w:rPr>
          <w:rFonts w:ascii="Arial" w:eastAsia="Calibri" w:hAnsi="Arial" w:cs="Arial"/>
          <w:bCs/>
          <w:noProof/>
          <w:color w:val="000000" w:themeColor="text1"/>
          <w:sz w:val="21"/>
          <w:szCs w:val="21"/>
          <w:lang w:val="es-ES_tradnl"/>
        </w:rPr>
      </w:pPr>
    </w:p>
    <w:p w14:paraId="6DC095FA" w14:textId="77777777" w:rsidR="0052435B" w:rsidRPr="003960C6" w:rsidRDefault="00A7306C" w:rsidP="00F106B5">
      <w:pPr>
        <w:spacing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Por tanto, si bien </w:t>
      </w:r>
      <w:r w:rsidR="002B17C5" w:rsidRPr="003960C6">
        <w:rPr>
          <w:rFonts w:ascii="Arial" w:eastAsia="Calibri" w:hAnsi="Arial" w:cs="Arial"/>
          <w:bCs/>
          <w:noProof/>
          <w:color w:val="000000" w:themeColor="text1"/>
          <w:sz w:val="22"/>
          <w:lang w:val="es-ES_tradnl"/>
        </w:rPr>
        <w:t>este</w:t>
      </w:r>
      <w:r w:rsidRPr="003960C6">
        <w:rPr>
          <w:rFonts w:ascii="Arial" w:eastAsia="Calibri" w:hAnsi="Arial" w:cs="Arial"/>
          <w:bCs/>
          <w:noProof/>
          <w:color w:val="000000" w:themeColor="text1"/>
          <w:sz w:val="22"/>
          <w:lang w:val="es-ES_tradnl"/>
        </w:rPr>
        <w:t xml:space="preserve"> artículo permite, por regla general, suspen</w:t>
      </w:r>
      <w:r w:rsidR="002B17C5" w:rsidRPr="003960C6">
        <w:rPr>
          <w:rFonts w:ascii="Arial" w:eastAsia="Calibri" w:hAnsi="Arial" w:cs="Arial"/>
          <w:bCs/>
          <w:noProof/>
          <w:color w:val="000000" w:themeColor="text1"/>
          <w:sz w:val="22"/>
          <w:lang w:val="es-ES_tradnl"/>
        </w:rPr>
        <w:t>der</w:t>
      </w:r>
      <w:r w:rsidRPr="003960C6">
        <w:rPr>
          <w:rFonts w:ascii="Arial" w:eastAsia="Calibri" w:hAnsi="Arial" w:cs="Arial"/>
          <w:bCs/>
          <w:noProof/>
          <w:color w:val="000000" w:themeColor="text1"/>
          <w:sz w:val="22"/>
          <w:lang w:val="es-ES_tradnl"/>
        </w:rPr>
        <w:t xml:space="preserve"> la prestación </w:t>
      </w:r>
      <w:r w:rsidR="00906DF7" w:rsidRPr="003960C6">
        <w:rPr>
          <w:rFonts w:ascii="Arial" w:eastAsia="Calibri" w:hAnsi="Arial" w:cs="Arial"/>
          <w:bCs/>
          <w:i/>
          <w:iCs/>
          <w:noProof/>
          <w:color w:val="000000" w:themeColor="text1"/>
          <w:sz w:val="22"/>
          <w:lang w:val="es-ES_tradnl"/>
        </w:rPr>
        <w:t>presencial</w:t>
      </w:r>
      <w:r w:rsidR="00906DF7" w:rsidRPr="003960C6">
        <w:rPr>
          <w:rFonts w:ascii="Arial" w:eastAsia="Calibri" w:hAnsi="Arial" w:cs="Arial"/>
          <w:bCs/>
          <w:noProof/>
          <w:color w:val="000000" w:themeColor="text1"/>
          <w:sz w:val="22"/>
          <w:lang w:val="es-ES_tradnl"/>
        </w:rPr>
        <w:t xml:space="preserve"> </w:t>
      </w:r>
      <w:r w:rsidRPr="003960C6">
        <w:rPr>
          <w:rFonts w:ascii="Arial" w:eastAsia="Calibri" w:hAnsi="Arial" w:cs="Arial"/>
          <w:bCs/>
          <w:noProof/>
          <w:color w:val="000000" w:themeColor="text1"/>
          <w:sz w:val="22"/>
          <w:lang w:val="es-ES_tradnl"/>
        </w:rPr>
        <w:t>de los servicios</w:t>
      </w:r>
      <w:r w:rsidR="005D2381" w:rsidRPr="003960C6">
        <w:rPr>
          <w:rFonts w:ascii="Arial" w:eastAsia="Calibri" w:hAnsi="Arial" w:cs="Arial"/>
          <w:bCs/>
          <w:noProof/>
          <w:color w:val="000000" w:themeColor="text1"/>
          <w:sz w:val="22"/>
          <w:lang w:val="es-ES_tradnl"/>
        </w:rPr>
        <w:t xml:space="preserve">, </w:t>
      </w:r>
      <w:r w:rsidR="002B17C5" w:rsidRPr="003960C6">
        <w:rPr>
          <w:rFonts w:ascii="Arial" w:eastAsia="Calibri" w:hAnsi="Arial" w:cs="Arial"/>
          <w:bCs/>
          <w:noProof/>
          <w:color w:val="000000" w:themeColor="text1"/>
          <w:sz w:val="22"/>
          <w:lang w:val="es-ES_tradnl"/>
        </w:rPr>
        <w:t xml:space="preserve">exhortando </w:t>
      </w:r>
      <w:r w:rsidR="005D2381" w:rsidRPr="003960C6">
        <w:rPr>
          <w:rFonts w:ascii="Arial" w:eastAsia="Calibri" w:hAnsi="Arial" w:cs="Arial"/>
          <w:bCs/>
          <w:noProof/>
          <w:color w:val="000000" w:themeColor="text1"/>
          <w:sz w:val="22"/>
          <w:lang w:val="es-ES_tradnl"/>
        </w:rPr>
        <w:t>a las entidades estatales a utilizar las tecnologías de la información y las comunicaciones</w:t>
      </w:r>
      <w:r w:rsidR="00F5470E" w:rsidRPr="003960C6">
        <w:rPr>
          <w:rFonts w:ascii="Arial" w:eastAsia="Calibri" w:hAnsi="Arial" w:cs="Arial"/>
          <w:bCs/>
          <w:noProof/>
          <w:color w:val="000000" w:themeColor="text1"/>
          <w:sz w:val="22"/>
          <w:lang w:val="es-ES_tradnl"/>
        </w:rPr>
        <w:t>,</w:t>
      </w:r>
      <w:r w:rsidR="005D2381" w:rsidRPr="003960C6">
        <w:rPr>
          <w:rFonts w:ascii="Arial" w:eastAsia="Calibri" w:hAnsi="Arial" w:cs="Arial"/>
          <w:bCs/>
          <w:noProof/>
          <w:color w:val="000000" w:themeColor="text1"/>
          <w:sz w:val="22"/>
          <w:lang w:val="es-ES_tradnl"/>
        </w:rPr>
        <w:t xml:space="preserve"> para que </w:t>
      </w:r>
      <w:r w:rsidR="002B17C5" w:rsidRPr="003960C6">
        <w:rPr>
          <w:rFonts w:ascii="Arial" w:eastAsia="Calibri" w:hAnsi="Arial" w:cs="Arial"/>
          <w:bCs/>
          <w:noProof/>
          <w:color w:val="000000" w:themeColor="text1"/>
          <w:sz w:val="22"/>
          <w:lang w:val="es-ES_tradnl"/>
        </w:rPr>
        <w:t>los</w:t>
      </w:r>
      <w:r w:rsidR="005D2381" w:rsidRPr="003960C6">
        <w:rPr>
          <w:rFonts w:ascii="Arial" w:eastAsia="Calibri" w:hAnsi="Arial" w:cs="Arial"/>
          <w:bCs/>
          <w:noProof/>
          <w:color w:val="000000" w:themeColor="text1"/>
          <w:sz w:val="22"/>
          <w:lang w:val="es-ES_tradnl"/>
        </w:rPr>
        <w:t xml:space="preserve"> servicios se </w:t>
      </w:r>
      <w:r w:rsidR="002B17C5" w:rsidRPr="003960C6">
        <w:rPr>
          <w:rFonts w:ascii="Arial" w:eastAsia="Calibri" w:hAnsi="Arial" w:cs="Arial"/>
          <w:bCs/>
          <w:noProof/>
          <w:color w:val="000000" w:themeColor="text1"/>
          <w:sz w:val="22"/>
          <w:lang w:val="es-ES_tradnl"/>
        </w:rPr>
        <w:t xml:space="preserve">presten desde la </w:t>
      </w:r>
      <w:r w:rsidR="005D2381" w:rsidRPr="003960C6">
        <w:rPr>
          <w:rFonts w:ascii="Arial" w:eastAsia="Calibri" w:hAnsi="Arial" w:cs="Arial"/>
          <w:bCs/>
          <w:noProof/>
          <w:color w:val="000000" w:themeColor="text1"/>
          <w:sz w:val="22"/>
          <w:lang w:val="es-ES_tradnl"/>
        </w:rPr>
        <w:t xml:space="preserve"> casa, el parágrafo </w:t>
      </w:r>
      <w:r w:rsidR="0052435B" w:rsidRPr="003960C6">
        <w:rPr>
          <w:rFonts w:ascii="Arial" w:eastAsia="Calibri" w:hAnsi="Arial" w:cs="Arial"/>
          <w:bCs/>
          <w:noProof/>
          <w:color w:val="000000" w:themeColor="text1"/>
          <w:sz w:val="22"/>
          <w:lang w:val="es-ES_tradnl"/>
        </w:rPr>
        <w:t xml:space="preserve">introdujo </w:t>
      </w:r>
      <w:r w:rsidR="005D2381" w:rsidRPr="003960C6">
        <w:rPr>
          <w:rFonts w:ascii="Arial" w:eastAsia="Calibri" w:hAnsi="Arial" w:cs="Arial"/>
          <w:bCs/>
          <w:noProof/>
          <w:color w:val="000000" w:themeColor="text1"/>
          <w:sz w:val="22"/>
          <w:lang w:val="es-ES_tradnl"/>
        </w:rPr>
        <w:t xml:space="preserve">una excepción a </w:t>
      </w:r>
      <w:r w:rsidR="002B17C5" w:rsidRPr="003960C6">
        <w:rPr>
          <w:rFonts w:ascii="Arial" w:eastAsia="Calibri" w:hAnsi="Arial" w:cs="Arial"/>
          <w:bCs/>
          <w:noProof/>
          <w:color w:val="000000" w:themeColor="text1"/>
          <w:sz w:val="22"/>
          <w:lang w:val="es-ES_tradnl"/>
        </w:rPr>
        <w:t>la</w:t>
      </w:r>
      <w:r w:rsidR="005D2381" w:rsidRPr="003960C6">
        <w:rPr>
          <w:rFonts w:ascii="Arial" w:eastAsia="Calibri" w:hAnsi="Arial" w:cs="Arial"/>
          <w:bCs/>
          <w:noProof/>
          <w:color w:val="000000" w:themeColor="text1"/>
          <w:sz w:val="22"/>
          <w:lang w:val="es-ES_tradnl"/>
        </w:rPr>
        <w:t xml:space="preserve"> regla, en el sentido de que si</w:t>
      </w:r>
      <w:r w:rsidR="00EB4517" w:rsidRPr="003960C6">
        <w:rPr>
          <w:rFonts w:ascii="Arial" w:eastAsia="Calibri" w:hAnsi="Arial" w:cs="Arial"/>
          <w:bCs/>
          <w:noProof/>
          <w:color w:val="000000" w:themeColor="text1"/>
          <w:sz w:val="22"/>
          <w:lang w:val="es-ES_tradnl"/>
        </w:rPr>
        <w:t xml:space="preserve"> las actividades son estrictamente necesarias para prevenir, mitigar y atender la emergencia sanitaria del COVID-19, </w:t>
      </w:r>
      <w:r w:rsidR="00392A2E" w:rsidRPr="003960C6">
        <w:rPr>
          <w:rFonts w:ascii="Arial" w:eastAsia="Calibri" w:hAnsi="Arial" w:cs="Arial"/>
          <w:bCs/>
          <w:noProof/>
          <w:color w:val="000000" w:themeColor="text1"/>
          <w:sz w:val="22"/>
          <w:lang w:val="es-ES_tradnl"/>
        </w:rPr>
        <w:t xml:space="preserve">no se puede suspender la prestación </w:t>
      </w:r>
      <w:r w:rsidR="00392A2E" w:rsidRPr="003960C6">
        <w:rPr>
          <w:rFonts w:ascii="Arial" w:eastAsia="Calibri" w:hAnsi="Arial" w:cs="Arial"/>
          <w:bCs/>
          <w:i/>
          <w:iCs/>
          <w:noProof/>
          <w:color w:val="000000" w:themeColor="text1"/>
          <w:sz w:val="22"/>
          <w:lang w:val="es-ES_tradnl"/>
        </w:rPr>
        <w:t>presencial</w:t>
      </w:r>
      <w:r w:rsidR="00392A2E" w:rsidRPr="003960C6">
        <w:rPr>
          <w:rFonts w:ascii="Arial" w:eastAsia="Calibri" w:hAnsi="Arial" w:cs="Arial"/>
          <w:bCs/>
          <w:noProof/>
          <w:color w:val="000000" w:themeColor="text1"/>
          <w:sz w:val="22"/>
          <w:lang w:val="es-ES_tradnl"/>
        </w:rPr>
        <w:t xml:space="preserve"> de los servicios a cargo del Estado</w:t>
      </w:r>
      <w:r w:rsidR="0052435B" w:rsidRPr="003960C6">
        <w:rPr>
          <w:rFonts w:ascii="Arial" w:eastAsia="Calibri" w:hAnsi="Arial" w:cs="Arial"/>
          <w:bCs/>
          <w:noProof/>
          <w:color w:val="000000" w:themeColor="text1"/>
          <w:sz w:val="22"/>
          <w:lang w:val="es-ES_tradnl"/>
        </w:rPr>
        <w:t>,</w:t>
      </w:r>
      <w:r w:rsidR="00392A2E" w:rsidRPr="003960C6">
        <w:rPr>
          <w:rFonts w:ascii="Arial" w:eastAsia="Calibri" w:hAnsi="Arial" w:cs="Arial"/>
          <w:bCs/>
          <w:noProof/>
          <w:color w:val="000000" w:themeColor="text1"/>
          <w:sz w:val="22"/>
          <w:lang w:val="es-ES_tradnl"/>
        </w:rPr>
        <w:t xml:space="preserve"> y </w:t>
      </w:r>
      <w:r w:rsidR="0052435B" w:rsidRPr="003960C6">
        <w:rPr>
          <w:rFonts w:ascii="Arial" w:eastAsia="Calibri" w:hAnsi="Arial" w:cs="Arial"/>
          <w:bCs/>
          <w:noProof/>
          <w:color w:val="000000" w:themeColor="text1"/>
          <w:sz w:val="22"/>
          <w:lang w:val="es-ES_tradnl"/>
        </w:rPr>
        <w:t>e</w:t>
      </w:r>
      <w:r w:rsidR="00392A2E" w:rsidRPr="003960C6">
        <w:rPr>
          <w:rFonts w:ascii="Arial" w:eastAsia="Calibri" w:hAnsi="Arial" w:cs="Arial"/>
          <w:bCs/>
          <w:noProof/>
          <w:color w:val="000000" w:themeColor="text1"/>
          <w:sz w:val="22"/>
          <w:lang w:val="es-ES_tradnl"/>
        </w:rPr>
        <w:t xml:space="preserve">s </w:t>
      </w:r>
      <w:r w:rsidR="0052435B" w:rsidRPr="003960C6">
        <w:rPr>
          <w:rFonts w:ascii="Arial" w:eastAsia="Calibri" w:hAnsi="Arial" w:cs="Arial"/>
          <w:bCs/>
          <w:noProof/>
          <w:color w:val="000000" w:themeColor="text1"/>
          <w:sz w:val="22"/>
          <w:lang w:val="es-ES_tradnl"/>
        </w:rPr>
        <w:t xml:space="preserve">de </w:t>
      </w:r>
      <w:r w:rsidR="00392A2E" w:rsidRPr="003960C6">
        <w:rPr>
          <w:rFonts w:ascii="Arial" w:eastAsia="Calibri" w:hAnsi="Arial" w:cs="Arial"/>
          <w:bCs/>
          <w:noProof/>
          <w:color w:val="000000" w:themeColor="text1"/>
          <w:sz w:val="22"/>
          <w:lang w:val="es-ES_tradnl"/>
        </w:rPr>
        <w:t>responsabilidad de las autoridades garantizar las condiciones de salubridad necesarias para que los servidores públicos y los contratistas cumpl</w:t>
      </w:r>
      <w:r w:rsidR="0052435B" w:rsidRPr="003960C6">
        <w:rPr>
          <w:rFonts w:ascii="Arial" w:eastAsia="Calibri" w:hAnsi="Arial" w:cs="Arial"/>
          <w:bCs/>
          <w:noProof/>
          <w:color w:val="000000" w:themeColor="text1"/>
          <w:sz w:val="22"/>
          <w:lang w:val="es-ES_tradnl"/>
        </w:rPr>
        <w:t xml:space="preserve">an </w:t>
      </w:r>
      <w:r w:rsidR="002B17C5" w:rsidRPr="003960C6">
        <w:rPr>
          <w:rFonts w:ascii="Arial" w:eastAsia="Calibri" w:hAnsi="Arial" w:cs="Arial"/>
          <w:bCs/>
          <w:noProof/>
          <w:color w:val="000000" w:themeColor="text1"/>
          <w:sz w:val="22"/>
          <w:lang w:val="es-ES_tradnl"/>
        </w:rPr>
        <w:t>las</w:t>
      </w:r>
      <w:r w:rsidR="00392A2E" w:rsidRPr="003960C6">
        <w:rPr>
          <w:rFonts w:ascii="Arial" w:eastAsia="Calibri" w:hAnsi="Arial" w:cs="Arial"/>
          <w:bCs/>
          <w:noProof/>
          <w:color w:val="000000" w:themeColor="text1"/>
          <w:sz w:val="22"/>
          <w:lang w:val="es-ES_tradnl"/>
        </w:rPr>
        <w:t xml:space="preserve"> funciones.</w:t>
      </w:r>
      <w:r w:rsidR="00F5470E" w:rsidRPr="003960C6">
        <w:rPr>
          <w:rFonts w:ascii="Arial" w:eastAsia="Calibri" w:hAnsi="Arial" w:cs="Arial"/>
          <w:bCs/>
          <w:noProof/>
          <w:color w:val="000000" w:themeColor="text1"/>
          <w:sz w:val="22"/>
          <w:lang w:val="es-ES_tradnl"/>
        </w:rPr>
        <w:t xml:space="preserve"> </w:t>
      </w:r>
    </w:p>
    <w:p w14:paraId="577BD908" w14:textId="1B616B92" w:rsidR="001A393A" w:rsidRPr="003960C6" w:rsidRDefault="00F5470E" w:rsidP="00F106B5">
      <w:pPr>
        <w:spacing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E</w:t>
      </w:r>
      <w:r w:rsidR="000775E4" w:rsidRPr="003960C6">
        <w:rPr>
          <w:rFonts w:ascii="Arial" w:eastAsia="Calibri" w:hAnsi="Arial" w:cs="Arial"/>
          <w:bCs/>
          <w:noProof/>
          <w:color w:val="000000" w:themeColor="text1"/>
          <w:sz w:val="22"/>
          <w:lang w:val="es-ES_tradnl"/>
        </w:rPr>
        <w:t xml:space="preserve">ste parágrafo </w:t>
      </w:r>
      <w:r w:rsidR="00E07BC7" w:rsidRPr="003960C6">
        <w:rPr>
          <w:rFonts w:ascii="Arial" w:eastAsia="Calibri" w:hAnsi="Arial" w:cs="Arial"/>
          <w:bCs/>
          <w:noProof/>
          <w:color w:val="000000" w:themeColor="text1"/>
          <w:sz w:val="22"/>
          <w:lang w:val="es-ES_tradnl"/>
        </w:rPr>
        <w:t xml:space="preserve">también </w:t>
      </w:r>
      <w:r w:rsidR="002B17C5" w:rsidRPr="003960C6">
        <w:rPr>
          <w:rFonts w:ascii="Arial" w:eastAsia="Calibri" w:hAnsi="Arial" w:cs="Arial"/>
          <w:bCs/>
          <w:noProof/>
          <w:color w:val="000000" w:themeColor="text1"/>
          <w:sz w:val="22"/>
          <w:lang w:val="es-ES_tradnl"/>
        </w:rPr>
        <w:t xml:space="preserve">constituye </w:t>
      </w:r>
      <w:r w:rsidR="000775E4" w:rsidRPr="003960C6">
        <w:rPr>
          <w:rFonts w:ascii="Arial" w:eastAsia="Calibri" w:hAnsi="Arial" w:cs="Arial"/>
          <w:bCs/>
          <w:noProof/>
          <w:color w:val="000000" w:themeColor="text1"/>
          <w:sz w:val="22"/>
          <w:lang w:val="es-ES_tradnl"/>
        </w:rPr>
        <w:t xml:space="preserve">una excepción a la </w:t>
      </w:r>
      <w:r w:rsidR="000E1284" w:rsidRPr="003960C6">
        <w:rPr>
          <w:rFonts w:ascii="Arial" w:eastAsia="Calibri" w:hAnsi="Arial" w:cs="Arial"/>
          <w:bCs/>
          <w:noProof/>
          <w:color w:val="000000" w:themeColor="text1"/>
          <w:sz w:val="22"/>
          <w:lang w:val="es-ES_tradnl"/>
        </w:rPr>
        <w:t xml:space="preserve">regla </w:t>
      </w:r>
      <w:r w:rsidR="00E07BC7" w:rsidRPr="003960C6">
        <w:rPr>
          <w:rFonts w:ascii="Arial" w:eastAsia="Calibri" w:hAnsi="Arial" w:cs="Arial"/>
          <w:bCs/>
          <w:noProof/>
          <w:color w:val="000000" w:themeColor="text1"/>
          <w:sz w:val="22"/>
          <w:lang w:val="es-ES_tradnl"/>
        </w:rPr>
        <w:t xml:space="preserve">prevista en </w:t>
      </w:r>
      <w:r w:rsidR="000E1284" w:rsidRPr="003960C6">
        <w:rPr>
          <w:rFonts w:ascii="Arial" w:eastAsia="Calibri" w:hAnsi="Arial" w:cs="Arial"/>
          <w:bCs/>
          <w:noProof/>
          <w:color w:val="000000" w:themeColor="text1"/>
          <w:sz w:val="22"/>
          <w:lang w:val="es-ES_tradnl"/>
        </w:rPr>
        <w:t>el artículo 16</w:t>
      </w:r>
      <w:r w:rsidR="002B17C5" w:rsidRPr="003960C6">
        <w:rPr>
          <w:rFonts w:ascii="Arial" w:eastAsia="Calibri" w:hAnsi="Arial" w:cs="Arial"/>
          <w:bCs/>
          <w:noProof/>
          <w:color w:val="000000" w:themeColor="text1"/>
          <w:sz w:val="22"/>
          <w:lang w:val="es-ES_tradnl"/>
        </w:rPr>
        <w:t xml:space="preserve"> –</w:t>
      </w:r>
      <w:r w:rsidR="000E1284" w:rsidRPr="003960C6">
        <w:rPr>
          <w:rFonts w:ascii="Arial" w:eastAsia="Calibri" w:hAnsi="Arial" w:cs="Arial"/>
          <w:bCs/>
          <w:noProof/>
          <w:color w:val="000000" w:themeColor="text1"/>
          <w:sz w:val="22"/>
          <w:lang w:val="es-ES_tradnl"/>
        </w:rPr>
        <w:t>que se comentará más adelante</w:t>
      </w:r>
      <w:r w:rsidR="002B17C5" w:rsidRPr="003960C6">
        <w:rPr>
          <w:rFonts w:ascii="Arial" w:eastAsia="Calibri" w:hAnsi="Arial" w:cs="Arial"/>
          <w:bCs/>
          <w:noProof/>
          <w:color w:val="000000" w:themeColor="text1"/>
          <w:sz w:val="22"/>
          <w:lang w:val="es-ES_tradnl"/>
        </w:rPr>
        <w:t>–</w:t>
      </w:r>
      <w:r w:rsidR="000E1284" w:rsidRPr="003960C6">
        <w:rPr>
          <w:rFonts w:ascii="Arial" w:eastAsia="Calibri" w:hAnsi="Arial" w:cs="Arial"/>
          <w:bCs/>
          <w:noProof/>
          <w:color w:val="000000" w:themeColor="text1"/>
          <w:sz w:val="22"/>
          <w:lang w:val="es-ES_tradnl"/>
        </w:rPr>
        <w:t xml:space="preserve">, según la cual los contratistas de prestación de servicios profesionales y de apoyo a la gestión </w:t>
      </w:r>
      <w:r w:rsidR="00655762" w:rsidRPr="003960C6">
        <w:rPr>
          <w:rFonts w:ascii="Arial" w:eastAsia="Calibri" w:hAnsi="Arial" w:cs="Arial"/>
          <w:bCs/>
          <w:noProof/>
          <w:color w:val="000000" w:themeColor="text1"/>
          <w:sz w:val="22"/>
          <w:lang w:val="es-ES_tradnl"/>
        </w:rPr>
        <w:t xml:space="preserve">que no </w:t>
      </w:r>
      <w:r w:rsidR="000E1284" w:rsidRPr="003960C6">
        <w:rPr>
          <w:rFonts w:ascii="Arial" w:eastAsia="Calibri" w:hAnsi="Arial" w:cs="Arial"/>
          <w:bCs/>
          <w:noProof/>
          <w:color w:val="000000" w:themeColor="text1"/>
          <w:sz w:val="22"/>
          <w:lang w:val="es-ES_tradnl"/>
        </w:rPr>
        <w:t>pued</w:t>
      </w:r>
      <w:r w:rsidR="00655762" w:rsidRPr="003960C6">
        <w:rPr>
          <w:rFonts w:ascii="Arial" w:eastAsia="Calibri" w:hAnsi="Arial" w:cs="Arial"/>
          <w:bCs/>
          <w:noProof/>
          <w:color w:val="000000" w:themeColor="text1"/>
          <w:sz w:val="22"/>
          <w:lang w:val="es-ES_tradnl"/>
        </w:rPr>
        <w:t>a</w:t>
      </w:r>
      <w:r w:rsidR="000E1284" w:rsidRPr="003960C6">
        <w:rPr>
          <w:rFonts w:ascii="Arial" w:eastAsia="Calibri" w:hAnsi="Arial" w:cs="Arial"/>
          <w:bCs/>
          <w:noProof/>
          <w:color w:val="000000" w:themeColor="text1"/>
          <w:sz w:val="22"/>
          <w:lang w:val="es-ES_tradnl"/>
        </w:rPr>
        <w:t>n continuar realizando sus actividades mediante la modalidad de trabajo en casa</w:t>
      </w:r>
      <w:r w:rsidR="002B17C5" w:rsidRPr="003960C6">
        <w:rPr>
          <w:rFonts w:ascii="Arial" w:eastAsia="Calibri" w:hAnsi="Arial" w:cs="Arial"/>
          <w:bCs/>
          <w:noProof/>
          <w:color w:val="000000" w:themeColor="text1"/>
          <w:sz w:val="22"/>
          <w:lang w:val="es-ES_tradnl"/>
        </w:rPr>
        <w:t xml:space="preserve"> –</w:t>
      </w:r>
      <w:r w:rsidR="00655762" w:rsidRPr="003960C6">
        <w:rPr>
          <w:rFonts w:ascii="Arial" w:eastAsia="Calibri" w:hAnsi="Arial" w:cs="Arial"/>
          <w:bCs/>
          <w:noProof/>
          <w:color w:val="000000" w:themeColor="text1"/>
          <w:sz w:val="22"/>
          <w:lang w:val="es-ES_tradnl"/>
        </w:rPr>
        <w:t xml:space="preserve">porque </w:t>
      </w:r>
      <w:r w:rsidR="005C47CD" w:rsidRPr="003960C6">
        <w:rPr>
          <w:rFonts w:ascii="Arial" w:eastAsia="Calibri" w:hAnsi="Arial" w:cs="Arial"/>
          <w:bCs/>
          <w:noProof/>
          <w:color w:val="000000" w:themeColor="text1"/>
          <w:sz w:val="22"/>
          <w:lang w:val="es-ES_tradnl"/>
        </w:rPr>
        <w:t>sus</w:t>
      </w:r>
      <w:r w:rsidR="00655762" w:rsidRPr="003960C6">
        <w:rPr>
          <w:rFonts w:ascii="Arial" w:eastAsia="Calibri" w:hAnsi="Arial" w:cs="Arial"/>
          <w:bCs/>
          <w:noProof/>
          <w:color w:val="000000" w:themeColor="text1"/>
          <w:sz w:val="22"/>
          <w:lang w:val="es-ES_tradnl"/>
        </w:rPr>
        <w:t xml:space="preserve"> servicio</w:t>
      </w:r>
      <w:r w:rsidR="005C47CD" w:rsidRPr="003960C6">
        <w:rPr>
          <w:rFonts w:ascii="Arial" w:eastAsia="Calibri" w:hAnsi="Arial" w:cs="Arial"/>
          <w:bCs/>
          <w:noProof/>
          <w:color w:val="000000" w:themeColor="text1"/>
          <w:sz w:val="22"/>
          <w:lang w:val="es-ES_tradnl"/>
        </w:rPr>
        <w:t>s</w:t>
      </w:r>
      <w:r w:rsidR="00655762" w:rsidRPr="003960C6">
        <w:rPr>
          <w:rFonts w:ascii="Arial" w:eastAsia="Calibri" w:hAnsi="Arial" w:cs="Arial"/>
          <w:bCs/>
          <w:noProof/>
          <w:color w:val="000000" w:themeColor="text1"/>
          <w:sz w:val="22"/>
          <w:lang w:val="es-ES_tradnl"/>
        </w:rPr>
        <w:t xml:space="preserve"> solo</w:t>
      </w:r>
      <w:r w:rsidR="005C47CD" w:rsidRPr="003960C6">
        <w:rPr>
          <w:rFonts w:ascii="Arial" w:eastAsia="Calibri" w:hAnsi="Arial" w:cs="Arial"/>
          <w:bCs/>
          <w:noProof/>
          <w:color w:val="000000" w:themeColor="text1"/>
          <w:sz w:val="22"/>
          <w:lang w:val="es-ES_tradnl"/>
        </w:rPr>
        <w:t xml:space="preserve"> pueden </w:t>
      </w:r>
      <w:r w:rsidR="00655762" w:rsidRPr="003960C6">
        <w:rPr>
          <w:rFonts w:ascii="Arial" w:eastAsia="Calibri" w:hAnsi="Arial" w:cs="Arial"/>
          <w:bCs/>
          <w:noProof/>
          <w:color w:val="000000" w:themeColor="text1"/>
          <w:sz w:val="22"/>
          <w:lang w:val="es-ES_tradnl"/>
        </w:rPr>
        <w:t>ejecutar</w:t>
      </w:r>
      <w:r w:rsidR="005C47CD" w:rsidRPr="003960C6">
        <w:rPr>
          <w:rFonts w:ascii="Arial" w:eastAsia="Calibri" w:hAnsi="Arial" w:cs="Arial"/>
          <w:bCs/>
          <w:noProof/>
          <w:color w:val="000000" w:themeColor="text1"/>
          <w:sz w:val="22"/>
          <w:lang w:val="es-ES_tradnl"/>
        </w:rPr>
        <w:t>se</w:t>
      </w:r>
      <w:r w:rsidR="00655762" w:rsidRPr="003960C6">
        <w:rPr>
          <w:rFonts w:ascii="Arial" w:eastAsia="Calibri" w:hAnsi="Arial" w:cs="Arial"/>
          <w:bCs/>
          <w:noProof/>
          <w:color w:val="000000" w:themeColor="text1"/>
          <w:sz w:val="22"/>
          <w:lang w:val="es-ES_tradnl"/>
        </w:rPr>
        <w:t xml:space="preserve"> presencialmente</w:t>
      </w:r>
      <w:r w:rsidR="002B17C5" w:rsidRPr="003960C6">
        <w:rPr>
          <w:rFonts w:ascii="Arial" w:eastAsia="Calibri" w:hAnsi="Arial" w:cs="Arial"/>
          <w:bCs/>
          <w:noProof/>
          <w:color w:val="000000" w:themeColor="text1"/>
          <w:sz w:val="22"/>
          <w:lang w:val="es-ES_tradnl"/>
        </w:rPr>
        <w:t>–</w:t>
      </w:r>
      <w:r w:rsidR="005C47CD" w:rsidRPr="003960C6">
        <w:rPr>
          <w:rFonts w:ascii="Arial" w:eastAsia="Calibri" w:hAnsi="Arial" w:cs="Arial"/>
          <w:bCs/>
          <w:noProof/>
          <w:color w:val="000000" w:themeColor="text1"/>
          <w:sz w:val="22"/>
          <w:lang w:val="es-ES_tradnl"/>
        </w:rPr>
        <w:t xml:space="preserve"> continuarán percibiendo sus honorarios durante el aislamiento preventivo obligatorio, aunque el servicio no se preste.</w:t>
      </w:r>
      <w:r w:rsidR="009D2970" w:rsidRPr="003960C6">
        <w:rPr>
          <w:rFonts w:ascii="Arial" w:eastAsia="Calibri" w:hAnsi="Arial" w:cs="Arial"/>
          <w:bCs/>
          <w:noProof/>
          <w:color w:val="000000" w:themeColor="text1"/>
          <w:sz w:val="22"/>
          <w:lang w:val="es-ES_tradnl"/>
        </w:rPr>
        <w:t xml:space="preserve"> </w:t>
      </w:r>
      <w:r w:rsidR="00E07BC7" w:rsidRPr="003960C6">
        <w:rPr>
          <w:rFonts w:ascii="Arial" w:eastAsia="Calibri" w:hAnsi="Arial" w:cs="Arial"/>
          <w:bCs/>
          <w:noProof/>
          <w:color w:val="000000" w:themeColor="text1"/>
          <w:sz w:val="22"/>
          <w:lang w:val="es-ES_tradnl"/>
        </w:rPr>
        <w:t>Se trata de</w:t>
      </w:r>
      <w:r w:rsidR="009D2970" w:rsidRPr="003960C6">
        <w:rPr>
          <w:rFonts w:ascii="Arial" w:eastAsia="Calibri" w:hAnsi="Arial" w:cs="Arial"/>
          <w:bCs/>
          <w:noProof/>
          <w:color w:val="000000" w:themeColor="text1"/>
          <w:sz w:val="22"/>
          <w:lang w:val="es-ES_tradnl"/>
        </w:rPr>
        <w:t xml:space="preserve"> una excepción porque</w:t>
      </w:r>
      <w:r w:rsidR="00D65DDA" w:rsidRPr="003960C6">
        <w:rPr>
          <w:rFonts w:ascii="Arial" w:eastAsia="Calibri" w:hAnsi="Arial" w:cs="Arial"/>
          <w:bCs/>
          <w:noProof/>
          <w:color w:val="000000" w:themeColor="text1"/>
          <w:sz w:val="22"/>
          <w:lang w:val="es-ES_tradnl"/>
        </w:rPr>
        <w:t xml:space="preserve"> los contratistas </w:t>
      </w:r>
      <w:r w:rsidR="002B17C5" w:rsidRPr="003960C6">
        <w:rPr>
          <w:rFonts w:ascii="Arial" w:eastAsia="Calibri" w:hAnsi="Arial" w:cs="Arial"/>
          <w:bCs/>
          <w:noProof/>
          <w:color w:val="000000" w:themeColor="text1"/>
          <w:sz w:val="22"/>
          <w:lang w:val="es-ES_tradnl"/>
        </w:rPr>
        <w:t>con obligaciones</w:t>
      </w:r>
      <w:r w:rsidR="00D65DDA" w:rsidRPr="003960C6">
        <w:rPr>
          <w:rFonts w:ascii="Arial" w:eastAsia="Calibri" w:hAnsi="Arial" w:cs="Arial"/>
          <w:bCs/>
          <w:noProof/>
          <w:color w:val="000000" w:themeColor="text1"/>
          <w:sz w:val="22"/>
          <w:lang w:val="es-ES_tradnl"/>
        </w:rPr>
        <w:t xml:space="preserve"> cuyo </w:t>
      </w:r>
      <w:r w:rsidR="002B17C5" w:rsidRPr="003960C6">
        <w:rPr>
          <w:rFonts w:ascii="Arial" w:eastAsia="Calibri" w:hAnsi="Arial" w:cs="Arial"/>
          <w:bCs/>
          <w:noProof/>
          <w:color w:val="000000" w:themeColor="text1"/>
          <w:sz w:val="22"/>
          <w:lang w:val="es-ES_tradnl"/>
        </w:rPr>
        <w:t>alcance</w:t>
      </w:r>
      <w:r w:rsidR="00D65DDA" w:rsidRPr="003960C6">
        <w:rPr>
          <w:rFonts w:ascii="Arial" w:eastAsia="Calibri" w:hAnsi="Arial" w:cs="Arial"/>
          <w:bCs/>
          <w:noProof/>
          <w:color w:val="000000" w:themeColor="text1"/>
          <w:sz w:val="22"/>
          <w:lang w:val="es-ES_tradnl"/>
        </w:rPr>
        <w:t xml:space="preserve"> </w:t>
      </w:r>
      <w:r w:rsidR="002B17C5" w:rsidRPr="003960C6">
        <w:rPr>
          <w:rFonts w:ascii="Arial" w:eastAsia="Calibri" w:hAnsi="Arial" w:cs="Arial"/>
          <w:bCs/>
          <w:noProof/>
          <w:color w:val="000000" w:themeColor="text1"/>
          <w:sz w:val="22"/>
          <w:lang w:val="es-ES_tradnl"/>
        </w:rPr>
        <w:t>es</w:t>
      </w:r>
      <w:r w:rsidR="00D65DDA" w:rsidRPr="003960C6">
        <w:rPr>
          <w:rFonts w:ascii="Arial" w:eastAsia="Calibri" w:hAnsi="Arial" w:cs="Arial"/>
          <w:bCs/>
          <w:noProof/>
          <w:color w:val="000000" w:themeColor="text1"/>
          <w:sz w:val="22"/>
          <w:lang w:val="es-ES_tradnl"/>
        </w:rPr>
        <w:t xml:space="preserve"> presta</w:t>
      </w:r>
      <w:r w:rsidR="002B17C5" w:rsidRPr="003960C6">
        <w:rPr>
          <w:rFonts w:ascii="Arial" w:eastAsia="Calibri" w:hAnsi="Arial" w:cs="Arial"/>
          <w:bCs/>
          <w:noProof/>
          <w:color w:val="000000" w:themeColor="text1"/>
          <w:sz w:val="22"/>
          <w:lang w:val="es-ES_tradnl"/>
        </w:rPr>
        <w:t>r se</w:t>
      </w:r>
      <w:r w:rsidR="007B350C" w:rsidRPr="003960C6">
        <w:rPr>
          <w:rFonts w:ascii="Arial" w:eastAsia="Calibri" w:hAnsi="Arial" w:cs="Arial"/>
          <w:bCs/>
          <w:noProof/>
          <w:color w:val="000000" w:themeColor="text1"/>
          <w:sz w:val="22"/>
          <w:lang w:val="es-ES_tradnl"/>
        </w:rPr>
        <w:t>rvicios para prevenir, mitigar y atender la emergencia sanitaria</w:t>
      </w:r>
      <w:r w:rsidR="00167BF1" w:rsidRPr="003960C6">
        <w:rPr>
          <w:rFonts w:ascii="Arial" w:eastAsia="Calibri" w:hAnsi="Arial" w:cs="Arial"/>
          <w:bCs/>
          <w:noProof/>
          <w:color w:val="000000" w:themeColor="text1"/>
          <w:sz w:val="22"/>
          <w:lang w:val="es-ES_tradnl"/>
        </w:rPr>
        <w:t xml:space="preserve"> «y garantizar los servicios indispensables del Estado»</w:t>
      </w:r>
      <w:r w:rsidR="007B350C" w:rsidRPr="003960C6">
        <w:rPr>
          <w:rFonts w:ascii="Arial" w:eastAsia="Calibri" w:hAnsi="Arial" w:cs="Arial"/>
          <w:bCs/>
          <w:noProof/>
          <w:color w:val="000000" w:themeColor="text1"/>
          <w:sz w:val="22"/>
          <w:lang w:val="es-ES_tradnl"/>
        </w:rPr>
        <w:t>,</w:t>
      </w:r>
      <w:r w:rsidR="001A393A" w:rsidRPr="003960C6">
        <w:rPr>
          <w:rFonts w:ascii="Arial" w:eastAsia="Calibri" w:hAnsi="Arial" w:cs="Arial"/>
          <w:bCs/>
          <w:noProof/>
          <w:color w:val="000000" w:themeColor="text1"/>
          <w:sz w:val="22"/>
          <w:lang w:val="es-ES_tradnl"/>
        </w:rPr>
        <w:t xml:space="preserve"> </w:t>
      </w:r>
      <w:r w:rsidR="007B350C" w:rsidRPr="003960C6">
        <w:rPr>
          <w:rFonts w:ascii="Arial" w:eastAsia="Calibri" w:hAnsi="Arial" w:cs="Arial"/>
          <w:bCs/>
          <w:noProof/>
          <w:color w:val="000000" w:themeColor="text1"/>
          <w:sz w:val="22"/>
          <w:lang w:val="es-ES_tradnl"/>
        </w:rPr>
        <w:t xml:space="preserve">deben </w:t>
      </w:r>
      <w:r w:rsidR="002B17C5" w:rsidRPr="003960C6">
        <w:rPr>
          <w:rFonts w:ascii="Arial" w:eastAsia="Calibri" w:hAnsi="Arial" w:cs="Arial"/>
          <w:bCs/>
          <w:noProof/>
          <w:color w:val="000000" w:themeColor="text1"/>
          <w:sz w:val="22"/>
          <w:lang w:val="es-ES_tradnl"/>
        </w:rPr>
        <w:t>atender</w:t>
      </w:r>
      <w:r w:rsidR="006815A1" w:rsidRPr="003960C6">
        <w:rPr>
          <w:rFonts w:ascii="Arial" w:eastAsia="Calibri" w:hAnsi="Arial" w:cs="Arial"/>
          <w:bCs/>
          <w:noProof/>
          <w:color w:val="000000" w:themeColor="text1"/>
          <w:sz w:val="22"/>
          <w:lang w:val="es-ES_tradnl"/>
        </w:rPr>
        <w:t xml:space="preserve">lo </w:t>
      </w:r>
      <w:r w:rsidR="002B17C5" w:rsidRPr="003960C6">
        <w:rPr>
          <w:rFonts w:ascii="Arial" w:eastAsia="Calibri" w:hAnsi="Arial" w:cs="Arial"/>
          <w:bCs/>
          <w:noProof/>
          <w:color w:val="000000" w:themeColor="text1"/>
          <w:sz w:val="22"/>
          <w:lang w:val="es-ES_tradnl"/>
        </w:rPr>
        <w:t>presencialmente</w:t>
      </w:r>
      <w:r w:rsidR="007B350C" w:rsidRPr="003960C6">
        <w:rPr>
          <w:rFonts w:ascii="Arial" w:eastAsia="Calibri" w:hAnsi="Arial" w:cs="Arial"/>
          <w:bCs/>
          <w:noProof/>
          <w:color w:val="000000" w:themeColor="text1"/>
          <w:sz w:val="22"/>
          <w:lang w:val="es-ES_tradnl"/>
        </w:rPr>
        <w:t>.</w:t>
      </w:r>
    </w:p>
    <w:p w14:paraId="65184B00" w14:textId="1C3C7E8A" w:rsidR="006650DF" w:rsidRPr="003960C6" w:rsidRDefault="002D665A"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ii) </w:t>
      </w:r>
      <w:r w:rsidR="00E07BC7" w:rsidRPr="003960C6">
        <w:rPr>
          <w:rFonts w:ascii="Arial" w:eastAsia="Calibri" w:hAnsi="Arial" w:cs="Arial"/>
          <w:bCs/>
          <w:noProof/>
          <w:color w:val="000000" w:themeColor="text1"/>
          <w:sz w:val="22"/>
          <w:lang w:val="es-ES_tradnl"/>
        </w:rPr>
        <w:t>E</w:t>
      </w:r>
      <w:r w:rsidR="00305329" w:rsidRPr="003960C6">
        <w:rPr>
          <w:rFonts w:ascii="Arial" w:eastAsia="Calibri" w:hAnsi="Arial" w:cs="Arial"/>
          <w:bCs/>
          <w:noProof/>
          <w:color w:val="000000" w:themeColor="text1"/>
          <w:sz w:val="22"/>
          <w:lang w:val="es-ES_tradnl"/>
        </w:rPr>
        <w:t xml:space="preserve">l artículo 16 del Decreto, </w:t>
      </w:r>
      <w:r w:rsidR="00E476B7" w:rsidRPr="003960C6">
        <w:rPr>
          <w:rFonts w:ascii="Arial" w:eastAsia="Calibri" w:hAnsi="Arial" w:cs="Arial"/>
          <w:bCs/>
          <w:noProof/>
          <w:color w:val="000000" w:themeColor="text1"/>
          <w:sz w:val="22"/>
          <w:lang w:val="es-ES_tradnl"/>
        </w:rPr>
        <w:t>sin duda</w:t>
      </w:r>
      <w:r w:rsidR="00305329" w:rsidRPr="003960C6">
        <w:rPr>
          <w:rFonts w:ascii="Arial" w:eastAsia="Calibri" w:hAnsi="Arial" w:cs="Arial"/>
          <w:bCs/>
          <w:noProof/>
          <w:color w:val="000000" w:themeColor="text1"/>
          <w:sz w:val="22"/>
          <w:lang w:val="es-ES_tradnl"/>
        </w:rPr>
        <w:t>,</w:t>
      </w:r>
      <w:r w:rsidR="00E476B7" w:rsidRPr="003960C6">
        <w:rPr>
          <w:rFonts w:ascii="Arial" w:eastAsia="Calibri" w:hAnsi="Arial" w:cs="Arial"/>
          <w:bCs/>
          <w:noProof/>
          <w:color w:val="000000" w:themeColor="text1"/>
          <w:sz w:val="22"/>
          <w:lang w:val="es-ES_tradnl"/>
        </w:rPr>
        <w:t xml:space="preserve"> </w:t>
      </w:r>
      <w:r w:rsidR="006650DF" w:rsidRPr="003960C6">
        <w:rPr>
          <w:rFonts w:ascii="Arial" w:eastAsia="Calibri" w:hAnsi="Arial" w:cs="Arial"/>
          <w:bCs/>
          <w:noProof/>
          <w:color w:val="000000" w:themeColor="text1"/>
          <w:sz w:val="22"/>
          <w:lang w:val="es-ES_tradnl"/>
        </w:rPr>
        <w:t xml:space="preserve">es </w:t>
      </w:r>
      <w:r w:rsidR="006815A1" w:rsidRPr="003960C6">
        <w:rPr>
          <w:rFonts w:ascii="Arial" w:eastAsia="Calibri" w:hAnsi="Arial" w:cs="Arial"/>
          <w:bCs/>
          <w:noProof/>
          <w:color w:val="000000" w:themeColor="text1"/>
          <w:sz w:val="22"/>
          <w:lang w:val="es-ES_tradnl"/>
        </w:rPr>
        <w:t>la disposición</w:t>
      </w:r>
      <w:r w:rsidR="00305329" w:rsidRPr="003960C6">
        <w:rPr>
          <w:rFonts w:ascii="Arial" w:eastAsia="Calibri" w:hAnsi="Arial" w:cs="Arial"/>
          <w:bCs/>
          <w:noProof/>
          <w:color w:val="000000" w:themeColor="text1"/>
          <w:sz w:val="22"/>
          <w:lang w:val="es-ES_tradnl"/>
        </w:rPr>
        <w:t xml:space="preserve"> más relevante </w:t>
      </w:r>
      <w:r w:rsidR="00F458C6" w:rsidRPr="003960C6">
        <w:rPr>
          <w:rFonts w:ascii="Arial" w:eastAsia="Calibri" w:hAnsi="Arial" w:cs="Arial"/>
          <w:bCs/>
          <w:noProof/>
          <w:color w:val="000000" w:themeColor="text1"/>
          <w:sz w:val="22"/>
          <w:lang w:val="es-ES_tradnl"/>
        </w:rPr>
        <w:t xml:space="preserve">para analizar </w:t>
      </w:r>
      <w:r w:rsidR="00305329" w:rsidRPr="003960C6">
        <w:rPr>
          <w:rFonts w:ascii="Arial" w:eastAsia="Calibri" w:hAnsi="Arial" w:cs="Arial"/>
          <w:bCs/>
          <w:noProof/>
          <w:color w:val="000000" w:themeColor="text1"/>
          <w:sz w:val="22"/>
          <w:lang w:val="es-ES_tradnl"/>
        </w:rPr>
        <w:t>la situación de los contratistas de prestación de servicios profesionales y de</w:t>
      </w:r>
      <w:r w:rsidR="00F458C6" w:rsidRPr="003960C6">
        <w:rPr>
          <w:rFonts w:ascii="Arial" w:eastAsia="Calibri" w:hAnsi="Arial" w:cs="Arial"/>
          <w:bCs/>
          <w:noProof/>
          <w:color w:val="000000" w:themeColor="text1"/>
          <w:sz w:val="22"/>
          <w:lang w:val="es-ES_tradnl"/>
        </w:rPr>
        <w:t xml:space="preserve"> </w:t>
      </w:r>
      <w:r w:rsidR="00305329" w:rsidRPr="003960C6">
        <w:rPr>
          <w:rFonts w:ascii="Arial" w:eastAsia="Calibri" w:hAnsi="Arial" w:cs="Arial"/>
          <w:bCs/>
          <w:noProof/>
          <w:color w:val="000000" w:themeColor="text1"/>
          <w:sz w:val="22"/>
          <w:lang w:val="es-ES_tradnl"/>
        </w:rPr>
        <w:t>apoyo a la gestión</w:t>
      </w:r>
      <w:r w:rsidR="006650DF" w:rsidRPr="003960C6">
        <w:rPr>
          <w:rFonts w:ascii="Arial" w:eastAsia="Calibri" w:hAnsi="Arial" w:cs="Arial"/>
          <w:bCs/>
          <w:noProof/>
          <w:color w:val="000000" w:themeColor="text1"/>
          <w:sz w:val="22"/>
          <w:lang w:val="es-ES_tradnl"/>
        </w:rPr>
        <w:t>, en época de</w:t>
      </w:r>
      <w:r w:rsidR="00305329" w:rsidRPr="003960C6">
        <w:rPr>
          <w:rFonts w:ascii="Arial" w:eastAsia="Calibri" w:hAnsi="Arial" w:cs="Arial"/>
          <w:bCs/>
          <w:noProof/>
          <w:color w:val="000000" w:themeColor="text1"/>
          <w:sz w:val="22"/>
          <w:lang w:val="es-ES_tradnl"/>
        </w:rPr>
        <w:t xml:space="preserve"> aislamiento preventivo obligatorio. </w:t>
      </w:r>
      <w:r w:rsidR="00E07BC7" w:rsidRPr="003960C6">
        <w:rPr>
          <w:rFonts w:ascii="Arial" w:eastAsia="Calibri" w:hAnsi="Arial" w:cs="Arial"/>
          <w:bCs/>
          <w:noProof/>
          <w:color w:val="000000" w:themeColor="text1"/>
          <w:sz w:val="22"/>
          <w:lang w:val="es-ES_tradnl"/>
        </w:rPr>
        <w:t>Esta norma</w:t>
      </w:r>
      <w:r w:rsidR="00305329" w:rsidRPr="003960C6">
        <w:rPr>
          <w:rFonts w:ascii="Arial" w:eastAsia="Calibri" w:hAnsi="Arial" w:cs="Arial"/>
          <w:bCs/>
          <w:noProof/>
          <w:color w:val="000000" w:themeColor="text1"/>
          <w:sz w:val="22"/>
          <w:lang w:val="es-ES_tradnl"/>
        </w:rPr>
        <w:t xml:space="preserve"> </w:t>
      </w:r>
      <w:r w:rsidR="0073550A" w:rsidRPr="003960C6">
        <w:rPr>
          <w:rFonts w:ascii="Arial" w:eastAsia="Calibri" w:hAnsi="Arial" w:cs="Arial"/>
          <w:bCs/>
          <w:noProof/>
          <w:color w:val="000000" w:themeColor="text1"/>
          <w:sz w:val="22"/>
          <w:lang w:val="es-ES_tradnl"/>
        </w:rPr>
        <w:t xml:space="preserve">reitera la </w:t>
      </w:r>
      <w:r w:rsidR="006650DF" w:rsidRPr="003960C6">
        <w:rPr>
          <w:rFonts w:ascii="Arial" w:eastAsia="Calibri" w:hAnsi="Arial" w:cs="Arial"/>
          <w:bCs/>
          <w:noProof/>
          <w:color w:val="000000" w:themeColor="text1"/>
          <w:sz w:val="22"/>
          <w:lang w:val="es-ES_tradnl"/>
        </w:rPr>
        <w:t xml:space="preserve">necesidad de </w:t>
      </w:r>
      <w:r w:rsidR="0073550A" w:rsidRPr="003960C6">
        <w:rPr>
          <w:rFonts w:ascii="Arial" w:eastAsia="Calibri" w:hAnsi="Arial" w:cs="Arial"/>
          <w:bCs/>
          <w:noProof/>
          <w:color w:val="000000" w:themeColor="text1"/>
          <w:sz w:val="22"/>
          <w:lang w:val="es-ES_tradnl"/>
        </w:rPr>
        <w:t>implementa</w:t>
      </w:r>
      <w:r w:rsidR="006650DF" w:rsidRPr="003960C6">
        <w:rPr>
          <w:rFonts w:ascii="Arial" w:eastAsia="Calibri" w:hAnsi="Arial" w:cs="Arial"/>
          <w:bCs/>
          <w:noProof/>
          <w:color w:val="000000" w:themeColor="text1"/>
          <w:sz w:val="22"/>
          <w:lang w:val="es-ES_tradnl"/>
        </w:rPr>
        <w:t>r</w:t>
      </w:r>
      <w:r w:rsidR="0073550A" w:rsidRPr="003960C6">
        <w:rPr>
          <w:rFonts w:ascii="Arial" w:eastAsia="Calibri" w:hAnsi="Arial" w:cs="Arial"/>
          <w:bCs/>
          <w:noProof/>
          <w:color w:val="000000" w:themeColor="text1"/>
          <w:sz w:val="22"/>
          <w:lang w:val="es-ES_tradnl"/>
        </w:rPr>
        <w:t xml:space="preserve"> la virtualidad</w:t>
      </w:r>
      <w:r w:rsidR="003F5E2E" w:rsidRPr="003960C6">
        <w:rPr>
          <w:rFonts w:ascii="Arial" w:eastAsia="Calibri" w:hAnsi="Arial" w:cs="Arial"/>
          <w:bCs/>
          <w:noProof/>
          <w:color w:val="000000" w:themeColor="text1"/>
          <w:sz w:val="22"/>
          <w:lang w:val="es-ES_tradnl"/>
        </w:rPr>
        <w:t xml:space="preserve"> </w:t>
      </w:r>
      <w:r w:rsidR="0073550A" w:rsidRPr="003960C6">
        <w:rPr>
          <w:rFonts w:ascii="Arial" w:eastAsia="Calibri" w:hAnsi="Arial" w:cs="Arial"/>
          <w:bCs/>
          <w:noProof/>
          <w:color w:val="000000" w:themeColor="text1"/>
          <w:sz w:val="22"/>
          <w:lang w:val="es-ES_tradnl"/>
        </w:rPr>
        <w:t xml:space="preserve">en los contratos de prestación de servicios profesionales y de apoyo a la gestión, </w:t>
      </w:r>
      <w:r w:rsidR="009329C1" w:rsidRPr="003960C6">
        <w:rPr>
          <w:rFonts w:ascii="Arial" w:eastAsia="Calibri" w:hAnsi="Arial" w:cs="Arial"/>
          <w:bCs/>
          <w:noProof/>
          <w:color w:val="000000" w:themeColor="text1"/>
          <w:sz w:val="22"/>
          <w:lang w:val="es-ES_tradnl"/>
        </w:rPr>
        <w:t>disponiendo que</w:t>
      </w:r>
      <w:r w:rsidR="003F5E2E" w:rsidRPr="003960C6">
        <w:rPr>
          <w:rFonts w:ascii="Arial" w:eastAsia="Calibri" w:hAnsi="Arial" w:cs="Arial"/>
          <w:bCs/>
          <w:noProof/>
          <w:color w:val="000000" w:themeColor="text1"/>
          <w:sz w:val="22"/>
          <w:lang w:val="es-ES_tradnl"/>
        </w:rPr>
        <w:t>,</w:t>
      </w:r>
      <w:r w:rsidR="009329C1" w:rsidRPr="003960C6">
        <w:rPr>
          <w:rFonts w:ascii="Arial" w:eastAsia="Calibri" w:hAnsi="Arial" w:cs="Arial"/>
          <w:bCs/>
          <w:noProof/>
          <w:color w:val="000000" w:themeColor="text1"/>
          <w:sz w:val="22"/>
          <w:lang w:val="es-ES_tradnl"/>
        </w:rPr>
        <w:t xml:space="preserve"> </w:t>
      </w:r>
      <w:r w:rsidR="002C68B3" w:rsidRPr="003960C6">
        <w:rPr>
          <w:rFonts w:ascii="Arial" w:eastAsia="Calibri" w:hAnsi="Arial" w:cs="Arial"/>
          <w:bCs/>
          <w:noProof/>
          <w:color w:val="000000" w:themeColor="text1"/>
          <w:sz w:val="22"/>
          <w:lang w:val="es-ES_tradnl"/>
        </w:rPr>
        <w:t>de ser</w:t>
      </w:r>
      <w:r w:rsidR="009329C1" w:rsidRPr="003960C6">
        <w:rPr>
          <w:rFonts w:ascii="Arial" w:eastAsia="Calibri" w:hAnsi="Arial" w:cs="Arial"/>
          <w:bCs/>
          <w:noProof/>
          <w:color w:val="000000" w:themeColor="text1"/>
          <w:sz w:val="22"/>
          <w:lang w:val="es-ES_tradnl"/>
        </w:rPr>
        <w:t xml:space="preserve"> posible que continúen ejecutándose a través d</w:t>
      </w:r>
      <w:r w:rsidR="00604F5A" w:rsidRPr="003960C6">
        <w:rPr>
          <w:rFonts w:ascii="Arial" w:eastAsia="Calibri" w:hAnsi="Arial" w:cs="Arial"/>
          <w:bCs/>
          <w:noProof/>
          <w:color w:val="000000" w:themeColor="text1"/>
          <w:sz w:val="22"/>
          <w:lang w:val="es-ES_tradnl"/>
        </w:rPr>
        <w:t>e medios electrónicos, las entidades deben permitir que cumplan su actividad desde casa</w:t>
      </w:r>
      <w:r w:rsidR="005C19F3" w:rsidRPr="003960C6">
        <w:rPr>
          <w:rFonts w:ascii="Arial" w:eastAsia="Calibri" w:hAnsi="Arial" w:cs="Arial"/>
          <w:bCs/>
          <w:noProof/>
          <w:color w:val="000000" w:themeColor="text1"/>
          <w:sz w:val="22"/>
          <w:lang w:val="es-ES_tradnl"/>
        </w:rPr>
        <w:t xml:space="preserve">; </w:t>
      </w:r>
      <w:r w:rsidR="002C68B3" w:rsidRPr="003960C6">
        <w:rPr>
          <w:rFonts w:ascii="Arial" w:eastAsia="Calibri" w:hAnsi="Arial" w:cs="Arial"/>
          <w:bCs/>
          <w:noProof/>
          <w:color w:val="000000" w:themeColor="text1"/>
          <w:sz w:val="22"/>
          <w:lang w:val="es-ES_tradnl"/>
        </w:rPr>
        <w:t>pero</w:t>
      </w:r>
      <w:r w:rsidR="005C19F3" w:rsidRPr="003960C6">
        <w:rPr>
          <w:rFonts w:ascii="Arial" w:eastAsia="Calibri" w:hAnsi="Arial" w:cs="Arial"/>
          <w:bCs/>
          <w:noProof/>
          <w:color w:val="000000" w:themeColor="text1"/>
          <w:sz w:val="22"/>
          <w:lang w:val="es-ES_tradnl"/>
        </w:rPr>
        <w:t xml:space="preserve"> si no es posible no pueden suspender</w:t>
      </w:r>
      <w:r w:rsidR="003F5E2E" w:rsidRPr="003960C6">
        <w:rPr>
          <w:rFonts w:ascii="Arial" w:eastAsia="Calibri" w:hAnsi="Arial" w:cs="Arial"/>
          <w:bCs/>
          <w:noProof/>
          <w:color w:val="000000" w:themeColor="text1"/>
          <w:sz w:val="22"/>
          <w:lang w:val="es-ES_tradnl"/>
        </w:rPr>
        <w:t xml:space="preserve"> o terminar unilateralmente</w:t>
      </w:r>
      <w:r w:rsidR="005C19F3" w:rsidRPr="003960C6">
        <w:rPr>
          <w:rFonts w:ascii="Arial" w:eastAsia="Calibri" w:hAnsi="Arial" w:cs="Arial"/>
          <w:bCs/>
          <w:noProof/>
          <w:color w:val="000000" w:themeColor="text1"/>
          <w:sz w:val="22"/>
          <w:lang w:val="es-ES_tradnl"/>
        </w:rPr>
        <w:t xml:space="preserve"> </w:t>
      </w:r>
      <w:r w:rsidR="006650DF" w:rsidRPr="003960C6">
        <w:rPr>
          <w:rFonts w:ascii="Arial" w:eastAsia="Calibri" w:hAnsi="Arial" w:cs="Arial"/>
          <w:bCs/>
          <w:noProof/>
          <w:color w:val="000000" w:themeColor="text1"/>
          <w:sz w:val="22"/>
          <w:lang w:val="es-ES_tradnl"/>
        </w:rPr>
        <w:t>esos</w:t>
      </w:r>
      <w:r w:rsidR="005C19F3" w:rsidRPr="003960C6">
        <w:rPr>
          <w:rFonts w:ascii="Arial" w:eastAsia="Calibri" w:hAnsi="Arial" w:cs="Arial"/>
          <w:bCs/>
          <w:noProof/>
          <w:color w:val="000000" w:themeColor="text1"/>
          <w:sz w:val="22"/>
          <w:lang w:val="es-ES_tradnl"/>
        </w:rPr>
        <w:t xml:space="preserve"> contratos, </w:t>
      </w:r>
      <w:r w:rsidR="006650DF" w:rsidRPr="003960C6">
        <w:rPr>
          <w:rFonts w:ascii="Arial" w:eastAsia="Calibri" w:hAnsi="Arial" w:cs="Arial"/>
          <w:bCs/>
          <w:noProof/>
          <w:color w:val="000000" w:themeColor="text1"/>
          <w:sz w:val="22"/>
          <w:lang w:val="es-ES_tradnl"/>
        </w:rPr>
        <w:t>y además d</w:t>
      </w:r>
      <w:r w:rsidR="005C19F3" w:rsidRPr="003960C6">
        <w:rPr>
          <w:rFonts w:ascii="Arial" w:eastAsia="Calibri" w:hAnsi="Arial" w:cs="Arial"/>
          <w:bCs/>
          <w:noProof/>
          <w:color w:val="000000" w:themeColor="text1"/>
          <w:sz w:val="22"/>
          <w:lang w:val="es-ES_tradnl"/>
        </w:rPr>
        <w:t xml:space="preserve">eben </w:t>
      </w:r>
      <w:r w:rsidR="007D1800" w:rsidRPr="003960C6">
        <w:rPr>
          <w:rFonts w:ascii="Arial" w:eastAsia="Calibri" w:hAnsi="Arial" w:cs="Arial"/>
          <w:bCs/>
          <w:noProof/>
          <w:color w:val="000000" w:themeColor="text1"/>
          <w:sz w:val="22"/>
          <w:lang w:val="es-ES_tradnl"/>
        </w:rPr>
        <w:t>pag</w:t>
      </w:r>
      <w:r w:rsidR="006650DF" w:rsidRPr="003960C6">
        <w:rPr>
          <w:rFonts w:ascii="Arial" w:eastAsia="Calibri" w:hAnsi="Arial" w:cs="Arial"/>
          <w:bCs/>
          <w:noProof/>
          <w:color w:val="000000" w:themeColor="text1"/>
          <w:sz w:val="22"/>
          <w:lang w:val="es-ES_tradnl"/>
        </w:rPr>
        <w:t>arles d</w:t>
      </w:r>
      <w:r w:rsidR="008D0D41" w:rsidRPr="003960C6">
        <w:rPr>
          <w:rFonts w:ascii="Arial" w:eastAsia="Calibri" w:hAnsi="Arial" w:cs="Arial"/>
          <w:bCs/>
          <w:noProof/>
          <w:color w:val="000000" w:themeColor="text1"/>
          <w:sz w:val="22"/>
          <w:lang w:val="es-ES_tradnl"/>
        </w:rPr>
        <w:t xml:space="preserve">urante el período de </w:t>
      </w:r>
      <w:r w:rsidR="003F5E2E" w:rsidRPr="003960C6">
        <w:rPr>
          <w:rFonts w:ascii="Arial" w:eastAsia="Calibri" w:hAnsi="Arial" w:cs="Arial"/>
          <w:bCs/>
          <w:noProof/>
          <w:color w:val="000000" w:themeColor="text1"/>
          <w:sz w:val="22"/>
          <w:lang w:val="es-ES_tradnl"/>
        </w:rPr>
        <w:t>cuarentena</w:t>
      </w:r>
      <w:r w:rsidR="007D1800" w:rsidRPr="003960C6">
        <w:rPr>
          <w:rFonts w:ascii="Arial" w:eastAsia="Calibri" w:hAnsi="Arial" w:cs="Arial"/>
          <w:bCs/>
          <w:noProof/>
          <w:color w:val="000000" w:themeColor="text1"/>
          <w:sz w:val="22"/>
          <w:lang w:val="es-ES_tradnl"/>
        </w:rPr>
        <w:t xml:space="preserve">, previa verificación del </w:t>
      </w:r>
      <w:r w:rsidR="006650DF" w:rsidRPr="003960C6">
        <w:rPr>
          <w:rFonts w:ascii="Arial" w:eastAsia="Calibri" w:hAnsi="Arial" w:cs="Arial"/>
          <w:bCs/>
          <w:noProof/>
          <w:color w:val="000000" w:themeColor="text1"/>
          <w:sz w:val="22"/>
          <w:lang w:val="es-ES_tradnl"/>
        </w:rPr>
        <w:t>pago d</w:t>
      </w:r>
      <w:r w:rsidR="007D1800" w:rsidRPr="003960C6">
        <w:rPr>
          <w:rFonts w:ascii="Arial" w:eastAsia="Calibri" w:hAnsi="Arial" w:cs="Arial"/>
          <w:bCs/>
          <w:noProof/>
          <w:color w:val="000000" w:themeColor="text1"/>
          <w:sz w:val="22"/>
          <w:lang w:val="es-ES_tradnl"/>
        </w:rPr>
        <w:t>e aportes al Sistema de Seguridad Social Integral</w:t>
      </w:r>
      <w:r w:rsidR="006650DF" w:rsidRPr="003960C6">
        <w:rPr>
          <w:rFonts w:ascii="Arial" w:eastAsia="Calibri" w:hAnsi="Arial" w:cs="Arial"/>
          <w:bCs/>
          <w:noProof/>
          <w:color w:val="000000" w:themeColor="text1"/>
          <w:sz w:val="22"/>
          <w:lang w:val="es-ES_tradnl"/>
        </w:rPr>
        <w:t>; pero</w:t>
      </w:r>
      <w:r w:rsidR="007D1800" w:rsidRPr="003960C6">
        <w:rPr>
          <w:rFonts w:ascii="Arial" w:eastAsia="Calibri" w:hAnsi="Arial" w:cs="Arial"/>
          <w:bCs/>
          <w:noProof/>
          <w:color w:val="000000" w:themeColor="text1"/>
          <w:sz w:val="22"/>
          <w:lang w:val="es-ES_tradnl"/>
        </w:rPr>
        <w:t xml:space="preserve"> sin perjuicio de que</w:t>
      </w:r>
      <w:r w:rsidR="006650DF" w:rsidRPr="003960C6">
        <w:rPr>
          <w:rFonts w:ascii="Arial" w:eastAsia="Calibri" w:hAnsi="Arial" w:cs="Arial"/>
          <w:bCs/>
          <w:noProof/>
          <w:color w:val="000000" w:themeColor="text1"/>
          <w:sz w:val="22"/>
          <w:lang w:val="es-ES_tradnl"/>
        </w:rPr>
        <w:t xml:space="preserve"> </w:t>
      </w:r>
      <w:r w:rsidR="007D1800" w:rsidRPr="003960C6">
        <w:rPr>
          <w:rFonts w:ascii="Arial" w:eastAsia="Calibri" w:hAnsi="Arial" w:cs="Arial"/>
          <w:bCs/>
          <w:noProof/>
          <w:color w:val="000000" w:themeColor="text1"/>
          <w:sz w:val="22"/>
          <w:lang w:val="es-ES_tradnl"/>
        </w:rPr>
        <w:t>superada la emergencia</w:t>
      </w:r>
      <w:r w:rsidR="00575217" w:rsidRPr="003960C6">
        <w:rPr>
          <w:rFonts w:ascii="Arial" w:eastAsia="Calibri" w:hAnsi="Arial" w:cs="Arial"/>
          <w:bCs/>
          <w:noProof/>
          <w:color w:val="000000" w:themeColor="text1"/>
          <w:sz w:val="22"/>
          <w:lang w:val="es-ES_tradnl"/>
        </w:rPr>
        <w:t xml:space="preserve"> sanitaria</w:t>
      </w:r>
      <w:r w:rsidR="00137646" w:rsidRPr="003960C6">
        <w:rPr>
          <w:rFonts w:ascii="Arial" w:eastAsia="Calibri" w:hAnsi="Arial" w:cs="Arial"/>
          <w:bCs/>
          <w:noProof/>
          <w:color w:val="000000" w:themeColor="text1"/>
          <w:sz w:val="22"/>
          <w:lang w:val="es-ES_tradnl"/>
        </w:rPr>
        <w:t xml:space="preserve"> los contratistas cumplan con el objeto y las obligaciones</w:t>
      </w:r>
      <w:r w:rsidR="00E07BC7" w:rsidRPr="003960C6">
        <w:rPr>
          <w:rStyle w:val="Refdenotaalpie"/>
          <w:rFonts w:ascii="Arial" w:eastAsia="Calibri" w:hAnsi="Arial" w:cs="Arial"/>
          <w:bCs/>
          <w:noProof/>
          <w:color w:val="000000" w:themeColor="text1"/>
          <w:sz w:val="22"/>
          <w:lang w:val="es-ES_tradnl"/>
        </w:rPr>
        <w:footnoteReference w:id="32"/>
      </w:r>
      <w:r w:rsidR="007D1800" w:rsidRPr="003960C6">
        <w:rPr>
          <w:rFonts w:ascii="Arial" w:eastAsia="Calibri" w:hAnsi="Arial" w:cs="Arial"/>
          <w:bCs/>
          <w:noProof/>
          <w:color w:val="000000" w:themeColor="text1"/>
          <w:sz w:val="22"/>
          <w:lang w:val="es-ES_tradnl"/>
        </w:rPr>
        <w:t xml:space="preserve">. </w:t>
      </w:r>
    </w:p>
    <w:p w14:paraId="4225A4CA" w14:textId="24AF3F2E" w:rsidR="00535C77" w:rsidRPr="003960C6" w:rsidRDefault="00CB2848"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lastRenderedPageBreak/>
        <w:t>E</w:t>
      </w:r>
      <w:r w:rsidR="00137646" w:rsidRPr="003960C6">
        <w:rPr>
          <w:rFonts w:ascii="Arial" w:eastAsia="Calibri" w:hAnsi="Arial" w:cs="Arial"/>
          <w:bCs/>
          <w:noProof/>
          <w:color w:val="000000" w:themeColor="text1"/>
          <w:sz w:val="22"/>
          <w:lang w:val="es-ES_tradnl"/>
        </w:rPr>
        <w:t>l inciso</w:t>
      </w:r>
      <w:r w:rsidR="006650DF" w:rsidRPr="003960C6">
        <w:rPr>
          <w:rFonts w:ascii="Arial" w:eastAsia="Calibri" w:hAnsi="Arial" w:cs="Arial"/>
          <w:bCs/>
          <w:noProof/>
          <w:color w:val="000000" w:themeColor="text1"/>
          <w:sz w:val="22"/>
          <w:lang w:val="es-ES_tradnl"/>
        </w:rPr>
        <w:t xml:space="preserve"> segundo </w:t>
      </w:r>
      <w:r w:rsidR="00597B42" w:rsidRPr="003960C6">
        <w:rPr>
          <w:rFonts w:ascii="Arial" w:eastAsia="Calibri" w:hAnsi="Arial" w:cs="Arial"/>
          <w:bCs/>
          <w:noProof/>
          <w:color w:val="000000" w:themeColor="text1"/>
          <w:sz w:val="22"/>
          <w:lang w:val="es-ES_tradnl"/>
        </w:rPr>
        <w:t>prohíbe suspen</w:t>
      </w:r>
      <w:r w:rsidR="006650DF" w:rsidRPr="003960C6">
        <w:rPr>
          <w:rFonts w:ascii="Arial" w:eastAsia="Calibri" w:hAnsi="Arial" w:cs="Arial"/>
          <w:bCs/>
          <w:noProof/>
          <w:color w:val="000000" w:themeColor="text1"/>
          <w:sz w:val="22"/>
          <w:lang w:val="es-ES_tradnl"/>
        </w:rPr>
        <w:t>der o</w:t>
      </w:r>
      <w:r w:rsidR="00597B42" w:rsidRPr="003960C6">
        <w:rPr>
          <w:rFonts w:ascii="Arial" w:eastAsia="Calibri" w:hAnsi="Arial" w:cs="Arial"/>
          <w:bCs/>
          <w:noProof/>
          <w:color w:val="000000" w:themeColor="text1"/>
          <w:sz w:val="22"/>
          <w:lang w:val="es-ES_tradnl"/>
        </w:rPr>
        <w:t xml:space="preserve"> termina</w:t>
      </w:r>
      <w:r w:rsidR="006650DF" w:rsidRPr="003960C6">
        <w:rPr>
          <w:rFonts w:ascii="Arial" w:eastAsia="Calibri" w:hAnsi="Arial" w:cs="Arial"/>
          <w:bCs/>
          <w:noProof/>
          <w:color w:val="000000" w:themeColor="text1"/>
          <w:sz w:val="22"/>
          <w:lang w:val="es-ES_tradnl"/>
        </w:rPr>
        <w:t>r</w:t>
      </w:r>
      <w:r w:rsidR="00597B42" w:rsidRPr="003960C6">
        <w:rPr>
          <w:rFonts w:ascii="Arial" w:eastAsia="Calibri" w:hAnsi="Arial" w:cs="Arial"/>
          <w:bCs/>
          <w:noProof/>
          <w:color w:val="000000" w:themeColor="text1"/>
          <w:sz w:val="22"/>
          <w:lang w:val="es-ES_tradnl"/>
        </w:rPr>
        <w:t xml:space="preserve"> unilateral</w:t>
      </w:r>
      <w:r w:rsidR="006650DF" w:rsidRPr="003960C6">
        <w:rPr>
          <w:rFonts w:ascii="Arial" w:eastAsia="Calibri" w:hAnsi="Arial" w:cs="Arial"/>
          <w:bCs/>
          <w:noProof/>
          <w:color w:val="000000" w:themeColor="text1"/>
          <w:sz w:val="22"/>
          <w:lang w:val="es-ES_tradnl"/>
        </w:rPr>
        <w:t>mente</w:t>
      </w:r>
      <w:r w:rsidR="00597B42" w:rsidRPr="003960C6">
        <w:rPr>
          <w:rFonts w:ascii="Arial" w:eastAsia="Calibri" w:hAnsi="Arial" w:cs="Arial"/>
          <w:bCs/>
          <w:noProof/>
          <w:color w:val="000000" w:themeColor="text1"/>
          <w:sz w:val="22"/>
          <w:lang w:val="es-ES_tradnl"/>
        </w:rPr>
        <w:t xml:space="preserve"> los contratos de prestación de servicios profesionales y de apoyo a la gestión</w:t>
      </w:r>
      <w:r w:rsidRPr="003960C6">
        <w:rPr>
          <w:rFonts w:ascii="Arial" w:eastAsia="Calibri" w:hAnsi="Arial" w:cs="Arial"/>
          <w:bCs/>
          <w:noProof/>
          <w:color w:val="000000" w:themeColor="text1"/>
          <w:sz w:val="22"/>
          <w:lang w:val="es-ES_tradnl"/>
        </w:rPr>
        <w:t>,</w:t>
      </w:r>
      <w:r w:rsidR="00597B42" w:rsidRPr="003960C6">
        <w:rPr>
          <w:rFonts w:ascii="Arial" w:eastAsia="Calibri" w:hAnsi="Arial" w:cs="Arial"/>
          <w:bCs/>
          <w:noProof/>
          <w:color w:val="000000" w:themeColor="text1"/>
          <w:sz w:val="22"/>
          <w:lang w:val="es-ES_tradnl"/>
        </w:rPr>
        <w:t xml:space="preserve"> invocando como motivos para tales decisiones</w:t>
      </w:r>
      <w:r w:rsidR="00066090" w:rsidRPr="003960C6">
        <w:rPr>
          <w:rFonts w:ascii="Arial" w:eastAsia="Calibri" w:hAnsi="Arial" w:cs="Arial"/>
          <w:bCs/>
          <w:noProof/>
          <w:color w:val="000000" w:themeColor="text1"/>
          <w:sz w:val="22"/>
          <w:lang w:val="es-ES_tradnl"/>
        </w:rPr>
        <w:t>:</w:t>
      </w:r>
      <w:r w:rsidR="00597B42" w:rsidRPr="003960C6">
        <w:rPr>
          <w:rFonts w:ascii="Arial" w:eastAsia="Calibri" w:hAnsi="Arial" w:cs="Arial"/>
          <w:bCs/>
          <w:noProof/>
          <w:color w:val="000000" w:themeColor="text1"/>
          <w:sz w:val="22"/>
          <w:lang w:val="es-ES_tradnl"/>
        </w:rPr>
        <w:t xml:space="preserve"> </w:t>
      </w:r>
      <w:r w:rsidR="00922B83" w:rsidRPr="003960C6">
        <w:rPr>
          <w:rFonts w:ascii="Arial" w:eastAsia="Calibri" w:hAnsi="Arial" w:cs="Arial"/>
          <w:bCs/>
          <w:noProof/>
          <w:color w:val="000000" w:themeColor="text1"/>
          <w:sz w:val="22"/>
          <w:lang w:val="es-ES_tradnl"/>
        </w:rPr>
        <w:t xml:space="preserve">i) </w:t>
      </w:r>
      <w:r w:rsidR="00597B42" w:rsidRPr="003960C6">
        <w:rPr>
          <w:rFonts w:ascii="Arial" w:eastAsia="Calibri" w:hAnsi="Arial" w:cs="Arial"/>
          <w:bCs/>
          <w:noProof/>
          <w:color w:val="000000" w:themeColor="text1"/>
          <w:sz w:val="22"/>
          <w:lang w:val="es-ES_tradnl"/>
        </w:rPr>
        <w:t xml:space="preserve">la declaratoria del estado de emergencia económica, social </w:t>
      </w:r>
      <w:r w:rsidR="00DA7425" w:rsidRPr="003960C6">
        <w:rPr>
          <w:rFonts w:ascii="Arial" w:eastAsia="Calibri" w:hAnsi="Arial" w:cs="Arial"/>
          <w:bCs/>
          <w:noProof/>
          <w:color w:val="000000" w:themeColor="text1"/>
          <w:sz w:val="22"/>
          <w:lang w:val="es-ES_tradnl"/>
        </w:rPr>
        <w:t>o</w:t>
      </w:r>
      <w:r w:rsidR="00597B42" w:rsidRPr="003960C6">
        <w:rPr>
          <w:rFonts w:ascii="Arial" w:eastAsia="Calibri" w:hAnsi="Arial" w:cs="Arial"/>
          <w:bCs/>
          <w:noProof/>
          <w:color w:val="000000" w:themeColor="text1"/>
          <w:sz w:val="22"/>
          <w:lang w:val="es-ES_tradnl"/>
        </w:rPr>
        <w:t xml:space="preserve"> ecológica, </w:t>
      </w:r>
      <w:r w:rsidR="00922B83" w:rsidRPr="003960C6">
        <w:rPr>
          <w:rFonts w:ascii="Arial" w:eastAsia="Calibri" w:hAnsi="Arial" w:cs="Arial"/>
          <w:bCs/>
          <w:noProof/>
          <w:color w:val="000000" w:themeColor="text1"/>
          <w:sz w:val="22"/>
          <w:lang w:val="es-ES_tradnl"/>
        </w:rPr>
        <w:t xml:space="preserve">ii) </w:t>
      </w:r>
      <w:r w:rsidR="00597B42" w:rsidRPr="003960C6">
        <w:rPr>
          <w:rFonts w:ascii="Arial" w:eastAsia="Calibri" w:hAnsi="Arial" w:cs="Arial"/>
          <w:bCs/>
          <w:noProof/>
          <w:color w:val="000000" w:themeColor="text1"/>
          <w:sz w:val="22"/>
          <w:lang w:val="es-ES_tradnl"/>
        </w:rPr>
        <w:t xml:space="preserve">la emergencia sanitaria o </w:t>
      </w:r>
      <w:r w:rsidR="00922B83" w:rsidRPr="003960C6">
        <w:rPr>
          <w:rFonts w:ascii="Arial" w:eastAsia="Calibri" w:hAnsi="Arial" w:cs="Arial"/>
          <w:bCs/>
          <w:noProof/>
          <w:color w:val="000000" w:themeColor="text1"/>
          <w:sz w:val="22"/>
          <w:lang w:val="es-ES_tradnl"/>
        </w:rPr>
        <w:t xml:space="preserve">iii) </w:t>
      </w:r>
      <w:r w:rsidR="00597B42" w:rsidRPr="003960C6">
        <w:rPr>
          <w:rFonts w:ascii="Arial" w:eastAsia="Calibri" w:hAnsi="Arial" w:cs="Arial"/>
          <w:bCs/>
          <w:noProof/>
          <w:color w:val="000000" w:themeColor="text1"/>
          <w:sz w:val="22"/>
          <w:lang w:val="es-ES_tradnl"/>
        </w:rPr>
        <w:t xml:space="preserve">las </w:t>
      </w:r>
      <w:r w:rsidR="00066090" w:rsidRPr="003960C6">
        <w:rPr>
          <w:rFonts w:ascii="Arial" w:eastAsia="Calibri" w:hAnsi="Arial" w:cs="Arial"/>
          <w:bCs/>
          <w:noProof/>
          <w:color w:val="000000" w:themeColor="text1"/>
          <w:sz w:val="22"/>
          <w:lang w:val="es-ES_tradnl"/>
        </w:rPr>
        <w:t xml:space="preserve">demás </w:t>
      </w:r>
      <w:r w:rsidR="00597B42" w:rsidRPr="003960C6">
        <w:rPr>
          <w:rFonts w:ascii="Arial" w:eastAsia="Calibri" w:hAnsi="Arial" w:cs="Arial"/>
          <w:bCs/>
          <w:noProof/>
          <w:color w:val="000000" w:themeColor="text1"/>
          <w:sz w:val="22"/>
          <w:lang w:val="es-ES_tradnl"/>
        </w:rPr>
        <w:t xml:space="preserve">medidas adoptadas por las autoridades durante </w:t>
      </w:r>
      <w:r w:rsidR="00DC08E1" w:rsidRPr="003960C6">
        <w:rPr>
          <w:rFonts w:ascii="Arial" w:eastAsia="Calibri" w:hAnsi="Arial" w:cs="Arial"/>
          <w:bCs/>
          <w:noProof/>
          <w:color w:val="000000" w:themeColor="text1"/>
          <w:sz w:val="22"/>
          <w:lang w:val="es-ES_tradnl"/>
        </w:rPr>
        <w:t>la pandemia.</w:t>
      </w:r>
      <w:r w:rsidR="00597B42" w:rsidRPr="003960C6">
        <w:rPr>
          <w:rFonts w:ascii="Arial" w:eastAsia="Calibri" w:hAnsi="Arial" w:cs="Arial"/>
          <w:bCs/>
          <w:noProof/>
          <w:color w:val="000000" w:themeColor="text1"/>
          <w:sz w:val="22"/>
          <w:lang w:val="es-ES_tradnl"/>
        </w:rPr>
        <w:t xml:space="preserve"> </w:t>
      </w:r>
      <w:r w:rsidR="00DE057F" w:rsidRPr="003960C6">
        <w:rPr>
          <w:rFonts w:ascii="Arial" w:eastAsia="Calibri" w:hAnsi="Arial" w:cs="Arial"/>
          <w:bCs/>
          <w:noProof/>
          <w:color w:val="000000" w:themeColor="text1"/>
          <w:sz w:val="22"/>
          <w:lang w:val="es-ES_tradnl"/>
        </w:rPr>
        <w:t xml:space="preserve">En otras palabras, </w:t>
      </w:r>
      <w:r w:rsidR="0093326F" w:rsidRPr="003960C6">
        <w:rPr>
          <w:rFonts w:ascii="Arial" w:eastAsia="Calibri" w:hAnsi="Arial" w:cs="Arial"/>
          <w:bCs/>
          <w:noProof/>
          <w:color w:val="000000" w:themeColor="text1"/>
          <w:sz w:val="22"/>
          <w:lang w:val="es-ES_tradnl"/>
        </w:rPr>
        <w:t xml:space="preserve">de conformidad con el artículo 16, </w:t>
      </w:r>
      <w:r w:rsidR="00DE057F" w:rsidRPr="003960C6">
        <w:rPr>
          <w:rFonts w:ascii="Arial" w:eastAsia="Calibri" w:hAnsi="Arial" w:cs="Arial"/>
          <w:bCs/>
          <w:noProof/>
          <w:color w:val="000000" w:themeColor="text1"/>
          <w:sz w:val="22"/>
          <w:lang w:val="es-ES_tradnl"/>
        </w:rPr>
        <w:t xml:space="preserve">los contratos de prestación de servicios profesionales y de apoyo a la gestión no se pueden suspender </w:t>
      </w:r>
      <w:r w:rsidR="00066090" w:rsidRPr="003960C6">
        <w:rPr>
          <w:rFonts w:ascii="Arial" w:eastAsia="Calibri" w:hAnsi="Arial" w:cs="Arial"/>
          <w:bCs/>
          <w:noProof/>
          <w:color w:val="000000" w:themeColor="text1"/>
          <w:sz w:val="22"/>
          <w:lang w:val="es-ES_tradnl"/>
        </w:rPr>
        <w:t>ni</w:t>
      </w:r>
      <w:r w:rsidR="00DE057F" w:rsidRPr="003960C6">
        <w:rPr>
          <w:rFonts w:ascii="Arial" w:eastAsia="Calibri" w:hAnsi="Arial" w:cs="Arial"/>
          <w:bCs/>
          <w:noProof/>
          <w:color w:val="000000" w:themeColor="text1"/>
          <w:sz w:val="22"/>
          <w:lang w:val="es-ES_tradnl"/>
        </w:rPr>
        <w:t xml:space="preserve"> terminar unilateralmente</w:t>
      </w:r>
      <w:r w:rsidR="006650DF" w:rsidRPr="003960C6">
        <w:rPr>
          <w:rFonts w:ascii="Arial" w:eastAsia="Calibri" w:hAnsi="Arial" w:cs="Arial"/>
          <w:bCs/>
          <w:noProof/>
          <w:color w:val="000000" w:themeColor="text1"/>
          <w:sz w:val="22"/>
          <w:lang w:val="es-ES_tradnl"/>
        </w:rPr>
        <w:t>,</w:t>
      </w:r>
      <w:r w:rsidR="00DA7425" w:rsidRPr="003960C6">
        <w:rPr>
          <w:rFonts w:ascii="Arial" w:eastAsia="Calibri" w:hAnsi="Arial" w:cs="Arial"/>
          <w:bCs/>
          <w:noProof/>
          <w:color w:val="000000" w:themeColor="text1"/>
          <w:sz w:val="22"/>
          <w:lang w:val="es-ES_tradnl"/>
        </w:rPr>
        <w:t xml:space="preserve"> por parte de las entidades</w:t>
      </w:r>
      <w:r w:rsidR="00066090" w:rsidRPr="003960C6">
        <w:rPr>
          <w:rFonts w:ascii="Arial" w:eastAsia="Calibri" w:hAnsi="Arial" w:cs="Arial"/>
          <w:bCs/>
          <w:noProof/>
          <w:color w:val="000000" w:themeColor="text1"/>
          <w:sz w:val="22"/>
          <w:lang w:val="es-ES_tradnl"/>
        </w:rPr>
        <w:t xml:space="preserve"> públicas</w:t>
      </w:r>
      <w:r w:rsidR="006650DF" w:rsidRPr="003960C6">
        <w:rPr>
          <w:rFonts w:ascii="Arial" w:eastAsia="Calibri" w:hAnsi="Arial" w:cs="Arial"/>
          <w:bCs/>
          <w:noProof/>
          <w:color w:val="000000" w:themeColor="text1"/>
          <w:sz w:val="22"/>
          <w:lang w:val="es-ES_tradnl"/>
        </w:rPr>
        <w:t>,</w:t>
      </w:r>
      <w:r w:rsidR="00DA7425" w:rsidRPr="003960C6">
        <w:rPr>
          <w:rFonts w:ascii="Arial" w:eastAsia="Calibri" w:hAnsi="Arial" w:cs="Arial"/>
          <w:bCs/>
          <w:noProof/>
          <w:color w:val="000000" w:themeColor="text1"/>
          <w:sz w:val="22"/>
          <w:lang w:val="es-ES_tradnl"/>
        </w:rPr>
        <w:t xml:space="preserve"> </w:t>
      </w:r>
      <w:r w:rsidR="00877CD6" w:rsidRPr="003960C6">
        <w:rPr>
          <w:rFonts w:ascii="Arial" w:eastAsia="Calibri" w:hAnsi="Arial" w:cs="Arial"/>
          <w:bCs/>
          <w:noProof/>
          <w:color w:val="000000" w:themeColor="text1"/>
          <w:sz w:val="22"/>
          <w:lang w:val="es-ES_tradnl"/>
        </w:rPr>
        <w:t xml:space="preserve">esgrimiendo como </w:t>
      </w:r>
      <w:r w:rsidR="00DA7425" w:rsidRPr="003960C6">
        <w:rPr>
          <w:rFonts w:ascii="Arial" w:eastAsia="Calibri" w:hAnsi="Arial" w:cs="Arial"/>
          <w:bCs/>
          <w:noProof/>
          <w:color w:val="000000" w:themeColor="text1"/>
          <w:sz w:val="22"/>
          <w:lang w:val="es-ES_tradnl"/>
        </w:rPr>
        <w:t>raz</w:t>
      </w:r>
      <w:r w:rsidR="00877CD6" w:rsidRPr="003960C6">
        <w:rPr>
          <w:rFonts w:ascii="Arial" w:eastAsia="Calibri" w:hAnsi="Arial" w:cs="Arial"/>
          <w:bCs/>
          <w:noProof/>
          <w:color w:val="000000" w:themeColor="text1"/>
          <w:sz w:val="22"/>
          <w:lang w:val="es-ES_tradnl"/>
        </w:rPr>
        <w:t>ones:</w:t>
      </w:r>
      <w:r w:rsidR="00DA7425" w:rsidRPr="003960C6">
        <w:rPr>
          <w:rFonts w:ascii="Arial" w:eastAsia="Calibri" w:hAnsi="Arial" w:cs="Arial"/>
          <w:bCs/>
          <w:noProof/>
          <w:color w:val="000000" w:themeColor="text1"/>
          <w:sz w:val="22"/>
          <w:lang w:val="es-ES_tradnl"/>
        </w:rPr>
        <w:t xml:space="preserve"> </w:t>
      </w:r>
      <w:r w:rsidR="00575217" w:rsidRPr="003960C6">
        <w:rPr>
          <w:rFonts w:ascii="Arial" w:eastAsia="Calibri" w:hAnsi="Arial" w:cs="Arial"/>
          <w:bCs/>
          <w:noProof/>
          <w:color w:val="000000" w:themeColor="text1"/>
          <w:sz w:val="22"/>
          <w:lang w:val="es-ES_tradnl"/>
        </w:rPr>
        <w:t xml:space="preserve">i) </w:t>
      </w:r>
      <w:r w:rsidR="00DA7425" w:rsidRPr="003960C6">
        <w:rPr>
          <w:rFonts w:ascii="Arial" w:eastAsia="Calibri" w:hAnsi="Arial" w:cs="Arial"/>
          <w:bCs/>
          <w:noProof/>
          <w:color w:val="000000" w:themeColor="text1"/>
          <w:sz w:val="22"/>
          <w:lang w:val="es-ES_tradnl"/>
        </w:rPr>
        <w:t>que el país atraviesa la pandemia del COVID-19</w:t>
      </w:r>
      <w:r w:rsidR="00877CD6" w:rsidRPr="003960C6">
        <w:rPr>
          <w:rFonts w:ascii="Arial" w:eastAsia="Calibri" w:hAnsi="Arial" w:cs="Arial"/>
          <w:bCs/>
          <w:noProof/>
          <w:color w:val="000000" w:themeColor="text1"/>
          <w:sz w:val="22"/>
          <w:lang w:val="es-ES_tradnl"/>
        </w:rPr>
        <w:t xml:space="preserve">, </w:t>
      </w:r>
      <w:r w:rsidR="00575217" w:rsidRPr="003960C6">
        <w:rPr>
          <w:rFonts w:ascii="Arial" w:eastAsia="Calibri" w:hAnsi="Arial" w:cs="Arial"/>
          <w:bCs/>
          <w:noProof/>
          <w:color w:val="000000" w:themeColor="text1"/>
          <w:sz w:val="22"/>
          <w:lang w:val="es-ES_tradnl"/>
        </w:rPr>
        <w:t xml:space="preserve">ii) </w:t>
      </w:r>
      <w:r w:rsidR="00877CD6" w:rsidRPr="003960C6">
        <w:rPr>
          <w:rFonts w:ascii="Arial" w:eastAsia="Calibri" w:hAnsi="Arial" w:cs="Arial"/>
          <w:bCs/>
          <w:noProof/>
          <w:color w:val="000000" w:themeColor="text1"/>
          <w:sz w:val="22"/>
          <w:lang w:val="es-ES_tradnl"/>
        </w:rPr>
        <w:t xml:space="preserve">que </w:t>
      </w:r>
      <w:r w:rsidR="00DA7425" w:rsidRPr="003960C6">
        <w:rPr>
          <w:rFonts w:ascii="Arial" w:eastAsia="Calibri" w:hAnsi="Arial" w:cs="Arial"/>
          <w:bCs/>
          <w:noProof/>
          <w:color w:val="000000" w:themeColor="text1"/>
          <w:sz w:val="22"/>
          <w:lang w:val="es-ES_tradnl"/>
        </w:rPr>
        <w:t>se declaró la emergencia económica, social o ecológica</w:t>
      </w:r>
      <w:r w:rsidR="00EB77D4" w:rsidRPr="003960C6">
        <w:rPr>
          <w:rFonts w:ascii="Arial" w:eastAsia="Calibri" w:hAnsi="Arial" w:cs="Arial"/>
          <w:bCs/>
          <w:noProof/>
          <w:color w:val="000000" w:themeColor="text1"/>
          <w:sz w:val="22"/>
          <w:lang w:val="es-ES_tradnl"/>
        </w:rPr>
        <w:t xml:space="preserve"> o </w:t>
      </w:r>
      <w:r w:rsidR="00575217" w:rsidRPr="003960C6">
        <w:rPr>
          <w:rFonts w:ascii="Arial" w:eastAsia="Calibri" w:hAnsi="Arial" w:cs="Arial"/>
          <w:bCs/>
          <w:noProof/>
          <w:color w:val="000000" w:themeColor="text1"/>
          <w:sz w:val="22"/>
          <w:lang w:val="es-ES_tradnl"/>
        </w:rPr>
        <w:t xml:space="preserve">iii) </w:t>
      </w:r>
      <w:r w:rsidR="00EB77D4" w:rsidRPr="003960C6">
        <w:rPr>
          <w:rFonts w:ascii="Arial" w:eastAsia="Calibri" w:hAnsi="Arial" w:cs="Arial"/>
          <w:bCs/>
          <w:noProof/>
          <w:color w:val="000000" w:themeColor="text1"/>
          <w:sz w:val="22"/>
          <w:lang w:val="es-ES_tradnl"/>
        </w:rPr>
        <w:t>amparándose en</w:t>
      </w:r>
      <w:r w:rsidR="00877CD6" w:rsidRPr="003960C6">
        <w:rPr>
          <w:rFonts w:ascii="Arial" w:eastAsia="Calibri" w:hAnsi="Arial" w:cs="Arial"/>
          <w:bCs/>
          <w:noProof/>
          <w:color w:val="000000" w:themeColor="text1"/>
          <w:sz w:val="22"/>
          <w:lang w:val="es-ES_tradnl"/>
        </w:rPr>
        <w:t xml:space="preserve"> las</w:t>
      </w:r>
      <w:r w:rsidR="00DA7425" w:rsidRPr="003960C6">
        <w:rPr>
          <w:rFonts w:ascii="Arial" w:eastAsia="Calibri" w:hAnsi="Arial" w:cs="Arial"/>
          <w:bCs/>
          <w:noProof/>
          <w:color w:val="000000" w:themeColor="text1"/>
          <w:sz w:val="22"/>
          <w:lang w:val="es-ES_tradnl"/>
        </w:rPr>
        <w:t xml:space="preserve"> medidas implementadas por el gobierno nacional o por otras autoridades –como el aislamiento preventivo obligatorio–</w:t>
      </w:r>
      <w:r w:rsidR="00F8136F" w:rsidRPr="003960C6">
        <w:rPr>
          <w:rFonts w:ascii="Arial" w:eastAsia="Calibri" w:hAnsi="Arial" w:cs="Arial"/>
          <w:bCs/>
          <w:noProof/>
          <w:color w:val="000000" w:themeColor="text1"/>
          <w:sz w:val="22"/>
          <w:lang w:val="es-ES_tradnl"/>
        </w:rPr>
        <w:t xml:space="preserve">, u otras similares que </w:t>
      </w:r>
      <w:r w:rsidR="006650DF" w:rsidRPr="003960C6">
        <w:rPr>
          <w:rFonts w:ascii="Arial" w:eastAsia="Calibri" w:hAnsi="Arial" w:cs="Arial"/>
          <w:bCs/>
          <w:noProof/>
          <w:color w:val="000000" w:themeColor="text1"/>
          <w:sz w:val="22"/>
          <w:lang w:val="es-ES_tradnl"/>
        </w:rPr>
        <w:t>se</w:t>
      </w:r>
      <w:r w:rsidR="00F8136F" w:rsidRPr="003960C6">
        <w:rPr>
          <w:rFonts w:ascii="Arial" w:eastAsia="Calibri" w:hAnsi="Arial" w:cs="Arial"/>
          <w:bCs/>
          <w:noProof/>
          <w:color w:val="000000" w:themeColor="text1"/>
          <w:sz w:val="22"/>
          <w:lang w:val="es-ES_tradnl"/>
        </w:rPr>
        <w:t xml:space="preserve"> decret</w:t>
      </w:r>
      <w:r w:rsidR="006650DF" w:rsidRPr="003960C6">
        <w:rPr>
          <w:rFonts w:ascii="Arial" w:eastAsia="Calibri" w:hAnsi="Arial" w:cs="Arial"/>
          <w:bCs/>
          <w:noProof/>
          <w:color w:val="000000" w:themeColor="text1"/>
          <w:sz w:val="22"/>
          <w:lang w:val="es-ES_tradnl"/>
        </w:rPr>
        <w:t>en</w:t>
      </w:r>
      <w:r w:rsidR="00F8136F" w:rsidRPr="003960C6">
        <w:rPr>
          <w:rFonts w:ascii="Arial" w:eastAsia="Calibri" w:hAnsi="Arial" w:cs="Arial"/>
          <w:bCs/>
          <w:noProof/>
          <w:color w:val="000000" w:themeColor="text1"/>
          <w:sz w:val="22"/>
          <w:lang w:val="es-ES_tradnl"/>
        </w:rPr>
        <w:t>.</w:t>
      </w:r>
      <w:r w:rsidR="00066090" w:rsidRPr="003960C6">
        <w:rPr>
          <w:rFonts w:ascii="Arial" w:eastAsia="Calibri" w:hAnsi="Arial" w:cs="Arial"/>
          <w:bCs/>
          <w:noProof/>
          <w:color w:val="000000" w:themeColor="text1"/>
          <w:sz w:val="22"/>
          <w:lang w:val="es-ES_tradnl"/>
        </w:rPr>
        <w:t xml:space="preserve"> </w:t>
      </w:r>
      <w:r w:rsidR="00470363" w:rsidRPr="003960C6">
        <w:rPr>
          <w:rFonts w:ascii="Arial" w:eastAsia="Calibri" w:hAnsi="Arial" w:cs="Arial"/>
          <w:bCs/>
          <w:noProof/>
          <w:color w:val="000000" w:themeColor="text1"/>
          <w:sz w:val="22"/>
          <w:lang w:val="es-ES_tradnl"/>
        </w:rPr>
        <w:t>Claro está que de este a</w:t>
      </w:r>
      <w:r w:rsidR="00535C77" w:rsidRPr="003960C6">
        <w:rPr>
          <w:rFonts w:ascii="Arial" w:eastAsia="Calibri" w:hAnsi="Arial" w:cs="Arial"/>
          <w:bCs/>
          <w:noProof/>
          <w:color w:val="000000" w:themeColor="text1"/>
          <w:sz w:val="22"/>
          <w:lang w:val="es-ES_tradnl"/>
        </w:rPr>
        <w:t xml:space="preserve">rtículo se desprenden </w:t>
      </w:r>
      <w:r w:rsidR="00470363" w:rsidRPr="003960C6">
        <w:rPr>
          <w:rFonts w:ascii="Arial" w:eastAsia="Calibri" w:hAnsi="Arial" w:cs="Arial"/>
          <w:bCs/>
          <w:noProof/>
          <w:color w:val="000000" w:themeColor="text1"/>
          <w:sz w:val="22"/>
          <w:lang w:val="es-ES_tradnl"/>
        </w:rPr>
        <w:t>muchas</w:t>
      </w:r>
      <w:r w:rsidR="00535C77" w:rsidRPr="003960C6">
        <w:rPr>
          <w:rFonts w:ascii="Arial" w:eastAsia="Calibri" w:hAnsi="Arial" w:cs="Arial"/>
          <w:bCs/>
          <w:noProof/>
          <w:color w:val="000000" w:themeColor="text1"/>
          <w:sz w:val="22"/>
          <w:lang w:val="es-ES_tradnl"/>
        </w:rPr>
        <w:t xml:space="preserve"> inquietudes</w:t>
      </w:r>
      <w:r w:rsidR="00066090" w:rsidRPr="003960C6">
        <w:rPr>
          <w:rFonts w:ascii="Arial" w:eastAsia="Calibri" w:hAnsi="Arial" w:cs="Arial"/>
          <w:bCs/>
          <w:noProof/>
          <w:color w:val="000000" w:themeColor="text1"/>
          <w:sz w:val="22"/>
          <w:lang w:val="es-ES_tradnl"/>
        </w:rPr>
        <w:t xml:space="preserve"> mas</w:t>
      </w:r>
      <w:r w:rsidR="00470363" w:rsidRPr="003960C6">
        <w:rPr>
          <w:rFonts w:ascii="Arial" w:eastAsia="Calibri" w:hAnsi="Arial" w:cs="Arial"/>
          <w:bCs/>
          <w:noProof/>
          <w:color w:val="000000" w:themeColor="text1"/>
          <w:sz w:val="22"/>
          <w:lang w:val="es-ES_tradnl"/>
        </w:rPr>
        <w:t>, entre ellas</w:t>
      </w:r>
      <w:r w:rsidR="00535C77" w:rsidRPr="003960C6">
        <w:rPr>
          <w:rFonts w:ascii="Arial" w:eastAsia="Calibri" w:hAnsi="Arial" w:cs="Arial"/>
          <w:bCs/>
          <w:noProof/>
          <w:color w:val="000000" w:themeColor="text1"/>
          <w:sz w:val="22"/>
          <w:lang w:val="es-ES_tradnl"/>
        </w:rPr>
        <w:t>:</w:t>
      </w:r>
    </w:p>
    <w:p w14:paraId="72031B7D" w14:textId="77777777" w:rsidR="00EA2E32" w:rsidRPr="003960C6" w:rsidRDefault="00535C77"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a) </w:t>
      </w:r>
      <w:r w:rsidR="0073340B" w:rsidRPr="003960C6">
        <w:rPr>
          <w:rFonts w:ascii="Arial" w:eastAsia="Calibri" w:hAnsi="Arial" w:cs="Arial"/>
          <w:bCs/>
          <w:noProof/>
          <w:color w:val="000000" w:themeColor="text1"/>
          <w:sz w:val="22"/>
          <w:lang w:val="es-ES_tradnl"/>
        </w:rPr>
        <w:t>¿</w:t>
      </w:r>
      <w:r w:rsidR="00837248" w:rsidRPr="003960C6">
        <w:rPr>
          <w:rFonts w:ascii="Arial" w:eastAsia="Calibri" w:hAnsi="Arial" w:cs="Arial"/>
          <w:bCs/>
          <w:noProof/>
          <w:color w:val="000000" w:themeColor="text1"/>
          <w:sz w:val="22"/>
          <w:lang w:val="es-ES_tradnl"/>
        </w:rPr>
        <w:t>Q</w:t>
      </w:r>
      <w:r w:rsidR="00146025" w:rsidRPr="003960C6">
        <w:rPr>
          <w:rFonts w:ascii="Arial" w:eastAsia="Calibri" w:hAnsi="Arial" w:cs="Arial"/>
          <w:bCs/>
          <w:noProof/>
          <w:color w:val="000000" w:themeColor="text1"/>
          <w:sz w:val="22"/>
          <w:lang w:val="es-ES_tradnl"/>
        </w:rPr>
        <w:t>ué persona</w:t>
      </w:r>
      <w:r w:rsidR="00470363" w:rsidRPr="003960C6">
        <w:rPr>
          <w:rFonts w:ascii="Arial" w:eastAsia="Calibri" w:hAnsi="Arial" w:cs="Arial"/>
          <w:bCs/>
          <w:noProof/>
          <w:color w:val="000000" w:themeColor="text1"/>
          <w:sz w:val="22"/>
          <w:lang w:val="es-ES_tradnl"/>
        </w:rPr>
        <w:t>s</w:t>
      </w:r>
      <w:r w:rsidR="00146025" w:rsidRPr="003960C6">
        <w:rPr>
          <w:rFonts w:ascii="Arial" w:eastAsia="Calibri" w:hAnsi="Arial" w:cs="Arial"/>
          <w:bCs/>
          <w:noProof/>
          <w:color w:val="000000" w:themeColor="text1"/>
          <w:sz w:val="22"/>
          <w:lang w:val="es-ES_tradnl"/>
        </w:rPr>
        <w:t xml:space="preserve"> </w:t>
      </w:r>
      <w:r w:rsidR="00470363" w:rsidRPr="003960C6">
        <w:rPr>
          <w:rFonts w:ascii="Arial" w:eastAsia="Calibri" w:hAnsi="Arial" w:cs="Arial"/>
          <w:bCs/>
          <w:noProof/>
          <w:color w:val="000000" w:themeColor="text1"/>
          <w:sz w:val="22"/>
          <w:lang w:val="es-ES_tradnl"/>
        </w:rPr>
        <w:t xml:space="preserve">son </w:t>
      </w:r>
      <w:r w:rsidR="00837248" w:rsidRPr="003960C6">
        <w:rPr>
          <w:rFonts w:ascii="Arial" w:eastAsia="Calibri" w:hAnsi="Arial" w:cs="Arial"/>
          <w:bCs/>
          <w:noProof/>
          <w:color w:val="000000" w:themeColor="text1"/>
          <w:sz w:val="22"/>
          <w:lang w:val="es-ES_tradnl"/>
        </w:rPr>
        <w:t>destinataria</w:t>
      </w:r>
      <w:r w:rsidR="00470363" w:rsidRPr="003960C6">
        <w:rPr>
          <w:rFonts w:ascii="Arial" w:eastAsia="Calibri" w:hAnsi="Arial" w:cs="Arial"/>
          <w:bCs/>
          <w:noProof/>
          <w:color w:val="000000" w:themeColor="text1"/>
          <w:sz w:val="22"/>
          <w:lang w:val="es-ES_tradnl"/>
        </w:rPr>
        <w:t>s</w:t>
      </w:r>
      <w:r w:rsidR="00837248" w:rsidRPr="003960C6">
        <w:rPr>
          <w:rFonts w:ascii="Arial" w:eastAsia="Calibri" w:hAnsi="Arial" w:cs="Arial"/>
          <w:bCs/>
          <w:noProof/>
          <w:color w:val="000000" w:themeColor="text1"/>
          <w:sz w:val="22"/>
          <w:lang w:val="es-ES_tradnl"/>
        </w:rPr>
        <w:t xml:space="preserve"> de l</w:t>
      </w:r>
      <w:r w:rsidR="00470363" w:rsidRPr="003960C6">
        <w:rPr>
          <w:rFonts w:ascii="Arial" w:eastAsia="Calibri" w:hAnsi="Arial" w:cs="Arial"/>
          <w:bCs/>
          <w:noProof/>
          <w:color w:val="000000" w:themeColor="text1"/>
          <w:sz w:val="22"/>
          <w:lang w:val="es-ES_tradnl"/>
        </w:rPr>
        <w:t xml:space="preserve">a </w:t>
      </w:r>
      <w:r w:rsidR="00EA2E32" w:rsidRPr="003960C6">
        <w:rPr>
          <w:rFonts w:ascii="Arial" w:eastAsia="Calibri" w:hAnsi="Arial" w:cs="Arial"/>
          <w:bCs/>
          <w:noProof/>
          <w:color w:val="000000" w:themeColor="text1"/>
          <w:sz w:val="22"/>
          <w:lang w:val="es-ES_tradnl"/>
        </w:rPr>
        <w:t xml:space="preserve">garantía de pago de los honorarios previsto en esta </w:t>
      </w:r>
      <w:r w:rsidR="00837248" w:rsidRPr="003960C6">
        <w:rPr>
          <w:rFonts w:ascii="Arial" w:eastAsia="Calibri" w:hAnsi="Arial" w:cs="Arial"/>
          <w:bCs/>
          <w:noProof/>
          <w:color w:val="000000" w:themeColor="text1"/>
          <w:sz w:val="22"/>
          <w:lang w:val="es-ES_tradnl"/>
        </w:rPr>
        <w:t>norma</w:t>
      </w:r>
      <w:r w:rsidR="0073340B" w:rsidRPr="003960C6">
        <w:rPr>
          <w:rFonts w:ascii="Arial" w:eastAsia="Calibri" w:hAnsi="Arial" w:cs="Arial"/>
          <w:bCs/>
          <w:noProof/>
          <w:color w:val="000000" w:themeColor="text1"/>
          <w:sz w:val="22"/>
          <w:lang w:val="es-ES_tradnl"/>
        </w:rPr>
        <w:t xml:space="preserve">? </w:t>
      </w:r>
    </w:p>
    <w:p w14:paraId="79FAEE61" w14:textId="0AEC60FE" w:rsidR="006103E8" w:rsidRPr="003960C6" w:rsidRDefault="001B1847"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La lectura integral </w:t>
      </w:r>
      <w:r w:rsidR="00EA2E32" w:rsidRPr="003960C6">
        <w:rPr>
          <w:rFonts w:ascii="Arial" w:eastAsia="Calibri" w:hAnsi="Arial" w:cs="Arial"/>
          <w:bCs/>
          <w:noProof/>
          <w:color w:val="000000" w:themeColor="text1"/>
          <w:sz w:val="22"/>
          <w:lang w:val="es-ES_tradnl"/>
        </w:rPr>
        <w:t xml:space="preserve">del artículo 16 </w:t>
      </w:r>
      <w:r w:rsidRPr="003960C6">
        <w:rPr>
          <w:rFonts w:ascii="Arial" w:eastAsia="Calibri" w:hAnsi="Arial" w:cs="Arial"/>
          <w:bCs/>
          <w:noProof/>
          <w:color w:val="000000" w:themeColor="text1"/>
          <w:sz w:val="22"/>
          <w:lang w:val="es-ES_tradnl"/>
        </w:rPr>
        <w:t>permite inferir que</w:t>
      </w:r>
      <w:r w:rsidR="006103E8" w:rsidRPr="003960C6">
        <w:rPr>
          <w:rFonts w:ascii="Arial" w:eastAsia="Calibri" w:hAnsi="Arial" w:cs="Arial"/>
          <w:bCs/>
          <w:noProof/>
          <w:color w:val="000000" w:themeColor="text1"/>
          <w:sz w:val="22"/>
          <w:lang w:val="es-ES_tradnl"/>
        </w:rPr>
        <w:t>:</w:t>
      </w:r>
      <w:r w:rsidRPr="003960C6">
        <w:rPr>
          <w:rFonts w:ascii="Arial" w:eastAsia="Calibri" w:hAnsi="Arial" w:cs="Arial"/>
          <w:bCs/>
          <w:noProof/>
          <w:color w:val="000000" w:themeColor="text1"/>
          <w:sz w:val="22"/>
          <w:lang w:val="es-ES_tradnl"/>
        </w:rPr>
        <w:t xml:space="preserve"> </w:t>
      </w:r>
      <w:r w:rsidR="006103E8" w:rsidRPr="003960C6">
        <w:rPr>
          <w:rFonts w:ascii="Arial" w:eastAsia="Calibri" w:hAnsi="Arial" w:cs="Arial"/>
          <w:bCs/>
          <w:noProof/>
          <w:color w:val="000000" w:themeColor="text1"/>
          <w:sz w:val="22"/>
          <w:lang w:val="es-ES_tradnl"/>
        </w:rPr>
        <w:t xml:space="preserve">i) </w:t>
      </w:r>
      <w:r w:rsidRPr="003960C6">
        <w:rPr>
          <w:rFonts w:ascii="Arial" w:eastAsia="Calibri" w:hAnsi="Arial" w:cs="Arial"/>
          <w:bCs/>
          <w:noProof/>
          <w:color w:val="000000" w:themeColor="text1"/>
          <w:sz w:val="22"/>
          <w:lang w:val="es-ES_tradnl"/>
        </w:rPr>
        <w:t xml:space="preserve">aplica a las </w:t>
      </w:r>
      <w:r w:rsidRPr="003960C6">
        <w:rPr>
          <w:rFonts w:ascii="Arial" w:eastAsia="Calibri" w:hAnsi="Arial" w:cs="Arial"/>
          <w:bCs/>
          <w:i/>
          <w:iCs/>
          <w:noProof/>
          <w:color w:val="000000" w:themeColor="text1"/>
          <w:sz w:val="22"/>
          <w:lang w:val="es-ES_tradnl"/>
        </w:rPr>
        <w:t>personas naturales</w:t>
      </w:r>
      <w:r w:rsidR="005F7503" w:rsidRPr="003960C6">
        <w:rPr>
          <w:rStyle w:val="Refdenotaalpie"/>
          <w:rFonts w:ascii="Arial" w:eastAsia="Calibri" w:hAnsi="Arial" w:cs="Arial"/>
          <w:bCs/>
          <w:noProof/>
          <w:color w:val="000000" w:themeColor="text1"/>
          <w:sz w:val="22"/>
          <w:lang w:val="es-ES_tradnl"/>
        </w:rPr>
        <w:footnoteReference w:id="33"/>
      </w:r>
      <w:r w:rsidR="00BA7E88" w:rsidRPr="003960C6">
        <w:rPr>
          <w:rFonts w:ascii="Arial" w:eastAsia="Calibri" w:hAnsi="Arial" w:cs="Arial"/>
          <w:bCs/>
          <w:i/>
          <w:iCs/>
          <w:noProof/>
          <w:color w:val="000000" w:themeColor="text1"/>
          <w:sz w:val="22"/>
          <w:lang w:val="es-ES_tradnl"/>
        </w:rPr>
        <w:t xml:space="preserve"> </w:t>
      </w:r>
      <w:r w:rsidR="00BA7E88" w:rsidRPr="003960C6">
        <w:rPr>
          <w:rFonts w:ascii="Arial" w:eastAsia="Calibri" w:hAnsi="Arial" w:cs="Arial"/>
          <w:bCs/>
          <w:noProof/>
          <w:color w:val="000000" w:themeColor="text1"/>
          <w:sz w:val="22"/>
          <w:lang w:val="es-ES_tradnl"/>
        </w:rPr>
        <w:t>–no a las jurídicas–</w:t>
      </w:r>
      <w:r w:rsidR="006103E8" w:rsidRPr="003960C6">
        <w:rPr>
          <w:rFonts w:ascii="Arial" w:eastAsia="Calibri" w:hAnsi="Arial" w:cs="Arial"/>
          <w:bCs/>
          <w:noProof/>
          <w:color w:val="000000" w:themeColor="text1"/>
          <w:sz w:val="22"/>
          <w:lang w:val="es-ES_tradnl"/>
        </w:rPr>
        <w:t xml:space="preserve">, ii) </w:t>
      </w:r>
      <w:r w:rsidRPr="003960C6">
        <w:rPr>
          <w:rFonts w:ascii="Arial" w:eastAsia="Calibri" w:hAnsi="Arial" w:cs="Arial"/>
          <w:bCs/>
          <w:noProof/>
          <w:color w:val="000000" w:themeColor="text1"/>
          <w:sz w:val="22"/>
          <w:lang w:val="es-ES_tradnl"/>
        </w:rPr>
        <w:t>que hayan celebrado con alguna entidad estatal</w:t>
      </w:r>
      <w:r w:rsidR="00BA7E88" w:rsidRPr="003960C6">
        <w:rPr>
          <w:rFonts w:ascii="Arial" w:eastAsia="Calibri" w:hAnsi="Arial" w:cs="Arial"/>
          <w:bCs/>
          <w:noProof/>
          <w:color w:val="000000" w:themeColor="text1"/>
          <w:sz w:val="22"/>
          <w:lang w:val="es-ES_tradnl"/>
        </w:rPr>
        <w:t xml:space="preserve"> –art. 1 del decreto–</w:t>
      </w:r>
      <w:r w:rsidR="006103E8" w:rsidRPr="003960C6">
        <w:rPr>
          <w:rFonts w:ascii="Arial" w:eastAsia="Calibri" w:hAnsi="Arial" w:cs="Arial"/>
          <w:bCs/>
          <w:noProof/>
          <w:color w:val="000000" w:themeColor="text1"/>
          <w:sz w:val="22"/>
          <w:lang w:val="es-ES_tradnl"/>
        </w:rPr>
        <w:t xml:space="preserve">, iii) </w:t>
      </w:r>
      <w:r w:rsidRPr="003960C6">
        <w:rPr>
          <w:rFonts w:ascii="Arial" w:eastAsia="Calibri" w:hAnsi="Arial" w:cs="Arial"/>
          <w:bCs/>
          <w:noProof/>
          <w:color w:val="000000" w:themeColor="text1"/>
          <w:sz w:val="22"/>
          <w:lang w:val="es-ES_tradnl"/>
        </w:rPr>
        <w:t>un contrato de prestación de servicios profesionales o de apoyo a la gestión</w:t>
      </w:r>
      <w:r w:rsidR="00BA7E88" w:rsidRPr="003960C6">
        <w:rPr>
          <w:rFonts w:ascii="Arial" w:eastAsia="Calibri" w:hAnsi="Arial" w:cs="Arial"/>
          <w:bCs/>
          <w:noProof/>
          <w:color w:val="000000" w:themeColor="text1"/>
          <w:sz w:val="22"/>
          <w:lang w:val="es-ES_tradnl"/>
        </w:rPr>
        <w:t xml:space="preserve"> –no otr</w:t>
      </w:r>
      <w:r w:rsidR="004E4D0D" w:rsidRPr="003960C6">
        <w:rPr>
          <w:rFonts w:ascii="Arial" w:eastAsia="Calibri" w:hAnsi="Arial" w:cs="Arial"/>
          <w:bCs/>
          <w:noProof/>
          <w:color w:val="000000" w:themeColor="text1"/>
          <w:sz w:val="22"/>
          <w:lang w:val="es-ES_tradnl"/>
        </w:rPr>
        <w:t xml:space="preserve">o tipo </w:t>
      </w:r>
      <w:r w:rsidR="00BA7E88" w:rsidRPr="003960C6">
        <w:rPr>
          <w:rFonts w:ascii="Arial" w:eastAsia="Calibri" w:hAnsi="Arial" w:cs="Arial"/>
          <w:bCs/>
          <w:noProof/>
          <w:color w:val="000000" w:themeColor="text1"/>
          <w:sz w:val="22"/>
          <w:lang w:val="es-ES_tradnl"/>
        </w:rPr>
        <w:t>de contrato–</w:t>
      </w:r>
      <w:r w:rsidR="001C4570" w:rsidRPr="003960C6">
        <w:rPr>
          <w:rFonts w:ascii="Arial" w:eastAsia="Calibri" w:hAnsi="Arial" w:cs="Arial"/>
          <w:bCs/>
          <w:noProof/>
          <w:color w:val="000000" w:themeColor="text1"/>
          <w:sz w:val="22"/>
          <w:lang w:val="es-ES_tradnl"/>
        </w:rPr>
        <w:t xml:space="preserve">, </w:t>
      </w:r>
      <w:r w:rsidR="006103E8" w:rsidRPr="003960C6">
        <w:rPr>
          <w:rFonts w:ascii="Arial" w:eastAsia="Calibri" w:hAnsi="Arial" w:cs="Arial"/>
          <w:bCs/>
          <w:noProof/>
          <w:color w:val="000000" w:themeColor="text1"/>
          <w:sz w:val="22"/>
          <w:lang w:val="es-ES_tradnl"/>
        </w:rPr>
        <w:t xml:space="preserve">iv) </w:t>
      </w:r>
      <w:r w:rsidR="001C4570" w:rsidRPr="003960C6">
        <w:rPr>
          <w:rFonts w:ascii="Arial" w:eastAsia="Calibri" w:hAnsi="Arial" w:cs="Arial"/>
          <w:bCs/>
          <w:noProof/>
          <w:color w:val="000000" w:themeColor="text1"/>
          <w:sz w:val="22"/>
          <w:lang w:val="es-ES_tradnl"/>
        </w:rPr>
        <w:t>con prescindencia del régimen jurídico aplicable a la relación negocial</w:t>
      </w:r>
      <w:r w:rsidR="00BA7E88" w:rsidRPr="003960C6">
        <w:rPr>
          <w:rFonts w:ascii="Arial" w:eastAsia="Calibri" w:hAnsi="Arial" w:cs="Arial"/>
          <w:bCs/>
          <w:noProof/>
          <w:color w:val="000000" w:themeColor="text1"/>
          <w:sz w:val="22"/>
          <w:lang w:val="es-ES_tradnl"/>
        </w:rPr>
        <w:t xml:space="preserve"> –derecho público o derecho privado–</w:t>
      </w:r>
      <w:r w:rsidR="001C4570" w:rsidRPr="003960C6">
        <w:rPr>
          <w:rFonts w:ascii="Arial" w:eastAsia="Calibri" w:hAnsi="Arial" w:cs="Arial"/>
          <w:bCs/>
          <w:noProof/>
          <w:color w:val="000000" w:themeColor="text1"/>
          <w:sz w:val="22"/>
          <w:lang w:val="es-ES_tradnl"/>
        </w:rPr>
        <w:t>, pues el legislador extraordinario no distin</w:t>
      </w:r>
      <w:r w:rsidR="00BA7E88" w:rsidRPr="003960C6">
        <w:rPr>
          <w:rFonts w:ascii="Arial" w:eastAsia="Calibri" w:hAnsi="Arial" w:cs="Arial"/>
          <w:bCs/>
          <w:noProof/>
          <w:color w:val="000000" w:themeColor="text1"/>
          <w:sz w:val="22"/>
          <w:lang w:val="es-ES_tradnl"/>
        </w:rPr>
        <w:t xml:space="preserve">guió </w:t>
      </w:r>
      <w:r w:rsidR="001C4570" w:rsidRPr="003960C6">
        <w:rPr>
          <w:rFonts w:ascii="Arial" w:eastAsia="Calibri" w:hAnsi="Arial" w:cs="Arial"/>
          <w:bCs/>
          <w:noProof/>
          <w:color w:val="000000" w:themeColor="text1"/>
          <w:sz w:val="22"/>
          <w:lang w:val="es-ES_tradnl"/>
        </w:rPr>
        <w:t xml:space="preserve">este </w:t>
      </w:r>
      <w:r w:rsidR="006103E8" w:rsidRPr="003960C6">
        <w:rPr>
          <w:rFonts w:ascii="Arial" w:eastAsia="Calibri" w:hAnsi="Arial" w:cs="Arial"/>
          <w:bCs/>
          <w:noProof/>
          <w:color w:val="000000" w:themeColor="text1"/>
          <w:sz w:val="22"/>
          <w:lang w:val="es-ES_tradnl"/>
        </w:rPr>
        <w:t>a</w:t>
      </w:r>
      <w:r w:rsidR="001C4570" w:rsidRPr="003960C6">
        <w:rPr>
          <w:rFonts w:ascii="Arial" w:eastAsia="Calibri" w:hAnsi="Arial" w:cs="Arial"/>
          <w:bCs/>
          <w:noProof/>
          <w:color w:val="000000" w:themeColor="text1"/>
          <w:sz w:val="22"/>
          <w:lang w:val="es-ES_tradnl"/>
        </w:rPr>
        <w:t>specto.</w:t>
      </w:r>
      <w:r w:rsidR="004C0932" w:rsidRPr="003960C6">
        <w:rPr>
          <w:rFonts w:ascii="Arial" w:eastAsia="Calibri" w:hAnsi="Arial" w:cs="Arial"/>
          <w:bCs/>
          <w:noProof/>
          <w:color w:val="000000" w:themeColor="text1"/>
          <w:sz w:val="22"/>
          <w:lang w:val="es-ES_tradnl"/>
        </w:rPr>
        <w:t xml:space="preserve"> </w:t>
      </w:r>
      <w:r w:rsidR="004E4D0D" w:rsidRPr="003960C6">
        <w:rPr>
          <w:rFonts w:ascii="Arial" w:eastAsia="Calibri" w:hAnsi="Arial" w:cs="Arial"/>
          <w:bCs/>
          <w:noProof/>
          <w:color w:val="000000" w:themeColor="text1"/>
          <w:sz w:val="22"/>
          <w:lang w:val="es-ES_tradnl"/>
        </w:rPr>
        <w:t>Expliquemos con algún detalle cada elemento.</w:t>
      </w:r>
    </w:p>
    <w:p w14:paraId="1A27F7EC" w14:textId="3AB97344" w:rsidR="002315AE" w:rsidRPr="003960C6" w:rsidRDefault="006103E8"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E</w:t>
      </w:r>
      <w:r w:rsidR="00CE762D" w:rsidRPr="003960C6">
        <w:rPr>
          <w:rFonts w:ascii="Arial" w:eastAsia="Calibri" w:hAnsi="Arial" w:cs="Arial"/>
          <w:bCs/>
          <w:noProof/>
          <w:color w:val="000000" w:themeColor="text1"/>
          <w:sz w:val="22"/>
          <w:lang w:val="es-ES_tradnl"/>
        </w:rPr>
        <w:t xml:space="preserve">l artículo 16 </w:t>
      </w:r>
      <w:r w:rsidRPr="003960C6">
        <w:rPr>
          <w:rFonts w:ascii="Arial" w:eastAsia="Calibri" w:hAnsi="Arial" w:cs="Arial"/>
          <w:bCs/>
          <w:noProof/>
          <w:color w:val="000000" w:themeColor="text1"/>
          <w:sz w:val="22"/>
          <w:lang w:val="es-ES_tradnl"/>
        </w:rPr>
        <w:t>solo</w:t>
      </w:r>
      <w:r w:rsidR="002A2CD3" w:rsidRPr="003960C6">
        <w:rPr>
          <w:rFonts w:ascii="Arial" w:eastAsia="Calibri" w:hAnsi="Arial" w:cs="Arial"/>
          <w:bCs/>
          <w:noProof/>
          <w:color w:val="000000" w:themeColor="text1"/>
          <w:sz w:val="22"/>
          <w:lang w:val="es-ES_tradnl"/>
        </w:rPr>
        <w:t xml:space="preserve"> </w:t>
      </w:r>
      <w:r w:rsidR="00CE762D" w:rsidRPr="003960C6">
        <w:rPr>
          <w:rFonts w:ascii="Arial" w:eastAsia="Calibri" w:hAnsi="Arial" w:cs="Arial"/>
          <w:bCs/>
          <w:noProof/>
          <w:color w:val="000000" w:themeColor="text1"/>
          <w:sz w:val="22"/>
          <w:lang w:val="es-ES_tradnl"/>
        </w:rPr>
        <w:t>garantí</w:t>
      </w:r>
      <w:r w:rsidR="002A2CD3" w:rsidRPr="003960C6">
        <w:rPr>
          <w:rFonts w:ascii="Arial" w:eastAsia="Calibri" w:hAnsi="Arial" w:cs="Arial"/>
          <w:bCs/>
          <w:noProof/>
          <w:color w:val="000000" w:themeColor="text1"/>
          <w:sz w:val="22"/>
          <w:lang w:val="es-ES_tradnl"/>
        </w:rPr>
        <w:t>z</w:t>
      </w:r>
      <w:r w:rsidR="00CE762D" w:rsidRPr="003960C6">
        <w:rPr>
          <w:rFonts w:ascii="Arial" w:eastAsia="Calibri" w:hAnsi="Arial" w:cs="Arial"/>
          <w:bCs/>
          <w:noProof/>
          <w:color w:val="000000" w:themeColor="text1"/>
          <w:sz w:val="22"/>
          <w:lang w:val="es-ES_tradnl"/>
        </w:rPr>
        <w:t xml:space="preserve">a </w:t>
      </w:r>
      <w:r w:rsidR="002A2CD3" w:rsidRPr="003960C6">
        <w:rPr>
          <w:rFonts w:ascii="Arial" w:eastAsia="Calibri" w:hAnsi="Arial" w:cs="Arial"/>
          <w:bCs/>
          <w:noProof/>
          <w:color w:val="000000" w:themeColor="text1"/>
          <w:sz w:val="22"/>
          <w:lang w:val="es-ES_tradnl"/>
        </w:rPr>
        <w:t>la</w:t>
      </w:r>
      <w:r w:rsidR="00CE762D" w:rsidRPr="003960C6">
        <w:rPr>
          <w:rFonts w:ascii="Arial" w:eastAsia="Calibri" w:hAnsi="Arial" w:cs="Arial"/>
          <w:bCs/>
          <w:noProof/>
          <w:color w:val="000000" w:themeColor="text1"/>
          <w:sz w:val="22"/>
          <w:lang w:val="es-ES_tradnl"/>
        </w:rPr>
        <w:t xml:space="preserve"> estabilidad </w:t>
      </w:r>
      <w:r w:rsidRPr="003960C6">
        <w:rPr>
          <w:rFonts w:ascii="Arial" w:eastAsia="Calibri" w:hAnsi="Arial" w:cs="Arial"/>
          <w:bCs/>
          <w:noProof/>
          <w:color w:val="000000" w:themeColor="text1"/>
          <w:sz w:val="22"/>
          <w:lang w:val="es-ES_tradnl"/>
        </w:rPr>
        <w:t>del pago de</w:t>
      </w:r>
      <w:r w:rsidR="00CE762D" w:rsidRPr="003960C6">
        <w:rPr>
          <w:rFonts w:ascii="Arial" w:eastAsia="Calibri" w:hAnsi="Arial" w:cs="Arial"/>
          <w:bCs/>
          <w:noProof/>
          <w:color w:val="000000" w:themeColor="text1"/>
          <w:sz w:val="22"/>
          <w:lang w:val="es-ES_tradnl"/>
        </w:rPr>
        <w:t xml:space="preserve"> la remuneración</w:t>
      </w:r>
      <w:r w:rsidR="002A2CD3" w:rsidRPr="003960C6">
        <w:rPr>
          <w:rFonts w:ascii="Arial" w:eastAsia="Calibri" w:hAnsi="Arial" w:cs="Arial"/>
          <w:bCs/>
          <w:noProof/>
          <w:color w:val="000000" w:themeColor="text1"/>
          <w:sz w:val="22"/>
          <w:lang w:val="es-ES_tradnl"/>
        </w:rPr>
        <w:t xml:space="preserve"> a las «personas naturales»</w:t>
      </w:r>
      <w:r w:rsidR="00CE762D" w:rsidRPr="003960C6">
        <w:rPr>
          <w:rFonts w:ascii="Arial" w:eastAsia="Calibri" w:hAnsi="Arial" w:cs="Arial"/>
          <w:bCs/>
          <w:noProof/>
          <w:color w:val="000000" w:themeColor="text1"/>
          <w:sz w:val="22"/>
          <w:lang w:val="es-ES_tradnl"/>
        </w:rPr>
        <w:t xml:space="preserve">, porque </w:t>
      </w:r>
      <w:r w:rsidRPr="003960C6">
        <w:rPr>
          <w:rFonts w:ascii="Arial" w:eastAsia="Calibri" w:hAnsi="Arial" w:cs="Arial"/>
          <w:bCs/>
          <w:noProof/>
          <w:color w:val="000000" w:themeColor="text1"/>
          <w:sz w:val="22"/>
          <w:lang w:val="es-ES_tradnl"/>
        </w:rPr>
        <w:t>así</w:t>
      </w:r>
      <w:r w:rsidR="00CE762D" w:rsidRPr="003960C6">
        <w:rPr>
          <w:rFonts w:ascii="Arial" w:eastAsia="Calibri" w:hAnsi="Arial" w:cs="Arial"/>
          <w:bCs/>
          <w:noProof/>
          <w:color w:val="000000" w:themeColor="text1"/>
          <w:sz w:val="22"/>
          <w:lang w:val="es-ES_tradnl"/>
        </w:rPr>
        <w:t xml:space="preserve"> se desprende </w:t>
      </w:r>
      <w:r w:rsidR="00BF1286" w:rsidRPr="003960C6">
        <w:rPr>
          <w:rFonts w:ascii="Arial" w:eastAsia="Calibri" w:hAnsi="Arial" w:cs="Arial"/>
          <w:bCs/>
          <w:noProof/>
          <w:color w:val="000000" w:themeColor="text1"/>
          <w:sz w:val="22"/>
          <w:lang w:val="es-ES_tradnl"/>
        </w:rPr>
        <w:t xml:space="preserve">de </w:t>
      </w:r>
      <w:r w:rsidR="002A2CD3" w:rsidRPr="003960C6">
        <w:rPr>
          <w:rFonts w:ascii="Arial" w:eastAsia="Calibri" w:hAnsi="Arial" w:cs="Arial"/>
          <w:bCs/>
          <w:noProof/>
          <w:color w:val="000000" w:themeColor="text1"/>
          <w:sz w:val="22"/>
          <w:lang w:val="es-ES_tradnl"/>
        </w:rPr>
        <w:t>su</w:t>
      </w:r>
      <w:r w:rsidRPr="003960C6">
        <w:rPr>
          <w:rFonts w:ascii="Arial" w:eastAsia="Calibri" w:hAnsi="Arial" w:cs="Arial"/>
          <w:bCs/>
          <w:noProof/>
          <w:color w:val="000000" w:themeColor="text1"/>
          <w:sz w:val="22"/>
          <w:lang w:val="es-ES_tradnl"/>
        </w:rPr>
        <w:t xml:space="preserve"> </w:t>
      </w:r>
      <w:r w:rsidR="00CE762D" w:rsidRPr="003960C6">
        <w:rPr>
          <w:rFonts w:ascii="Arial" w:eastAsia="Calibri" w:hAnsi="Arial" w:cs="Arial"/>
          <w:bCs/>
          <w:noProof/>
          <w:color w:val="000000" w:themeColor="text1"/>
          <w:sz w:val="22"/>
          <w:lang w:val="es-ES_tradnl"/>
        </w:rPr>
        <w:t>literal</w:t>
      </w:r>
      <w:r w:rsidRPr="003960C6">
        <w:rPr>
          <w:rFonts w:ascii="Arial" w:eastAsia="Calibri" w:hAnsi="Arial" w:cs="Arial"/>
          <w:bCs/>
          <w:noProof/>
          <w:color w:val="000000" w:themeColor="text1"/>
          <w:sz w:val="22"/>
          <w:lang w:val="es-ES_tradnl"/>
        </w:rPr>
        <w:t>idad</w:t>
      </w:r>
      <w:r w:rsidR="002A2CD3" w:rsidRPr="003960C6">
        <w:rPr>
          <w:rFonts w:ascii="Arial" w:eastAsia="Calibri" w:hAnsi="Arial" w:cs="Arial"/>
          <w:bCs/>
          <w:noProof/>
          <w:color w:val="000000" w:themeColor="text1"/>
          <w:sz w:val="22"/>
          <w:lang w:val="es-ES_tradnl"/>
        </w:rPr>
        <w:t xml:space="preserve">: </w:t>
      </w:r>
      <w:r w:rsidR="00CE762D" w:rsidRPr="003960C6">
        <w:rPr>
          <w:rFonts w:ascii="Arial" w:eastAsia="Calibri" w:hAnsi="Arial" w:cs="Arial"/>
          <w:bCs/>
          <w:noProof/>
          <w:color w:val="000000" w:themeColor="text1"/>
          <w:sz w:val="22"/>
          <w:lang w:val="es-ES_tradnl"/>
        </w:rPr>
        <w:t>«Durante el período de aislamiento preventivo obligatorio</w:t>
      </w:r>
      <w:r w:rsidR="009A4877" w:rsidRPr="003960C6">
        <w:rPr>
          <w:rFonts w:ascii="Arial" w:eastAsia="Calibri" w:hAnsi="Arial" w:cs="Arial"/>
          <w:bCs/>
          <w:noProof/>
          <w:color w:val="000000" w:themeColor="text1"/>
          <w:sz w:val="22"/>
          <w:lang w:val="es-ES_tradnl"/>
        </w:rPr>
        <w:t xml:space="preserve"> las </w:t>
      </w:r>
      <w:r w:rsidR="009A4877" w:rsidRPr="003960C6">
        <w:rPr>
          <w:rFonts w:ascii="Arial" w:eastAsia="Calibri" w:hAnsi="Arial" w:cs="Arial"/>
          <w:bCs/>
          <w:i/>
          <w:iCs/>
          <w:noProof/>
          <w:color w:val="000000" w:themeColor="text1"/>
          <w:sz w:val="22"/>
          <w:lang w:val="es-ES_tradnl"/>
        </w:rPr>
        <w:t>personas naturales</w:t>
      </w:r>
      <w:r w:rsidR="009A4877" w:rsidRPr="003960C6">
        <w:rPr>
          <w:rFonts w:ascii="Arial" w:eastAsia="Calibri" w:hAnsi="Arial" w:cs="Arial"/>
          <w:bCs/>
          <w:noProof/>
          <w:color w:val="000000" w:themeColor="text1"/>
          <w:sz w:val="22"/>
          <w:lang w:val="es-ES_tradnl"/>
        </w:rPr>
        <w:t xml:space="preserve"> vinculadas a las entidades públicas mediante contrato de prestación de servicios profesionales y de apoyo a la gestión</w:t>
      </w:r>
      <w:r w:rsidR="002A2CD3" w:rsidRPr="003960C6">
        <w:rPr>
          <w:rFonts w:ascii="Arial" w:eastAsia="Calibri" w:hAnsi="Arial" w:cs="Arial"/>
          <w:bCs/>
          <w:noProof/>
          <w:color w:val="000000" w:themeColor="text1"/>
          <w:sz w:val="22"/>
          <w:lang w:val="es-ES_tradnl"/>
        </w:rPr>
        <w:t xml:space="preserve"> […]</w:t>
      </w:r>
      <w:r w:rsidR="009A4877" w:rsidRPr="003960C6">
        <w:rPr>
          <w:rFonts w:ascii="Arial" w:eastAsia="Calibri" w:hAnsi="Arial" w:cs="Arial"/>
          <w:bCs/>
          <w:noProof/>
          <w:color w:val="000000" w:themeColor="text1"/>
          <w:sz w:val="22"/>
          <w:lang w:val="es-ES_tradnl"/>
        </w:rPr>
        <w:t>»</w:t>
      </w:r>
      <w:r w:rsidRPr="003960C6">
        <w:rPr>
          <w:rFonts w:ascii="Arial" w:eastAsia="Calibri" w:hAnsi="Arial" w:cs="Arial"/>
          <w:bCs/>
          <w:noProof/>
          <w:color w:val="000000" w:themeColor="text1"/>
          <w:sz w:val="22"/>
          <w:lang w:val="es-ES_tradnl"/>
        </w:rPr>
        <w:t xml:space="preserve"> –cursivas fuera de texto–</w:t>
      </w:r>
      <w:r w:rsidR="009A4877" w:rsidRPr="003960C6">
        <w:rPr>
          <w:rFonts w:ascii="Arial" w:eastAsia="Calibri" w:hAnsi="Arial" w:cs="Arial"/>
          <w:bCs/>
          <w:noProof/>
          <w:color w:val="000000" w:themeColor="text1"/>
          <w:sz w:val="22"/>
          <w:lang w:val="es-ES_tradnl"/>
        </w:rPr>
        <w:t xml:space="preserve"> podrán percibi</w:t>
      </w:r>
      <w:r w:rsidR="00200B89" w:rsidRPr="003960C6">
        <w:rPr>
          <w:rFonts w:ascii="Arial" w:eastAsia="Calibri" w:hAnsi="Arial" w:cs="Arial"/>
          <w:bCs/>
          <w:noProof/>
          <w:color w:val="000000" w:themeColor="text1"/>
          <w:sz w:val="22"/>
          <w:lang w:val="es-ES_tradnl"/>
        </w:rPr>
        <w:t>r</w:t>
      </w:r>
      <w:r w:rsidR="009A4877" w:rsidRPr="003960C6">
        <w:rPr>
          <w:rFonts w:ascii="Arial" w:eastAsia="Calibri" w:hAnsi="Arial" w:cs="Arial"/>
          <w:bCs/>
          <w:noProof/>
          <w:color w:val="000000" w:themeColor="text1"/>
          <w:sz w:val="22"/>
          <w:lang w:val="es-ES_tradnl"/>
        </w:rPr>
        <w:t xml:space="preserve"> sus honorarios, aunque no </w:t>
      </w:r>
      <w:r w:rsidR="00B13A80" w:rsidRPr="003960C6">
        <w:rPr>
          <w:rFonts w:ascii="Arial" w:eastAsia="Calibri" w:hAnsi="Arial" w:cs="Arial"/>
          <w:bCs/>
          <w:noProof/>
          <w:color w:val="000000" w:themeColor="text1"/>
          <w:sz w:val="22"/>
          <w:lang w:val="es-ES_tradnl"/>
        </w:rPr>
        <w:t>ejecuten, presencial</w:t>
      </w:r>
      <w:r w:rsidR="009A4877" w:rsidRPr="003960C6">
        <w:rPr>
          <w:rFonts w:ascii="Arial" w:eastAsia="Calibri" w:hAnsi="Arial" w:cs="Arial"/>
          <w:bCs/>
          <w:noProof/>
          <w:color w:val="000000" w:themeColor="text1"/>
          <w:sz w:val="22"/>
          <w:lang w:val="es-ES_tradnl"/>
        </w:rPr>
        <w:t xml:space="preserve"> ni virtualmente, </w:t>
      </w:r>
      <w:r w:rsidR="002A2CD3" w:rsidRPr="003960C6">
        <w:rPr>
          <w:rFonts w:ascii="Arial" w:eastAsia="Calibri" w:hAnsi="Arial" w:cs="Arial"/>
          <w:bCs/>
          <w:noProof/>
          <w:color w:val="000000" w:themeColor="text1"/>
          <w:sz w:val="22"/>
          <w:lang w:val="es-ES_tradnl"/>
        </w:rPr>
        <w:t>el</w:t>
      </w:r>
      <w:r w:rsidR="009A4877" w:rsidRPr="003960C6">
        <w:rPr>
          <w:rFonts w:ascii="Arial" w:eastAsia="Calibri" w:hAnsi="Arial" w:cs="Arial"/>
          <w:bCs/>
          <w:noProof/>
          <w:color w:val="000000" w:themeColor="text1"/>
          <w:sz w:val="22"/>
          <w:lang w:val="es-ES_tradnl"/>
        </w:rPr>
        <w:t xml:space="preserve"> objeto contractual.</w:t>
      </w:r>
      <w:r w:rsidR="007C6D53" w:rsidRPr="003960C6">
        <w:rPr>
          <w:rFonts w:ascii="Arial" w:eastAsia="Calibri" w:hAnsi="Arial" w:cs="Arial"/>
          <w:bCs/>
          <w:noProof/>
          <w:color w:val="000000" w:themeColor="text1"/>
          <w:sz w:val="22"/>
          <w:lang w:val="es-ES_tradnl"/>
        </w:rPr>
        <w:t xml:space="preserve"> En ese sentido, apelando al principio de</w:t>
      </w:r>
      <w:r w:rsidR="00B924AA" w:rsidRPr="003960C6">
        <w:rPr>
          <w:rFonts w:ascii="Arial" w:eastAsia="Calibri" w:hAnsi="Arial" w:cs="Arial"/>
          <w:bCs/>
          <w:noProof/>
          <w:color w:val="000000" w:themeColor="text1"/>
          <w:sz w:val="22"/>
          <w:lang w:val="es-ES_tradnl"/>
        </w:rPr>
        <w:t xml:space="preserve"> la «totalidad y coherencia de la aplicación hermenéutica», </w:t>
      </w:r>
      <w:r w:rsidR="007A45E1" w:rsidRPr="003960C6">
        <w:rPr>
          <w:rFonts w:ascii="Arial" w:eastAsia="Calibri" w:hAnsi="Arial" w:cs="Arial"/>
          <w:bCs/>
          <w:noProof/>
          <w:color w:val="000000" w:themeColor="text1"/>
          <w:sz w:val="22"/>
          <w:lang w:val="es-ES_tradnl"/>
        </w:rPr>
        <w:t>según el cual</w:t>
      </w:r>
      <w:r w:rsidR="00B924AA" w:rsidRPr="003960C6">
        <w:rPr>
          <w:rFonts w:ascii="Arial" w:eastAsia="Calibri" w:hAnsi="Arial" w:cs="Arial"/>
          <w:bCs/>
          <w:noProof/>
          <w:color w:val="000000" w:themeColor="text1"/>
          <w:sz w:val="22"/>
          <w:lang w:val="es-ES_tradnl"/>
        </w:rPr>
        <w:t xml:space="preserve"> no se puede interpretar aisladamente una frase de un</w:t>
      </w:r>
      <w:r w:rsidR="0042797D" w:rsidRPr="003960C6">
        <w:rPr>
          <w:rFonts w:ascii="Arial" w:eastAsia="Calibri" w:hAnsi="Arial" w:cs="Arial"/>
          <w:bCs/>
          <w:noProof/>
          <w:color w:val="000000" w:themeColor="text1"/>
          <w:sz w:val="22"/>
          <w:lang w:val="es-ES_tradnl"/>
        </w:rPr>
        <w:t>a</w:t>
      </w:r>
      <w:r w:rsidR="00B924AA" w:rsidRPr="003960C6">
        <w:rPr>
          <w:rFonts w:ascii="Arial" w:eastAsia="Calibri" w:hAnsi="Arial" w:cs="Arial"/>
          <w:bCs/>
          <w:noProof/>
          <w:color w:val="000000" w:themeColor="text1"/>
          <w:sz w:val="22"/>
          <w:lang w:val="es-ES_tradnl"/>
        </w:rPr>
        <w:t xml:space="preserve"> norma</w:t>
      </w:r>
      <w:r w:rsidR="00B924AA" w:rsidRPr="003960C6">
        <w:rPr>
          <w:rStyle w:val="Refdenotaalpie"/>
          <w:rFonts w:ascii="Arial" w:eastAsia="Calibri" w:hAnsi="Arial" w:cs="Arial"/>
          <w:bCs/>
          <w:noProof/>
          <w:color w:val="000000" w:themeColor="text1"/>
          <w:sz w:val="22"/>
          <w:lang w:val="es-ES_tradnl"/>
        </w:rPr>
        <w:footnoteReference w:id="34"/>
      </w:r>
      <w:r w:rsidR="007A45E1" w:rsidRPr="003960C6">
        <w:rPr>
          <w:rFonts w:ascii="Arial" w:eastAsia="Calibri" w:hAnsi="Arial" w:cs="Arial"/>
          <w:bCs/>
          <w:noProof/>
          <w:color w:val="000000" w:themeColor="text1"/>
          <w:sz w:val="22"/>
          <w:lang w:val="es-ES_tradnl"/>
        </w:rPr>
        <w:t xml:space="preserve">, y que se concreta en lo que </w:t>
      </w:r>
      <w:r w:rsidR="00966C75" w:rsidRPr="003960C6">
        <w:rPr>
          <w:rFonts w:ascii="Arial" w:eastAsia="Calibri" w:hAnsi="Arial" w:cs="Arial"/>
          <w:bCs/>
          <w:noProof/>
          <w:color w:val="000000" w:themeColor="text1"/>
          <w:sz w:val="22"/>
          <w:lang w:val="es-ES_tradnl"/>
        </w:rPr>
        <w:t xml:space="preserve">se conoce </w:t>
      </w:r>
      <w:r w:rsidR="00966C75" w:rsidRPr="003960C6">
        <w:rPr>
          <w:rFonts w:ascii="Arial" w:eastAsia="Calibri" w:hAnsi="Arial" w:cs="Arial"/>
          <w:bCs/>
          <w:noProof/>
          <w:color w:val="000000" w:themeColor="text1"/>
          <w:sz w:val="22"/>
          <w:lang w:val="es-ES_tradnl"/>
        </w:rPr>
        <w:lastRenderedPageBreak/>
        <w:t>como la interpretación contextual</w:t>
      </w:r>
      <w:r w:rsidR="00966C75" w:rsidRPr="003960C6">
        <w:rPr>
          <w:rStyle w:val="Refdenotaalpie"/>
          <w:rFonts w:ascii="Arial" w:eastAsia="Calibri" w:hAnsi="Arial" w:cs="Arial"/>
          <w:bCs/>
          <w:noProof/>
          <w:color w:val="000000" w:themeColor="text1"/>
          <w:sz w:val="22"/>
          <w:lang w:val="es-ES_tradnl"/>
        </w:rPr>
        <w:footnoteReference w:id="35"/>
      </w:r>
      <w:r w:rsidR="00B13A80" w:rsidRPr="003960C6">
        <w:rPr>
          <w:rFonts w:ascii="Arial" w:eastAsia="Calibri" w:hAnsi="Arial" w:cs="Arial"/>
          <w:bCs/>
          <w:noProof/>
          <w:color w:val="000000" w:themeColor="text1"/>
          <w:sz w:val="22"/>
          <w:lang w:val="es-ES_tradnl"/>
        </w:rPr>
        <w:t xml:space="preserve">, puede concluirse que cuando </w:t>
      </w:r>
      <w:r w:rsidR="00207041" w:rsidRPr="003960C6">
        <w:rPr>
          <w:rFonts w:ascii="Arial" w:eastAsia="Calibri" w:hAnsi="Arial" w:cs="Arial"/>
          <w:bCs/>
          <w:noProof/>
          <w:color w:val="000000" w:themeColor="text1"/>
          <w:sz w:val="22"/>
          <w:lang w:val="es-ES_tradnl"/>
        </w:rPr>
        <w:t xml:space="preserve">el primer inciso del artículo prevé que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la </w:t>
      </w:r>
      <w:r w:rsidR="002315AE" w:rsidRPr="003960C6">
        <w:rPr>
          <w:rFonts w:ascii="Arial" w:eastAsia="Calibri" w:hAnsi="Arial" w:cs="Arial"/>
          <w:bCs/>
          <w:noProof/>
          <w:color w:val="000000" w:themeColor="text1"/>
          <w:sz w:val="22"/>
          <w:lang w:val="es-ES_tradnl"/>
        </w:rPr>
        <w:t>expresión</w:t>
      </w:r>
      <w:r w:rsidR="00207041" w:rsidRPr="003960C6">
        <w:rPr>
          <w:rFonts w:ascii="Arial" w:eastAsia="Calibri" w:hAnsi="Arial" w:cs="Arial"/>
          <w:bCs/>
          <w:noProof/>
          <w:color w:val="000000" w:themeColor="text1"/>
          <w:sz w:val="22"/>
          <w:lang w:val="es-ES_tradnl"/>
        </w:rPr>
        <w:t xml:space="preserve"> «contratistas» debe entenderse como </w:t>
      </w:r>
      <w:r w:rsidR="00207041" w:rsidRPr="003960C6">
        <w:rPr>
          <w:rFonts w:ascii="Arial" w:eastAsia="Calibri" w:hAnsi="Arial" w:cs="Arial"/>
          <w:bCs/>
          <w:i/>
          <w:iCs/>
          <w:noProof/>
          <w:color w:val="000000" w:themeColor="text1"/>
          <w:sz w:val="22"/>
          <w:lang w:val="es-ES_tradnl"/>
        </w:rPr>
        <w:t>contratista-persona natural</w:t>
      </w:r>
      <w:r w:rsidR="00207041" w:rsidRPr="003960C6">
        <w:rPr>
          <w:rFonts w:ascii="Arial" w:eastAsia="Calibri" w:hAnsi="Arial" w:cs="Arial"/>
          <w:bCs/>
          <w:noProof/>
          <w:color w:val="000000" w:themeColor="text1"/>
          <w:sz w:val="22"/>
          <w:lang w:val="es-ES_tradnl"/>
        </w:rPr>
        <w:t xml:space="preserve">, </w:t>
      </w:r>
      <w:r w:rsidR="00F75589" w:rsidRPr="003960C6">
        <w:rPr>
          <w:rFonts w:ascii="Arial" w:eastAsia="Calibri" w:hAnsi="Arial" w:cs="Arial"/>
          <w:bCs/>
          <w:noProof/>
          <w:color w:val="000000" w:themeColor="text1"/>
          <w:sz w:val="22"/>
          <w:lang w:val="es-ES_tradnl"/>
        </w:rPr>
        <w:t>porque aquella expresión debe interpretarse en el contexto de toda la disposición, que en su parte inicial –como se indicó–</w:t>
      </w:r>
      <w:r w:rsidR="00207041" w:rsidRPr="003960C6">
        <w:rPr>
          <w:rFonts w:ascii="Arial" w:eastAsia="Calibri" w:hAnsi="Arial" w:cs="Arial"/>
          <w:bCs/>
          <w:noProof/>
          <w:color w:val="000000" w:themeColor="text1"/>
          <w:sz w:val="22"/>
          <w:lang w:val="es-ES_tradnl"/>
        </w:rPr>
        <w:t xml:space="preserve"> </w:t>
      </w:r>
      <w:r w:rsidR="002315AE" w:rsidRPr="003960C6">
        <w:rPr>
          <w:rFonts w:ascii="Arial" w:eastAsia="Calibri" w:hAnsi="Arial" w:cs="Arial"/>
          <w:bCs/>
          <w:noProof/>
          <w:color w:val="000000" w:themeColor="text1"/>
          <w:sz w:val="22"/>
          <w:lang w:val="es-ES_tradnl"/>
        </w:rPr>
        <w:t>incluye</w:t>
      </w:r>
      <w:r w:rsidR="00F75589" w:rsidRPr="003960C6">
        <w:rPr>
          <w:rFonts w:ascii="Arial" w:eastAsia="Calibri" w:hAnsi="Arial" w:cs="Arial"/>
          <w:bCs/>
          <w:noProof/>
          <w:color w:val="000000" w:themeColor="text1"/>
          <w:sz w:val="22"/>
          <w:lang w:val="es-ES_tradnl"/>
        </w:rPr>
        <w:t xml:space="preserve"> la expresión «personas naturales». </w:t>
      </w:r>
    </w:p>
    <w:p w14:paraId="379B6351" w14:textId="54D8577D" w:rsidR="007318D8" w:rsidRPr="003960C6" w:rsidRDefault="00F75589"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De la misma manera, </w:t>
      </w:r>
      <w:r w:rsidR="009969F2" w:rsidRPr="003960C6">
        <w:rPr>
          <w:rFonts w:ascii="Arial" w:eastAsia="Calibri" w:hAnsi="Arial" w:cs="Arial"/>
          <w:bCs/>
          <w:noProof/>
          <w:color w:val="000000" w:themeColor="text1"/>
          <w:sz w:val="22"/>
          <w:lang w:val="es-ES_tradnl"/>
        </w:rPr>
        <w:t xml:space="preserve">cuando el segundo inciso señala que «La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 debe entenderse que se refiere a los contratos de prestación de servicios profesionales y de apoyo a la gestión celebrados con personas naturales, </w:t>
      </w:r>
      <w:r w:rsidR="007318D8" w:rsidRPr="003960C6">
        <w:rPr>
          <w:rFonts w:ascii="Arial" w:eastAsia="Calibri" w:hAnsi="Arial" w:cs="Arial"/>
          <w:bCs/>
          <w:noProof/>
          <w:color w:val="000000" w:themeColor="text1"/>
          <w:sz w:val="22"/>
          <w:lang w:val="es-ES_tradnl"/>
        </w:rPr>
        <w:t>por lo dicho ante</w:t>
      </w:r>
      <w:r w:rsidR="002315AE" w:rsidRPr="003960C6">
        <w:rPr>
          <w:rFonts w:ascii="Arial" w:eastAsia="Calibri" w:hAnsi="Arial" w:cs="Arial"/>
          <w:bCs/>
          <w:noProof/>
          <w:color w:val="000000" w:themeColor="text1"/>
          <w:sz w:val="22"/>
          <w:lang w:val="es-ES_tradnl"/>
        </w:rPr>
        <w:t>s</w:t>
      </w:r>
      <w:r w:rsidR="007318D8" w:rsidRPr="003960C6">
        <w:rPr>
          <w:rFonts w:ascii="Arial" w:eastAsia="Calibri" w:hAnsi="Arial" w:cs="Arial"/>
          <w:bCs/>
          <w:noProof/>
          <w:color w:val="000000" w:themeColor="text1"/>
          <w:sz w:val="22"/>
          <w:lang w:val="es-ES_tradnl"/>
        </w:rPr>
        <w:t>.</w:t>
      </w:r>
    </w:p>
    <w:p w14:paraId="2304CA10" w14:textId="77163BA8" w:rsidR="00837248" w:rsidRPr="003960C6" w:rsidRDefault="00B85CB0"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En todo caso</w:t>
      </w:r>
      <w:r w:rsidR="007318D8" w:rsidRPr="003960C6">
        <w:rPr>
          <w:rFonts w:ascii="Arial" w:eastAsia="Calibri" w:hAnsi="Arial" w:cs="Arial"/>
          <w:bCs/>
          <w:noProof/>
          <w:color w:val="000000" w:themeColor="text1"/>
          <w:sz w:val="22"/>
          <w:lang w:val="es-ES_tradnl"/>
        </w:rPr>
        <w:t xml:space="preserve">, </w:t>
      </w:r>
      <w:r w:rsidR="00AB519E" w:rsidRPr="003960C6">
        <w:rPr>
          <w:rFonts w:ascii="Arial" w:eastAsia="Calibri" w:hAnsi="Arial" w:cs="Arial"/>
          <w:bCs/>
          <w:noProof/>
          <w:color w:val="000000" w:themeColor="text1"/>
          <w:sz w:val="22"/>
          <w:lang w:val="es-ES_tradnl"/>
        </w:rPr>
        <w:t>la garantía de</w:t>
      </w:r>
      <w:r w:rsidR="00F727D9" w:rsidRPr="003960C6">
        <w:rPr>
          <w:rFonts w:ascii="Arial" w:eastAsia="Calibri" w:hAnsi="Arial" w:cs="Arial"/>
          <w:bCs/>
          <w:noProof/>
          <w:color w:val="000000" w:themeColor="text1"/>
          <w:sz w:val="22"/>
          <w:lang w:val="es-ES_tradnl"/>
        </w:rPr>
        <w:t xml:space="preserve">l pago de </w:t>
      </w:r>
      <w:r w:rsidR="00AB519E" w:rsidRPr="003960C6">
        <w:rPr>
          <w:rFonts w:ascii="Arial" w:eastAsia="Calibri" w:hAnsi="Arial" w:cs="Arial"/>
          <w:bCs/>
          <w:noProof/>
          <w:color w:val="000000" w:themeColor="text1"/>
          <w:sz w:val="22"/>
          <w:lang w:val="es-ES_tradnl"/>
        </w:rPr>
        <w:t>l</w:t>
      </w:r>
      <w:r w:rsidR="00F727D9" w:rsidRPr="003960C6">
        <w:rPr>
          <w:rFonts w:ascii="Arial" w:eastAsia="Calibri" w:hAnsi="Arial" w:cs="Arial"/>
          <w:bCs/>
          <w:noProof/>
          <w:color w:val="000000" w:themeColor="text1"/>
          <w:sz w:val="22"/>
          <w:lang w:val="es-ES_tradnl"/>
        </w:rPr>
        <w:t xml:space="preserve">os honorarios </w:t>
      </w:r>
      <w:r w:rsidRPr="003960C6">
        <w:rPr>
          <w:rFonts w:ascii="Arial" w:eastAsia="Calibri" w:hAnsi="Arial" w:cs="Arial"/>
          <w:bCs/>
          <w:noProof/>
          <w:color w:val="000000" w:themeColor="text1"/>
          <w:sz w:val="22"/>
          <w:lang w:val="es-ES_tradnl"/>
        </w:rPr>
        <w:t xml:space="preserve">solo aplica a </w:t>
      </w:r>
      <w:r w:rsidR="00AB519E" w:rsidRPr="003960C6">
        <w:rPr>
          <w:rFonts w:ascii="Arial" w:eastAsia="Calibri" w:hAnsi="Arial" w:cs="Arial"/>
          <w:bCs/>
          <w:noProof/>
          <w:color w:val="000000" w:themeColor="text1"/>
          <w:sz w:val="22"/>
          <w:lang w:val="es-ES_tradnl"/>
        </w:rPr>
        <w:t xml:space="preserve">las personas naturales que no puedan </w:t>
      </w:r>
      <w:r w:rsidR="00EC1EEA" w:rsidRPr="003960C6">
        <w:rPr>
          <w:rFonts w:ascii="Arial" w:eastAsia="Calibri" w:hAnsi="Arial" w:cs="Arial"/>
          <w:bCs/>
          <w:noProof/>
          <w:color w:val="000000" w:themeColor="text1"/>
          <w:sz w:val="22"/>
          <w:lang w:val="es-ES_tradnl"/>
        </w:rPr>
        <w:t>cumplir</w:t>
      </w:r>
      <w:r w:rsidR="00F727D9" w:rsidRPr="003960C6">
        <w:rPr>
          <w:rFonts w:ascii="Arial" w:eastAsia="Calibri" w:hAnsi="Arial" w:cs="Arial"/>
          <w:bCs/>
          <w:noProof/>
          <w:color w:val="000000" w:themeColor="text1"/>
          <w:sz w:val="22"/>
          <w:lang w:val="es-ES_tradnl"/>
        </w:rPr>
        <w:t xml:space="preserve"> presencial</w:t>
      </w:r>
      <w:r w:rsidR="00AB519E" w:rsidRPr="003960C6">
        <w:rPr>
          <w:rFonts w:ascii="Arial" w:eastAsia="Calibri" w:hAnsi="Arial" w:cs="Arial"/>
          <w:bCs/>
          <w:noProof/>
          <w:color w:val="000000" w:themeColor="text1"/>
          <w:sz w:val="22"/>
          <w:lang w:val="es-ES_tradnl"/>
        </w:rPr>
        <w:t xml:space="preserve"> </w:t>
      </w:r>
      <w:r w:rsidR="00F727D9" w:rsidRPr="003960C6">
        <w:rPr>
          <w:rFonts w:ascii="Arial" w:eastAsia="Calibri" w:hAnsi="Arial" w:cs="Arial"/>
          <w:bCs/>
          <w:noProof/>
          <w:color w:val="000000" w:themeColor="text1"/>
          <w:sz w:val="22"/>
          <w:lang w:val="es-ES_tradnl"/>
        </w:rPr>
        <w:t xml:space="preserve">ni virtualmente </w:t>
      </w:r>
      <w:r w:rsidR="00AB519E" w:rsidRPr="003960C6">
        <w:rPr>
          <w:rFonts w:ascii="Arial" w:eastAsia="Calibri" w:hAnsi="Arial" w:cs="Arial"/>
          <w:bCs/>
          <w:noProof/>
          <w:color w:val="000000" w:themeColor="text1"/>
          <w:sz w:val="22"/>
          <w:lang w:val="es-ES_tradnl"/>
        </w:rPr>
        <w:t xml:space="preserve">sus </w:t>
      </w:r>
      <w:r w:rsidR="00EC1EEA" w:rsidRPr="003960C6">
        <w:rPr>
          <w:rFonts w:ascii="Arial" w:eastAsia="Calibri" w:hAnsi="Arial" w:cs="Arial"/>
          <w:bCs/>
          <w:noProof/>
          <w:color w:val="000000" w:themeColor="text1"/>
          <w:sz w:val="22"/>
          <w:lang w:val="es-ES_tradnl"/>
        </w:rPr>
        <w:t>obligaciones, siempre que no se trate de</w:t>
      </w:r>
      <w:r w:rsidR="00F727D9" w:rsidRPr="003960C6">
        <w:rPr>
          <w:rFonts w:ascii="Arial" w:eastAsia="Calibri" w:hAnsi="Arial" w:cs="Arial"/>
          <w:bCs/>
          <w:noProof/>
          <w:color w:val="000000" w:themeColor="text1"/>
          <w:sz w:val="22"/>
          <w:lang w:val="es-ES_tradnl"/>
        </w:rPr>
        <w:t xml:space="preserve"> </w:t>
      </w:r>
      <w:r w:rsidR="00EC1EEA" w:rsidRPr="003960C6">
        <w:rPr>
          <w:rFonts w:ascii="Arial" w:eastAsia="Calibri" w:hAnsi="Arial" w:cs="Arial"/>
          <w:bCs/>
          <w:noProof/>
          <w:color w:val="000000" w:themeColor="text1"/>
          <w:sz w:val="22"/>
          <w:lang w:val="es-ES_tradnl"/>
        </w:rPr>
        <w:t xml:space="preserve">los contratos a los que </w:t>
      </w:r>
      <w:r w:rsidR="00F727D9" w:rsidRPr="003960C6">
        <w:rPr>
          <w:rFonts w:ascii="Arial" w:eastAsia="Calibri" w:hAnsi="Arial" w:cs="Arial"/>
          <w:bCs/>
          <w:noProof/>
          <w:color w:val="000000" w:themeColor="text1"/>
          <w:sz w:val="22"/>
          <w:lang w:val="es-ES_tradnl"/>
        </w:rPr>
        <w:t>se refiere</w:t>
      </w:r>
      <w:r w:rsidR="00EC1EEA" w:rsidRPr="003960C6">
        <w:rPr>
          <w:rFonts w:ascii="Arial" w:eastAsia="Calibri" w:hAnsi="Arial" w:cs="Arial"/>
          <w:bCs/>
          <w:noProof/>
          <w:color w:val="000000" w:themeColor="text1"/>
          <w:sz w:val="22"/>
          <w:lang w:val="es-ES_tradnl"/>
        </w:rPr>
        <w:t xml:space="preserve"> el artículo 3º del Decreto 491</w:t>
      </w:r>
      <w:r w:rsidR="000649D4" w:rsidRPr="003960C6">
        <w:rPr>
          <w:rFonts w:ascii="Arial" w:eastAsia="Calibri" w:hAnsi="Arial" w:cs="Arial"/>
          <w:bCs/>
          <w:noProof/>
          <w:color w:val="000000" w:themeColor="text1"/>
          <w:sz w:val="22"/>
          <w:lang w:val="es-ES_tradnl"/>
        </w:rPr>
        <w:t>;</w:t>
      </w:r>
      <w:r w:rsidR="00EC1EEA" w:rsidRPr="003960C6">
        <w:rPr>
          <w:rFonts w:ascii="Arial" w:eastAsia="Calibri" w:hAnsi="Arial" w:cs="Arial"/>
          <w:bCs/>
          <w:noProof/>
          <w:color w:val="000000" w:themeColor="text1"/>
          <w:sz w:val="22"/>
          <w:lang w:val="es-ES_tradnl"/>
        </w:rPr>
        <w:t xml:space="preserve"> p</w:t>
      </w:r>
      <w:r w:rsidR="00F727D9" w:rsidRPr="003960C6">
        <w:rPr>
          <w:rFonts w:ascii="Arial" w:eastAsia="Calibri" w:hAnsi="Arial" w:cs="Arial"/>
          <w:bCs/>
          <w:noProof/>
          <w:color w:val="000000" w:themeColor="text1"/>
          <w:sz w:val="22"/>
          <w:lang w:val="es-ES_tradnl"/>
        </w:rPr>
        <w:t xml:space="preserve">orque </w:t>
      </w:r>
      <w:r w:rsidR="00EC1EEA" w:rsidRPr="003960C6">
        <w:rPr>
          <w:rFonts w:ascii="Arial" w:eastAsia="Calibri" w:hAnsi="Arial" w:cs="Arial"/>
          <w:bCs/>
          <w:noProof/>
          <w:color w:val="000000" w:themeColor="text1"/>
          <w:sz w:val="22"/>
          <w:lang w:val="es-ES_tradnl"/>
        </w:rPr>
        <w:t xml:space="preserve">si el objeto </w:t>
      </w:r>
      <w:r w:rsidR="00902980" w:rsidRPr="003960C6">
        <w:rPr>
          <w:rFonts w:ascii="Arial" w:eastAsia="Calibri" w:hAnsi="Arial" w:cs="Arial"/>
          <w:bCs/>
          <w:noProof/>
          <w:color w:val="000000" w:themeColor="text1"/>
          <w:sz w:val="22"/>
          <w:lang w:val="es-ES_tradnl"/>
        </w:rPr>
        <w:t xml:space="preserve">se relaciona con </w:t>
      </w:r>
      <w:r w:rsidR="000649D4" w:rsidRPr="003960C6">
        <w:rPr>
          <w:rFonts w:ascii="Arial" w:eastAsia="Calibri" w:hAnsi="Arial" w:cs="Arial"/>
          <w:bCs/>
          <w:noProof/>
          <w:color w:val="000000" w:themeColor="text1"/>
          <w:sz w:val="22"/>
          <w:lang w:val="es-ES_tradnl"/>
        </w:rPr>
        <w:t>actividades necesarias para prevenir, mitigar y atender la emergencia</w:t>
      </w:r>
      <w:r w:rsidR="00DB6907" w:rsidRPr="003960C6">
        <w:rPr>
          <w:rFonts w:ascii="Arial" w:eastAsia="Calibri" w:hAnsi="Arial" w:cs="Arial"/>
          <w:bCs/>
          <w:noProof/>
          <w:color w:val="000000" w:themeColor="text1"/>
          <w:sz w:val="22"/>
          <w:lang w:val="es-ES_tradnl"/>
        </w:rPr>
        <w:t>, la persona natural no puede suspender la ejecución presencial del contrato.</w:t>
      </w:r>
      <w:r w:rsidR="00EC1EEA" w:rsidRPr="003960C6">
        <w:rPr>
          <w:rFonts w:ascii="Arial" w:eastAsia="Calibri" w:hAnsi="Arial" w:cs="Arial"/>
          <w:bCs/>
          <w:noProof/>
          <w:color w:val="000000" w:themeColor="text1"/>
          <w:sz w:val="22"/>
          <w:lang w:val="es-ES_tradnl"/>
        </w:rPr>
        <w:t xml:space="preserve">  </w:t>
      </w:r>
      <w:r w:rsidR="00966C75" w:rsidRPr="003960C6">
        <w:rPr>
          <w:rFonts w:ascii="Arial" w:eastAsia="Calibri" w:hAnsi="Arial" w:cs="Arial"/>
          <w:bCs/>
          <w:noProof/>
          <w:color w:val="000000" w:themeColor="text1"/>
          <w:sz w:val="22"/>
          <w:lang w:val="es-ES_tradnl"/>
        </w:rPr>
        <w:t xml:space="preserve"> </w:t>
      </w:r>
      <w:r w:rsidR="00266568" w:rsidRPr="003960C6">
        <w:rPr>
          <w:rFonts w:ascii="Arial" w:eastAsia="Calibri" w:hAnsi="Arial" w:cs="Arial"/>
          <w:bCs/>
          <w:noProof/>
          <w:color w:val="000000" w:themeColor="text1"/>
          <w:sz w:val="22"/>
          <w:lang w:val="es-ES_tradnl"/>
        </w:rPr>
        <w:t xml:space="preserve"> </w:t>
      </w:r>
    </w:p>
    <w:p w14:paraId="33BD8658" w14:textId="11AE9DF5" w:rsidR="00902980" w:rsidRPr="003960C6" w:rsidRDefault="00146025"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b) </w:t>
      </w:r>
      <w:r w:rsidR="00374F3E" w:rsidRPr="003960C6">
        <w:rPr>
          <w:rFonts w:ascii="Arial" w:eastAsia="Calibri" w:hAnsi="Arial" w:cs="Arial"/>
          <w:bCs/>
          <w:noProof/>
          <w:color w:val="000000" w:themeColor="text1"/>
          <w:sz w:val="22"/>
          <w:lang w:val="es-ES_tradnl"/>
        </w:rPr>
        <w:t>¿A qué tipo de servicios se refiere</w:t>
      </w:r>
      <w:r w:rsidR="00943FE7" w:rsidRPr="003960C6">
        <w:rPr>
          <w:rFonts w:ascii="Arial" w:eastAsia="Calibri" w:hAnsi="Arial" w:cs="Arial"/>
          <w:bCs/>
          <w:noProof/>
          <w:color w:val="000000" w:themeColor="text1"/>
          <w:sz w:val="22"/>
          <w:lang w:val="es-ES_tradnl"/>
        </w:rPr>
        <w:t xml:space="preserve"> el artículo 16</w:t>
      </w:r>
      <w:r w:rsidR="00374F3E" w:rsidRPr="003960C6">
        <w:rPr>
          <w:rFonts w:ascii="Arial" w:eastAsia="Calibri" w:hAnsi="Arial" w:cs="Arial"/>
          <w:bCs/>
          <w:noProof/>
          <w:color w:val="000000" w:themeColor="text1"/>
          <w:sz w:val="22"/>
          <w:lang w:val="es-ES_tradnl"/>
        </w:rPr>
        <w:t xml:space="preserve">, cuando </w:t>
      </w:r>
      <w:r w:rsidR="00B50B3D" w:rsidRPr="003960C6">
        <w:rPr>
          <w:rFonts w:ascii="Arial" w:eastAsia="Calibri" w:hAnsi="Arial" w:cs="Arial"/>
          <w:bCs/>
          <w:noProof/>
          <w:color w:val="000000" w:themeColor="text1"/>
          <w:sz w:val="22"/>
          <w:lang w:val="es-ES_tradnl"/>
        </w:rPr>
        <w:t>alude a</w:t>
      </w:r>
      <w:r w:rsidR="00374F3E" w:rsidRPr="003960C6">
        <w:rPr>
          <w:rFonts w:ascii="Arial" w:eastAsia="Calibri" w:hAnsi="Arial" w:cs="Arial"/>
          <w:bCs/>
          <w:noProof/>
          <w:color w:val="000000" w:themeColor="text1"/>
          <w:sz w:val="22"/>
          <w:lang w:val="es-ES_tradnl"/>
        </w:rPr>
        <w:t xml:space="preserve"> actividades que solo pueden desarrollarse en forma presencial</w:t>
      </w:r>
      <w:r w:rsidR="00526515" w:rsidRPr="003960C6">
        <w:rPr>
          <w:rFonts w:ascii="Arial" w:eastAsia="Calibri" w:hAnsi="Arial" w:cs="Arial"/>
          <w:bCs/>
          <w:noProof/>
          <w:color w:val="000000" w:themeColor="text1"/>
          <w:sz w:val="22"/>
          <w:lang w:val="es-ES_tradnl"/>
        </w:rPr>
        <w:t>, pero que</w:t>
      </w:r>
      <w:r w:rsidR="001543F8" w:rsidRPr="003960C6">
        <w:rPr>
          <w:rFonts w:ascii="Arial" w:eastAsia="Calibri" w:hAnsi="Arial" w:cs="Arial"/>
          <w:bCs/>
          <w:noProof/>
          <w:color w:val="000000" w:themeColor="text1"/>
          <w:sz w:val="22"/>
          <w:lang w:val="es-ES_tradnl"/>
        </w:rPr>
        <w:t>,</w:t>
      </w:r>
      <w:r w:rsidR="00526515" w:rsidRPr="003960C6">
        <w:rPr>
          <w:rFonts w:ascii="Arial" w:eastAsia="Calibri" w:hAnsi="Arial" w:cs="Arial"/>
          <w:bCs/>
          <w:noProof/>
          <w:color w:val="000000" w:themeColor="text1"/>
          <w:sz w:val="22"/>
          <w:lang w:val="es-ES_tradnl"/>
        </w:rPr>
        <w:t xml:space="preserve"> aún así</w:t>
      </w:r>
      <w:r w:rsidR="001543F8" w:rsidRPr="003960C6">
        <w:rPr>
          <w:rFonts w:ascii="Arial" w:eastAsia="Calibri" w:hAnsi="Arial" w:cs="Arial"/>
          <w:bCs/>
          <w:noProof/>
          <w:color w:val="000000" w:themeColor="text1"/>
          <w:sz w:val="22"/>
          <w:lang w:val="es-ES_tradnl"/>
        </w:rPr>
        <w:t>,</w:t>
      </w:r>
      <w:r w:rsidR="00526515" w:rsidRPr="003960C6">
        <w:rPr>
          <w:rFonts w:ascii="Arial" w:eastAsia="Calibri" w:hAnsi="Arial" w:cs="Arial"/>
          <w:bCs/>
          <w:noProof/>
          <w:color w:val="000000" w:themeColor="text1"/>
          <w:sz w:val="22"/>
          <w:lang w:val="es-ES_tradnl"/>
        </w:rPr>
        <w:t xml:space="preserve"> deben continuarse pagando al contratista</w:t>
      </w:r>
      <w:r w:rsidR="00374F3E" w:rsidRPr="003960C6">
        <w:rPr>
          <w:rFonts w:ascii="Arial" w:eastAsia="Calibri" w:hAnsi="Arial" w:cs="Arial"/>
          <w:bCs/>
          <w:noProof/>
          <w:color w:val="000000" w:themeColor="text1"/>
          <w:sz w:val="22"/>
          <w:lang w:val="es-ES_tradnl"/>
        </w:rPr>
        <w:t>?</w:t>
      </w:r>
      <w:r w:rsidR="00943FE7" w:rsidRPr="003960C6">
        <w:rPr>
          <w:rFonts w:ascii="Arial" w:eastAsia="Calibri" w:hAnsi="Arial" w:cs="Arial"/>
          <w:bCs/>
          <w:noProof/>
          <w:color w:val="000000" w:themeColor="text1"/>
          <w:sz w:val="22"/>
          <w:lang w:val="es-ES_tradnl"/>
        </w:rPr>
        <w:t xml:space="preserve"> En otras palabras, ¿qué </w:t>
      </w:r>
      <w:r w:rsidR="008E3D79" w:rsidRPr="003960C6">
        <w:rPr>
          <w:rFonts w:ascii="Arial" w:eastAsia="Calibri" w:hAnsi="Arial" w:cs="Arial"/>
          <w:bCs/>
          <w:noProof/>
          <w:color w:val="000000" w:themeColor="text1"/>
          <w:sz w:val="22"/>
          <w:lang w:val="es-ES_tradnl"/>
        </w:rPr>
        <w:t>clase</w:t>
      </w:r>
      <w:r w:rsidR="00943FE7" w:rsidRPr="003960C6">
        <w:rPr>
          <w:rFonts w:ascii="Arial" w:eastAsia="Calibri" w:hAnsi="Arial" w:cs="Arial"/>
          <w:bCs/>
          <w:noProof/>
          <w:color w:val="000000" w:themeColor="text1"/>
          <w:sz w:val="22"/>
          <w:lang w:val="es-ES_tradnl"/>
        </w:rPr>
        <w:t xml:space="preserve"> de servicios </w:t>
      </w:r>
      <w:r w:rsidR="00902980" w:rsidRPr="003960C6">
        <w:rPr>
          <w:rFonts w:ascii="Arial" w:eastAsia="Calibri" w:hAnsi="Arial" w:cs="Arial"/>
          <w:bCs/>
          <w:noProof/>
          <w:color w:val="000000" w:themeColor="text1"/>
          <w:sz w:val="22"/>
          <w:lang w:val="es-ES_tradnl"/>
        </w:rPr>
        <w:t>deben remunerarse durante el aislamiento preventivo obligatorio</w:t>
      </w:r>
      <w:r w:rsidR="00943FE7" w:rsidRPr="003960C6">
        <w:rPr>
          <w:rFonts w:ascii="Arial" w:eastAsia="Calibri" w:hAnsi="Arial" w:cs="Arial"/>
          <w:bCs/>
          <w:noProof/>
          <w:color w:val="000000" w:themeColor="text1"/>
          <w:sz w:val="22"/>
          <w:lang w:val="es-ES_tradnl"/>
        </w:rPr>
        <w:t>, aun</w:t>
      </w:r>
      <w:r w:rsidR="00902980" w:rsidRPr="003960C6">
        <w:rPr>
          <w:rFonts w:ascii="Arial" w:eastAsia="Calibri" w:hAnsi="Arial" w:cs="Arial"/>
          <w:bCs/>
          <w:noProof/>
          <w:color w:val="000000" w:themeColor="text1"/>
          <w:sz w:val="22"/>
          <w:lang w:val="es-ES_tradnl"/>
        </w:rPr>
        <w:t xml:space="preserve"> cuando </w:t>
      </w:r>
      <w:r w:rsidR="00943FE7" w:rsidRPr="003960C6">
        <w:rPr>
          <w:rFonts w:ascii="Arial" w:eastAsia="Calibri" w:hAnsi="Arial" w:cs="Arial"/>
          <w:bCs/>
          <w:noProof/>
          <w:color w:val="000000" w:themeColor="text1"/>
          <w:sz w:val="22"/>
          <w:lang w:val="es-ES_tradnl"/>
        </w:rPr>
        <w:t xml:space="preserve">no se </w:t>
      </w:r>
      <w:r w:rsidR="00902980" w:rsidRPr="003960C6">
        <w:rPr>
          <w:rFonts w:ascii="Arial" w:eastAsia="Calibri" w:hAnsi="Arial" w:cs="Arial"/>
          <w:bCs/>
          <w:noProof/>
          <w:color w:val="000000" w:themeColor="text1"/>
          <w:sz w:val="22"/>
          <w:lang w:val="es-ES_tradnl"/>
        </w:rPr>
        <w:t>presten</w:t>
      </w:r>
      <w:r w:rsidR="00943FE7" w:rsidRPr="003960C6">
        <w:rPr>
          <w:rFonts w:ascii="Arial" w:eastAsia="Calibri" w:hAnsi="Arial" w:cs="Arial"/>
          <w:bCs/>
          <w:noProof/>
          <w:color w:val="000000" w:themeColor="text1"/>
          <w:sz w:val="22"/>
          <w:lang w:val="es-ES_tradnl"/>
        </w:rPr>
        <w:t>?</w:t>
      </w:r>
      <w:r w:rsidR="00374F3E" w:rsidRPr="003960C6">
        <w:rPr>
          <w:rFonts w:ascii="Arial" w:eastAsia="Calibri" w:hAnsi="Arial" w:cs="Arial"/>
          <w:bCs/>
          <w:noProof/>
          <w:color w:val="000000" w:themeColor="text1"/>
          <w:sz w:val="22"/>
          <w:lang w:val="es-ES_tradnl"/>
        </w:rPr>
        <w:t xml:space="preserve"> </w:t>
      </w:r>
    </w:p>
    <w:p w14:paraId="06FEA935" w14:textId="7E69FE9D" w:rsidR="00535C77" w:rsidRPr="003960C6" w:rsidRDefault="00B50B3D"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lastRenderedPageBreak/>
        <w:t>Del contexto de</w:t>
      </w:r>
      <w:r w:rsidR="00902980" w:rsidRPr="003960C6">
        <w:rPr>
          <w:rFonts w:ascii="Arial" w:eastAsia="Calibri" w:hAnsi="Arial" w:cs="Arial"/>
          <w:bCs/>
          <w:noProof/>
          <w:color w:val="000000" w:themeColor="text1"/>
          <w:sz w:val="22"/>
          <w:lang w:val="es-ES_tradnl"/>
        </w:rPr>
        <w:t xml:space="preserve"> </w:t>
      </w:r>
      <w:r w:rsidRPr="003960C6">
        <w:rPr>
          <w:rFonts w:ascii="Arial" w:eastAsia="Calibri" w:hAnsi="Arial" w:cs="Arial"/>
          <w:bCs/>
          <w:noProof/>
          <w:color w:val="000000" w:themeColor="text1"/>
          <w:sz w:val="22"/>
          <w:lang w:val="es-ES_tradnl"/>
        </w:rPr>
        <w:t>l</w:t>
      </w:r>
      <w:r w:rsidR="00902980" w:rsidRPr="003960C6">
        <w:rPr>
          <w:rFonts w:ascii="Arial" w:eastAsia="Calibri" w:hAnsi="Arial" w:cs="Arial"/>
          <w:bCs/>
          <w:noProof/>
          <w:color w:val="000000" w:themeColor="text1"/>
          <w:sz w:val="22"/>
          <w:lang w:val="es-ES_tradnl"/>
        </w:rPr>
        <w:t>a</w:t>
      </w:r>
      <w:r w:rsidRPr="003960C6">
        <w:rPr>
          <w:rFonts w:ascii="Arial" w:eastAsia="Calibri" w:hAnsi="Arial" w:cs="Arial"/>
          <w:bCs/>
          <w:noProof/>
          <w:color w:val="000000" w:themeColor="text1"/>
          <w:sz w:val="22"/>
          <w:lang w:val="es-ES_tradnl"/>
        </w:rPr>
        <w:t xml:space="preserve"> norma</w:t>
      </w:r>
      <w:r w:rsidR="00DB11B2" w:rsidRPr="003960C6">
        <w:rPr>
          <w:rFonts w:ascii="Arial" w:eastAsia="Calibri" w:hAnsi="Arial" w:cs="Arial"/>
          <w:bCs/>
          <w:noProof/>
          <w:color w:val="000000" w:themeColor="text1"/>
          <w:sz w:val="22"/>
          <w:lang w:val="es-ES_tradnl"/>
        </w:rPr>
        <w:t>,</w:t>
      </w:r>
      <w:r w:rsidRPr="003960C6">
        <w:rPr>
          <w:rFonts w:ascii="Arial" w:eastAsia="Calibri" w:hAnsi="Arial" w:cs="Arial"/>
          <w:bCs/>
          <w:noProof/>
          <w:color w:val="000000" w:themeColor="text1"/>
          <w:sz w:val="22"/>
          <w:lang w:val="es-ES_tradnl"/>
        </w:rPr>
        <w:t xml:space="preserve"> y de la redacción que </w:t>
      </w:r>
      <w:r w:rsidR="00902980" w:rsidRPr="003960C6">
        <w:rPr>
          <w:rFonts w:ascii="Arial" w:eastAsia="Calibri" w:hAnsi="Arial" w:cs="Arial"/>
          <w:bCs/>
          <w:noProof/>
          <w:color w:val="000000" w:themeColor="text1"/>
          <w:sz w:val="22"/>
          <w:lang w:val="es-ES_tradnl"/>
        </w:rPr>
        <w:t xml:space="preserve">se </w:t>
      </w:r>
      <w:r w:rsidRPr="003960C6">
        <w:rPr>
          <w:rFonts w:ascii="Arial" w:eastAsia="Calibri" w:hAnsi="Arial" w:cs="Arial"/>
          <w:bCs/>
          <w:noProof/>
          <w:color w:val="000000" w:themeColor="text1"/>
          <w:sz w:val="22"/>
          <w:lang w:val="es-ES_tradnl"/>
        </w:rPr>
        <w:t>u</w:t>
      </w:r>
      <w:r w:rsidR="00272F3C" w:rsidRPr="003960C6">
        <w:rPr>
          <w:rFonts w:ascii="Arial" w:eastAsia="Calibri" w:hAnsi="Arial" w:cs="Arial"/>
          <w:bCs/>
          <w:noProof/>
          <w:color w:val="000000" w:themeColor="text1"/>
          <w:sz w:val="22"/>
          <w:lang w:val="es-ES_tradnl"/>
        </w:rPr>
        <w:t>tiliz</w:t>
      </w:r>
      <w:r w:rsidR="00902980" w:rsidRPr="003960C6">
        <w:rPr>
          <w:rFonts w:ascii="Arial" w:eastAsia="Calibri" w:hAnsi="Arial" w:cs="Arial"/>
          <w:bCs/>
          <w:noProof/>
          <w:color w:val="000000" w:themeColor="text1"/>
          <w:sz w:val="22"/>
          <w:lang w:val="es-ES_tradnl"/>
        </w:rPr>
        <w:t>ó</w:t>
      </w:r>
      <w:r w:rsidRPr="003960C6">
        <w:rPr>
          <w:rFonts w:ascii="Arial" w:eastAsia="Calibri" w:hAnsi="Arial" w:cs="Arial"/>
          <w:bCs/>
          <w:noProof/>
          <w:color w:val="000000" w:themeColor="text1"/>
          <w:sz w:val="22"/>
          <w:lang w:val="es-ES_tradnl"/>
        </w:rPr>
        <w:t xml:space="preserve">, se infiere que </w:t>
      </w:r>
      <w:r w:rsidR="008E6270" w:rsidRPr="003960C6">
        <w:rPr>
          <w:rFonts w:ascii="Arial" w:eastAsia="Calibri" w:hAnsi="Arial" w:cs="Arial"/>
          <w:bCs/>
          <w:noProof/>
          <w:color w:val="000000" w:themeColor="text1"/>
          <w:sz w:val="22"/>
          <w:lang w:val="es-ES_tradnl"/>
        </w:rPr>
        <w:t xml:space="preserve">se trata de los servicios </w:t>
      </w:r>
      <w:r w:rsidR="008E6270" w:rsidRPr="003960C6">
        <w:rPr>
          <w:rFonts w:ascii="Arial" w:eastAsia="Calibri" w:hAnsi="Arial" w:cs="Arial"/>
          <w:bCs/>
          <w:i/>
          <w:iCs/>
          <w:noProof/>
          <w:color w:val="000000" w:themeColor="text1"/>
          <w:sz w:val="22"/>
          <w:lang w:val="es-ES_tradnl"/>
        </w:rPr>
        <w:t>profesionales</w:t>
      </w:r>
      <w:r w:rsidR="008E6270" w:rsidRPr="003960C6">
        <w:rPr>
          <w:rFonts w:ascii="Arial" w:eastAsia="Calibri" w:hAnsi="Arial" w:cs="Arial"/>
          <w:bCs/>
          <w:noProof/>
          <w:color w:val="000000" w:themeColor="text1"/>
          <w:sz w:val="22"/>
          <w:lang w:val="es-ES_tradnl"/>
        </w:rPr>
        <w:t xml:space="preserve"> </w:t>
      </w:r>
      <w:r w:rsidR="00DB11B2" w:rsidRPr="003960C6">
        <w:rPr>
          <w:rFonts w:ascii="Arial" w:eastAsia="Calibri" w:hAnsi="Arial" w:cs="Arial"/>
          <w:bCs/>
          <w:noProof/>
          <w:color w:val="000000" w:themeColor="text1"/>
          <w:sz w:val="22"/>
          <w:lang w:val="es-ES_tradnl"/>
        </w:rPr>
        <w:t>y</w:t>
      </w:r>
      <w:r w:rsidR="008E6270" w:rsidRPr="003960C6">
        <w:rPr>
          <w:rFonts w:ascii="Arial" w:eastAsia="Calibri" w:hAnsi="Arial" w:cs="Arial"/>
          <w:bCs/>
          <w:noProof/>
          <w:color w:val="000000" w:themeColor="text1"/>
          <w:sz w:val="22"/>
          <w:lang w:val="es-ES_tradnl"/>
        </w:rPr>
        <w:t xml:space="preserve"> de </w:t>
      </w:r>
      <w:r w:rsidR="008E6270" w:rsidRPr="003960C6">
        <w:rPr>
          <w:rFonts w:ascii="Arial" w:eastAsia="Calibri" w:hAnsi="Arial" w:cs="Arial"/>
          <w:bCs/>
          <w:i/>
          <w:iCs/>
          <w:noProof/>
          <w:color w:val="000000" w:themeColor="text1"/>
          <w:sz w:val="22"/>
          <w:lang w:val="es-ES_tradnl"/>
        </w:rPr>
        <w:t>apoyo a la gestión</w:t>
      </w:r>
      <w:r w:rsidR="008E3D79" w:rsidRPr="003960C6">
        <w:rPr>
          <w:rFonts w:ascii="Arial" w:eastAsia="Calibri" w:hAnsi="Arial" w:cs="Arial"/>
          <w:bCs/>
          <w:noProof/>
          <w:color w:val="000000" w:themeColor="text1"/>
          <w:sz w:val="22"/>
          <w:lang w:val="es-ES_tradnl"/>
        </w:rPr>
        <w:t xml:space="preserve"> –lo que excluye los servicios artísticos o de otra índole</w:t>
      </w:r>
      <w:r w:rsidR="008E3D79" w:rsidRPr="003960C6">
        <w:rPr>
          <w:rStyle w:val="Refdenotaalpie"/>
          <w:rFonts w:ascii="Arial" w:eastAsia="Calibri" w:hAnsi="Arial" w:cs="Arial"/>
          <w:bCs/>
          <w:noProof/>
          <w:color w:val="000000" w:themeColor="text1"/>
          <w:sz w:val="22"/>
          <w:lang w:val="es-ES_tradnl"/>
        </w:rPr>
        <w:footnoteReference w:id="36"/>
      </w:r>
      <w:r w:rsidR="008E3D79" w:rsidRPr="003960C6">
        <w:rPr>
          <w:rFonts w:ascii="Arial" w:eastAsia="Calibri" w:hAnsi="Arial" w:cs="Arial"/>
          <w:bCs/>
          <w:noProof/>
          <w:color w:val="000000" w:themeColor="text1"/>
          <w:sz w:val="22"/>
          <w:lang w:val="es-ES_tradnl"/>
        </w:rPr>
        <w:t>–</w:t>
      </w:r>
      <w:r w:rsidR="008E6270" w:rsidRPr="003960C6">
        <w:rPr>
          <w:rFonts w:ascii="Arial" w:eastAsia="Calibri" w:hAnsi="Arial" w:cs="Arial"/>
          <w:bCs/>
          <w:noProof/>
          <w:color w:val="000000" w:themeColor="text1"/>
          <w:sz w:val="22"/>
          <w:lang w:val="es-ES_tradnl"/>
        </w:rPr>
        <w:t xml:space="preserve"> que necesariamente exigen presencialidad</w:t>
      </w:r>
      <w:r w:rsidR="00272F3C" w:rsidRPr="003960C6">
        <w:rPr>
          <w:rFonts w:ascii="Arial" w:eastAsia="Calibri" w:hAnsi="Arial" w:cs="Arial"/>
          <w:bCs/>
          <w:noProof/>
          <w:color w:val="000000" w:themeColor="text1"/>
          <w:sz w:val="22"/>
          <w:lang w:val="es-ES_tradnl"/>
        </w:rPr>
        <w:t xml:space="preserve">; </w:t>
      </w:r>
      <w:r w:rsidR="00902980" w:rsidRPr="003960C6">
        <w:rPr>
          <w:rFonts w:ascii="Arial" w:eastAsia="Calibri" w:hAnsi="Arial" w:cs="Arial"/>
          <w:bCs/>
          <w:noProof/>
          <w:color w:val="000000" w:themeColor="text1"/>
          <w:sz w:val="22"/>
          <w:lang w:val="es-ES_tradnl"/>
        </w:rPr>
        <w:t>es decir</w:t>
      </w:r>
      <w:r w:rsidR="00B061F8" w:rsidRPr="003960C6">
        <w:rPr>
          <w:rFonts w:ascii="Arial" w:eastAsia="Calibri" w:hAnsi="Arial" w:cs="Arial"/>
          <w:bCs/>
          <w:noProof/>
          <w:color w:val="000000" w:themeColor="text1"/>
          <w:sz w:val="22"/>
          <w:lang w:val="es-ES_tradnl"/>
        </w:rPr>
        <w:t>, aquellos</w:t>
      </w:r>
      <w:r w:rsidR="002F1143" w:rsidRPr="003960C6">
        <w:rPr>
          <w:rFonts w:ascii="Arial" w:eastAsia="Calibri" w:hAnsi="Arial" w:cs="Arial"/>
          <w:bCs/>
          <w:noProof/>
          <w:color w:val="000000" w:themeColor="text1"/>
          <w:sz w:val="22"/>
          <w:lang w:val="es-ES_tradnl"/>
        </w:rPr>
        <w:t xml:space="preserve"> </w:t>
      </w:r>
      <w:r w:rsidR="00272F3C" w:rsidRPr="003960C6">
        <w:rPr>
          <w:rFonts w:ascii="Arial" w:eastAsia="Calibri" w:hAnsi="Arial" w:cs="Arial"/>
          <w:bCs/>
          <w:noProof/>
          <w:color w:val="000000" w:themeColor="text1"/>
          <w:sz w:val="22"/>
          <w:lang w:val="es-ES_tradnl"/>
        </w:rPr>
        <w:t xml:space="preserve">que </w:t>
      </w:r>
      <w:r w:rsidR="00FB42D2" w:rsidRPr="003960C6">
        <w:rPr>
          <w:rFonts w:ascii="Arial" w:eastAsia="Calibri" w:hAnsi="Arial" w:cs="Arial"/>
          <w:bCs/>
          <w:noProof/>
          <w:color w:val="000000" w:themeColor="text1"/>
          <w:sz w:val="22"/>
          <w:lang w:val="es-ES_tradnl"/>
        </w:rPr>
        <w:t>indispensablemente</w:t>
      </w:r>
      <w:r w:rsidR="00272F3C" w:rsidRPr="003960C6">
        <w:rPr>
          <w:rFonts w:ascii="Arial" w:eastAsia="Calibri" w:hAnsi="Arial" w:cs="Arial"/>
          <w:bCs/>
          <w:noProof/>
          <w:color w:val="000000" w:themeColor="text1"/>
          <w:sz w:val="22"/>
          <w:lang w:val="es-ES_tradnl"/>
        </w:rPr>
        <w:t xml:space="preserve"> se deben realizar </w:t>
      </w:r>
      <w:r w:rsidR="001543F8" w:rsidRPr="003960C6">
        <w:rPr>
          <w:rFonts w:ascii="Arial" w:eastAsia="Calibri" w:hAnsi="Arial" w:cs="Arial"/>
          <w:bCs/>
          <w:noProof/>
          <w:color w:val="000000" w:themeColor="text1"/>
          <w:sz w:val="22"/>
          <w:lang w:val="es-ES_tradnl"/>
        </w:rPr>
        <w:t>en forma</w:t>
      </w:r>
      <w:r w:rsidR="00272F3C" w:rsidRPr="003960C6">
        <w:rPr>
          <w:rFonts w:ascii="Arial" w:eastAsia="Calibri" w:hAnsi="Arial" w:cs="Arial"/>
          <w:bCs/>
          <w:noProof/>
          <w:color w:val="000000" w:themeColor="text1"/>
          <w:sz w:val="22"/>
          <w:lang w:val="es-ES_tradnl"/>
        </w:rPr>
        <w:t xml:space="preserve"> física</w:t>
      </w:r>
      <w:r w:rsidR="008E6270" w:rsidRPr="003960C6">
        <w:rPr>
          <w:rFonts w:ascii="Arial" w:eastAsia="Calibri" w:hAnsi="Arial" w:cs="Arial"/>
          <w:bCs/>
          <w:noProof/>
          <w:color w:val="000000" w:themeColor="text1"/>
          <w:sz w:val="22"/>
          <w:lang w:val="es-ES_tradnl"/>
        </w:rPr>
        <w:t>; a título de ejemplo –</w:t>
      </w:r>
      <w:r w:rsidR="00902980" w:rsidRPr="003960C6">
        <w:rPr>
          <w:rFonts w:ascii="Arial" w:eastAsia="Calibri" w:hAnsi="Arial" w:cs="Arial"/>
          <w:bCs/>
          <w:noProof/>
          <w:color w:val="000000" w:themeColor="text1"/>
          <w:sz w:val="22"/>
          <w:lang w:val="es-ES_tradnl"/>
        </w:rPr>
        <w:t xml:space="preserve">y </w:t>
      </w:r>
      <w:r w:rsidR="008E6270" w:rsidRPr="003960C6">
        <w:rPr>
          <w:rFonts w:ascii="Arial" w:eastAsia="Calibri" w:hAnsi="Arial" w:cs="Arial"/>
          <w:bCs/>
          <w:noProof/>
          <w:color w:val="000000" w:themeColor="text1"/>
          <w:sz w:val="22"/>
          <w:lang w:val="es-ES_tradnl"/>
        </w:rPr>
        <w:t xml:space="preserve">sin ánimo </w:t>
      </w:r>
      <w:r w:rsidR="00754152" w:rsidRPr="003960C6">
        <w:rPr>
          <w:rFonts w:ascii="Arial" w:eastAsia="Calibri" w:hAnsi="Arial" w:cs="Arial"/>
          <w:bCs/>
          <w:noProof/>
          <w:color w:val="000000" w:themeColor="text1"/>
          <w:sz w:val="22"/>
          <w:lang w:val="es-ES_tradnl"/>
        </w:rPr>
        <w:t>exhaustivo</w:t>
      </w:r>
      <w:r w:rsidR="004F0AF3" w:rsidRPr="003960C6">
        <w:rPr>
          <w:rFonts w:ascii="Arial" w:eastAsia="Calibri" w:hAnsi="Arial" w:cs="Arial"/>
          <w:bCs/>
          <w:noProof/>
          <w:color w:val="000000" w:themeColor="text1"/>
          <w:sz w:val="22"/>
          <w:lang w:val="es-ES_tradnl"/>
        </w:rPr>
        <w:t xml:space="preserve">–, pueden mencionarse actividades </w:t>
      </w:r>
      <w:r w:rsidR="00FB42D2" w:rsidRPr="003960C6">
        <w:rPr>
          <w:rFonts w:ascii="Arial" w:eastAsia="Calibri" w:hAnsi="Arial" w:cs="Arial"/>
          <w:bCs/>
          <w:noProof/>
          <w:color w:val="000000" w:themeColor="text1"/>
          <w:sz w:val="22"/>
          <w:lang w:val="es-ES_tradnl"/>
        </w:rPr>
        <w:t xml:space="preserve">realizadas por </w:t>
      </w:r>
      <w:r w:rsidR="00FB42D2" w:rsidRPr="003960C6">
        <w:rPr>
          <w:rFonts w:ascii="Arial" w:eastAsia="Calibri" w:hAnsi="Arial" w:cs="Arial"/>
          <w:bCs/>
          <w:i/>
          <w:iCs/>
          <w:noProof/>
          <w:color w:val="000000" w:themeColor="text1"/>
          <w:sz w:val="22"/>
          <w:lang w:val="es-ES_tradnl"/>
        </w:rPr>
        <w:t>personas naturales</w:t>
      </w:r>
      <w:r w:rsidR="00FB42D2" w:rsidRPr="003960C6">
        <w:rPr>
          <w:rFonts w:ascii="Arial" w:eastAsia="Calibri" w:hAnsi="Arial" w:cs="Arial"/>
          <w:bCs/>
          <w:noProof/>
          <w:color w:val="000000" w:themeColor="text1"/>
          <w:sz w:val="22"/>
          <w:lang w:val="es-ES_tradnl"/>
        </w:rPr>
        <w:t xml:space="preserve"> </w:t>
      </w:r>
      <w:r w:rsidR="004F0AF3" w:rsidRPr="003960C6">
        <w:rPr>
          <w:rFonts w:ascii="Arial" w:eastAsia="Calibri" w:hAnsi="Arial" w:cs="Arial"/>
          <w:bCs/>
          <w:noProof/>
          <w:color w:val="000000" w:themeColor="text1"/>
          <w:sz w:val="22"/>
          <w:lang w:val="es-ES_tradnl"/>
        </w:rPr>
        <w:t xml:space="preserve">como: </w:t>
      </w:r>
      <w:r w:rsidR="00FD38C9" w:rsidRPr="003960C6">
        <w:rPr>
          <w:rFonts w:ascii="Arial" w:eastAsia="Calibri" w:hAnsi="Arial" w:cs="Arial"/>
          <w:bCs/>
          <w:noProof/>
          <w:color w:val="000000" w:themeColor="text1"/>
          <w:sz w:val="22"/>
          <w:lang w:val="es-ES_tradnl"/>
        </w:rPr>
        <w:t>i)</w:t>
      </w:r>
      <w:r w:rsidR="00C1022B" w:rsidRPr="003960C6">
        <w:rPr>
          <w:rFonts w:ascii="Arial" w:eastAsia="Calibri" w:hAnsi="Arial" w:cs="Arial"/>
          <w:bCs/>
          <w:noProof/>
          <w:color w:val="000000" w:themeColor="text1"/>
          <w:sz w:val="22"/>
          <w:lang w:val="es-ES_tradnl"/>
        </w:rPr>
        <w:t xml:space="preserve"> </w:t>
      </w:r>
      <w:r w:rsidR="00FD38C9" w:rsidRPr="003960C6">
        <w:rPr>
          <w:rFonts w:ascii="Arial" w:eastAsia="Calibri" w:hAnsi="Arial" w:cs="Arial"/>
          <w:bCs/>
          <w:noProof/>
          <w:color w:val="000000" w:themeColor="text1"/>
          <w:sz w:val="22"/>
          <w:lang w:val="es-ES_tradnl"/>
        </w:rPr>
        <w:t xml:space="preserve">recepción de documentos en taquillas, </w:t>
      </w:r>
      <w:r w:rsidR="004F0AF3" w:rsidRPr="003960C6">
        <w:rPr>
          <w:rFonts w:ascii="Arial" w:eastAsia="Calibri" w:hAnsi="Arial" w:cs="Arial"/>
          <w:bCs/>
          <w:noProof/>
          <w:color w:val="000000" w:themeColor="text1"/>
          <w:sz w:val="22"/>
          <w:lang w:val="es-ES_tradnl"/>
        </w:rPr>
        <w:t>i</w:t>
      </w:r>
      <w:r w:rsidR="00FD38C9" w:rsidRPr="003960C6">
        <w:rPr>
          <w:rFonts w:ascii="Arial" w:eastAsia="Calibri" w:hAnsi="Arial" w:cs="Arial"/>
          <w:bCs/>
          <w:noProof/>
          <w:color w:val="000000" w:themeColor="text1"/>
          <w:sz w:val="22"/>
          <w:lang w:val="es-ES_tradnl"/>
        </w:rPr>
        <w:t>i</w:t>
      </w:r>
      <w:r w:rsidR="004F0AF3" w:rsidRPr="003960C6">
        <w:rPr>
          <w:rFonts w:ascii="Arial" w:eastAsia="Calibri" w:hAnsi="Arial" w:cs="Arial"/>
          <w:bCs/>
          <w:noProof/>
          <w:color w:val="000000" w:themeColor="text1"/>
          <w:sz w:val="22"/>
          <w:lang w:val="es-ES_tradnl"/>
        </w:rPr>
        <w:t>) atención</w:t>
      </w:r>
      <w:r w:rsidR="00B96EEB" w:rsidRPr="003960C6">
        <w:rPr>
          <w:rFonts w:ascii="Arial" w:eastAsia="Calibri" w:hAnsi="Arial" w:cs="Arial"/>
          <w:bCs/>
          <w:noProof/>
          <w:color w:val="000000" w:themeColor="text1"/>
          <w:sz w:val="22"/>
          <w:lang w:val="es-ES_tradnl"/>
        </w:rPr>
        <w:t xml:space="preserve"> u orientación</w:t>
      </w:r>
      <w:r w:rsidR="004F0AF3" w:rsidRPr="003960C6">
        <w:rPr>
          <w:rFonts w:ascii="Arial" w:eastAsia="Calibri" w:hAnsi="Arial" w:cs="Arial"/>
          <w:bCs/>
          <w:noProof/>
          <w:color w:val="000000" w:themeColor="text1"/>
          <w:sz w:val="22"/>
          <w:lang w:val="es-ES_tradnl"/>
        </w:rPr>
        <w:t xml:space="preserve"> </w:t>
      </w:r>
      <w:r w:rsidR="00502628" w:rsidRPr="003960C6">
        <w:rPr>
          <w:rFonts w:ascii="Arial" w:eastAsia="Calibri" w:hAnsi="Arial" w:cs="Arial"/>
          <w:bCs/>
          <w:noProof/>
          <w:color w:val="000000" w:themeColor="text1"/>
          <w:sz w:val="22"/>
          <w:lang w:val="es-ES_tradnl"/>
        </w:rPr>
        <w:t>al</w:t>
      </w:r>
      <w:r w:rsidR="004F0AF3" w:rsidRPr="003960C6">
        <w:rPr>
          <w:rFonts w:ascii="Arial" w:eastAsia="Calibri" w:hAnsi="Arial" w:cs="Arial"/>
          <w:bCs/>
          <w:noProof/>
          <w:color w:val="000000" w:themeColor="text1"/>
          <w:sz w:val="22"/>
          <w:lang w:val="es-ES_tradnl"/>
        </w:rPr>
        <w:t xml:space="preserve"> público </w:t>
      </w:r>
      <w:r w:rsidR="00754152" w:rsidRPr="003960C6">
        <w:rPr>
          <w:rFonts w:ascii="Arial" w:eastAsia="Calibri" w:hAnsi="Arial" w:cs="Arial"/>
          <w:bCs/>
          <w:noProof/>
          <w:color w:val="000000" w:themeColor="text1"/>
          <w:sz w:val="22"/>
          <w:lang w:val="es-ES_tradnl"/>
        </w:rPr>
        <w:t>en</w:t>
      </w:r>
      <w:r w:rsidR="004F0AF3" w:rsidRPr="003960C6">
        <w:rPr>
          <w:rFonts w:ascii="Arial" w:eastAsia="Calibri" w:hAnsi="Arial" w:cs="Arial"/>
          <w:bCs/>
          <w:noProof/>
          <w:color w:val="000000" w:themeColor="text1"/>
          <w:sz w:val="22"/>
          <w:lang w:val="es-ES_tradnl"/>
        </w:rPr>
        <w:t xml:space="preserve"> parques recreativos</w:t>
      </w:r>
      <w:r w:rsidR="00502628" w:rsidRPr="003960C6">
        <w:rPr>
          <w:rFonts w:ascii="Arial" w:eastAsia="Calibri" w:hAnsi="Arial" w:cs="Arial"/>
          <w:bCs/>
          <w:noProof/>
          <w:color w:val="000000" w:themeColor="text1"/>
          <w:sz w:val="22"/>
          <w:lang w:val="es-ES_tradnl"/>
        </w:rPr>
        <w:t>;</w:t>
      </w:r>
      <w:r w:rsidR="004F0AF3" w:rsidRPr="003960C6">
        <w:rPr>
          <w:rFonts w:ascii="Arial" w:eastAsia="Calibri" w:hAnsi="Arial" w:cs="Arial"/>
          <w:bCs/>
          <w:noProof/>
          <w:color w:val="000000" w:themeColor="text1"/>
          <w:sz w:val="22"/>
          <w:lang w:val="es-ES_tradnl"/>
        </w:rPr>
        <w:t xml:space="preserve"> ii</w:t>
      </w:r>
      <w:r w:rsidR="00FD38C9" w:rsidRPr="003960C6">
        <w:rPr>
          <w:rFonts w:ascii="Arial" w:eastAsia="Calibri" w:hAnsi="Arial" w:cs="Arial"/>
          <w:bCs/>
          <w:noProof/>
          <w:color w:val="000000" w:themeColor="text1"/>
          <w:sz w:val="22"/>
          <w:lang w:val="es-ES_tradnl"/>
        </w:rPr>
        <w:t>i</w:t>
      </w:r>
      <w:r w:rsidR="004F0AF3" w:rsidRPr="003960C6">
        <w:rPr>
          <w:rFonts w:ascii="Arial" w:eastAsia="Calibri" w:hAnsi="Arial" w:cs="Arial"/>
          <w:bCs/>
          <w:noProof/>
          <w:color w:val="000000" w:themeColor="text1"/>
          <w:sz w:val="22"/>
          <w:lang w:val="es-ES_tradnl"/>
        </w:rPr>
        <w:t xml:space="preserve">) </w:t>
      </w:r>
      <w:r w:rsidR="00B96EEB" w:rsidRPr="003960C6">
        <w:rPr>
          <w:rFonts w:ascii="Arial" w:eastAsia="Calibri" w:hAnsi="Arial" w:cs="Arial"/>
          <w:bCs/>
          <w:noProof/>
          <w:color w:val="000000" w:themeColor="text1"/>
          <w:sz w:val="22"/>
          <w:lang w:val="es-ES_tradnl"/>
        </w:rPr>
        <w:t>organización de expedientes físicos en centros de administración documental, iv)</w:t>
      </w:r>
      <w:r w:rsidR="00526515" w:rsidRPr="003960C6">
        <w:rPr>
          <w:rFonts w:ascii="Arial" w:eastAsia="Calibri" w:hAnsi="Arial" w:cs="Arial"/>
          <w:bCs/>
          <w:noProof/>
          <w:color w:val="000000" w:themeColor="text1"/>
          <w:sz w:val="22"/>
          <w:lang w:val="es-ES_tradnl"/>
        </w:rPr>
        <w:t xml:space="preserve"> mantenimiento de bienes muebles</w:t>
      </w:r>
      <w:r w:rsidR="00502628" w:rsidRPr="003960C6">
        <w:rPr>
          <w:rFonts w:ascii="Arial" w:eastAsia="Calibri" w:hAnsi="Arial" w:cs="Arial"/>
          <w:bCs/>
          <w:noProof/>
          <w:color w:val="000000" w:themeColor="text1"/>
          <w:sz w:val="22"/>
          <w:lang w:val="es-ES_tradnl"/>
        </w:rPr>
        <w:t xml:space="preserve">, v) </w:t>
      </w:r>
      <w:r w:rsidR="00C1022B" w:rsidRPr="003960C6">
        <w:rPr>
          <w:rFonts w:ascii="Arial" w:eastAsia="Calibri" w:hAnsi="Arial" w:cs="Arial"/>
          <w:bCs/>
          <w:noProof/>
          <w:color w:val="000000" w:themeColor="text1"/>
          <w:sz w:val="22"/>
          <w:lang w:val="es-ES_tradnl"/>
        </w:rPr>
        <w:t xml:space="preserve">la </w:t>
      </w:r>
      <w:r w:rsidR="00502628" w:rsidRPr="003960C6">
        <w:rPr>
          <w:rFonts w:ascii="Arial" w:eastAsia="Calibri" w:hAnsi="Arial" w:cs="Arial"/>
          <w:bCs/>
          <w:noProof/>
          <w:color w:val="000000" w:themeColor="text1"/>
          <w:sz w:val="22"/>
          <w:lang w:val="es-ES_tradnl"/>
        </w:rPr>
        <w:t xml:space="preserve">conducción de vehículos, etc. Los </w:t>
      </w:r>
      <w:r w:rsidR="00FB42D2" w:rsidRPr="003960C6">
        <w:rPr>
          <w:rFonts w:ascii="Arial" w:eastAsia="Calibri" w:hAnsi="Arial" w:cs="Arial"/>
          <w:bCs/>
          <w:noProof/>
          <w:color w:val="000000" w:themeColor="text1"/>
          <w:sz w:val="22"/>
          <w:lang w:val="es-ES_tradnl"/>
        </w:rPr>
        <w:t xml:space="preserve">honorarios </w:t>
      </w:r>
      <w:r w:rsidR="00502628" w:rsidRPr="003960C6">
        <w:rPr>
          <w:rFonts w:ascii="Arial" w:eastAsia="Calibri" w:hAnsi="Arial" w:cs="Arial"/>
          <w:bCs/>
          <w:noProof/>
          <w:color w:val="000000" w:themeColor="text1"/>
          <w:sz w:val="22"/>
          <w:lang w:val="es-ES_tradnl"/>
        </w:rPr>
        <w:t>pactado</w:t>
      </w:r>
      <w:r w:rsidR="00754152" w:rsidRPr="003960C6">
        <w:rPr>
          <w:rFonts w:ascii="Arial" w:eastAsia="Calibri" w:hAnsi="Arial" w:cs="Arial"/>
          <w:bCs/>
          <w:noProof/>
          <w:color w:val="000000" w:themeColor="text1"/>
          <w:sz w:val="22"/>
          <w:lang w:val="es-ES_tradnl"/>
        </w:rPr>
        <w:t>s por</w:t>
      </w:r>
      <w:r w:rsidR="00502628" w:rsidRPr="003960C6">
        <w:rPr>
          <w:rFonts w:ascii="Arial" w:eastAsia="Calibri" w:hAnsi="Arial" w:cs="Arial"/>
          <w:bCs/>
          <w:noProof/>
          <w:color w:val="000000" w:themeColor="text1"/>
          <w:sz w:val="22"/>
          <w:lang w:val="es-ES_tradnl"/>
        </w:rPr>
        <w:t xml:space="preserve"> </w:t>
      </w:r>
      <w:r w:rsidR="00893A01" w:rsidRPr="003960C6">
        <w:rPr>
          <w:rFonts w:ascii="Arial" w:eastAsia="Calibri" w:hAnsi="Arial" w:cs="Arial"/>
          <w:bCs/>
          <w:noProof/>
          <w:color w:val="000000" w:themeColor="text1"/>
          <w:sz w:val="22"/>
          <w:lang w:val="es-ES_tradnl"/>
        </w:rPr>
        <w:t>realiza</w:t>
      </w:r>
      <w:r w:rsidR="00754152" w:rsidRPr="003960C6">
        <w:rPr>
          <w:rFonts w:ascii="Arial" w:eastAsia="Calibri" w:hAnsi="Arial" w:cs="Arial"/>
          <w:bCs/>
          <w:noProof/>
          <w:color w:val="000000" w:themeColor="text1"/>
          <w:sz w:val="22"/>
          <w:lang w:val="es-ES_tradnl"/>
        </w:rPr>
        <w:t xml:space="preserve">r estas </w:t>
      </w:r>
      <w:r w:rsidR="00893A01" w:rsidRPr="003960C6">
        <w:rPr>
          <w:rFonts w:ascii="Arial" w:eastAsia="Calibri" w:hAnsi="Arial" w:cs="Arial"/>
          <w:bCs/>
          <w:noProof/>
          <w:color w:val="000000" w:themeColor="text1"/>
          <w:sz w:val="22"/>
          <w:lang w:val="es-ES_tradnl"/>
        </w:rPr>
        <w:t>actividades presenciales, se reitera, debe</w:t>
      </w:r>
      <w:r w:rsidR="00FB42D2" w:rsidRPr="003960C6">
        <w:rPr>
          <w:rFonts w:ascii="Arial" w:eastAsia="Calibri" w:hAnsi="Arial" w:cs="Arial"/>
          <w:bCs/>
          <w:noProof/>
          <w:color w:val="000000" w:themeColor="text1"/>
          <w:sz w:val="22"/>
          <w:lang w:val="es-ES_tradnl"/>
        </w:rPr>
        <w:t>n</w:t>
      </w:r>
      <w:r w:rsidR="00893A01" w:rsidRPr="003960C6">
        <w:rPr>
          <w:rFonts w:ascii="Arial" w:eastAsia="Calibri" w:hAnsi="Arial" w:cs="Arial"/>
          <w:bCs/>
          <w:noProof/>
          <w:color w:val="000000" w:themeColor="text1"/>
          <w:sz w:val="22"/>
          <w:lang w:val="es-ES_tradnl"/>
        </w:rPr>
        <w:t xml:space="preserve"> pag</w:t>
      </w:r>
      <w:r w:rsidR="0001587F" w:rsidRPr="003960C6">
        <w:rPr>
          <w:rFonts w:ascii="Arial" w:eastAsia="Calibri" w:hAnsi="Arial" w:cs="Arial"/>
          <w:bCs/>
          <w:noProof/>
          <w:color w:val="000000" w:themeColor="text1"/>
          <w:sz w:val="22"/>
          <w:lang w:val="es-ES_tradnl"/>
        </w:rPr>
        <w:t xml:space="preserve">arse </w:t>
      </w:r>
      <w:r w:rsidR="00754152" w:rsidRPr="003960C6">
        <w:rPr>
          <w:rFonts w:ascii="Arial" w:eastAsia="Calibri" w:hAnsi="Arial" w:cs="Arial"/>
          <w:bCs/>
          <w:noProof/>
          <w:color w:val="000000" w:themeColor="text1"/>
          <w:sz w:val="22"/>
          <w:lang w:val="es-ES_tradnl"/>
        </w:rPr>
        <w:t>aunque</w:t>
      </w:r>
      <w:r w:rsidR="00893A01" w:rsidRPr="003960C6">
        <w:rPr>
          <w:rFonts w:ascii="Arial" w:eastAsia="Calibri" w:hAnsi="Arial" w:cs="Arial"/>
          <w:bCs/>
          <w:noProof/>
          <w:color w:val="000000" w:themeColor="text1"/>
          <w:sz w:val="22"/>
          <w:lang w:val="es-ES_tradnl"/>
        </w:rPr>
        <w:t xml:space="preserve"> durante el aislamiento preventivo obligatorio no se ejecuten, con la exigencia de que el contratista haga </w:t>
      </w:r>
      <w:r w:rsidR="0001587F" w:rsidRPr="003960C6">
        <w:rPr>
          <w:rFonts w:ascii="Arial" w:eastAsia="Calibri" w:hAnsi="Arial" w:cs="Arial"/>
          <w:bCs/>
          <w:noProof/>
          <w:color w:val="000000" w:themeColor="text1"/>
          <w:sz w:val="22"/>
          <w:lang w:val="es-ES_tradnl"/>
        </w:rPr>
        <w:t>el</w:t>
      </w:r>
      <w:r w:rsidR="00893A01" w:rsidRPr="003960C6">
        <w:rPr>
          <w:rFonts w:ascii="Arial" w:eastAsia="Calibri" w:hAnsi="Arial" w:cs="Arial"/>
          <w:bCs/>
          <w:noProof/>
          <w:color w:val="000000" w:themeColor="text1"/>
          <w:sz w:val="22"/>
          <w:lang w:val="es-ES_tradnl"/>
        </w:rPr>
        <w:t xml:space="preserve"> aporte al Sistema de Seguridad Social Integral</w:t>
      </w:r>
      <w:r w:rsidR="00A0747C" w:rsidRPr="003960C6">
        <w:rPr>
          <w:rFonts w:ascii="Arial" w:eastAsia="Calibri" w:hAnsi="Arial" w:cs="Arial"/>
          <w:bCs/>
          <w:noProof/>
          <w:color w:val="000000" w:themeColor="text1"/>
          <w:sz w:val="22"/>
          <w:lang w:val="es-ES_tradnl"/>
        </w:rPr>
        <w:t>, en la forma dispuesta en el artículo 244 de la Ley 1955 de 2019</w:t>
      </w:r>
      <w:r w:rsidR="00FE6739" w:rsidRPr="003960C6">
        <w:rPr>
          <w:rFonts w:ascii="Arial" w:eastAsia="Calibri" w:hAnsi="Arial" w:cs="Arial"/>
          <w:bCs/>
          <w:noProof/>
          <w:color w:val="000000" w:themeColor="text1"/>
          <w:sz w:val="22"/>
          <w:lang w:val="es-ES_tradnl"/>
        </w:rPr>
        <w:t>;</w:t>
      </w:r>
      <w:r w:rsidR="00A0747C" w:rsidRPr="003960C6">
        <w:rPr>
          <w:rFonts w:ascii="Arial" w:eastAsia="Calibri" w:hAnsi="Arial" w:cs="Arial"/>
          <w:bCs/>
          <w:noProof/>
          <w:color w:val="000000" w:themeColor="text1"/>
          <w:sz w:val="22"/>
          <w:lang w:val="es-ES_tradnl"/>
        </w:rPr>
        <w:t xml:space="preserve"> es decir, mes vencido</w:t>
      </w:r>
      <w:r w:rsidR="00A0747C" w:rsidRPr="003960C6">
        <w:rPr>
          <w:rStyle w:val="Refdenotaalpie"/>
          <w:rFonts w:ascii="Arial" w:eastAsia="Calibri" w:hAnsi="Arial" w:cs="Arial"/>
          <w:bCs/>
          <w:noProof/>
          <w:color w:val="000000" w:themeColor="text1"/>
          <w:sz w:val="22"/>
          <w:lang w:val="es-ES_tradnl"/>
        </w:rPr>
        <w:footnoteReference w:id="37"/>
      </w:r>
      <w:r w:rsidR="00A0747C" w:rsidRPr="003960C6">
        <w:rPr>
          <w:rFonts w:ascii="Arial" w:eastAsia="Calibri" w:hAnsi="Arial" w:cs="Arial"/>
          <w:bCs/>
          <w:noProof/>
          <w:color w:val="000000" w:themeColor="text1"/>
          <w:sz w:val="22"/>
          <w:lang w:val="es-ES_tradnl"/>
        </w:rPr>
        <w:t>.</w:t>
      </w:r>
    </w:p>
    <w:p w14:paraId="0E8D2321" w14:textId="77777777" w:rsidR="006359C0" w:rsidRPr="003960C6" w:rsidRDefault="00647FE6"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c) </w:t>
      </w:r>
      <w:r w:rsidR="00155245" w:rsidRPr="003960C6">
        <w:rPr>
          <w:rFonts w:ascii="Arial" w:eastAsia="Calibri" w:hAnsi="Arial" w:cs="Arial"/>
          <w:bCs/>
          <w:noProof/>
          <w:color w:val="000000" w:themeColor="text1"/>
          <w:sz w:val="22"/>
          <w:lang w:val="es-ES_tradnl"/>
        </w:rPr>
        <w:t>¿</w:t>
      </w:r>
      <w:r w:rsidR="00965839" w:rsidRPr="003960C6">
        <w:rPr>
          <w:rFonts w:ascii="Arial" w:eastAsia="Calibri" w:hAnsi="Arial" w:cs="Arial"/>
          <w:bCs/>
          <w:noProof/>
          <w:color w:val="000000" w:themeColor="text1"/>
          <w:sz w:val="22"/>
          <w:lang w:val="es-ES_tradnl"/>
        </w:rPr>
        <w:t>C</w:t>
      </w:r>
      <w:r w:rsidR="00155245" w:rsidRPr="003960C6">
        <w:rPr>
          <w:rFonts w:ascii="Arial" w:eastAsia="Calibri" w:hAnsi="Arial" w:cs="Arial"/>
          <w:bCs/>
          <w:noProof/>
          <w:color w:val="000000" w:themeColor="text1"/>
          <w:sz w:val="22"/>
          <w:lang w:val="es-ES_tradnl"/>
        </w:rPr>
        <w:t xml:space="preserve">uánto tiempo </w:t>
      </w:r>
      <w:r w:rsidR="00634551" w:rsidRPr="003960C6">
        <w:rPr>
          <w:rFonts w:ascii="Arial" w:eastAsia="Calibri" w:hAnsi="Arial" w:cs="Arial"/>
          <w:bCs/>
          <w:noProof/>
          <w:color w:val="000000" w:themeColor="text1"/>
          <w:sz w:val="22"/>
          <w:lang w:val="es-ES_tradnl"/>
        </w:rPr>
        <w:t>rige</w:t>
      </w:r>
      <w:r w:rsidR="00155245" w:rsidRPr="003960C6">
        <w:rPr>
          <w:rFonts w:ascii="Arial" w:eastAsia="Calibri" w:hAnsi="Arial" w:cs="Arial"/>
          <w:bCs/>
          <w:noProof/>
          <w:color w:val="000000" w:themeColor="text1"/>
          <w:sz w:val="22"/>
          <w:lang w:val="es-ES_tradnl"/>
        </w:rPr>
        <w:t xml:space="preserve"> la obligación de las entidades estatales d</w:t>
      </w:r>
      <w:r w:rsidR="00634551" w:rsidRPr="003960C6">
        <w:rPr>
          <w:rFonts w:ascii="Arial" w:eastAsia="Calibri" w:hAnsi="Arial" w:cs="Arial"/>
          <w:bCs/>
          <w:noProof/>
          <w:color w:val="000000" w:themeColor="text1"/>
          <w:sz w:val="22"/>
          <w:lang w:val="es-ES_tradnl"/>
        </w:rPr>
        <w:t>e paga</w:t>
      </w:r>
      <w:r w:rsidR="00965839" w:rsidRPr="003960C6">
        <w:rPr>
          <w:rFonts w:ascii="Arial" w:eastAsia="Calibri" w:hAnsi="Arial" w:cs="Arial"/>
          <w:bCs/>
          <w:noProof/>
          <w:color w:val="000000" w:themeColor="text1"/>
          <w:sz w:val="22"/>
          <w:lang w:val="es-ES_tradnl"/>
        </w:rPr>
        <w:t>r</w:t>
      </w:r>
      <w:r w:rsidR="00634551" w:rsidRPr="003960C6">
        <w:rPr>
          <w:rFonts w:ascii="Arial" w:eastAsia="Calibri" w:hAnsi="Arial" w:cs="Arial"/>
          <w:bCs/>
          <w:noProof/>
          <w:color w:val="000000" w:themeColor="text1"/>
          <w:sz w:val="22"/>
          <w:lang w:val="es-ES_tradnl"/>
        </w:rPr>
        <w:t xml:space="preserve"> los honorarios de los contratistas de prestación de servicios profesionales y de apoyo a la gestión que </w:t>
      </w:r>
      <w:r w:rsidR="00D91DB7" w:rsidRPr="003960C6">
        <w:rPr>
          <w:rFonts w:ascii="Arial" w:eastAsia="Calibri" w:hAnsi="Arial" w:cs="Arial"/>
          <w:bCs/>
          <w:noProof/>
          <w:color w:val="000000" w:themeColor="text1"/>
          <w:sz w:val="22"/>
          <w:lang w:val="es-ES_tradnl"/>
        </w:rPr>
        <w:t>solo pueden cumplir su objeto contractual de manera presencial</w:t>
      </w:r>
      <w:r w:rsidR="00634551" w:rsidRPr="003960C6">
        <w:rPr>
          <w:rFonts w:ascii="Arial" w:eastAsia="Calibri" w:hAnsi="Arial" w:cs="Arial"/>
          <w:bCs/>
          <w:noProof/>
          <w:color w:val="000000" w:themeColor="text1"/>
          <w:sz w:val="22"/>
          <w:lang w:val="es-ES_tradnl"/>
        </w:rPr>
        <w:t>?</w:t>
      </w:r>
      <w:r w:rsidR="001F5FEF" w:rsidRPr="003960C6">
        <w:rPr>
          <w:rFonts w:ascii="Arial" w:eastAsia="Calibri" w:hAnsi="Arial" w:cs="Arial"/>
          <w:bCs/>
          <w:noProof/>
          <w:color w:val="000000" w:themeColor="text1"/>
          <w:sz w:val="22"/>
          <w:lang w:val="es-ES_tradnl"/>
        </w:rPr>
        <w:t xml:space="preserve"> </w:t>
      </w:r>
    </w:p>
    <w:p w14:paraId="0DD4F35A" w14:textId="51AD66FF" w:rsidR="00E437AE" w:rsidRPr="003960C6" w:rsidRDefault="006359C0"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lastRenderedPageBreak/>
        <w:t>L</w:t>
      </w:r>
      <w:r w:rsidR="00965839" w:rsidRPr="003960C6">
        <w:rPr>
          <w:rFonts w:ascii="Arial" w:eastAsia="Calibri" w:hAnsi="Arial" w:cs="Arial"/>
          <w:bCs/>
          <w:noProof/>
          <w:color w:val="000000" w:themeColor="text1"/>
          <w:sz w:val="22"/>
          <w:lang w:val="es-ES_tradnl"/>
        </w:rPr>
        <w:t>a</w:t>
      </w:r>
      <w:r w:rsidR="001F5FEF" w:rsidRPr="003960C6">
        <w:rPr>
          <w:rFonts w:ascii="Arial" w:eastAsia="Calibri" w:hAnsi="Arial" w:cs="Arial"/>
          <w:bCs/>
          <w:noProof/>
          <w:color w:val="000000" w:themeColor="text1"/>
          <w:sz w:val="22"/>
          <w:lang w:val="es-ES_tradnl"/>
        </w:rPr>
        <w:t xml:space="preserve"> obligación no está sometida a plazo, sino a una condición. En efecto, según el artículo 1530 del Código Civil, «Es obligación condicional la que depende de una condición, esto es, de un acontecimiento futuro, que puede suceder o no»; condición que puede ser </w:t>
      </w:r>
      <w:r w:rsidR="001F5FEF" w:rsidRPr="003960C6">
        <w:rPr>
          <w:rFonts w:ascii="Arial" w:eastAsia="Calibri" w:hAnsi="Arial" w:cs="Arial"/>
          <w:bCs/>
          <w:i/>
          <w:iCs/>
          <w:noProof/>
          <w:color w:val="000000" w:themeColor="text1"/>
          <w:sz w:val="22"/>
          <w:lang w:val="es-ES_tradnl"/>
        </w:rPr>
        <w:t>suspensiva</w:t>
      </w:r>
      <w:r w:rsidR="001F5FEF" w:rsidRPr="003960C6">
        <w:rPr>
          <w:rFonts w:ascii="Arial" w:eastAsia="Calibri" w:hAnsi="Arial" w:cs="Arial"/>
          <w:bCs/>
          <w:noProof/>
          <w:color w:val="000000" w:themeColor="text1"/>
          <w:sz w:val="22"/>
          <w:lang w:val="es-ES_tradnl"/>
        </w:rPr>
        <w:t xml:space="preserve"> o </w:t>
      </w:r>
      <w:r w:rsidR="001F5FEF" w:rsidRPr="003960C6">
        <w:rPr>
          <w:rFonts w:ascii="Arial" w:eastAsia="Calibri" w:hAnsi="Arial" w:cs="Arial"/>
          <w:bCs/>
          <w:i/>
          <w:iCs/>
          <w:noProof/>
          <w:color w:val="000000" w:themeColor="text1"/>
          <w:sz w:val="22"/>
          <w:lang w:val="es-ES_tradnl"/>
        </w:rPr>
        <w:t>resolutoria</w:t>
      </w:r>
      <w:r w:rsidR="00BE30AE" w:rsidRPr="003960C6">
        <w:rPr>
          <w:rFonts w:ascii="Arial" w:eastAsia="Calibri" w:hAnsi="Arial" w:cs="Arial"/>
          <w:bCs/>
          <w:noProof/>
          <w:color w:val="000000" w:themeColor="text1"/>
          <w:sz w:val="22"/>
          <w:lang w:val="es-ES_tradnl"/>
        </w:rPr>
        <w:t>. «La condición se llama suspensiva si, mientras no se cumple, suspende la adquisición de un derecho; y resolutoria, cuando por su cumplimiento se extingue un derecho»</w:t>
      </w:r>
      <w:r w:rsidR="00BE30AE" w:rsidRPr="003960C6">
        <w:rPr>
          <w:rStyle w:val="Refdenotaalpie"/>
          <w:rFonts w:ascii="Arial" w:eastAsia="Calibri" w:hAnsi="Arial" w:cs="Arial"/>
          <w:bCs/>
          <w:noProof/>
          <w:color w:val="000000" w:themeColor="text1"/>
          <w:sz w:val="22"/>
          <w:lang w:val="es-ES_tradnl"/>
        </w:rPr>
        <w:footnoteReference w:id="38"/>
      </w:r>
      <w:r w:rsidR="00BE30AE" w:rsidRPr="003960C6">
        <w:rPr>
          <w:rFonts w:ascii="Arial" w:eastAsia="Calibri" w:hAnsi="Arial" w:cs="Arial"/>
          <w:bCs/>
          <w:noProof/>
          <w:color w:val="000000" w:themeColor="text1"/>
          <w:sz w:val="22"/>
          <w:lang w:val="es-ES_tradnl"/>
        </w:rPr>
        <w:t xml:space="preserve">. Por </w:t>
      </w:r>
      <w:r w:rsidR="00965839" w:rsidRPr="003960C6">
        <w:rPr>
          <w:rFonts w:ascii="Arial" w:eastAsia="Calibri" w:hAnsi="Arial" w:cs="Arial"/>
          <w:bCs/>
          <w:noProof/>
          <w:color w:val="000000" w:themeColor="text1"/>
          <w:sz w:val="22"/>
          <w:lang w:val="es-ES_tradnl"/>
        </w:rPr>
        <w:t xml:space="preserve">lo </w:t>
      </w:r>
      <w:r w:rsidR="00BE30AE" w:rsidRPr="003960C6">
        <w:rPr>
          <w:rFonts w:ascii="Arial" w:eastAsia="Calibri" w:hAnsi="Arial" w:cs="Arial"/>
          <w:bCs/>
          <w:noProof/>
          <w:color w:val="000000" w:themeColor="text1"/>
          <w:sz w:val="22"/>
          <w:lang w:val="es-ES_tradnl"/>
        </w:rPr>
        <w:t xml:space="preserve">tanto, </w:t>
      </w:r>
      <w:r w:rsidR="006324F8" w:rsidRPr="003960C6">
        <w:rPr>
          <w:rFonts w:ascii="Arial" w:eastAsia="Calibri" w:hAnsi="Arial" w:cs="Arial"/>
          <w:bCs/>
          <w:noProof/>
          <w:color w:val="000000" w:themeColor="text1"/>
          <w:sz w:val="22"/>
          <w:lang w:val="es-ES_tradnl"/>
        </w:rPr>
        <w:t>la obligación de pag</w:t>
      </w:r>
      <w:r w:rsidR="00965839" w:rsidRPr="003960C6">
        <w:rPr>
          <w:rFonts w:ascii="Arial" w:eastAsia="Calibri" w:hAnsi="Arial" w:cs="Arial"/>
          <w:bCs/>
          <w:noProof/>
          <w:color w:val="000000" w:themeColor="text1"/>
          <w:sz w:val="22"/>
          <w:lang w:val="es-ES_tradnl"/>
        </w:rPr>
        <w:t>ar</w:t>
      </w:r>
      <w:r w:rsidR="006324F8" w:rsidRPr="003960C6">
        <w:rPr>
          <w:rFonts w:ascii="Arial" w:eastAsia="Calibri" w:hAnsi="Arial" w:cs="Arial"/>
          <w:bCs/>
          <w:noProof/>
          <w:color w:val="000000" w:themeColor="text1"/>
          <w:sz w:val="22"/>
          <w:lang w:val="es-ES_tradnl"/>
        </w:rPr>
        <w:t xml:space="preserve"> los honorarios, contenida en el artículo 16 del Decreto 491, es</w:t>
      </w:r>
      <w:r w:rsidR="00965839" w:rsidRPr="003960C6">
        <w:rPr>
          <w:rFonts w:ascii="Arial" w:eastAsia="Calibri" w:hAnsi="Arial" w:cs="Arial"/>
          <w:bCs/>
          <w:noProof/>
          <w:color w:val="000000" w:themeColor="text1"/>
          <w:sz w:val="22"/>
          <w:lang w:val="es-ES_tradnl"/>
        </w:rPr>
        <w:t xml:space="preserve">tá </w:t>
      </w:r>
      <w:r w:rsidR="00BE30AE" w:rsidRPr="003960C6">
        <w:rPr>
          <w:rFonts w:ascii="Arial" w:eastAsia="Calibri" w:hAnsi="Arial" w:cs="Arial"/>
          <w:bCs/>
          <w:noProof/>
          <w:color w:val="000000" w:themeColor="text1"/>
          <w:sz w:val="22"/>
          <w:lang w:val="es-ES_tradnl"/>
        </w:rPr>
        <w:t>sometida a un</w:t>
      </w:r>
      <w:r w:rsidR="006324F8" w:rsidRPr="003960C6">
        <w:rPr>
          <w:rFonts w:ascii="Arial" w:eastAsia="Calibri" w:hAnsi="Arial" w:cs="Arial"/>
          <w:bCs/>
          <w:noProof/>
          <w:color w:val="000000" w:themeColor="text1"/>
          <w:sz w:val="22"/>
          <w:lang w:val="es-ES_tradnl"/>
        </w:rPr>
        <w:t xml:space="preserve">a condición </w:t>
      </w:r>
      <w:r w:rsidR="006324F8" w:rsidRPr="003960C6">
        <w:rPr>
          <w:rFonts w:ascii="Arial" w:eastAsia="Calibri" w:hAnsi="Arial" w:cs="Arial"/>
          <w:bCs/>
          <w:i/>
          <w:iCs/>
          <w:noProof/>
          <w:color w:val="000000" w:themeColor="text1"/>
          <w:sz w:val="22"/>
          <w:lang w:val="es-ES_tradnl"/>
        </w:rPr>
        <w:t>resolutoria</w:t>
      </w:r>
      <w:r w:rsidR="006324F8" w:rsidRPr="003960C6">
        <w:rPr>
          <w:rFonts w:ascii="Arial" w:eastAsia="Calibri" w:hAnsi="Arial" w:cs="Arial"/>
          <w:bCs/>
          <w:noProof/>
          <w:color w:val="000000" w:themeColor="text1"/>
          <w:sz w:val="22"/>
          <w:lang w:val="es-ES_tradnl"/>
        </w:rPr>
        <w:t xml:space="preserve">, pues está vigente </w:t>
      </w:r>
      <w:r w:rsidR="00521AC4" w:rsidRPr="003960C6">
        <w:rPr>
          <w:rFonts w:ascii="Arial" w:eastAsia="Calibri" w:hAnsi="Arial" w:cs="Arial"/>
          <w:bCs/>
          <w:noProof/>
          <w:color w:val="000000" w:themeColor="text1"/>
          <w:sz w:val="22"/>
          <w:lang w:val="es-ES_tradnl"/>
        </w:rPr>
        <w:t>hasta que finalice la medida de «aislamiento preventivo obligatorio»</w:t>
      </w:r>
      <w:r w:rsidR="006326DB" w:rsidRPr="003960C6">
        <w:rPr>
          <w:rFonts w:ascii="Arial" w:eastAsia="Calibri" w:hAnsi="Arial" w:cs="Arial"/>
          <w:bCs/>
          <w:noProof/>
          <w:color w:val="000000" w:themeColor="text1"/>
          <w:sz w:val="22"/>
          <w:lang w:val="es-ES_tradnl"/>
        </w:rPr>
        <w:t>, caso en el cual cesa el derecho de los contratistas de</w:t>
      </w:r>
      <w:r w:rsidR="00276DFC" w:rsidRPr="003960C6">
        <w:rPr>
          <w:rFonts w:ascii="Arial" w:eastAsia="Calibri" w:hAnsi="Arial" w:cs="Arial"/>
          <w:bCs/>
          <w:noProof/>
          <w:color w:val="000000" w:themeColor="text1"/>
          <w:sz w:val="22"/>
          <w:lang w:val="es-ES_tradnl"/>
        </w:rPr>
        <w:t xml:space="preserve"> </w:t>
      </w:r>
      <w:r w:rsidR="00E437AE" w:rsidRPr="003960C6">
        <w:rPr>
          <w:rFonts w:ascii="Arial" w:eastAsia="Calibri" w:hAnsi="Arial" w:cs="Arial"/>
          <w:bCs/>
          <w:noProof/>
          <w:color w:val="000000" w:themeColor="text1"/>
          <w:sz w:val="22"/>
          <w:lang w:val="es-ES_tradnl"/>
        </w:rPr>
        <w:t>recibir el</w:t>
      </w:r>
      <w:r w:rsidR="00276DFC" w:rsidRPr="003960C6">
        <w:rPr>
          <w:rFonts w:ascii="Arial" w:eastAsia="Calibri" w:hAnsi="Arial" w:cs="Arial"/>
          <w:bCs/>
          <w:noProof/>
          <w:color w:val="000000" w:themeColor="text1"/>
          <w:sz w:val="22"/>
          <w:lang w:val="es-ES_tradnl"/>
        </w:rPr>
        <w:t xml:space="preserve"> pago bajo la circunstancia consagrada en </w:t>
      </w:r>
      <w:r w:rsidR="00E437AE" w:rsidRPr="003960C6">
        <w:rPr>
          <w:rFonts w:ascii="Arial" w:eastAsia="Calibri" w:hAnsi="Arial" w:cs="Arial"/>
          <w:bCs/>
          <w:noProof/>
          <w:color w:val="000000" w:themeColor="text1"/>
          <w:sz w:val="22"/>
          <w:lang w:val="es-ES_tradnl"/>
        </w:rPr>
        <w:t>la</w:t>
      </w:r>
      <w:r w:rsidR="00276DFC" w:rsidRPr="003960C6">
        <w:rPr>
          <w:rFonts w:ascii="Arial" w:eastAsia="Calibri" w:hAnsi="Arial" w:cs="Arial"/>
          <w:bCs/>
          <w:noProof/>
          <w:color w:val="000000" w:themeColor="text1"/>
          <w:sz w:val="22"/>
          <w:lang w:val="es-ES_tradnl"/>
        </w:rPr>
        <w:t xml:space="preserve"> norma.</w:t>
      </w:r>
      <w:r w:rsidR="00E86589" w:rsidRPr="003960C6">
        <w:rPr>
          <w:rFonts w:ascii="Arial" w:eastAsia="Calibri" w:hAnsi="Arial" w:cs="Arial"/>
          <w:bCs/>
          <w:noProof/>
          <w:color w:val="000000" w:themeColor="text1"/>
          <w:sz w:val="22"/>
          <w:lang w:val="es-ES_tradnl"/>
        </w:rPr>
        <w:t xml:space="preserve"> </w:t>
      </w:r>
    </w:p>
    <w:p w14:paraId="03D373FF" w14:textId="36A14568" w:rsidR="00FC2A12" w:rsidRPr="003960C6" w:rsidRDefault="00E437AE" w:rsidP="00F106B5">
      <w:pPr>
        <w:spacing w:before="120" w:after="120" w:line="276" w:lineRule="auto"/>
        <w:ind w:firstLine="709"/>
        <w:jc w:val="both"/>
        <w:rPr>
          <w:rFonts w:ascii="Arial"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Lo anterior e</w:t>
      </w:r>
      <w:r w:rsidR="00633357" w:rsidRPr="003960C6">
        <w:rPr>
          <w:rFonts w:ascii="Arial" w:eastAsia="Calibri" w:hAnsi="Arial" w:cs="Arial"/>
          <w:bCs/>
          <w:noProof/>
          <w:color w:val="000000" w:themeColor="text1"/>
          <w:sz w:val="22"/>
          <w:lang w:val="es-ES_tradnl"/>
        </w:rPr>
        <w:t xml:space="preserve">xige </w:t>
      </w:r>
      <w:r w:rsidR="00A018CF" w:rsidRPr="003960C6">
        <w:rPr>
          <w:rFonts w:ascii="Arial" w:eastAsia="Calibri" w:hAnsi="Arial" w:cs="Arial"/>
          <w:bCs/>
          <w:noProof/>
          <w:color w:val="000000" w:themeColor="text1"/>
          <w:sz w:val="22"/>
          <w:lang w:val="es-ES_tradnl"/>
        </w:rPr>
        <w:t xml:space="preserve">precisar que el </w:t>
      </w:r>
      <w:r w:rsidR="00A018CF" w:rsidRPr="003960C6">
        <w:rPr>
          <w:rFonts w:ascii="Arial" w:eastAsia="Calibri" w:hAnsi="Arial" w:cs="Arial"/>
          <w:bCs/>
          <w:i/>
          <w:iCs/>
          <w:noProof/>
          <w:color w:val="000000" w:themeColor="text1"/>
          <w:sz w:val="22"/>
          <w:lang w:val="es-ES_tradnl"/>
        </w:rPr>
        <w:t>aislamiento preventivo obligatorio</w:t>
      </w:r>
      <w:r w:rsidR="00A018CF" w:rsidRPr="003960C6">
        <w:rPr>
          <w:rFonts w:ascii="Arial" w:eastAsia="Calibri" w:hAnsi="Arial" w:cs="Arial"/>
          <w:bCs/>
          <w:noProof/>
          <w:color w:val="000000" w:themeColor="text1"/>
          <w:sz w:val="22"/>
          <w:lang w:val="es-ES_tradnl"/>
        </w:rPr>
        <w:t xml:space="preserve"> </w:t>
      </w:r>
      <w:r w:rsidR="00B417C9" w:rsidRPr="003960C6">
        <w:rPr>
          <w:rFonts w:ascii="Arial" w:eastAsia="Calibri" w:hAnsi="Arial" w:cs="Arial"/>
          <w:bCs/>
          <w:noProof/>
          <w:color w:val="000000" w:themeColor="text1"/>
          <w:sz w:val="22"/>
          <w:lang w:val="es-ES_tradnl"/>
        </w:rPr>
        <w:t>ha tenido</w:t>
      </w:r>
      <w:r w:rsidR="007171C0" w:rsidRPr="003960C6">
        <w:rPr>
          <w:rFonts w:ascii="Arial" w:eastAsia="Calibri" w:hAnsi="Arial" w:cs="Arial"/>
          <w:bCs/>
          <w:noProof/>
          <w:color w:val="000000" w:themeColor="text1"/>
          <w:sz w:val="22"/>
          <w:lang w:val="es-ES_tradnl"/>
        </w:rPr>
        <w:t xml:space="preserve"> varias etapas:</w:t>
      </w:r>
      <w:r w:rsidR="00F44C8B" w:rsidRPr="003960C6">
        <w:rPr>
          <w:rFonts w:ascii="Arial" w:eastAsia="Calibri" w:hAnsi="Arial" w:cs="Arial"/>
          <w:bCs/>
          <w:noProof/>
          <w:color w:val="000000" w:themeColor="text1"/>
          <w:sz w:val="22"/>
          <w:lang w:val="es-ES_tradnl"/>
        </w:rPr>
        <w:t xml:space="preserve"> </w:t>
      </w:r>
      <w:r w:rsidR="00FC2A12" w:rsidRPr="003960C6">
        <w:rPr>
          <w:rFonts w:ascii="Arial" w:eastAsia="Calibri" w:hAnsi="Arial" w:cs="Arial"/>
          <w:bCs/>
          <w:noProof/>
          <w:color w:val="000000" w:themeColor="text1"/>
          <w:sz w:val="22"/>
          <w:lang w:val="es-ES_tradnl"/>
        </w:rPr>
        <w:t xml:space="preserve">i) </w:t>
      </w:r>
      <w:r w:rsidRPr="003960C6">
        <w:rPr>
          <w:rFonts w:ascii="Arial" w:hAnsi="Arial" w:cs="Arial"/>
          <w:bCs/>
          <w:noProof/>
          <w:color w:val="000000" w:themeColor="text1"/>
          <w:sz w:val="22"/>
          <w:lang w:val="es-ES_tradnl"/>
        </w:rPr>
        <w:t>con</w:t>
      </w:r>
      <w:r w:rsidR="007171C0" w:rsidRPr="003960C6">
        <w:rPr>
          <w:rFonts w:ascii="Arial" w:hAnsi="Arial" w:cs="Arial"/>
          <w:bCs/>
          <w:noProof/>
          <w:color w:val="000000" w:themeColor="text1"/>
          <w:sz w:val="22"/>
          <w:lang w:val="es-ES_tradnl"/>
        </w:rPr>
        <w:t xml:space="preserve"> el Decreto 457 del 22 de marzo de 2020, </w:t>
      </w:r>
      <w:r w:rsidR="00F44C8B" w:rsidRPr="003960C6">
        <w:rPr>
          <w:rFonts w:ascii="Arial" w:hAnsi="Arial" w:cs="Arial"/>
          <w:bCs/>
          <w:noProof/>
          <w:color w:val="000000" w:themeColor="text1"/>
          <w:sz w:val="22"/>
          <w:lang w:val="es-ES_tradnl"/>
        </w:rPr>
        <w:t xml:space="preserve">el gobierno nacional </w:t>
      </w:r>
      <w:r w:rsidR="007171C0" w:rsidRPr="003960C6">
        <w:rPr>
          <w:rFonts w:ascii="Arial" w:hAnsi="Arial" w:cs="Arial"/>
          <w:bCs/>
          <w:noProof/>
          <w:color w:val="000000" w:themeColor="text1"/>
          <w:sz w:val="22"/>
          <w:lang w:val="es-ES_tradnl"/>
        </w:rPr>
        <w:t>ordenó el «aislamiento preventivo obligatorio de todas las personas habitantes de la República de Colombia, a partir de las cero horas (00:00 a.m.) del 25 de marzo de 2020</w:t>
      </w:r>
      <w:r w:rsidRPr="003960C6">
        <w:rPr>
          <w:rFonts w:ascii="Arial" w:hAnsi="Arial" w:cs="Arial"/>
          <w:bCs/>
          <w:noProof/>
          <w:color w:val="000000" w:themeColor="text1"/>
          <w:sz w:val="22"/>
          <w:lang w:val="es-ES_tradnl"/>
        </w:rPr>
        <w:t xml:space="preserve"> y</w:t>
      </w:r>
      <w:r w:rsidR="007171C0" w:rsidRPr="003960C6">
        <w:rPr>
          <w:rFonts w:ascii="Arial" w:hAnsi="Arial" w:cs="Arial"/>
          <w:bCs/>
          <w:noProof/>
          <w:color w:val="000000" w:themeColor="text1"/>
          <w:sz w:val="22"/>
          <w:lang w:val="es-ES_tradnl"/>
        </w:rPr>
        <w:t xml:space="preserve"> hasta las cero horas (00:00 a.m.) del 13 de abril de 2020. </w:t>
      </w:r>
      <w:r w:rsidR="00FC2A12" w:rsidRPr="003960C6">
        <w:rPr>
          <w:rFonts w:ascii="Arial" w:hAnsi="Arial" w:cs="Arial"/>
          <w:bCs/>
          <w:noProof/>
          <w:color w:val="000000" w:themeColor="text1"/>
          <w:sz w:val="22"/>
          <w:lang w:val="es-ES_tradnl"/>
        </w:rPr>
        <w:t xml:space="preserve">ii) </w:t>
      </w:r>
      <w:r w:rsidRPr="003960C6">
        <w:rPr>
          <w:rFonts w:ascii="Arial" w:hAnsi="Arial" w:cs="Arial"/>
          <w:bCs/>
          <w:noProof/>
          <w:color w:val="000000" w:themeColor="text1"/>
          <w:sz w:val="22"/>
          <w:lang w:val="es-ES_tradnl"/>
        </w:rPr>
        <w:t>Luego, el Decreto 531 del 8 de abril de 2020 prorrogó la</w:t>
      </w:r>
      <w:r w:rsidR="007171C0" w:rsidRPr="003960C6">
        <w:rPr>
          <w:rFonts w:ascii="Arial" w:hAnsi="Arial" w:cs="Arial"/>
          <w:bCs/>
          <w:noProof/>
          <w:color w:val="000000" w:themeColor="text1"/>
          <w:sz w:val="22"/>
          <w:lang w:val="es-ES_tradnl"/>
        </w:rPr>
        <w:t xml:space="preserve"> medida hasta las cero horas (00:00 a.m.) del 27 de abril</w:t>
      </w:r>
      <w:r w:rsidRPr="003960C6">
        <w:rPr>
          <w:rFonts w:ascii="Arial" w:hAnsi="Arial" w:cs="Arial"/>
          <w:bCs/>
          <w:noProof/>
          <w:color w:val="000000" w:themeColor="text1"/>
          <w:sz w:val="22"/>
          <w:lang w:val="es-ES_tradnl"/>
        </w:rPr>
        <w:t>;</w:t>
      </w:r>
      <w:r w:rsidR="007171C0" w:rsidRPr="003960C6">
        <w:rPr>
          <w:rFonts w:ascii="Arial" w:hAnsi="Arial" w:cs="Arial"/>
          <w:bCs/>
          <w:noProof/>
          <w:color w:val="000000" w:themeColor="text1"/>
          <w:sz w:val="22"/>
          <w:lang w:val="es-ES_tradnl"/>
        </w:rPr>
        <w:t xml:space="preserve"> </w:t>
      </w:r>
      <w:r w:rsidR="00FC2A12" w:rsidRPr="003960C6">
        <w:rPr>
          <w:rFonts w:ascii="Arial" w:hAnsi="Arial" w:cs="Arial"/>
          <w:bCs/>
          <w:noProof/>
          <w:color w:val="000000" w:themeColor="text1"/>
          <w:sz w:val="22"/>
          <w:lang w:val="es-ES_tradnl"/>
        </w:rPr>
        <w:t xml:space="preserve">iii) </w:t>
      </w:r>
      <w:r w:rsidR="007171C0" w:rsidRPr="003960C6">
        <w:rPr>
          <w:rFonts w:ascii="Arial" w:hAnsi="Arial" w:cs="Arial"/>
          <w:bCs/>
          <w:noProof/>
          <w:color w:val="000000" w:themeColor="text1"/>
          <w:sz w:val="22"/>
          <w:lang w:val="es-ES_tradnl"/>
        </w:rPr>
        <w:t>luego</w:t>
      </w:r>
      <w:r w:rsidR="00FC2A12" w:rsidRPr="003960C6">
        <w:rPr>
          <w:rFonts w:ascii="Arial" w:hAnsi="Arial" w:cs="Arial"/>
          <w:bCs/>
          <w:noProof/>
          <w:color w:val="000000" w:themeColor="text1"/>
          <w:sz w:val="22"/>
          <w:lang w:val="es-ES_tradnl"/>
        </w:rPr>
        <w:t>,</w:t>
      </w:r>
      <w:r w:rsidR="007171C0" w:rsidRPr="003960C6">
        <w:rPr>
          <w:rFonts w:ascii="Arial" w:hAnsi="Arial" w:cs="Arial"/>
          <w:bCs/>
          <w:noProof/>
          <w:color w:val="000000" w:themeColor="text1"/>
          <w:sz w:val="22"/>
          <w:lang w:val="es-ES_tradnl"/>
        </w:rPr>
        <w:t xml:space="preserve"> </w:t>
      </w:r>
      <w:r w:rsidRPr="003960C6">
        <w:rPr>
          <w:rFonts w:ascii="Arial" w:hAnsi="Arial" w:cs="Arial"/>
          <w:bCs/>
          <w:noProof/>
          <w:color w:val="000000" w:themeColor="text1"/>
          <w:sz w:val="22"/>
          <w:lang w:val="es-ES_tradnl"/>
        </w:rPr>
        <w:t xml:space="preserve">el Decreto 593 del 24 de abril de 2020 lo hizo </w:t>
      </w:r>
      <w:r w:rsidR="007171C0" w:rsidRPr="003960C6">
        <w:rPr>
          <w:rFonts w:ascii="Arial" w:hAnsi="Arial" w:cs="Arial"/>
          <w:bCs/>
          <w:noProof/>
          <w:color w:val="000000" w:themeColor="text1"/>
          <w:sz w:val="22"/>
          <w:lang w:val="es-ES_tradnl"/>
        </w:rPr>
        <w:t>hasta las cero horas (00:00 a.m.) del 11 de mayo</w:t>
      </w:r>
      <w:r w:rsidR="006773B5" w:rsidRPr="003960C6">
        <w:rPr>
          <w:rFonts w:ascii="Arial" w:hAnsi="Arial" w:cs="Arial"/>
          <w:bCs/>
          <w:noProof/>
          <w:color w:val="000000" w:themeColor="text1"/>
          <w:sz w:val="22"/>
          <w:lang w:val="es-ES_tradnl"/>
        </w:rPr>
        <w:t xml:space="preserve">; y </w:t>
      </w:r>
      <w:r w:rsidR="00FC2A12" w:rsidRPr="003960C6">
        <w:rPr>
          <w:rFonts w:ascii="Arial" w:hAnsi="Arial" w:cs="Arial"/>
          <w:bCs/>
          <w:noProof/>
          <w:color w:val="000000" w:themeColor="text1"/>
          <w:sz w:val="22"/>
          <w:lang w:val="es-ES_tradnl"/>
        </w:rPr>
        <w:t xml:space="preserve">iv) </w:t>
      </w:r>
      <w:r w:rsidR="006773B5" w:rsidRPr="003960C6">
        <w:rPr>
          <w:rFonts w:ascii="Arial" w:hAnsi="Arial" w:cs="Arial"/>
          <w:bCs/>
          <w:noProof/>
          <w:color w:val="000000" w:themeColor="text1"/>
          <w:sz w:val="22"/>
          <w:lang w:val="es-ES_tradnl"/>
        </w:rPr>
        <w:t xml:space="preserve">finalmente el Decreto </w:t>
      </w:r>
      <w:r w:rsidR="00282A6B" w:rsidRPr="003960C6">
        <w:rPr>
          <w:rFonts w:ascii="Arial" w:hAnsi="Arial" w:cs="Arial"/>
          <w:bCs/>
          <w:noProof/>
          <w:color w:val="000000" w:themeColor="text1"/>
          <w:sz w:val="22"/>
          <w:lang w:val="es-ES_tradnl"/>
        </w:rPr>
        <w:t>636</w:t>
      </w:r>
      <w:r w:rsidR="006773B5" w:rsidRPr="003960C6">
        <w:rPr>
          <w:rFonts w:ascii="Arial" w:hAnsi="Arial" w:cs="Arial"/>
          <w:bCs/>
          <w:noProof/>
          <w:color w:val="000000" w:themeColor="text1"/>
          <w:sz w:val="22"/>
          <w:lang w:val="es-ES_tradnl"/>
        </w:rPr>
        <w:t xml:space="preserve"> del </w:t>
      </w:r>
      <w:r w:rsidR="00282A6B" w:rsidRPr="003960C6">
        <w:rPr>
          <w:rFonts w:ascii="Arial" w:hAnsi="Arial" w:cs="Arial"/>
          <w:bCs/>
          <w:noProof/>
          <w:color w:val="000000" w:themeColor="text1"/>
          <w:sz w:val="22"/>
          <w:lang w:val="es-ES_tradnl"/>
        </w:rPr>
        <w:t>6</w:t>
      </w:r>
      <w:r w:rsidR="006773B5" w:rsidRPr="003960C6">
        <w:rPr>
          <w:rFonts w:ascii="Arial" w:hAnsi="Arial" w:cs="Arial"/>
          <w:bCs/>
          <w:noProof/>
          <w:color w:val="000000" w:themeColor="text1"/>
          <w:sz w:val="22"/>
          <w:lang w:val="es-ES_tradnl"/>
        </w:rPr>
        <w:t xml:space="preserve"> de mayo de 2020 lo hizo hasta las cero horas (00:00 a.m.) del </w:t>
      </w:r>
      <w:r w:rsidR="00282A6B" w:rsidRPr="003960C6">
        <w:rPr>
          <w:rFonts w:ascii="Arial" w:hAnsi="Arial" w:cs="Arial"/>
          <w:bCs/>
          <w:noProof/>
          <w:color w:val="000000" w:themeColor="text1"/>
          <w:sz w:val="22"/>
          <w:lang w:val="es-ES_tradnl"/>
        </w:rPr>
        <w:t>25</w:t>
      </w:r>
      <w:r w:rsidR="006773B5" w:rsidRPr="003960C6">
        <w:rPr>
          <w:rFonts w:ascii="Arial" w:hAnsi="Arial" w:cs="Arial"/>
          <w:bCs/>
          <w:noProof/>
          <w:color w:val="000000" w:themeColor="text1"/>
          <w:sz w:val="22"/>
          <w:lang w:val="es-ES_tradnl"/>
        </w:rPr>
        <w:t xml:space="preserve"> de mayo</w:t>
      </w:r>
      <w:r w:rsidR="007171C0" w:rsidRPr="003960C6">
        <w:rPr>
          <w:rFonts w:ascii="Arial" w:hAnsi="Arial" w:cs="Arial"/>
          <w:bCs/>
          <w:noProof/>
          <w:color w:val="000000" w:themeColor="text1"/>
          <w:sz w:val="22"/>
          <w:lang w:val="es-ES_tradnl"/>
        </w:rPr>
        <w:t>.</w:t>
      </w:r>
      <w:r w:rsidR="00614030" w:rsidRPr="003960C6">
        <w:rPr>
          <w:rFonts w:ascii="Arial" w:hAnsi="Arial" w:cs="Arial"/>
          <w:bCs/>
          <w:noProof/>
          <w:color w:val="000000" w:themeColor="text1"/>
          <w:sz w:val="22"/>
          <w:lang w:val="es-ES_tradnl"/>
        </w:rPr>
        <w:t xml:space="preserve"> </w:t>
      </w:r>
      <w:r w:rsidR="0043480D" w:rsidRPr="0043480D">
        <w:rPr>
          <w:rFonts w:ascii="Arial" w:hAnsi="Arial" w:cs="Arial"/>
          <w:bCs/>
          <w:noProof/>
          <w:color w:val="000000" w:themeColor="text1"/>
          <w:sz w:val="22"/>
          <w:lang w:val="es-ES_tradnl"/>
        </w:rPr>
        <w:t>El 19 de mayo el presidente de la república anunció la prórroga de dicho aislamiento preventivo obligatorio hasta el 31 de mayo.</w:t>
      </w:r>
    </w:p>
    <w:p w14:paraId="6A5C412C" w14:textId="3D4A98B2" w:rsidR="00647FE6" w:rsidRPr="003960C6" w:rsidRDefault="00614030" w:rsidP="00F106B5">
      <w:pPr>
        <w:spacing w:before="120" w:after="120" w:line="276" w:lineRule="auto"/>
        <w:ind w:firstLine="709"/>
        <w:jc w:val="both"/>
        <w:rPr>
          <w:rFonts w:ascii="Arial" w:hAnsi="Arial" w:cs="Arial"/>
          <w:bCs/>
          <w:noProof/>
          <w:color w:val="000000" w:themeColor="text1"/>
          <w:sz w:val="22"/>
          <w:lang w:val="es-ES_tradnl"/>
        </w:rPr>
      </w:pPr>
      <w:r w:rsidRPr="003960C6">
        <w:rPr>
          <w:rFonts w:ascii="Arial" w:hAnsi="Arial" w:cs="Arial"/>
          <w:bCs/>
          <w:noProof/>
          <w:color w:val="000000" w:themeColor="text1"/>
          <w:sz w:val="22"/>
          <w:lang w:val="es-ES_tradnl"/>
        </w:rPr>
        <w:t xml:space="preserve">Por </w:t>
      </w:r>
      <w:r w:rsidR="00FC2A12" w:rsidRPr="003960C6">
        <w:rPr>
          <w:rFonts w:ascii="Arial" w:hAnsi="Arial" w:cs="Arial"/>
          <w:bCs/>
          <w:noProof/>
          <w:color w:val="000000" w:themeColor="text1"/>
          <w:sz w:val="22"/>
          <w:lang w:val="es-ES_tradnl"/>
        </w:rPr>
        <w:t xml:space="preserve">lo tanto, </w:t>
      </w:r>
      <w:r w:rsidR="00B009B4" w:rsidRPr="003960C6">
        <w:rPr>
          <w:rFonts w:ascii="Arial" w:hAnsi="Arial" w:cs="Arial"/>
          <w:bCs/>
          <w:noProof/>
          <w:color w:val="000000" w:themeColor="text1"/>
          <w:sz w:val="22"/>
          <w:lang w:val="es-ES_tradnl"/>
        </w:rPr>
        <w:t>la obligación de pagar los honorarios de los contratistas de prestación de servicios profesionales y de apoyo a la gestión</w:t>
      </w:r>
      <w:r w:rsidR="00737AD0" w:rsidRPr="003960C6">
        <w:rPr>
          <w:rFonts w:ascii="Arial" w:hAnsi="Arial" w:cs="Arial"/>
          <w:bCs/>
          <w:noProof/>
          <w:color w:val="000000" w:themeColor="text1"/>
          <w:sz w:val="22"/>
          <w:lang w:val="es-ES_tradnl"/>
        </w:rPr>
        <w:t>, cuyas actividades contractuales estén suspendidas, según lo previsto en el artículo 16 del Decreto 491,</w:t>
      </w:r>
      <w:r w:rsidR="00B009B4" w:rsidRPr="003960C6">
        <w:rPr>
          <w:rFonts w:ascii="Arial" w:hAnsi="Arial" w:cs="Arial"/>
          <w:bCs/>
          <w:noProof/>
          <w:color w:val="000000" w:themeColor="text1"/>
          <w:sz w:val="22"/>
          <w:lang w:val="es-ES_tradnl"/>
        </w:rPr>
        <w:t xml:space="preserve"> en principio </w:t>
      </w:r>
      <w:r w:rsidR="00E25651" w:rsidRPr="003960C6">
        <w:rPr>
          <w:rFonts w:ascii="Arial" w:hAnsi="Arial" w:cs="Arial"/>
          <w:bCs/>
          <w:noProof/>
          <w:color w:val="000000" w:themeColor="text1"/>
          <w:sz w:val="22"/>
          <w:lang w:val="es-ES_tradnl"/>
        </w:rPr>
        <w:t>va</w:t>
      </w:r>
      <w:r w:rsidR="00B009B4" w:rsidRPr="003960C6">
        <w:rPr>
          <w:rFonts w:ascii="Arial" w:hAnsi="Arial" w:cs="Arial"/>
          <w:bCs/>
          <w:noProof/>
          <w:color w:val="000000" w:themeColor="text1"/>
          <w:sz w:val="22"/>
          <w:lang w:val="es-ES_tradnl"/>
        </w:rPr>
        <w:t xml:space="preserve"> hasta el </w:t>
      </w:r>
      <w:r w:rsidR="0043480D">
        <w:rPr>
          <w:rFonts w:ascii="Arial" w:hAnsi="Arial" w:cs="Arial"/>
          <w:bCs/>
          <w:i/>
          <w:iCs/>
          <w:noProof/>
          <w:color w:val="000000" w:themeColor="text1"/>
          <w:sz w:val="22"/>
          <w:lang w:val="es-ES_tradnl"/>
        </w:rPr>
        <w:t>31</w:t>
      </w:r>
      <w:r w:rsidR="00B009B4" w:rsidRPr="003960C6">
        <w:rPr>
          <w:rFonts w:ascii="Arial" w:hAnsi="Arial" w:cs="Arial"/>
          <w:bCs/>
          <w:i/>
          <w:iCs/>
          <w:noProof/>
          <w:color w:val="000000" w:themeColor="text1"/>
          <w:sz w:val="22"/>
          <w:lang w:val="es-ES_tradnl"/>
        </w:rPr>
        <w:t xml:space="preserve"> de mayo de 2020</w:t>
      </w:r>
      <w:r w:rsidR="00B009B4" w:rsidRPr="003960C6">
        <w:rPr>
          <w:rFonts w:ascii="Arial" w:hAnsi="Arial" w:cs="Arial"/>
          <w:bCs/>
          <w:noProof/>
          <w:color w:val="000000" w:themeColor="text1"/>
          <w:sz w:val="22"/>
          <w:lang w:val="es-ES_tradnl"/>
        </w:rPr>
        <w:t xml:space="preserve">, salvo que la medida de aislamiento preventivo obligatorio se </w:t>
      </w:r>
      <w:r w:rsidR="00E25651" w:rsidRPr="003960C6">
        <w:rPr>
          <w:rFonts w:ascii="Arial" w:hAnsi="Arial" w:cs="Arial"/>
          <w:bCs/>
          <w:noProof/>
          <w:color w:val="000000" w:themeColor="text1"/>
          <w:sz w:val="22"/>
          <w:lang w:val="es-ES_tradnl"/>
        </w:rPr>
        <w:t xml:space="preserve">extienda </w:t>
      </w:r>
      <w:r w:rsidR="00B009B4" w:rsidRPr="003960C6">
        <w:rPr>
          <w:rFonts w:ascii="Arial" w:hAnsi="Arial" w:cs="Arial"/>
          <w:bCs/>
          <w:noProof/>
          <w:color w:val="000000" w:themeColor="text1"/>
          <w:sz w:val="22"/>
          <w:lang w:val="es-ES_tradnl"/>
        </w:rPr>
        <w:t>nuevamente</w:t>
      </w:r>
      <w:r w:rsidR="00612107" w:rsidRPr="003960C6">
        <w:rPr>
          <w:rFonts w:ascii="Arial" w:hAnsi="Arial" w:cs="Arial"/>
          <w:bCs/>
          <w:noProof/>
          <w:color w:val="000000" w:themeColor="text1"/>
          <w:sz w:val="22"/>
          <w:lang w:val="es-ES_tradnl"/>
        </w:rPr>
        <w:t>, caso en el cual también se ampl</w:t>
      </w:r>
      <w:r w:rsidR="00E25651" w:rsidRPr="003960C6">
        <w:rPr>
          <w:rFonts w:ascii="Arial" w:hAnsi="Arial" w:cs="Arial"/>
          <w:bCs/>
          <w:noProof/>
          <w:color w:val="000000" w:themeColor="text1"/>
          <w:sz w:val="22"/>
          <w:lang w:val="es-ES_tradnl"/>
        </w:rPr>
        <w:t>í</w:t>
      </w:r>
      <w:r w:rsidR="00612107" w:rsidRPr="003960C6">
        <w:rPr>
          <w:rFonts w:ascii="Arial" w:hAnsi="Arial" w:cs="Arial"/>
          <w:bCs/>
          <w:noProof/>
          <w:color w:val="000000" w:themeColor="text1"/>
          <w:sz w:val="22"/>
          <w:lang w:val="es-ES_tradnl"/>
        </w:rPr>
        <w:t>a</w:t>
      </w:r>
      <w:r w:rsidR="00412B33" w:rsidRPr="003960C6">
        <w:rPr>
          <w:rFonts w:ascii="Arial" w:hAnsi="Arial" w:cs="Arial"/>
          <w:bCs/>
          <w:noProof/>
          <w:color w:val="000000" w:themeColor="text1"/>
          <w:sz w:val="22"/>
          <w:lang w:val="es-ES_tradnl"/>
        </w:rPr>
        <w:t xml:space="preserve"> </w:t>
      </w:r>
      <w:r w:rsidR="00612107" w:rsidRPr="003960C6">
        <w:rPr>
          <w:rFonts w:ascii="Arial" w:hAnsi="Arial" w:cs="Arial"/>
          <w:bCs/>
          <w:noProof/>
          <w:color w:val="000000" w:themeColor="text1"/>
          <w:sz w:val="22"/>
          <w:lang w:val="es-ES_tradnl"/>
        </w:rPr>
        <w:t>la obligación.</w:t>
      </w:r>
      <w:r w:rsidR="005A09E8" w:rsidRPr="003960C6">
        <w:rPr>
          <w:rFonts w:ascii="Arial" w:hAnsi="Arial" w:cs="Arial"/>
          <w:bCs/>
          <w:noProof/>
          <w:color w:val="000000" w:themeColor="text1"/>
          <w:sz w:val="22"/>
          <w:lang w:val="es-ES_tradnl"/>
        </w:rPr>
        <w:t xml:space="preserve"> </w:t>
      </w:r>
    </w:p>
    <w:p w14:paraId="2C176ACA" w14:textId="18DA439F" w:rsidR="007A00AB" w:rsidRPr="003960C6" w:rsidRDefault="00412B33" w:rsidP="00F106B5">
      <w:pPr>
        <w:spacing w:before="120" w:after="120" w:line="276" w:lineRule="auto"/>
        <w:ind w:firstLine="709"/>
        <w:jc w:val="both"/>
        <w:rPr>
          <w:rFonts w:ascii="Arial" w:hAnsi="Arial" w:cs="Arial"/>
          <w:bCs/>
          <w:noProof/>
          <w:color w:val="000000" w:themeColor="text1"/>
          <w:sz w:val="22"/>
          <w:lang w:val="es-ES_tradnl"/>
        </w:rPr>
      </w:pPr>
      <w:r w:rsidRPr="003960C6">
        <w:rPr>
          <w:rFonts w:ascii="Arial" w:hAnsi="Arial" w:cs="Arial"/>
          <w:bCs/>
          <w:noProof/>
          <w:color w:val="000000" w:themeColor="text1"/>
          <w:sz w:val="22"/>
          <w:lang w:val="es-ES_tradnl"/>
        </w:rPr>
        <w:t xml:space="preserve">Igualmente, </w:t>
      </w:r>
      <w:r w:rsidR="00AE2836" w:rsidRPr="003960C6">
        <w:rPr>
          <w:rFonts w:ascii="Arial" w:hAnsi="Arial" w:cs="Arial"/>
          <w:bCs/>
          <w:noProof/>
          <w:color w:val="000000" w:themeColor="text1"/>
          <w:sz w:val="22"/>
          <w:lang w:val="es-ES_tradnl"/>
        </w:rPr>
        <w:t>hay que</w:t>
      </w:r>
      <w:r w:rsidR="005A09E8" w:rsidRPr="003960C6">
        <w:rPr>
          <w:rFonts w:ascii="Arial" w:hAnsi="Arial" w:cs="Arial"/>
          <w:bCs/>
          <w:noProof/>
          <w:color w:val="000000" w:themeColor="text1"/>
          <w:sz w:val="22"/>
          <w:lang w:val="es-ES_tradnl"/>
        </w:rPr>
        <w:t xml:space="preserve"> </w:t>
      </w:r>
      <w:r w:rsidR="00DE100A" w:rsidRPr="003960C6">
        <w:rPr>
          <w:rFonts w:ascii="Arial" w:hAnsi="Arial" w:cs="Arial"/>
          <w:bCs/>
          <w:noProof/>
          <w:color w:val="000000" w:themeColor="text1"/>
          <w:sz w:val="22"/>
          <w:lang w:val="es-ES_tradnl"/>
        </w:rPr>
        <w:t>precisar</w:t>
      </w:r>
      <w:r w:rsidR="005A09E8" w:rsidRPr="003960C6">
        <w:rPr>
          <w:rFonts w:ascii="Arial" w:hAnsi="Arial" w:cs="Arial"/>
          <w:bCs/>
          <w:noProof/>
          <w:color w:val="000000" w:themeColor="text1"/>
          <w:sz w:val="22"/>
          <w:lang w:val="es-ES_tradnl"/>
        </w:rPr>
        <w:t xml:space="preserve"> que </w:t>
      </w:r>
      <w:r w:rsidR="00F47476" w:rsidRPr="003960C6">
        <w:rPr>
          <w:rFonts w:ascii="Arial" w:hAnsi="Arial" w:cs="Arial"/>
          <w:bCs/>
          <w:noProof/>
          <w:color w:val="000000" w:themeColor="text1"/>
          <w:sz w:val="22"/>
          <w:lang w:val="es-ES_tradnl"/>
        </w:rPr>
        <w:t xml:space="preserve">i) </w:t>
      </w:r>
      <w:r w:rsidR="005A09E8" w:rsidRPr="003960C6">
        <w:rPr>
          <w:rFonts w:ascii="Arial" w:hAnsi="Arial" w:cs="Arial"/>
          <w:bCs/>
          <w:noProof/>
          <w:color w:val="000000" w:themeColor="text1"/>
          <w:sz w:val="22"/>
          <w:lang w:val="es-ES_tradnl"/>
        </w:rPr>
        <w:t xml:space="preserve">una </w:t>
      </w:r>
      <w:r w:rsidR="00FE49F4" w:rsidRPr="003960C6">
        <w:rPr>
          <w:rFonts w:ascii="Arial" w:hAnsi="Arial" w:cs="Arial"/>
          <w:bCs/>
          <w:noProof/>
          <w:color w:val="000000" w:themeColor="text1"/>
          <w:sz w:val="22"/>
          <w:lang w:val="es-ES_tradnl"/>
        </w:rPr>
        <w:t xml:space="preserve">cosa es la </w:t>
      </w:r>
      <w:r w:rsidR="00F47476" w:rsidRPr="003960C6">
        <w:rPr>
          <w:rFonts w:ascii="Arial" w:hAnsi="Arial" w:cs="Arial"/>
          <w:bCs/>
          <w:noProof/>
          <w:color w:val="000000" w:themeColor="text1"/>
          <w:sz w:val="22"/>
          <w:lang w:val="es-ES_tradnl"/>
        </w:rPr>
        <w:t xml:space="preserve">declaración de «emergencia sanitaria» </w:t>
      </w:r>
      <w:r w:rsidR="00A3135A" w:rsidRPr="003960C6">
        <w:rPr>
          <w:rFonts w:ascii="Arial" w:hAnsi="Arial" w:cs="Arial"/>
          <w:bCs/>
          <w:noProof/>
          <w:color w:val="000000" w:themeColor="text1"/>
          <w:sz w:val="22"/>
          <w:lang w:val="es-ES_tradnl"/>
        </w:rPr>
        <w:t xml:space="preserve">y </w:t>
      </w:r>
      <w:r w:rsidR="00F47476" w:rsidRPr="003960C6">
        <w:rPr>
          <w:rFonts w:ascii="Arial" w:hAnsi="Arial" w:cs="Arial"/>
          <w:bCs/>
          <w:noProof/>
          <w:color w:val="000000" w:themeColor="text1"/>
          <w:sz w:val="22"/>
          <w:lang w:val="es-ES_tradnl"/>
        </w:rPr>
        <w:t xml:space="preserve">ii) </w:t>
      </w:r>
      <w:r w:rsidR="00A3135A" w:rsidRPr="003960C6">
        <w:rPr>
          <w:rFonts w:ascii="Arial" w:hAnsi="Arial" w:cs="Arial"/>
          <w:bCs/>
          <w:noProof/>
          <w:color w:val="000000" w:themeColor="text1"/>
          <w:sz w:val="22"/>
          <w:lang w:val="es-ES_tradnl"/>
        </w:rPr>
        <w:t xml:space="preserve">otra </w:t>
      </w:r>
      <w:r w:rsidR="00FE49F4" w:rsidRPr="003960C6">
        <w:rPr>
          <w:rFonts w:ascii="Arial" w:hAnsi="Arial" w:cs="Arial"/>
          <w:bCs/>
          <w:noProof/>
          <w:color w:val="000000" w:themeColor="text1"/>
          <w:sz w:val="22"/>
          <w:lang w:val="es-ES_tradnl"/>
        </w:rPr>
        <w:t xml:space="preserve">cosa es </w:t>
      </w:r>
      <w:r w:rsidR="00A3135A" w:rsidRPr="003960C6">
        <w:rPr>
          <w:rFonts w:ascii="Arial" w:hAnsi="Arial" w:cs="Arial"/>
          <w:bCs/>
          <w:noProof/>
          <w:color w:val="000000" w:themeColor="text1"/>
          <w:sz w:val="22"/>
          <w:lang w:val="es-ES_tradnl"/>
        </w:rPr>
        <w:t>la</w:t>
      </w:r>
      <w:r w:rsidR="00F47476" w:rsidRPr="003960C6">
        <w:rPr>
          <w:rFonts w:ascii="Arial" w:hAnsi="Arial" w:cs="Arial"/>
          <w:bCs/>
          <w:noProof/>
          <w:color w:val="000000" w:themeColor="text1"/>
          <w:sz w:val="22"/>
          <w:lang w:val="es-ES_tradnl"/>
        </w:rPr>
        <w:t xml:space="preserve"> medida de «aislamiento preventivo obligatorio»</w:t>
      </w:r>
      <w:r w:rsidR="008B4FA2" w:rsidRPr="003960C6">
        <w:rPr>
          <w:rFonts w:ascii="Arial" w:hAnsi="Arial" w:cs="Arial"/>
          <w:bCs/>
          <w:noProof/>
          <w:color w:val="000000" w:themeColor="text1"/>
          <w:sz w:val="22"/>
          <w:lang w:val="es-ES_tradnl"/>
        </w:rPr>
        <w:t xml:space="preserve">, </w:t>
      </w:r>
      <w:r w:rsidR="00FE49F4" w:rsidRPr="003960C6">
        <w:rPr>
          <w:rFonts w:ascii="Arial" w:hAnsi="Arial" w:cs="Arial"/>
          <w:bCs/>
          <w:noProof/>
          <w:color w:val="000000" w:themeColor="text1"/>
          <w:sz w:val="22"/>
          <w:lang w:val="es-ES_tradnl"/>
        </w:rPr>
        <w:t xml:space="preserve">aunque </w:t>
      </w:r>
      <w:r w:rsidR="008B4FA2" w:rsidRPr="003960C6">
        <w:rPr>
          <w:rFonts w:ascii="Arial" w:hAnsi="Arial" w:cs="Arial"/>
          <w:bCs/>
          <w:noProof/>
          <w:color w:val="000000" w:themeColor="text1"/>
          <w:sz w:val="22"/>
          <w:lang w:val="es-ES_tradnl"/>
        </w:rPr>
        <w:t>amb</w:t>
      </w:r>
      <w:r w:rsidR="00FE49F4" w:rsidRPr="003960C6">
        <w:rPr>
          <w:rFonts w:ascii="Arial" w:hAnsi="Arial" w:cs="Arial"/>
          <w:bCs/>
          <w:noProof/>
          <w:color w:val="000000" w:themeColor="text1"/>
          <w:sz w:val="22"/>
          <w:lang w:val="es-ES_tradnl"/>
        </w:rPr>
        <w:t>a</w:t>
      </w:r>
      <w:r w:rsidR="008B4FA2" w:rsidRPr="003960C6">
        <w:rPr>
          <w:rFonts w:ascii="Arial" w:hAnsi="Arial" w:cs="Arial"/>
          <w:bCs/>
          <w:noProof/>
          <w:color w:val="000000" w:themeColor="text1"/>
          <w:sz w:val="22"/>
          <w:lang w:val="es-ES_tradnl"/>
        </w:rPr>
        <w:t>s</w:t>
      </w:r>
      <w:r w:rsidR="00A3135A" w:rsidRPr="003960C6">
        <w:rPr>
          <w:rFonts w:ascii="Arial" w:hAnsi="Arial" w:cs="Arial"/>
          <w:bCs/>
          <w:noProof/>
          <w:color w:val="000000" w:themeColor="text1"/>
          <w:sz w:val="22"/>
          <w:lang w:val="es-ES_tradnl"/>
        </w:rPr>
        <w:t xml:space="preserve"> </w:t>
      </w:r>
      <w:r w:rsidR="00FE49F4" w:rsidRPr="003960C6">
        <w:rPr>
          <w:rFonts w:ascii="Arial" w:hAnsi="Arial" w:cs="Arial"/>
          <w:bCs/>
          <w:noProof/>
          <w:color w:val="000000" w:themeColor="text1"/>
          <w:sz w:val="22"/>
          <w:lang w:val="es-ES_tradnl"/>
        </w:rPr>
        <w:t>tienen como causa la pandemia prov</w:t>
      </w:r>
      <w:r w:rsidR="00F47476" w:rsidRPr="003960C6">
        <w:rPr>
          <w:rFonts w:ascii="Arial" w:hAnsi="Arial" w:cs="Arial"/>
          <w:bCs/>
          <w:noProof/>
          <w:color w:val="000000" w:themeColor="text1"/>
          <w:sz w:val="22"/>
          <w:lang w:val="es-ES_tradnl"/>
        </w:rPr>
        <w:t>o</w:t>
      </w:r>
      <w:r w:rsidR="00FE49F4" w:rsidRPr="003960C6">
        <w:rPr>
          <w:rFonts w:ascii="Arial" w:hAnsi="Arial" w:cs="Arial"/>
          <w:bCs/>
          <w:noProof/>
          <w:color w:val="000000" w:themeColor="text1"/>
          <w:sz w:val="22"/>
          <w:lang w:val="es-ES_tradnl"/>
        </w:rPr>
        <w:t>cada por</w:t>
      </w:r>
      <w:r w:rsidR="00A3135A" w:rsidRPr="003960C6">
        <w:rPr>
          <w:rFonts w:ascii="Arial" w:hAnsi="Arial" w:cs="Arial"/>
          <w:bCs/>
          <w:noProof/>
          <w:color w:val="000000" w:themeColor="text1"/>
          <w:sz w:val="22"/>
          <w:lang w:val="es-ES_tradnl"/>
        </w:rPr>
        <w:t xml:space="preserve"> el virus COVID-19.</w:t>
      </w:r>
      <w:r w:rsidR="00BB6594" w:rsidRPr="003960C6">
        <w:rPr>
          <w:rFonts w:ascii="Arial" w:hAnsi="Arial" w:cs="Arial"/>
          <w:bCs/>
          <w:noProof/>
          <w:color w:val="000000" w:themeColor="text1"/>
          <w:sz w:val="22"/>
          <w:lang w:val="es-ES_tradnl"/>
        </w:rPr>
        <w:t xml:space="preserve"> </w:t>
      </w:r>
      <w:r w:rsidR="00BB6594" w:rsidRPr="003960C6">
        <w:rPr>
          <w:rFonts w:ascii="Arial" w:hAnsi="Arial" w:cs="Arial"/>
          <w:bCs/>
          <w:i/>
          <w:iCs/>
          <w:noProof/>
          <w:color w:val="000000" w:themeColor="text1"/>
          <w:sz w:val="22"/>
          <w:lang w:val="es-ES_tradnl"/>
        </w:rPr>
        <w:t>A</w:t>
      </w:r>
      <w:r w:rsidR="00FB6205" w:rsidRPr="003960C6">
        <w:rPr>
          <w:rFonts w:ascii="Arial" w:hAnsi="Arial" w:cs="Arial"/>
          <w:bCs/>
          <w:i/>
          <w:iCs/>
          <w:noProof/>
          <w:color w:val="000000" w:themeColor="text1"/>
          <w:sz w:val="22"/>
          <w:lang w:val="es-ES_tradnl"/>
        </w:rPr>
        <w:t>islamiento preventivo obligatorio</w:t>
      </w:r>
      <w:r w:rsidR="00FB6205" w:rsidRPr="003960C6">
        <w:rPr>
          <w:rFonts w:ascii="Arial" w:hAnsi="Arial" w:cs="Arial"/>
          <w:bCs/>
          <w:noProof/>
          <w:color w:val="000000" w:themeColor="text1"/>
          <w:sz w:val="22"/>
          <w:lang w:val="es-ES_tradnl"/>
        </w:rPr>
        <w:t xml:space="preserve"> –</w:t>
      </w:r>
      <w:r w:rsidR="00F47476" w:rsidRPr="003960C6">
        <w:rPr>
          <w:rFonts w:ascii="Arial" w:hAnsi="Arial" w:cs="Arial"/>
          <w:bCs/>
          <w:noProof/>
          <w:color w:val="000000" w:themeColor="text1"/>
          <w:sz w:val="22"/>
          <w:lang w:val="es-ES_tradnl"/>
        </w:rPr>
        <w:t>ordinariamente</w:t>
      </w:r>
      <w:r w:rsidR="00FB6205" w:rsidRPr="003960C6">
        <w:rPr>
          <w:rFonts w:ascii="Arial" w:hAnsi="Arial" w:cs="Arial"/>
          <w:bCs/>
          <w:noProof/>
          <w:color w:val="000000" w:themeColor="text1"/>
          <w:sz w:val="22"/>
          <w:lang w:val="es-ES_tradnl"/>
        </w:rPr>
        <w:t xml:space="preserve"> conocido como </w:t>
      </w:r>
      <w:r w:rsidR="00FB6205" w:rsidRPr="003960C6">
        <w:rPr>
          <w:rFonts w:ascii="Arial" w:hAnsi="Arial" w:cs="Arial"/>
          <w:bCs/>
          <w:i/>
          <w:iCs/>
          <w:noProof/>
          <w:color w:val="000000" w:themeColor="text1"/>
          <w:sz w:val="22"/>
          <w:lang w:val="es-ES_tradnl"/>
        </w:rPr>
        <w:t>cuarentena</w:t>
      </w:r>
      <w:r w:rsidR="000C14AA" w:rsidRPr="003960C6">
        <w:rPr>
          <w:rFonts w:ascii="Arial" w:hAnsi="Arial" w:cs="Arial"/>
          <w:bCs/>
          <w:noProof/>
          <w:color w:val="000000" w:themeColor="text1"/>
          <w:sz w:val="22"/>
          <w:lang w:val="es-ES_tradnl"/>
        </w:rPr>
        <w:t xml:space="preserve"> o </w:t>
      </w:r>
      <w:r w:rsidR="000C14AA" w:rsidRPr="003960C6">
        <w:rPr>
          <w:rFonts w:ascii="Arial" w:hAnsi="Arial" w:cs="Arial"/>
          <w:bCs/>
          <w:i/>
          <w:iCs/>
          <w:noProof/>
          <w:color w:val="000000" w:themeColor="text1"/>
          <w:sz w:val="22"/>
          <w:lang w:val="es-ES_tradnl"/>
        </w:rPr>
        <w:t>confinamiento</w:t>
      </w:r>
      <w:r w:rsidR="00FB6205" w:rsidRPr="003960C6">
        <w:rPr>
          <w:rFonts w:ascii="Arial" w:hAnsi="Arial" w:cs="Arial"/>
          <w:bCs/>
          <w:noProof/>
          <w:color w:val="000000" w:themeColor="text1"/>
          <w:sz w:val="22"/>
          <w:lang w:val="es-ES_tradnl"/>
        </w:rPr>
        <w:t xml:space="preserve">– </w:t>
      </w:r>
      <w:r w:rsidR="00BB6594" w:rsidRPr="003960C6">
        <w:rPr>
          <w:rFonts w:ascii="Arial" w:hAnsi="Arial" w:cs="Arial"/>
          <w:bCs/>
          <w:noProof/>
          <w:color w:val="000000" w:themeColor="text1"/>
          <w:sz w:val="22"/>
          <w:lang w:val="es-ES_tradnl"/>
        </w:rPr>
        <w:t>es</w:t>
      </w:r>
      <w:r w:rsidR="00FB6205" w:rsidRPr="003960C6">
        <w:rPr>
          <w:rFonts w:ascii="Arial" w:hAnsi="Arial" w:cs="Arial"/>
          <w:bCs/>
          <w:noProof/>
          <w:color w:val="000000" w:themeColor="text1"/>
          <w:sz w:val="22"/>
          <w:lang w:val="es-ES_tradnl"/>
        </w:rPr>
        <w:t xml:space="preserve"> la prohibición </w:t>
      </w:r>
      <w:r w:rsidR="00D345B5" w:rsidRPr="003960C6">
        <w:rPr>
          <w:rFonts w:ascii="Arial" w:hAnsi="Arial" w:cs="Arial"/>
          <w:bCs/>
          <w:noProof/>
          <w:color w:val="000000" w:themeColor="text1"/>
          <w:sz w:val="22"/>
          <w:lang w:val="es-ES_tradnl"/>
        </w:rPr>
        <w:t>de salir de casa,</w:t>
      </w:r>
      <w:r w:rsidR="000C14AA" w:rsidRPr="003960C6">
        <w:rPr>
          <w:rFonts w:ascii="Arial" w:hAnsi="Arial" w:cs="Arial"/>
          <w:bCs/>
          <w:noProof/>
          <w:color w:val="000000" w:themeColor="text1"/>
          <w:sz w:val="22"/>
          <w:lang w:val="es-ES_tradnl"/>
        </w:rPr>
        <w:t xml:space="preserve"> </w:t>
      </w:r>
      <w:r w:rsidR="00341911" w:rsidRPr="003960C6">
        <w:rPr>
          <w:rFonts w:ascii="Arial" w:hAnsi="Arial" w:cs="Arial"/>
          <w:bCs/>
          <w:noProof/>
          <w:color w:val="000000" w:themeColor="text1"/>
          <w:sz w:val="22"/>
          <w:lang w:val="es-ES_tradnl"/>
        </w:rPr>
        <w:t xml:space="preserve">para evitar el escalamiento de los contagios, </w:t>
      </w:r>
      <w:r w:rsidR="00D345B5" w:rsidRPr="003960C6">
        <w:rPr>
          <w:rFonts w:ascii="Arial" w:hAnsi="Arial" w:cs="Arial"/>
          <w:bCs/>
          <w:noProof/>
          <w:color w:val="000000" w:themeColor="text1"/>
          <w:sz w:val="22"/>
          <w:lang w:val="es-ES_tradnl"/>
        </w:rPr>
        <w:t xml:space="preserve">salvo </w:t>
      </w:r>
      <w:r w:rsidR="00F47476" w:rsidRPr="003960C6">
        <w:rPr>
          <w:rFonts w:ascii="Arial" w:hAnsi="Arial" w:cs="Arial"/>
          <w:bCs/>
          <w:noProof/>
          <w:color w:val="000000" w:themeColor="text1"/>
          <w:sz w:val="22"/>
          <w:lang w:val="es-ES_tradnl"/>
        </w:rPr>
        <w:t xml:space="preserve">las </w:t>
      </w:r>
      <w:r w:rsidR="00D345B5" w:rsidRPr="003960C6">
        <w:rPr>
          <w:rFonts w:ascii="Arial" w:hAnsi="Arial" w:cs="Arial"/>
          <w:bCs/>
          <w:noProof/>
          <w:color w:val="000000" w:themeColor="text1"/>
          <w:sz w:val="22"/>
          <w:lang w:val="es-ES_tradnl"/>
        </w:rPr>
        <w:t>excepciones que expresamente señala</w:t>
      </w:r>
      <w:r w:rsidR="00F47476" w:rsidRPr="003960C6">
        <w:rPr>
          <w:rFonts w:ascii="Arial" w:hAnsi="Arial" w:cs="Arial"/>
          <w:bCs/>
          <w:noProof/>
          <w:color w:val="000000" w:themeColor="text1"/>
          <w:sz w:val="22"/>
          <w:lang w:val="es-ES_tradnl"/>
        </w:rPr>
        <w:t>n</w:t>
      </w:r>
      <w:r w:rsidR="00D345B5" w:rsidRPr="003960C6">
        <w:rPr>
          <w:rFonts w:ascii="Arial" w:hAnsi="Arial" w:cs="Arial"/>
          <w:bCs/>
          <w:noProof/>
          <w:color w:val="000000" w:themeColor="text1"/>
          <w:sz w:val="22"/>
          <w:lang w:val="es-ES_tradnl"/>
        </w:rPr>
        <w:t xml:space="preserve"> los decretos que lo han establecido. En tal sentido, </w:t>
      </w:r>
      <w:r w:rsidR="008B4FA2" w:rsidRPr="003960C6">
        <w:rPr>
          <w:rFonts w:ascii="Arial" w:hAnsi="Arial" w:cs="Arial"/>
          <w:bCs/>
          <w:noProof/>
          <w:color w:val="000000" w:themeColor="text1"/>
          <w:sz w:val="22"/>
          <w:lang w:val="es-ES_tradnl"/>
        </w:rPr>
        <w:t>se trata de</w:t>
      </w:r>
      <w:r w:rsidR="00D345B5" w:rsidRPr="003960C6">
        <w:rPr>
          <w:rFonts w:ascii="Arial" w:hAnsi="Arial" w:cs="Arial"/>
          <w:bCs/>
          <w:noProof/>
          <w:color w:val="000000" w:themeColor="text1"/>
          <w:sz w:val="22"/>
          <w:lang w:val="es-ES_tradnl"/>
        </w:rPr>
        <w:t xml:space="preserve"> una medida </w:t>
      </w:r>
      <w:r w:rsidR="008B4FA2" w:rsidRPr="003960C6">
        <w:rPr>
          <w:rFonts w:ascii="Arial" w:hAnsi="Arial" w:cs="Arial"/>
          <w:bCs/>
          <w:noProof/>
          <w:color w:val="000000" w:themeColor="text1"/>
          <w:sz w:val="22"/>
          <w:lang w:val="es-ES_tradnl"/>
        </w:rPr>
        <w:t>adoptada</w:t>
      </w:r>
      <w:r w:rsidR="00D345B5" w:rsidRPr="003960C6">
        <w:rPr>
          <w:rFonts w:ascii="Arial" w:hAnsi="Arial" w:cs="Arial"/>
          <w:bCs/>
          <w:noProof/>
          <w:color w:val="000000" w:themeColor="text1"/>
          <w:sz w:val="22"/>
          <w:lang w:val="es-ES_tradnl"/>
        </w:rPr>
        <w:t xml:space="preserve"> en el marco de la emergencia sanitaria</w:t>
      </w:r>
      <w:r w:rsidR="004F5C0B" w:rsidRPr="003960C6">
        <w:rPr>
          <w:rFonts w:ascii="Arial" w:hAnsi="Arial" w:cs="Arial"/>
          <w:bCs/>
          <w:noProof/>
          <w:color w:val="000000" w:themeColor="text1"/>
          <w:sz w:val="22"/>
          <w:lang w:val="es-ES_tradnl"/>
        </w:rPr>
        <w:t xml:space="preserve"> –declarada </w:t>
      </w:r>
      <w:r w:rsidR="00BB6594" w:rsidRPr="003960C6">
        <w:rPr>
          <w:rFonts w:ascii="Arial" w:hAnsi="Arial" w:cs="Arial"/>
          <w:bCs/>
          <w:noProof/>
          <w:color w:val="000000" w:themeColor="text1"/>
          <w:sz w:val="22"/>
          <w:lang w:val="es-ES_tradnl"/>
        </w:rPr>
        <w:t>en</w:t>
      </w:r>
      <w:r w:rsidR="004F5C0B" w:rsidRPr="003960C6">
        <w:rPr>
          <w:rFonts w:ascii="Arial" w:hAnsi="Arial" w:cs="Arial"/>
          <w:bCs/>
          <w:noProof/>
          <w:color w:val="000000" w:themeColor="text1"/>
          <w:sz w:val="22"/>
          <w:lang w:val="es-ES_tradnl"/>
        </w:rPr>
        <w:t xml:space="preserve"> la Resolución</w:t>
      </w:r>
      <w:r w:rsidR="00997EA9" w:rsidRPr="003960C6">
        <w:rPr>
          <w:rFonts w:ascii="Arial" w:hAnsi="Arial" w:cs="Arial"/>
          <w:bCs/>
          <w:noProof/>
          <w:color w:val="000000" w:themeColor="text1"/>
          <w:sz w:val="22"/>
          <w:lang w:val="es-ES_tradnl"/>
        </w:rPr>
        <w:t xml:space="preserve"> Nº 385 del 2020, </w:t>
      </w:r>
      <w:r w:rsidR="00BB6594" w:rsidRPr="003960C6">
        <w:rPr>
          <w:rFonts w:ascii="Arial" w:hAnsi="Arial" w:cs="Arial"/>
          <w:bCs/>
          <w:noProof/>
          <w:color w:val="000000" w:themeColor="text1"/>
          <w:sz w:val="22"/>
          <w:lang w:val="es-ES_tradnl"/>
        </w:rPr>
        <w:t>expedida</w:t>
      </w:r>
      <w:r w:rsidR="00997EA9" w:rsidRPr="003960C6">
        <w:rPr>
          <w:rFonts w:ascii="Arial" w:hAnsi="Arial" w:cs="Arial"/>
          <w:bCs/>
          <w:noProof/>
          <w:color w:val="000000" w:themeColor="text1"/>
          <w:sz w:val="22"/>
          <w:lang w:val="es-ES_tradnl"/>
        </w:rPr>
        <w:t xml:space="preserve"> por</w:t>
      </w:r>
      <w:r w:rsidR="004F5C0B" w:rsidRPr="003960C6">
        <w:rPr>
          <w:rFonts w:ascii="Arial" w:hAnsi="Arial" w:cs="Arial"/>
          <w:bCs/>
          <w:noProof/>
          <w:color w:val="000000" w:themeColor="text1"/>
          <w:sz w:val="22"/>
          <w:lang w:val="es-ES_tradnl"/>
        </w:rPr>
        <w:t xml:space="preserve"> el Ministerio de Salud</w:t>
      </w:r>
      <w:r w:rsidR="00997EA9" w:rsidRPr="003960C6">
        <w:rPr>
          <w:rFonts w:ascii="Arial" w:hAnsi="Arial" w:cs="Arial"/>
          <w:bCs/>
          <w:noProof/>
          <w:color w:val="000000" w:themeColor="text1"/>
          <w:sz w:val="22"/>
          <w:lang w:val="es-ES_tradnl"/>
        </w:rPr>
        <w:t xml:space="preserve">, </w:t>
      </w:r>
      <w:r w:rsidR="008B4FA2" w:rsidRPr="003960C6">
        <w:rPr>
          <w:rFonts w:ascii="Arial" w:hAnsi="Arial" w:cs="Arial"/>
          <w:bCs/>
          <w:noProof/>
          <w:color w:val="000000" w:themeColor="text1"/>
          <w:sz w:val="22"/>
          <w:lang w:val="es-ES_tradnl"/>
        </w:rPr>
        <w:t xml:space="preserve">para regir entre </w:t>
      </w:r>
      <w:r w:rsidR="00997EA9" w:rsidRPr="003960C6">
        <w:rPr>
          <w:rFonts w:ascii="Arial" w:hAnsi="Arial" w:cs="Arial"/>
          <w:bCs/>
          <w:noProof/>
          <w:color w:val="000000" w:themeColor="text1"/>
          <w:sz w:val="22"/>
          <w:lang w:val="es-ES_tradnl"/>
        </w:rPr>
        <w:t xml:space="preserve">el 12 de marzo </w:t>
      </w:r>
      <w:r w:rsidR="008B4FA2" w:rsidRPr="003960C6">
        <w:rPr>
          <w:rFonts w:ascii="Arial" w:hAnsi="Arial" w:cs="Arial"/>
          <w:bCs/>
          <w:noProof/>
          <w:color w:val="000000" w:themeColor="text1"/>
          <w:sz w:val="22"/>
          <w:lang w:val="es-ES_tradnl"/>
        </w:rPr>
        <w:t>y e</w:t>
      </w:r>
      <w:r w:rsidR="00997EA9" w:rsidRPr="003960C6">
        <w:rPr>
          <w:rFonts w:ascii="Arial" w:hAnsi="Arial" w:cs="Arial"/>
          <w:bCs/>
          <w:noProof/>
          <w:color w:val="000000" w:themeColor="text1"/>
          <w:sz w:val="22"/>
          <w:lang w:val="es-ES_tradnl"/>
        </w:rPr>
        <w:t>l 30 de mayo de 2020</w:t>
      </w:r>
      <w:r w:rsidR="00CB48B2" w:rsidRPr="003960C6">
        <w:rPr>
          <w:rFonts w:ascii="Arial" w:hAnsi="Arial" w:cs="Arial"/>
          <w:bCs/>
          <w:noProof/>
          <w:color w:val="000000" w:themeColor="text1"/>
          <w:sz w:val="22"/>
          <w:lang w:val="es-ES_tradnl"/>
        </w:rPr>
        <w:t>;</w:t>
      </w:r>
      <w:r w:rsidR="00341911" w:rsidRPr="003960C6">
        <w:rPr>
          <w:rFonts w:ascii="Arial" w:hAnsi="Arial" w:cs="Arial"/>
          <w:bCs/>
          <w:noProof/>
          <w:color w:val="000000" w:themeColor="text1"/>
          <w:sz w:val="22"/>
          <w:lang w:val="es-ES_tradnl"/>
        </w:rPr>
        <w:t xml:space="preserve"> por </w:t>
      </w:r>
      <w:r w:rsidR="008B4FA2" w:rsidRPr="003960C6">
        <w:rPr>
          <w:rFonts w:ascii="Arial" w:hAnsi="Arial" w:cs="Arial"/>
          <w:bCs/>
          <w:noProof/>
          <w:color w:val="000000" w:themeColor="text1"/>
          <w:sz w:val="22"/>
          <w:lang w:val="es-ES_tradnl"/>
        </w:rPr>
        <w:t xml:space="preserve">lo </w:t>
      </w:r>
      <w:r w:rsidR="00C142C8" w:rsidRPr="003960C6">
        <w:rPr>
          <w:rFonts w:ascii="Arial" w:hAnsi="Arial" w:cs="Arial"/>
          <w:bCs/>
          <w:noProof/>
          <w:color w:val="000000" w:themeColor="text1"/>
          <w:sz w:val="22"/>
          <w:lang w:val="es-ES_tradnl"/>
        </w:rPr>
        <w:t>tanto,</w:t>
      </w:r>
      <w:r w:rsidR="00341911" w:rsidRPr="003960C6">
        <w:rPr>
          <w:rFonts w:ascii="Arial" w:hAnsi="Arial" w:cs="Arial"/>
          <w:bCs/>
          <w:noProof/>
          <w:color w:val="000000" w:themeColor="text1"/>
          <w:sz w:val="22"/>
          <w:lang w:val="es-ES_tradnl"/>
        </w:rPr>
        <w:t xml:space="preserve"> es un fenómeno más amplio</w:t>
      </w:r>
      <w:r w:rsidR="00997EA9" w:rsidRPr="003960C6">
        <w:rPr>
          <w:rFonts w:ascii="Arial" w:hAnsi="Arial" w:cs="Arial"/>
          <w:bCs/>
          <w:noProof/>
          <w:color w:val="000000" w:themeColor="text1"/>
          <w:sz w:val="22"/>
          <w:lang w:val="es-ES_tradnl"/>
        </w:rPr>
        <w:t>–</w:t>
      </w:r>
      <w:r w:rsidR="00341911" w:rsidRPr="003960C6">
        <w:rPr>
          <w:rFonts w:ascii="Arial" w:hAnsi="Arial" w:cs="Arial"/>
          <w:bCs/>
          <w:noProof/>
          <w:color w:val="000000" w:themeColor="text1"/>
          <w:sz w:val="22"/>
          <w:lang w:val="es-ES_tradnl"/>
        </w:rPr>
        <w:t xml:space="preserve">. </w:t>
      </w:r>
      <w:r w:rsidR="008B4FA2" w:rsidRPr="003960C6">
        <w:rPr>
          <w:rFonts w:ascii="Arial" w:hAnsi="Arial" w:cs="Arial"/>
          <w:bCs/>
          <w:noProof/>
          <w:color w:val="000000" w:themeColor="text1"/>
          <w:sz w:val="22"/>
          <w:lang w:val="es-ES_tradnl"/>
        </w:rPr>
        <w:t>La</w:t>
      </w:r>
      <w:r w:rsidR="00341911" w:rsidRPr="003960C6">
        <w:rPr>
          <w:rFonts w:ascii="Arial" w:hAnsi="Arial" w:cs="Arial"/>
          <w:bCs/>
          <w:noProof/>
          <w:color w:val="000000" w:themeColor="text1"/>
          <w:sz w:val="22"/>
          <w:lang w:val="es-ES_tradnl"/>
        </w:rPr>
        <w:t xml:space="preserve"> distinción es importante</w:t>
      </w:r>
      <w:r w:rsidR="00EF51AA" w:rsidRPr="003960C6">
        <w:rPr>
          <w:rFonts w:ascii="Arial" w:hAnsi="Arial" w:cs="Arial"/>
          <w:bCs/>
          <w:noProof/>
          <w:color w:val="000000" w:themeColor="text1"/>
          <w:sz w:val="22"/>
          <w:lang w:val="es-ES_tradnl"/>
        </w:rPr>
        <w:t xml:space="preserve"> </w:t>
      </w:r>
      <w:r w:rsidR="00F47476" w:rsidRPr="003960C6">
        <w:rPr>
          <w:rFonts w:ascii="Arial" w:hAnsi="Arial" w:cs="Arial"/>
          <w:bCs/>
          <w:noProof/>
          <w:color w:val="000000" w:themeColor="text1"/>
          <w:sz w:val="22"/>
          <w:lang w:val="es-ES_tradnl"/>
        </w:rPr>
        <w:t xml:space="preserve">y necesaria </w:t>
      </w:r>
      <w:r w:rsidR="00EF51AA" w:rsidRPr="003960C6">
        <w:rPr>
          <w:rFonts w:ascii="Arial" w:hAnsi="Arial" w:cs="Arial"/>
          <w:bCs/>
          <w:noProof/>
          <w:color w:val="000000" w:themeColor="text1"/>
          <w:sz w:val="22"/>
          <w:lang w:val="es-ES_tradnl"/>
        </w:rPr>
        <w:t xml:space="preserve">para interpretar </w:t>
      </w:r>
      <w:r w:rsidR="00F47476" w:rsidRPr="003960C6">
        <w:rPr>
          <w:rFonts w:ascii="Arial" w:hAnsi="Arial" w:cs="Arial"/>
          <w:bCs/>
          <w:noProof/>
          <w:color w:val="000000" w:themeColor="text1"/>
          <w:sz w:val="22"/>
          <w:lang w:val="es-ES_tradnl"/>
        </w:rPr>
        <w:t xml:space="preserve">correctamente </w:t>
      </w:r>
      <w:r w:rsidR="00EF51AA" w:rsidRPr="003960C6">
        <w:rPr>
          <w:rFonts w:ascii="Arial" w:hAnsi="Arial" w:cs="Arial"/>
          <w:bCs/>
          <w:noProof/>
          <w:color w:val="000000" w:themeColor="text1"/>
          <w:sz w:val="22"/>
          <w:lang w:val="es-ES_tradnl"/>
        </w:rPr>
        <w:t xml:space="preserve">el artículo 16 del Decreto 491, porque a partir de ella puede </w:t>
      </w:r>
      <w:r w:rsidR="008B4FA2" w:rsidRPr="003960C6">
        <w:rPr>
          <w:rFonts w:ascii="Arial" w:hAnsi="Arial" w:cs="Arial"/>
          <w:bCs/>
          <w:noProof/>
          <w:color w:val="000000" w:themeColor="text1"/>
          <w:sz w:val="22"/>
          <w:lang w:val="es-ES_tradnl"/>
        </w:rPr>
        <w:t>concluirse</w:t>
      </w:r>
      <w:r w:rsidR="00EF51AA" w:rsidRPr="003960C6">
        <w:rPr>
          <w:rFonts w:ascii="Arial" w:hAnsi="Arial" w:cs="Arial"/>
          <w:bCs/>
          <w:noProof/>
          <w:color w:val="000000" w:themeColor="text1"/>
          <w:sz w:val="22"/>
          <w:lang w:val="es-ES_tradnl"/>
        </w:rPr>
        <w:t xml:space="preserve"> que</w:t>
      </w:r>
      <w:r w:rsidR="009840CC" w:rsidRPr="003960C6">
        <w:rPr>
          <w:rFonts w:ascii="Arial" w:hAnsi="Arial" w:cs="Arial"/>
          <w:bCs/>
          <w:noProof/>
          <w:color w:val="000000" w:themeColor="text1"/>
          <w:sz w:val="22"/>
          <w:lang w:val="es-ES_tradnl"/>
        </w:rPr>
        <w:t xml:space="preserve"> </w:t>
      </w:r>
      <w:r w:rsidR="008B4FA2" w:rsidRPr="003960C6">
        <w:rPr>
          <w:rFonts w:ascii="Arial" w:hAnsi="Arial" w:cs="Arial"/>
          <w:bCs/>
          <w:noProof/>
          <w:color w:val="000000" w:themeColor="text1"/>
          <w:sz w:val="22"/>
          <w:lang w:val="es-ES_tradnl"/>
        </w:rPr>
        <w:t xml:space="preserve">aunque </w:t>
      </w:r>
      <w:r w:rsidR="009840CC" w:rsidRPr="003960C6">
        <w:rPr>
          <w:rFonts w:ascii="Arial" w:hAnsi="Arial" w:cs="Arial"/>
          <w:bCs/>
          <w:noProof/>
          <w:color w:val="000000" w:themeColor="text1"/>
          <w:sz w:val="22"/>
          <w:lang w:val="es-ES_tradnl"/>
        </w:rPr>
        <w:t xml:space="preserve">la </w:t>
      </w:r>
      <w:r w:rsidR="00F47476" w:rsidRPr="003960C6">
        <w:rPr>
          <w:rFonts w:ascii="Arial" w:hAnsi="Arial" w:cs="Arial"/>
          <w:bCs/>
          <w:noProof/>
          <w:color w:val="000000" w:themeColor="text1"/>
          <w:sz w:val="22"/>
          <w:lang w:val="es-ES_tradnl"/>
        </w:rPr>
        <w:t>«</w:t>
      </w:r>
      <w:r w:rsidR="009840CC" w:rsidRPr="003960C6">
        <w:rPr>
          <w:rFonts w:ascii="Arial" w:hAnsi="Arial" w:cs="Arial"/>
          <w:bCs/>
          <w:noProof/>
          <w:color w:val="000000" w:themeColor="text1"/>
          <w:sz w:val="22"/>
          <w:lang w:val="es-ES_tradnl"/>
        </w:rPr>
        <w:t>emergencia sanitaria</w:t>
      </w:r>
      <w:r w:rsidR="00F47476" w:rsidRPr="003960C6">
        <w:rPr>
          <w:rFonts w:ascii="Arial" w:hAnsi="Arial" w:cs="Arial"/>
          <w:bCs/>
          <w:noProof/>
          <w:color w:val="000000" w:themeColor="text1"/>
          <w:sz w:val="22"/>
          <w:lang w:val="es-ES_tradnl"/>
        </w:rPr>
        <w:t>»</w:t>
      </w:r>
      <w:r w:rsidR="009840CC" w:rsidRPr="003960C6">
        <w:rPr>
          <w:rFonts w:ascii="Arial" w:hAnsi="Arial" w:cs="Arial"/>
          <w:bCs/>
          <w:noProof/>
          <w:color w:val="000000" w:themeColor="text1"/>
          <w:sz w:val="22"/>
          <w:lang w:val="es-ES_tradnl"/>
        </w:rPr>
        <w:t xml:space="preserve"> se mantenga</w:t>
      </w:r>
      <w:r w:rsidR="00F47476" w:rsidRPr="003960C6">
        <w:rPr>
          <w:rFonts w:ascii="Arial" w:hAnsi="Arial" w:cs="Arial"/>
          <w:bCs/>
          <w:noProof/>
          <w:color w:val="000000" w:themeColor="text1"/>
          <w:sz w:val="22"/>
          <w:lang w:val="es-ES_tradnl"/>
        </w:rPr>
        <w:t xml:space="preserve"> o prolongue</w:t>
      </w:r>
      <w:r w:rsidR="009840CC" w:rsidRPr="003960C6">
        <w:rPr>
          <w:rFonts w:ascii="Arial" w:hAnsi="Arial" w:cs="Arial"/>
          <w:bCs/>
          <w:noProof/>
          <w:color w:val="000000" w:themeColor="text1"/>
          <w:sz w:val="22"/>
          <w:lang w:val="es-ES_tradnl"/>
        </w:rPr>
        <w:t xml:space="preserve">, </w:t>
      </w:r>
      <w:r w:rsidR="00F47476" w:rsidRPr="003960C6">
        <w:rPr>
          <w:rFonts w:ascii="Arial" w:hAnsi="Arial" w:cs="Arial"/>
          <w:bCs/>
          <w:noProof/>
          <w:color w:val="000000" w:themeColor="text1"/>
          <w:sz w:val="22"/>
          <w:lang w:val="es-ES_tradnl"/>
        </w:rPr>
        <w:t>en caso de que</w:t>
      </w:r>
      <w:r w:rsidR="009840CC" w:rsidRPr="003960C6">
        <w:rPr>
          <w:rFonts w:ascii="Arial" w:hAnsi="Arial" w:cs="Arial"/>
          <w:bCs/>
          <w:noProof/>
          <w:color w:val="000000" w:themeColor="text1"/>
          <w:sz w:val="22"/>
          <w:lang w:val="es-ES_tradnl"/>
        </w:rPr>
        <w:t xml:space="preserve"> termin</w:t>
      </w:r>
      <w:r w:rsidR="00F47476" w:rsidRPr="003960C6">
        <w:rPr>
          <w:rFonts w:ascii="Arial" w:hAnsi="Arial" w:cs="Arial"/>
          <w:bCs/>
          <w:noProof/>
          <w:color w:val="000000" w:themeColor="text1"/>
          <w:sz w:val="22"/>
          <w:lang w:val="es-ES_tradnl"/>
        </w:rPr>
        <w:t>e</w:t>
      </w:r>
      <w:r w:rsidR="009840CC" w:rsidRPr="003960C6">
        <w:rPr>
          <w:rFonts w:ascii="Arial" w:hAnsi="Arial" w:cs="Arial"/>
          <w:bCs/>
          <w:noProof/>
          <w:color w:val="000000" w:themeColor="text1"/>
          <w:sz w:val="22"/>
          <w:lang w:val="es-ES_tradnl"/>
        </w:rPr>
        <w:t xml:space="preserve"> el </w:t>
      </w:r>
      <w:r w:rsidR="00F47476" w:rsidRPr="003960C6">
        <w:rPr>
          <w:rFonts w:ascii="Arial" w:hAnsi="Arial" w:cs="Arial"/>
          <w:bCs/>
          <w:noProof/>
          <w:color w:val="000000" w:themeColor="text1"/>
          <w:sz w:val="22"/>
          <w:lang w:val="es-ES_tradnl"/>
        </w:rPr>
        <w:t>«</w:t>
      </w:r>
      <w:r w:rsidR="009840CC" w:rsidRPr="003960C6">
        <w:rPr>
          <w:rFonts w:ascii="Arial" w:hAnsi="Arial" w:cs="Arial"/>
          <w:bCs/>
          <w:noProof/>
          <w:color w:val="000000" w:themeColor="text1"/>
          <w:sz w:val="22"/>
          <w:lang w:val="es-ES_tradnl"/>
        </w:rPr>
        <w:t>aislamiento preventivo obligatorio</w:t>
      </w:r>
      <w:r w:rsidR="00F47476" w:rsidRPr="003960C6">
        <w:rPr>
          <w:rFonts w:ascii="Arial" w:hAnsi="Arial" w:cs="Arial"/>
          <w:bCs/>
          <w:noProof/>
          <w:color w:val="000000" w:themeColor="text1"/>
          <w:sz w:val="22"/>
          <w:lang w:val="es-ES_tradnl"/>
        </w:rPr>
        <w:t>»</w:t>
      </w:r>
      <w:r w:rsidR="009840CC" w:rsidRPr="003960C6">
        <w:rPr>
          <w:rFonts w:ascii="Arial" w:hAnsi="Arial" w:cs="Arial"/>
          <w:bCs/>
          <w:noProof/>
          <w:color w:val="000000" w:themeColor="text1"/>
          <w:sz w:val="22"/>
          <w:lang w:val="es-ES_tradnl"/>
        </w:rPr>
        <w:t xml:space="preserve"> </w:t>
      </w:r>
      <w:r w:rsidR="00F47476" w:rsidRPr="003960C6">
        <w:rPr>
          <w:rFonts w:ascii="Arial" w:hAnsi="Arial" w:cs="Arial"/>
          <w:bCs/>
          <w:noProof/>
          <w:color w:val="000000" w:themeColor="text1"/>
          <w:sz w:val="22"/>
          <w:lang w:val="es-ES_tradnl"/>
        </w:rPr>
        <w:t>cesa</w:t>
      </w:r>
      <w:r w:rsidR="00186338" w:rsidRPr="003960C6">
        <w:rPr>
          <w:rFonts w:ascii="Arial" w:hAnsi="Arial" w:cs="Arial"/>
          <w:bCs/>
          <w:noProof/>
          <w:color w:val="000000" w:themeColor="text1"/>
          <w:sz w:val="22"/>
          <w:lang w:val="es-ES_tradnl"/>
        </w:rPr>
        <w:t xml:space="preserve"> </w:t>
      </w:r>
      <w:r w:rsidR="009840CC" w:rsidRPr="003960C6">
        <w:rPr>
          <w:rFonts w:ascii="Arial" w:hAnsi="Arial" w:cs="Arial"/>
          <w:bCs/>
          <w:noProof/>
          <w:color w:val="000000" w:themeColor="text1"/>
          <w:sz w:val="22"/>
          <w:lang w:val="es-ES_tradnl"/>
        </w:rPr>
        <w:lastRenderedPageBreak/>
        <w:t xml:space="preserve">la obligación </w:t>
      </w:r>
      <w:r w:rsidR="00186338" w:rsidRPr="003960C6">
        <w:rPr>
          <w:rFonts w:ascii="Arial" w:hAnsi="Arial" w:cs="Arial"/>
          <w:bCs/>
          <w:noProof/>
          <w:color w:val="000000" w:themeColor="text1"/>
          <w:sz w:val="22"/>
          <w:lang w:val="es-ES_tradnl"/>
        </w:rPr>
        <w:t>de pagar</w:t>
      </w:r>
      <w:r w:rsidR="00F47476" w:rsidRPr="003960C6">
        <w:rPr>
          <w:rFonts w:ascii="Arial" w:hAnsi="Arial" w:cs="Arial"/>
          <w:bCs/>
          <w:noProof/>
          <w:color w:val="000000" w:themeColor="text1"/>
          <w:sz w:val="22"/>
          <w:lang w:val="es-ES_tradnl"/>
        </w:rPr>
        <w:t>le</w:t>
      </w:r>
      <w:r w:rsidR="008B4FA2" w:rsidRPr="003960C6">
        <w:rPr>
          <w:rFonts w:ascii="Arial" w:hAnsi="Arial" w:cs="Arial"/>
          <w:bCs/>
          <w:noProof/>
          <w:color w:val="000000" w:themeColor="text1"/>
          <w:sz w:val="22"/>
          <w:lang w:val="es-ES_tradnl"/>
        </w:rPr>
        <w:t xml:space="preserve"> </w:t>
      </w:r>
      <w:r w:rsidR="00F47476" w:rsidRPr="003960C6">
        <w:rPr>
          <w:rFonts w:ascii="Arial" w:hAnsi="Arial" w:cs="Arial"/>
          <w:bCs/>
          <w:noProof/>
          <w:color w:val="000000" w:themeColor="text1"/>
          <w:sz w:val="22"/>
          <w:lang w:val="es-ES_tradnl"/>
        </w:rPr>
        <w:t xml:space="preserve">los </w:t>
      </w:r>
      <w:r w:rsidR="00186338" w:rsidRPr="003960C6">
        <w:rPr>
          <w:rFonts w:ascii="Arial" w:hAnsi="Arial" w:cs="Arial"/>
          <w:bCs/>
          <w:noProof/>
          <w:color w:val="000000" w:themeColor="text1"/>
          <w:sz w:val="22"/>
          <w:lang w:val="es-ES_tradnl"/>
        </w:rPr>
        <w:t xml:space="preserve">honorarios </w:t>
      </w:r>
      <w:r w:rsidR="00F47476" w:rsidRPr="003960C6">
        <w:rPr>
          <w:rFonts w:ascii="Arial" w:hAnsi="Arial" w:cs="Arial"/>
          <w:bCs/>
          <w:noProof/>
          <w:color w:val="000000" w:themeColor="text1"/>
          <w:sz w:val="22"/>
          <w:lang w:val="es-ES_tradnl"/>
        </w:rPr>
        <w:t>a</w:t>
      </w:r>
      <w:r w:rsidR="00186338" w:rsidRPr="003960C6">
        <w:rPr>
          <w:rFonts w:ascii="Arial" w:hAnsi="Arial" w:cs="Arial"/>
          <w:bCs/>
          <w:noProof/>
          <w:color w:val="000000" w:themeColor="text1"/>
          <w:sz w:val="22"/>
          <w:lang w:val="es-ES_tradnl"/>
        </w:rPr>
        <w:t xml:space="preserve"> los contratistas de prestación de servicios profesionales y de apoyo a la gestión que </w:t>
      </w:r>
      <w:r w:rsidR="007155E0" w:rsidRPr="003960C6">
        <w:rPr>
          <w:rFonts w:ascii="Arial" w:hAnsi="Arial" w:cs="Arial"/>
          <w:bCs/>
          <w:noProof/>
          <w:color w:val="000000" w:themeColor="text1"/>
          <w:sz w:val="22"/>
          <w:lang w:val="es-ES_tradnl"/>
        </w:rPr>
        <w:t>solo</w:t>
      </w:r>
      <w:r w:rsidR="00186338" w:rsidRPr="003960C6">
        <w:rPr>
          <w:rFonts w:ascii="Arial" w:hAnsi="Arial" w:cs="Arial"/>
          <w:bCs/>
          <w:noProof/>
          <w:color w:val="000000" w:themeColor="text1"/>
          <w:sz w:val="22"/>
          <w:lang w:val="es-ES_tradnl"/>
        </w:rPr>
        <w:t xml:space="preserve"> puedan desar</w:t>
      </w:r>
      <w:r w:rsidR="00847A9D" w:rsidRPr="003960C6">
        <w:rPr>
          <w:rFonts w:ascii="Arial" w:hAnsi="Arial" w:cs="Arial"/>
          <w:bCs/>
          <w:noProof/>
          <w:color w:val="000000" w:themeColor="text1"/>
          <w:sz w:val="22"/>
          <w:lang w:val="es-ES_tradnl"/>
        </w:rPr>
        <w:t>r</w:t>
      </w:r>
      <w:r w:rsidR="00186338" w:rsidRPr="003960C6">
        <w:rPr>
          <w:rFonts w:ascii="Arial" w:hAnsi="Arial" w:cs="Arial"/>
          <w:bCs/>
          <w:noProof/>
          <w:color w:val="000000" w:themeColor="text1"/>
          <w:sz w:val="22"/>
          <w:lang w:val="es-ES_tradnl"/>
        </w:rPr>
        <w:t>ollar su objeto contractual</w:t>
      </w:r>
      <w:r w:rsidR="00847A9D" w:rsidRPr="003960C6">
        <w:rPr>
          <w:rFonts w:ascii="Arial" w:hAnsi="Arial" w:cs="Arial"/>
          <w:bCs/>
          <w:noProof/>
          <w:color w:val="000000" w:themeColor="text1"/>
          <w:sz w:val="22"/>
          <w:lang w:val="es-ES_tradnl"/>
        </w:rPr>
        <w:t xml:space="preserve"> en forma presencial</w:t>
      </w:r>
      <w:r w:rsidR="007155E0" w:rsidRPr="003960C6">
        <w:rPr>
          <w:rFonts w:ascii="Arial" w:hAnsi="Arial" w:cs="Arial"/>
          <w:bCs/>
          <w:noProof/>
          <w:color w:val="000000" w:themeColor="text1"/>
          <w:sz w:val="22"/>
          <w:lang w:val="es-ES_tradnl"/>
        </w:rPr>
        <w:t xml:space="preserve">, </w:t>
      </w:r>
      <w:r w:rsidR="00F47476" w:rsidRPr="003960C6">
        <w:rPr>
          <w:rFonts w:ascii="Arial" w:hAnsi="Arial" w:cs="Arial"/>
          <w:bCs/>
          <w:noProof/>
          <w:color w:val="000000" w:themeColor="text1"/>
          <w:sz w:val="22"/>
          <w:lang w:val="es-ES_tradnl"/>
        </w:rPr>
        <w:t>quienes</w:t>
      </w:r>
      <w:r w:rsidR="007155E0" w:rsidRPr="003960C6">
        <w:rPr>
          <w:rFonts w:ascii="Arial" w:hAnsi="Arial" w:cs="Arial"/>
          <w:bCs/>
          <w:noProof/>
          <w:color w:val="000000" w:themeColor="text1"/>
          <w:sz w:val="22"/>
          <w:lang w:val="es-ES_tradnl"/>
        </w:rPr>
        <w:t xml:space="preserve"> en últimas</w:t>
      </w:r>
      <w:r w:rsidR="00C3420D" w:rsidRPr="003960C6">
        <w:rPr>
          <w:rFonts w:ascii="Arial" w:hAnsi="Arial" w:cs="Arial"/>
          <w:bCs/>
          <w:noProof/>
          <w:color w:val="000000" w:themeColor="text1"/>
          <w:sz w:val="22"/>
          <w:lang w:val="es-ES_tradnl"/>
        </w:rPr>
        <w:t xml:space="preserve"> no tienen el deber de hacerlo porque están </w:t>
      </w:r>
      <w:r w:rsidR="00F47476" w:rsidRPr="003960C6">
        <w:rPr>
          <w:rFonts w:ascii="Arial" w:hAnsi="Arial" w:cs="Arial"/>
          <w:bCs/>
          <w:noProof/>
          <w:color w:val="000000" w:themeColor="text1"/>
          <w:sz w:val="22"/>
          <w:lang w:val="es-ES_tradnl"/>
        </w:rPr>
        <w:t xml:space="preserve">imposibilitados </w:t>
      </w:r>
      <w:r w:rsidR="00C3420D" w:rsidRPr="003960C6">
        <w:rPr>
          <w:rFonts w:ascii="Arial" w:hAnsi="Arial" w:cs="Arial"/>
          <w:bCs/>
          <w:noProof/>
          <w:color w:val="000000" w:themeColor="text1"/>
          <w:sz w:val="22"/>
          <w:lang w:val="es-ES_tradnl"/>
        </w:rPr>
        <w:t xml:space="preserve">por </w:t>
      </w:r>
      <w:r w:rsidR="00F47476" w:rsidRPr="003960C6">
        <w:rPr>
          <w:rFonts w:ascii="Arial" w:hAnsi="Arial" w:cs="Arial"/>
          <w:bCs/>
          <w:noProof/>
          <w:color w:val="000000" w:themeColor="text1"/>
          <w:sz w:val="22"/>
          <w:lang w:val="es-ES_tradnl"/>
        </w:rPr>
        <w:t>causa d</w:t>
      </w:r>
      <w:r w:rsidR="008B4FA2" w:rsidRPr="003960C6">
        <w:rPr>
          <w:rFonts w:ascii="Arial" w:hAnsi="Arial" w:cs="Arial"/>
          <w:bCs/>
          <w:noProof/>
          <w:color w:val="000000" w:themeColor="text1"/>
          <w:sz w:val="22"/>
          <w:lang w:val="es-ES_tradnl"/>
        </w:rPr>
        <w:t>el</w:t>
      </w:r>
      <w:r w:rsidR="00C3420D" w:rsidRPr="003960C6">
        <w:rPr>
          <w:rFonts w:ascii="Arial" w:hAnsi="Arial" w:cs="Arial"/>
          <w:bCs/>
          <w:noProof/>
          <w:color w:val="000000" w:themeColor="text1"/>
          <w:sz w:val="22"/>
          <w:lang w:val="es-ES_tradnl"/>
        </w:rPr>
        <w:t xml:space="preserve"> aislamiento</w:t>
      </w:r>
      <w:r w:rsidR="00847A9D" w:rsidRPr="003960C6">
        <w:rPr>
          <w:rFonts w:ascii="Arial" w:hAnsi="Arial" w:cs="Arial"/>
          <w:bCs/>
          <w:noProof/>
          <w:color w:val="000000" w:themeColor="text1"/>
          <w:sz w:val="22"/>
          <w:lang w:val="es-ES_tradnl"/>
        </w:rPr>
        <w:t>.</w:t>
      </w:r>
    </w:p>
    <w:p w14:paraId="205AE258" w14:textId="77777777" w:rsidR="00F47476" w:rsidRPr="003960C6" w:rsidRDefault="005A09E8" w:rsidP="00F106B5">
      <w:pPr>
        <w:spacing w:before="120" w:after="120" w:line="276" w:lineRule="auto"/>
        <w:ind w:firstLine="709"/>
        <w:jc w:val="both"/>
        <w:rPr>
          <w:rFonts w:ascii="Arial" w:hAnsi="Arial" w:cs="Arial"/>
          <w:bCs/>
          <w:noProof/>
          <w:color w:val="000000" w:themeColor="text1"/>
          <w:sz w:val="22"/>
          <w:lang w:val="es-ES_tradnl"/>
        </w:rPr>
      </w:pPr>
      <w:r w:rsidRPr="003960C6">
        <w:rPr>
          <w:rFonts w:ascii="Arial" w:hAnsi="Arial" w:cs="Arial"/>
          <w:bCs/>
          <w:noProof/>
          <w:color w:val="000000" w:themeColor="text1"/>
          <w:sz w:val="22"/>
          <w:lang w:val="es-ES_tradnl"/>
        </w:rPr>
        <w:t xml:space="preserve">d) </w:t>
      </w:r>
      <w:r w:rsidR="00EF74C8" w:rsidRPr="003960C6">
        <w:rPr>
          <w:rFonts w:ascii="Arial" w:hAnsi="Arial" w:cs="Arial"/>
          <w:bCs/>
          <w:noProof/>
          <w:color w:val="000000" w:themeColor="text1"/>
          <w:sz w:val="22"/>
          <w:lang w:val="es-ES_tradnl"/>
        </w:rPr>
        <w:t>¿</w:t>
      </w:r>
      <w:r w:rsidR="00940D6B" w:rsidRPr="003960C6">
        <w:rPr>
          <w:rFonts w:ascii="Arial" w:hAnsi="Arial" w:cs="Arial"/>
          <w:bCs/>
          <w:noProof/>
          <w:color w:val="000000" w:themeColor="text1"/>
          <w:sz w:val="22"/>
          <w:lang w:val="es-ES_tradnl"/>
        </w:rPr>
        <w:t>D</w:t>
      </w:r>
      <w:r w:rsidR="00EF74C8" w:rsidRPr="003960C6">
        <w:rPr>
          <w:rFonts w:ascii="Arial" w:hAnsi="Arial" w:cs="Arial"/>
          <w:bCs/>
          <w:noProof/>
          <w:color w:val="000000" w:themeColor="text1"/>
          <w:sz w:val="22"/>
          <w:lang w:val="es-ES_tradnl"/>
        </w:rPr>
        <w:t>urante el aislamiento preventivo obligatorio</w:t>
      </w:r>
      <w:r w:rsidR="00FC7738" w:rsidRPr="003960C6">
        <w:rPr>
          <w:rFonts w:ascii="Arial" w:hAnsi="Arial" w:cs="Arial"/>
          <w:bCs/>
          <w:noProof/>
          <w:color w:val="000000" w:themeColor="text1"/>
          <w:sz w:val="22"/>
          <w:lang w:val="es-ES_tradnl"/>
        </w:rPr>
        <w:t xml:space="preserve"> </w:t>
      </w:r>
      <w:r w:rsidR="00940D6B" w:rsidRPr="003960C6">
        <w:rPr>
          <w:rFonts w:ascii="Arial" w:hAnsi="Arial" w:cs="Arial"/>
          <w:bCs/>
          <w:noProof/>
          <w:color w:val="000000" w:themeColor="text1"/>
          <w:sz w:val="22"/>
          <w:lang w:val="es-ES_tradnl"/>
        </w:rPr>
        <w:t xml:space="preserve">se suspende </w:t>
      </w:r>
      <w:r w:rsidR="00EF74C8" w:rsidRPr="003960C6">
        <w:rPr>
          <w:rFonts w:ascii="Arial" w:hAnsi="Arial" w:cs="Arial"/>
          <w:bCs/>
          <w:noProof/>
          <w:color w:val="000000" w:themeColor="text1"/>
          <w:sz w:val="22"/>
          <w:lang w:val="es-ES_tradnl"/>
        </w:rPr>
        <w:t>el plazo</w:t>
      </w:r>
      <w:r w:rsidR="00057FB3" w:rsidRPr="003960C6">
        <w:rPr>
          <w:rFonts w:ascii="Arial" w:hAnsi="Arial" w:cs="Arial"/>
          <w:bCs/>
          <w:noProof/>
          <w:color w:val="000000" w:themeColor="text1"/>
          <w:sz w:val="22"/>
          <w:lang w:val="es-ES_tradnl"/>
        </w:rPr>
        <w:t xml:space="preserve"> de</w:t>
      </w:r>
      <w:r w:rsidR="00940D6B" w:rsidRPr="003960C6">
        <w:rPr>
          <w:rFonts w:ascii="Arial" w:hAnsi="Arial" w:cs="Arial"/>
          <w:bCs/>
          <w:noProof/>
          <w:color w:val="000000" w:themeColor="text1"/>
          <w:sz w:val="22"/>
          <w:lang w:val="es-ES_tradnl"/>
        </w:rPr>
        <w:t xml:space="preserve"> </w:t>
      </w:r>
      <w:r w:rsidR="00057FB3" w:rsidRPr="003960C6">
        <w:rPr>
          <w:rFonts w:ascii="Arial" w:hAnsi="Arial" w:cs="Arial"/>
          <w:bCs/>
          <w:noProof/>
          <w:color w:val="000000" w:themeColor="text1"/>
          <w:sz w:val="22"/>
          <w:lang w:val="es-ES_tradnl"/>
        </w:rPr>
        <w:t>los contratos de prestación de servicios profesionales y de apoyo a la gestión</w:t>
      </w:r>
      <w:r w:rsidR="00940D6B" w:rsidRPr="003960C6">
        <w:rPr>
          <w:rFonts w:ascii="Arial" w:hAnsi="Arial" w:cs="Arial"/>
          <w:bCs/>
          <w:noProof/>
          <w:color w:val="000000" w:themeColor="text1"/>
          <w:sz w:val="22"/>
          <w:lang w:val="es-ES_tradnl"/>
        </w:rPr>
        <w:t>,</w:t>
      </w:r>
      <w:r w:rsidR="00057FB3" w:rsidRPr="003960C6">
        <w:rPr>
          <w:rFonts w:ascii="Arial" w:hAnsi="Arial" w:cs="Arial"/>
          <w:bCs/>
          <w:noProof/>
          <w:color w:val="000000" w:themeColor="text1"/>
          <w:sz w:val="22"/>
          <w:lang w:val="es-ES_tradnl"/>
        </w:rPr>
        <w:t xml:space="preserve"> </w:t>
      </w:r>
      <w:r w:rsidR="00940D6B" w:rsidRPr="003960C6">
        <w:rPr>
          <w:rFonts w:ascii="Arial" w:hAnsi="Arial" w:cs="Arial"/>
          <w:bCs/>
          <w:noProof/>
          <w:color w:val="000000" w:themeColor="text1"/>
          <w:sz w:val="22"/>
          <w:lang w:val="es-ES_tradnl"/>
        </w:rPr>
        <w:t>suscritos</w:t>
      </w:r>
      <w:r w:rsidR="00057FB3" w:rsidRPr="003960C6">
        <w:rPr>
          <w:rFonts w:ascii="Arial" w:hAnsi="Arial" w:cs="Arial"/>
          <w:bCs/>
          <w:noProof/>
          <w:color w:val="000000" w:themeColor="text1"/>
          <w:sz w:val="22"/>
          <w:lang w:val="es-ES_tradnl"/>
        </w:rPr>
        <w:t xml:space="preserve"> con personas naturales, que</w:t>
      </w:r>
      <w:r w:rsidR="006B74EF" w:rsidRPr="003960C6">
        <w:rPr>
          <w:rFonts w:ascii="Arial" w:hAnsi="Arial" w:cs="Arial"/>
          <w:bCs/>
          <w:noProof/>
          <w:color w:val="000000" w:themeColor="text1"/>
          <w:sz w:val="22"/>
          <w:lang w:val="es-ES_tradnl"/>
        </w:rPr>
        <w:t xml:space="preserve"> </w:t>
      </w:r>
      <w:r w:rsidR="00845C82" w:rsidRPr="003960C6">
        <w:rPr>
          <w:rFonts w:ascii="Arial" w:hAnsi="Arial" w:cs="Arial"/>
          <w:bCs/>
          <w:noProof/>
          <w:color w:val="000000" w:themeColor="text1"/>
          <w:sz w:val="22"/>
          <w:lang w:val="es-ES_tradnl"/>
        </w:rPr>
        <w:t xml:space="preserve">solo puedan </w:t>
      </w:r>
      <w:r w:rsidR="00FC7738" w:rsidRPr="003960C6">
        <w:rPr>
          <w:rFonts w:ascii="Arial" w:hAnsi="Arial" w:cs="Arial"/>
          <w:bCs/>
          <w:noProof/>
          <w:color w:val="000000" w:themeColor="text1"/>
          <w:sz w:val="22"/>
          <w:lang w:val="es-ES_tradnl"/>
        </w:rPr>
        <w:t>cumplirse</w:t>
      </w:r>
      <w:r w:rsidR="00845C82" w:rsidRPr="003960C6">
        <w:rPr>
          <w:rFonts w:ascii="Arial" w:hAnsi="Arial" w:cs="Arial"/>
          <w:bCs/>
          <w:noProof/>
          <w:color w:val="000000" w:themeColor="text1"/>
          <w:sz w:val="22"/>
          <w:lang w:val="es-ES_tradnl"/>
        </w:rPr>
        <w:t xml:space="preserve"> presencialmente, pero </w:t>
      </w:r>
      <w:r w:rsidR="00FC7738" w:rsidRPr="003960C6">
        <w:rPr>
          <w:rFonts w:ascii="Arial" w:hAnsi="Arial" w:cs="Arial"/>
          <w:bCs/>
          <w:noProof/>
          <w:color w:val="000000" w:themeColor="text1"/>
          <w:sz w:val="22"/>
          <w:lang w:val="es-ES_tradnl"/>
        </w:rPr>
        <w:t>cuyo objeto no se esté ejecutando</w:t>
      </w:r>
      <w:r w:rsidR="00057FB3" w:rsidRPr="003960C6">
        <w:rPr>
          <w:rFonts w:ascii="Arial" w:hAnsi="Arial" w:cs="Arial"/>
          <w:bCs/>
          <w:noProof/>
          <w:color w:val="000000" w:themeColor="text1"/>
          <w:sz w:val="22"/>
          <w:lang w:val="es-ES_tradnl"/>
        </w:rPr>
        <w:t>?</w:t>
      </w:r>
      <w:r w:rsidR="006B74EF" w:rsidRPr="003960C6">
        <w:rPr>
          <w:rFonts w:ascii="Arial" w:hAnsi="Arial" w:cs="Arial"/>
          <w:bCs/>
          <w:noProof/>
          <w:color w:val="000000" w:themeColor="text1"/>
          <w:sz w:val="22"/>
          <w:lang w:val="es-ES_tradnl"/>
        </w:rPr>
        <w:t xml:space="preserve"> </w:t>
      </w:r>
    </w:p>
    <w:p w14:paraId="07652D11" w14:textId="486A6AF9" w:rsidR="00654A2F" w:rsidRPr="003960C6" w:rsidRDefault="00940D6B" w:rsidP="00F106B5">
      <w:pPr>
        <w:spacing w:before="120" w:after="120" w:line="276" w:lineRule="auto"/>
        <w:ind w:firstLine="709"/>
        <w:jc w:val="both"/>
        <w:rPr>
          <w:rFonts w:ascii="Arial" w:hAnsi="Arial" w:cs="Arial"/>
          <w:bCs/>
          <w:noProof/>
          <w:color w:val="000000" w:themeColor="text1"/>
          <w:sz w:val="22"/>
          <w:lang w:val="es-ES_tradnl"/>
        </w:rPr>
      </w:pPr>
      <w:r w:rsidRPr="003960C6">
        <w:rPr>
          <w:rFonts w:ascii="Arial" w:hAnsi="Arial" w:cs="Arial"/>
          <w:bCs/>
          <w:noProof/>
          <w:color w:val="000000" w:themeColor="text1"/>
          <w:sz w:val="22"/>
          <w:lang w:val="es-ES_tradnl"/>
        </w:rPr>
        <w:t>Definitivamente el plazo n</w:t>
      </w:r>
      <w:r w:rsidR="006B74EF" w:rsidRPr="003960C6">
        <w:rPr>
          <w:rFonts w:ascii="Arial" w:hAnsi="Arial" w:cs="Arial"/>
          <w:bCs/>
          <w:noProof/>
          <w:color w:val="000000" w:themeColor="text1"/>
          <w:sz w:val="22"/>
          <w:lang w:val="es-ES_tradnl"/>
        </w:rPr>
        <w:t>o</w:t>
      </w:r>
      <w:r w:rsidRPr="003960C6">
        <w:rPr>
          <w:rFonts w:ascii="Arial" w:hAnsi="Arial" w:cs="Arial"/>
          <w:bCs/>
          <w:noProof/>
          <w:color w:val="000000" w:themeColor="text1"/>
          <w:sz w:val="22"/>
          <w:lang w:val="es-ES_tradnl"/>
        </w:rPr>
        <w:t xml:space="preserve"> se </w:t>
      </w:r>
      <w:r w:rsidR="008D6B63" w:rsidRPr="003960C6">
        <w:rPr>
          <w:rFonts w:ascii="Arial" w:hAnsi="Arial" w:cs="Arial"/>
          <w:bCs/>
          <w:noProof/>
          <w:color w:val="000000" w:themeColor="text1"/>
          <w:sz w:val="22"/>
          <w:lang w:val="es-ES_tradnl"/>
        </w:rPr>
        <w:t xml:space="preserve">puede </w:t>
      </w:r>
      <w:r w:rsidRPr="003960C6">
        <w:rPr>
          <w:rFonts w:ascii="Arial" w:hAnsi="Arial" w:cs="Arial"/>
          <w:bCs/>
          <w:noProof/>
          <w:color w:val="000000" w:themeColor="text1"/>
          <w:sz w:val="22"/>
          <w:lang w:val="es-ES_tradnl"/>
        </w:rPr>
        <w:t>suspende</w:t>
      </w:r>
      <w:r w:rsidR="008D6B63" w:rsidRPr="003960C6">
        <w:rPr>
          <w:rFonts w:ascii="Arial" w:hAnsi="Arial" w:cs="Arial"/>
          <w:bCs/>
          <w:noProof/>
          <w:color w:val="000000" w:themeColor="text1"/>
          <w:sz w:val="22"/>
          <w:lang w:val="es-ES_tradnl"/>
        </w:rPr>
        <w:t xml:space="preserve">r unilateralmente con fundamento en la declaración de emergencia económica, social y ecológica, ni por la declaración de la emergencia sanitaria, ni por otras medidas que se adopten en desarrollo de las </w:t>
      </w:r>
      <w:r w:rsidR="00802410" w:rsidRPr="003960C6">
        <w:rPr>
          <w:rFonts w:ascii="Arial" w:hAnsi="Arial" w:cs="Arial"/>
          <w:bCs/>
          <w:noProof/>
          <w:color w:val="000000" w:themeColor="text1"/>
          <w:sz w:val="22"/>
          <w:lang w:val="es-ES_tradnl"/>
        </w:rPr>
        <w:t>mismas –</w:t>
      </w:r>
      <w:r w:rsidR="008D6B63" w:rsidRPr="003960C6">
        <w:rPr>
          <w:rFonts w:ascii="Arial" w:hAnsi="Arial" w:cs="Arial"/>
          <w:bCs/>
          <w:noProof/>
          <w:color w:val="000000" w:themeColor="text1"/>
          <w:sz w:val="22"/>
          <w:lang w:val="es-ES_tradnl"/>
        </w:rPr>
        <w:t>como lo expresa el inciso 2 del art. 16–</w:t>
      </w:r>
      <w:r w:rsidR="00137A61" w:rsidRPr="003960C6">
        <w:rPr>
          <w:rFonts w:ascii="Arial" w:hAnsi="Arial" w:cs="Arial"/>
          <w:bCs/>
          <w:noProof/>
          <w:color w:val="000000" w:themeColor="text1"/>
          <w:sz w:val="22"/>
          <w:lang w:val="es-ES_tradnl"/>
        </w:rPr>
        <w:t xml:space="preserve">. Además, si bien </w:t>
      </w:r>
      <w:r w:rsidR="00C309EC" w:rsidRPr="003960C6">
        <w:rPr>
          <w:rFonts w:ascii="Arial" w:hAnsi="Arial" w:cs="Arial"/>
          <w:bCs/>
          <w:noProof/>
          <w:color w:val="000000" w:themeColor="text1"/>
          <w:sz w:val="22"/>
          <w:lang w:val="es-ES_tradnl"/>
        </w:rPr>
        <w:t xml:space="preserve">el objeto </w:t>
      </w:r>
      <w:r w:rsidRPr="003960C6">
        <w:rPr>
          <w:rFonts w:ascii="Arial" w:hAnsi="Arial" w:cs="Arial"/>
          <w:bCs/>
          <w:noProof/>
          <w:color w:val="000000" w:themeColor="text1"/>
          <w:sz w:val="22"/>
          <w:lang w:val="es-ES_tradnl"/>
        </w:rPr>
        <w:t xml:space="preserve">de </w:t>
      </w:r>
      <w:r w:rsidR="008D6B63" w:rsidRPr="003960C6">
        <w:rPr>
          <w:rFonts w:ascii="Arial" w:hAnsi="Arial" w:cs="Arial"/>
          <w:bCs/>
          <w:noProof/>
          <w:color w:val="000000" w:themeColor="text1"/>
          <w:sz w:val="22"/>
          <w:lang w:val="es-ES_tradnl"/>
        </w:rPr>
        <w:t>eso</w:t>
      </w:r>
      <w:r w:rsidRPr="003960C6">
        <w:rPr>
          <w:rFonts w:ascii="Arial" w:hAnsi="Arial" w:cs="Arial"/>
          <w:bCs/>
          <w:noProof/>
          <w:color w:val="000000" w:themeColor="text1"/>
          <w:sz w:val="22"/>
          <w:lang w:val="es-ES_tradnl"/>
        </w:rPr>
        <w:t xml:space="preserve">s contratos </w:t>
      </w:r>
      <w:r w:rsidR="00C309EC" w:rsidRPr="003960C6">
        <w:rPr>
          <w:rFonts w:ascii="Arial" w:hAnsi="Arial" w:cs="Arial"/>
          <w:bCs/>
          <w:noProof/>
          <w:color w:val="000000" w:themeColor="text1"/>
          <w:sz w:val="22"/>
          <w:lang w:val="es-ES_tradnl"/>
        </w:rPr>
        <w:t>–es decir, la obligación principal–</w:t>
      </w:r>
      <w:r w:rsidRPr="003960C6">
        <w:rPr>
          <w:rFonts w:ascii="Arial" w:hAnsi="Arial" w:cs="Arial"/>
          <w:bCs/>
          <w:noProof/>
          <w:color w:val="000000" w:themeColor="text1"/>
          <w:sz w:val="22"/>
          <w:lang w:val="es-ES_tradnl"/>
        </w:rPr>
        <w:t xml:space="preserve"> </w:t>
      </w:r>
      <w:r w:rsidR="00C309EC" w:rsidRPr="003960C6">
        <w:rPr>
          <w:rFonts w:ascii="Arial" w:hAnsi="Arial" w:cs="Arial"/>
          <w:bCs/>
          <w:noProof/>
          <w:color w:val="000000" w:themeColor="text1"/>
          <w:sz w:val="22"/>
          <w:lang w:val="es-ES_tradnl"/>
        </w:rPr>
        <w:t xml:space="preserve">no se ejecuta, </w:t>
      </w:r>
      <w:r w:rsidRPr="003960C6">
        <w:rPr>
          <w:rFonts w:ascii="Arial" w:hAnsi="Arial" w:cs="Arial"/>
          <w:bCs/>
          <w:noProof/>
          <w:color w:val="000000" w:themeColor="text1"/>
          <w:sz w:val="22"/>
          <w:lang w:val="es-ES_tradnl"/>
        </w:rPr>
        <w:t>subsisten</w:t>
      </w:r>
      <w:r w:rsidR="006310DC" w:rsidRPr="003960C6">
        <w:rPr>
          <w:rFonts w:ascii="Arial" w:hAnsi="Arial" w:cs="Arial"/>
          <w:bCs/>
          <w:noProof/>
          <w:color w:val="000000" w:themeColor="text1"/>
          <w:sz w:val="22"/>
          <w:lang w:val="es-ES_tradnl"/>
        </w:rPr>
        <w:t xml:space="preserve"> otras obligaciones, tanto </w:t>
      </w:r>
      <w:r w:rsidRPr="003960C6">
        <w:rPr>
          <w:rFonts w:ascii="Arial" w:hAnsi="Arial" w:cs="Arial"/>
          <w:bCs/>
          <w:noProof/>
          <w:color w:val="000000" w:themeColor="text1"/>
          <w:sz w:val="22"/>
          <w:lang w:val="es-ES_tradnl"/>
        </w:rPr>
        <w:t xml:space="preserve">a cargo </w:t>
      </w:r>
      <w:r w:rsidR="006310DC" w:rsidRPr="003960C6">
        <w:rPr>
          <w:rFonts w:ascii="Arial" w:hAnsi="Arial" w:cs="Arial"/>
          <w:bCs/>
          <w:noProof/>
          <w:color w:val="000000" w:themeColor="text1"/>
          <w:sz w:val="22"/>
          <w:lang w:val="es-ES_tradnl"/>
        </w:rPr>
        <w:t xml:space="preserve">del contratista como de la entidad contratante. </w:t>
      </w:r>
      <w:r w:rsidR="00192F9B" w:rsidRPr="003960C6">
        <w:rPr>
          <w:rFonts w:ascii="Arial" w:hAnsi="Arial" w:cs="Arial"/>
          <w:bCs/>
          <w:noProof/>
          <w:color w:val="000000" w:themeColor="text1"/>
          <w:sz w:val="22"/>
          <w:lang w:val="es-ES_tradnl"/>
        </w:rPr>
        <w:t xml:space="preserve">Aquel debe continuar haciendo </w:t>
      </w:r>
      <w:r w:rsidR="009207A6" w:rsidRPr="003960C6">
        <w:rPr>
          <w:rFonts w:ascii="Arial" w:hAnsi="Arial" w:cs="Arial"/>
          <w:bCs/>
          <w:noProof/>
          <w:color w:val="000000" w:themeColor="text1"/>
          <w:sz w:val="22"/>
          <w:lang w:val="es-ES_tradnl"/>
        </w:rPr>
        <w:t>los</w:t>
      </w:r>
      <w:r w:rsidR="00192F9B" w:rsidRPr="003960C6">
        <w:rPr>
          <w:rFonts w:ascii="Arial" w:hAnsi="Arial" w:cs="Arial"/>
          <w:bCs/>
          <w:noProof/>
          <w:color w:val="000000" w:themeColor="text1"/>
          <w:sz w:val="22"/>
          <w:lang w:val="es-ES_tradnl"/>
        </w:rPr>
        <w:t xml:space="preserve"> aportes al Sistema de Seguridad Social Integral, mientras que esta debe continuar supervis</w:t>
      </w:r>
      <w:r w:rsidRPr="003960C6">
        <w:rPr>
          <w:rFonts w:ascii="Arial" w:hAnsi="Arial" w:cs="Arial"/>
          <w:bCs/>
          <w:noProof/>
          <w:color w:val="000000" w:themeColor="text1"/>
          <w:sz w:val="22"/>
          <w:lang w:val="es-ES_tradnl"/>
        </w:rPr>
        <w:t>ando</w:t>
      </w:r>
      <w:r w:rsidR="00192F9B" w:rsidRPr="003960C6">
        <w:rPr>
          <w:rFonts w:ascii="Arial" w:hAnsi="Arial" w:cs="Arial"/>
          <w:bCs/>
          <w:noProof/>
          <w:color w:val="000000" w:themeColor="text1"/>
          <w:sz w:val="22"/>
          <w:lang w:val="es-ES_tradnl"/>
        </w:rPr>
        <w:t xml:space="preserve"> y </w:t>
      </w:r>
      <w:r w:rsidR="00C03C90" w:rsidRPr="003960C6">
        <w:rPr>
          <w:rFonts w:ascii="Arial" w:hAnsi="Arial" w:cs="Arial"/>
          <w:bCs/>
          <w:noProof/>
          <w:color w:val="000000" w:themeColor="text1"/>
          <w:sz w:val="22"/>
          <w:lang w:val="es-ES_tradnl"/>
        </w:rPr>
        <w:t>pag</w:t>
      </w:r>
      <w:r w:rsidRPr="003960C6">
        <w:rPr>
          <w:rFonts w:ascii="Arial" w:hAnsi="Arial" w:cs="Arial"/>
          <w:bCs/>
          <w:noProof/>
          <w:color w:val="000000" w:themeColor="text1"/>
          <w:sz w:val="22"/>
          <w:lang w:val="es-ES_tradnl"/>
        </w:rPr>
        <w:t xml:space="preserve">ando </w:t>
      </w:r>
      <w:r w:rsidR="00C03C90" w:rsidRPr="003960C6">
        <w:rPr>
          <w:rFonts w:ascii="Arial" w:hAnsi="Arial" w:cs="Arial"/>
          <w:bCs/>
          <w:noProof/>
          <w:color w:val="000000" w:themeColor="text1"/>
          <w:sz w:val="22"/>
          <w:lang w:val="es-ES_tradnl"/>
        </w:rPr>
        <w:t xml:space="preserve">los honorarios. </w:t>
      </w:r>
    </w:p>
    <w:p w14:paraId="3A89717F" w14:textId="0AD0AA4F" w:rsidR="005A09E8" w:rsidRPr="003960C6" w:rsidRDefault="00C03C90" w:rsidP="00F106B5">
      <w:pPr>
        <w:spacing w:before="120" w:after="120" w:line="276" w:lineRule="auto"/>
        <w:ind w:firstLine="709"/>
        <w:jc w:val="both"/>
        <w:rPr>
          <w:rFonts w:ascii="Arial" w:hAnsi="Arial" w:cs="Arial"/>
          <w:bCs/>
          <w:noProof/>
          <w:color w:val="000000" w:themeColor="text1"/>
          <w:sz w:val="22"/>
          <w:lang w:val="es-ES_tradnl"/>
        </w:rPr>
      </w:pPr>
      <w:r w:rsidRPr="003960C6">
        <w:rPr>
          <w:rFonts w:ascii="Arial" w:hAnsi="Arial" w:cs="Arial"/>
          <w:bCs/>
          <w:noProof/>
          <w:color w:val="000000" w:themeColor="text1"/>
          <w:sz w:val="22"/>
          <w:lang w:val="es-ES_tradnl"/>
        </w:rPr>
        <w:t xml:space="preserve">Por </w:t>
      </w:r>
      <w:r w:rsidR="00940D6B" w:rsidRPr="003960C6">
        <w:rPr>
          <w:rFonts w:ascii="Arial" w:hAnsi="Arial" w:cs="Arial"/>
          <w:bCs/>
          <w:noProof/>
          <w:color w:val="000000" w:themeColor="text1"/>
          <w:sz w:val="22"/>
          <w:lang w:val="es-ES_tradnl"/>
        </w:rPr>
        <w:t xml:space="preserve">lo </w:t>
      </w:r>
      <w:r w:rsidRPr="003960C6">
        <w:rPr>
          <w:rFonts w:ascii="Arial" w:hAnsi="Arial" w:cs="Arial"/>
          <w:bCs/>
          <w:noProof/>
          <w:color w:val="000000" w:themeColor="text1"/>
          <w:sz w:val="22"/>
          <w:lang w:val="es-ES_tradnl"/>
        </w:rPr>
        <w:t xml:space="preserve">tanto, el plazo de ejecución </w:t>
      </w:r>
      <w:r w:rsidR="009207A6" w:rsidRPr="003960C6">
        <w:rPr>
          <w:rFonts w:ascii="Arial" w:hAnsi="Arial" w:cs="Arial"/>
          <w:bCs/>
          <w:noProof/>
          <w:color w:val="000000" w:themeColor="text1"/>
          <w:sz w:val="22"/>
          <w:lang w:val="es-ES_tradnl"/>
        </w:rPr>
        <w:t>trascurre</w:t>
      </w:r>
      <w:r w:rsidR="00940D6B" w:rsidRPr="003960C6">
        <w:rPr>
          <w:rFonts w:ascii="Arial" w:hAnsi="Arial" w:cs="Arial"/>
          <w:bCs/>
          <w:noProof/>
          <w:color w:val="000000" w:themeColor="text1"/>
          <w:sz w:val="22"/>
          <w:lang w:val="es-ES_tradnl"/>
        </w:rPr>
        <w:t xml:space="preserve"> </w:t>
      </w:r>
      <w:r w:rsidR="00EB61CA" w:rsidRPr="003960C6">
        <w:rPr>
          <w:rFonts w:ascii="Arial" w:hAnsi="Arial" w:cs="Arial"/>
          <w:bCs/>
          <w:noProof/>
          <w:color w:val="000000" w:themeColor="text1"/>
          <w:sz w:val="22"/>
          <w:lang w:val="es-ES_tradnl"/>
        </w:rPr>
        <w:t xml:space="preserve">durante el </w:t>
      </w:r>
      <w:r w:rsidR="009207A6" w:rsidRPr="003960C6">
        <w:rPr>
          <w:rFonts w:ascii="Arial" w:hAnsi="Arial" w:cs="Arial"/>
          <w:bCs/>
          <w:noProof/>
          <w:color w:val="000000" w:themeColor="text1"/>
          <w:sz w:val="22"/>
          <w:lang w:val="es-ES_tradnl"/>
        </w:rPr>
        <w:t>«</w:t>
      </w:r>
      <w:r w:rsidR="00EB61CA" w:rsidRPr="003960C6">
        <w:rPr>
          <w:rFonts w:ascii="Arial" w:hAnsi="Arial" w:cs="Arial"/>
          <w:bCs/>
          <w:noProof/>
          <w:color w:val="000000" w:themeColor="text1"/>
          <w:sz w:val="22"/>
          <w:lang w:val="es-ES_tradnl"/>
        </w:rPr>
        <w:t>aislamiento preventivo obligatorio</w:t>
      </w:r>
      <w:r w:rsidR="009207A6" w:rsidRPr="003960C6">
        <w:rPr>
          <w:rFonts w:ascii="Arial" w:hAnsi="Arial" w:cs="Arial"/>
          <w:bCs/>
          <w:noProof/>
          <w:color w:val="000000" w:themeColor="text1"/>
          <w:sz w:val="22"/>
          <w:lang w:val="es-ES_tradnl"/>
        </w:rPr>
        <w:t>»</w:t>
      </w:r>
      <w:r w:rsidR="00EB61CA" w:rsidRPr="003960C6">
        <w:rPr>
          <w:rFonts w:ascii="Arial" w:hAnsi="Arial" w:cs="Arial"/>
          <w:bCs/>
          <w:noProof/>
          <w:color w:val="000000" w:themeColor="text1"/>
          <w:sz w:val="22"/>
          <w:lang w:val="es-ES_tradnl"/>
        </w:rPr>
        <w:t>.</w:t>
      </w:r>
      <w:r w:rsidR="00654A2F" w:rsidRPr="003960C6">
        <w:rPr>
          <w:rFonts w:ascii="Arial" w:hAnsi="Arial" w:cs="Arial"/>
          <w:bCs/>
          <w:noProof/>
          <w:color w:val="000000" w:themeColor="text1"/>
          <w:sz w:val="22"/>
          <w:lang w:val="es-ES_tradnl"/>
        </w:rPr>
        <w:t xml:space="preserve"> </w:t>
      </w:r>
      <w:r w:rsidR="00940D6B" w:rsidRPr="003960C6">
        <w:rPr>
          <w:rFonts w:ascii="Arial" w:hAnsi="Arial" w:cs="Arial"/>
          <w:bCs/>
          <w:noProof/>
          <w:color w:val="000000" w:themeColor="text1"/>
          <w:sz w:val="22"/>
          <w:lang w:val="es-ES_tradnl"/>
        </w:rPr>
        <w:t>I</w:t>
      </w:r>
      <w:r w:rsidR="00AE496A" w:rsidRPr="003960C6">
        <w:rPr>
          <w:rFonts w:ascii="Arial" w:hAnsi="Arial" w:cs="Arial"/>
          <w:bCs/>
          <w:noProof/>
          <w:color w:val="000000" w:themeColor="text1"/>
          <w:sz w:val="22"/>
          <w:lang w:val="es-ES_tradnl"/>
        </w:rPr>
        <w:t>nclus</w:t>
      </w:r>
      <w:r w:rsidR="00940D6B" w:rsidRPr="003960C6">
        <w:rPr>
          <w:rFonts w:ascii="Arial" w:hAnsi="Arial" w:cs="Arial"/>
          <w:bCs/>
          <w:noProof/>
          <w:color w:val="000000" w:themeColor="text1"/>
          <w:sz w:val="22"/>
          <w:lang w:val="es-ES_tradnl"/>
        </w:rPr>
        <w:t>ive,</w:t>
      </w:r>
      <w:r w:rsidR="00AE496A" w:rsidRPr="003960C6">
        <w:rPr>
          <w:rFonts w:ascii="Arial" w:hAnsi="Arial" w:cs="Arial"/>
          <w:bCs/>
          <w:noProof/>
          <w:color w:val="000000" w:themeColor="text1"/>
          <w:sz w:val="22"/>
          <w:lang w:val="es-ES_tradnl"/>
        </w:rPr>
        <w:t xml:space="preserve"> </w:t>
      </w:r>
      <w:r w:rsidR="00940D6B" w:rsidRPr="003960C6">
        <w:rPr>
          <w:rFonts w:ascii="Arial" w:hAnsi="Arial" w:cs="Arial"/>
          <w:bCs/>
          <w:noProof/>
          <w:color w:val="000000" w:themeColor="text1"/>
          <w:sz w:val="22"/>
          <w:lang w:val="es-ES_tradnl"/>
        </w:rPr>
        <w:t>el</w:t>
      </w:r>
      <w:r w:rsidR="00AE496A" w:rsidRPr="003960C6">
        <w:rPr>
          <w:rFonts w:ascii="Arial" w:hAnsi="Arial" w:cs="Arial"/>
          <w:bCs/>
          <w:noProof/>
          <w:color w:val="000000" w:themeColor="text1"/>
          <w:sz w:val="22"/>
          <w:lang w:val="es-ES_tradnl"/>
        </w:rPr>
        <w:t xml:space="preserve"> contrato </w:t>
      </w:r>
      <w:r w:rsidR="00940D6B" w:rsidRPr="003960C6">
        <w:rPr>
          <w:rFonts w:ascii="Arial" w:hAnsi="Arial" w:cs="Arial"/>
          <w:bCs/>
          <w:noProof/>
          <w:color w:val="000000" w:themeColor="text1"/>
          <w:sz w:val="22"/>
          <w:lang w:val="es-ES_tradnl"/>
        </w:rPr>
        <w:t xml:space="preserve">puede </w:t>
      </w:r>
      <w:r w:rsidR="00AE496A" w:rsidRPr="003960C6">
        <w:rPr>
          <w:rFonts w:ascii="Arial" w:hAnsi="Arial" w:cs="Arial"/>
          <w:bCs/>
          <w:noProof/>
          <w:color w:val="000000" w:themeColor="text1"/>
          <w:sz w:val="22"/>
          <w:lang w:val="es-ES_tradnl"/>
        </w:rPr>
        <w:t>extinguirse</w:t>
      </w:r>
      <w:r w:rsidR="002A19C4" w:rsidRPr="003960C6">
        <w:rPr>
          <w:rFonts w:ascii="Arial" w:hAnsi="Arial" w:cs="Arial"/>
          <w:bCs/>
          <w:noProof/>
          <w:color w:val="000000" w:themeColor="text1"/>
          <w:sz w:val="22"/>
          <w:lang w:val="es-ES_tradnl"/>
        </w:rPr>
        <w:t xml:space="preserve"> por </w:t>
      </w:r>
      <w:r w:rsidR="00940D6B" w:rsidRPr="003960C6">
        <w:rPr>
          <w:rFonts w:ascii="Arial" w:hAnsi="Arial" w:cs="Arial"/>
          <w:bCs/>
          <w:noProof/>
          <w:color w:val="000000" w:themeColor="text1"/>
          <w:sz w:val="22"/>
          <w:lang w:val="es-ES_tradnl"/>
        </w:rPr>
        <w:t>vencimiento</w:t>
      </w:r>
      <w:r w:rsidR="00654A2F" w:rsidRPr="003960C6">
        <w:rPr>
          <w:rFonts w:ascii="Arial" w:hAnsi="Arial" w:cs="Arial"/>
          <w:bCs/>
          <w:noProof/>
          <w:color w:val="000000" w:themeColor="text1"/>
          <w:sz w:val="22"/>
          <w:lang w:val="es-ES_tradnl"/>
        </w:rPr>
        <w:t xml:space="preserve"> del plazo, si acaso esto sucede durante el período indicado</w:t>
      </w:r>
      <w:r w:rsidR="008D6B63" w:rsidRPr="003960C6">
        <w:rPr>
          <w:rFonts w:ascii="Arial" w:hAnsi="Arial" w:cs="Arial"/>
          <w:bCs/>
          <w:noProof/>
          <w:color w:val="000000" w:themeColor="text1"/>
          <w:sz w:val="22"/>
          <w:lang w:val="es-ES_tradnl"/>
        </w:rPr>
        <w:t xml:space="preserve">. En este </w:t>
      </w:r>
      <w:r w:rsidR="00135A40" w:rsidRPr="003960C6">
        <w:rPr>
          <w:rFonts w:ascii="Arial" w:hAnsi="Arial" w:cs="Arial"/>
          <w:bCs/>
          <w:noProof/>
          <w:color w:val="000000" w:themeColor="text1"/>
          <w:sz w:val="22"/>
          <w:lang w:val="es-ES_tradnl"/>
        </w:rPr>
        <w:t>e</w:t>
      </w:r>
      <w:r w:rsidR="008D6B63" w:rsidRPr="003960C6">
        <w:rPr>
          <w:rFonts w:ascii="Arial" w:hAnsi="Arial" w:cs="Arial"/>
          <w:bCs/>
          <w:noProof/>
          <w:color w:val="000000" w:themeColor="text1"/>
          <w:sz w:val="22"/>
          <w:lang w:val="es-ES_tradnl"/>
        </w:rPr>
        <w:t>vento cabe una pregunta más: ¿</w:t>
      </w:r>
      <w:r w:rsidR="002A19C4" w:rsidRPr="003960C6">
        <w:rPr>
          <w:rFonts w:ascii="Arial" w:hAnsi="Arial" w:cs="Arial"/>
          <w:bCs/>
          <w:noProof/>
          <w:color w:val="000000" w:themeColor="text1"/>
          <w:sz w:val="22"/>
          <w:lang w:val="es-ES_tradnl"/>
        </w:rPr>
        <w:t xml:space="preserve">las </w:t>
      </w:r>
      <w:r w:rsidR="00940D6B" w:rsidRPr="003960C6">
        <w:rPr>
          <w:rFonts w:ascii="Arial" w:hAnsi="Arial" w:cs="Arial"/>
          <w:bCs/>
          <w:noProof/>
          <w:color w:val="000000" w:themeColor="text1"/>
          <w:sz w:val="22"/>
          <w:lang w:val="es-ES_tradnl"/>
        </w:rPr>
        <w:t>partes</w:t>
      </w:r>
      <w:r w:rsidR="002A19C4" w:rsidRPr="003960C6">
        <w:rPr>
          <w:rFonts w:ascii="Arial" w:hAnsi="Arial" w:cs="Arial"/>
          <w:bCs/>
          <w:noProof/>
          <w:color w:val="000000" w:themeColor="text1"/>
          <w:sz w:val="22"/>
          <w:lang w:val="es-ES_tradnl"/>
        </w:rPr>
        <w:t xml:space="preserve"> </w:t>
      </w:r>
      <w:r w:rsidR="00940D6B" w:rsidRPr="003960C6">
        <w:rPr>
          <w:rFonts w:ascii="Arial" w:hAnsi="Arial" w:cs="Arial"/>
          <w:bCs/>
          <w:noProof/>
          <w:color w:val="000000" w:themeColor="text1"/>
          <w:sz w:val="22"/>
          <w:lang w:val="es-ES_tradnl"/>
        </w:rPr>
        <w:t>deben</w:t>
      </w:r>
      <w:r w:rsidR="00D51603" w:rsidRPr="003960C6">
        <w:rPr>
          <w:rFonts w:ascii="Arial" w:hAnsi="Arial" w:cs="Arial"/>
          <w:bCs/>
          <w:noProof/>
          <w:color w:val="000000" w:themeColor="text1"/>
          <w:sz w:val="22"/>
          <w:lang w:val="es-ES_tradnl"/>
        </w:rPr>
        <w:t xml:space="preserve"> prorrogarlo</w:t>
      </w:r>
      <w:r w:rsidR="008D6B63" w:rsidRPr="003960C6">
        <w:rPr>
          <w:rFonts w:ascii="Arial" w:hAnsi="Arial" w:cs="Arial"/>
          <w:bCs/>
          <w:noProof/>
          <w:color w:val="000000" w:themeColor="text1"/>
          <w:sz w:val="22"/>
          <w:lang w:val="es-ES_tradnl"/>
        </w:rPr>
        <w:t xml:space="preserve"> cuando el plazo vence dentro del período de la cuarentena?</w:t>
      </w:r>
      <w:r w:rsidR="00315A1D" w:rsidRPr="003960C6">
        <w:rPr>
          <w:rFonts w:ascii="Arial" w:hAnsi="Arial" w:cs="Arial"/>
          <w:bCs/>
          <w:noProof/>
          <w:color w:val="000000" w:themeColor="text1"/>
          <w:sz w:val="22"/>
          <w:lang w:val="es-ES_tradnl"/>
        </w:rPr>
        <w:t xml:space="preserve"> </w:t>
      </w:r>
      <w:r w:rsidR="00940D6B" w:rsidRPr="003960C6">
        <w:rPr>
          <w:rFonts w:ascii="Arial" w:hAnsi="Arial" w:cs="Arial"/>
          <w:bCs/>
          <w:noProof/>
          <w:color w:val="000000" w:themeColor="text1"/>
          <w:sz w:val="22"/>
          <w:lang w:val="es-ES_tradnl"/>
        </w:rPr>
        <w:t>L</w:t>
      </w:r>
      <w:r w:rsidR="00315A1D" w:rsidRPr="003960C6">
        <w:rPr>
          <w:rFonts w:ascii="Arial" w:hAnsi="Arial" w:cs="Arial"/>
          <w:bCs/>
          <w:noProof/>
          <w:color w:val="000000" w:themeColor="text1"/>
          <w:sz w:val="22"/>
          <w:lang w:val="es-ES_tradnl"/>
        </w:rPr>
        <w:t xml:space="preserve">a Subdirección </w:t>
      </w:r>
      <w:r w:rsidR="008D6B63" w:rsidRPr="003960C6">
        <w:rPr>
          <w:rFonts w:ascii="Arial" w:hAnsi="Arial" w:cs="Arial"/>
          <w:bCs/>
          <w:noProof/>
          <w:color w:val="000000" w:themeColor="text1"/>
          <w:sz w:val="22"/>
          <w:lang w:val="es-ES_tradnl"/>
        </w:rPr>
        <w:t xml:space="preserve">de Gestión Contractual </w:t>
      </w:r>
      <w:r w:rsidR="00D97469" w:rsidRPr="003960C6">
        <w:rPr>
          <w:rFonts w:ascii="Arial" w:hAnsi="Arial" w:cs="Arial"/>
          <w:bCs/>
          <w:noProof/>
          <w:color w:val="000000" w:themeColor="text1"/>
          <w:sz w:val="22"/>
          <w:lang w:val="es-ES_tradnl"/>
        </w:rPr>
        <w:t>se ajusta a</w:t>
      </w:r>
      <w:r w:rsidR="00315A1D" w:rsidRPr="003960C6">
        <w:rPr>
          <w:rFonts w:ascii="Arial" w:hAnsi="Arial" w:cs="Arial"/>
          <w:bCs/>
          <w:noProof/>
          <w:color w:val="000000" w:themeColor="text1"/>
          <w:sz w:val="22"/>
          <w:lang w:val="es-ES_tradnl"/>
        </w:rPr>
        <w:t xml:space="preserve"> </w:t>
      </w:r>
      <w:r w:rsidR="00D97469" w:rsidRPr="003960C6">
        <w:rPr>
          <w:rFonts w:ascii="Arial" w:hAnsi="Arial" w:cs="Arial"/>
          <w:bCs/>
          <w:noProof/>
          <w:color w:val="000000" w:themeColor="text1"/>
          <w:sz w:val="22"/>
          <w:lang w:val="es-ES_tradnl"/>
        </w:rPr>
        <w:t>la opinión que expresó</w:t>
      </w:r>
      <w:r w:rsidR="00315A1D" w:rsidRPr="003960C6">
        <w:rPr>
          <w:rFonts w:ascii="Arial" w:hAnsi="Arial" w:cs="Arial"/>
          <w:bCs/>
          <w:noProof/>
          <w:color w:val="000000" w:themeColor="text1"/>
          <w:sz w:val="22"/>
          <w:lang w:val="es-ES_tradnl"/>
        </w:rPr>
        <w:t xml:space="preserve"> el Departamento Administrativo de la Función Pública</w:t>
      </w:r>
      <w:r w:rsidR="00D97469" w:rsidRPr="003960C6">
        <w:rPr>
          <w:rFonts w:ascii="Arial" w:hAnsi="Arial" w:cs="Arial"/>
          <w:bCs/>
          <w:noProof/>
          <w:color w:val="000000" w:themeColor="text1"/>
          <w:sz w:val="22"/>
          <w:lang w:val="es-ES_tradnl"/>
        </w:rPr>
        <w:t xml:space="preserve"> –</w:t>
      </w:r>
      <w:r w:rsidR="00BF0AE6" w:rsidRPr="003960C6">
        <w:rPr>
          <w:rFonts w:ascii="Arial" w:hAnsi="Arial" w:cs="Arial"/>
          <w:bCs/>
          <w:noProof/>
          <w:color w:val="000000" w:themeColor="text1"/>
          <w:sz w:val="22"/>
          <w:lang w:val="es-ES_tradnl"/>
        </w:rPr>
        <w:t>que participó en la elaboración del proyecto de Decreto</w:t>
      </w:r>
      <w:r w:rsidR="00D97469" w:rsidRPr="003960C6">
        <w:rPr>
          <w:rFonts w:ascii="Arial" w:hAnsi="Arial" w:cs="Arial"/>
          <w:bCs/>
          <w:noProof/>
          <w:color w:val="000000" w:themeColor="text1"/>
          <w:sz w:val="22"/>
          <w:lang w:val="es-ES_tradnl"/>
        </w:rPr>
        <w:t>–</w:t>
      </w:r>
      <w:r w:rsidR="00BF0AE6" w:rsidRPr="003960C6">
        <w:rPr>
          <w:rFonts w:ascii="Arial" w:hAnsi="Arial" w:cs="Arial"/>
          <w:bCs/>
          <w:noProof/>
          <w:color w:val="000000" w:themeColor="text1"/>
          <w:sz w:val="22"/>
          <w:lang w:val="es-ES_tradnl"/>
        </w:rPr>
        <w:t xml:space="preserve">, </w:t>
      </w:r>
      <w:r w:rsidR="00315A1D" w:rsidRPr="003960C6">
        <w:rPr>
          <w:rFonts w:ascii="Arial" w:hAnsi="Arial" w:cs="Arial"/>
          <w:bCs/>
          <w:noProof/>
          <w:color w:val="000000" w:themeColor="text1"/>
          <w:sz w:val="22"/>
          <w:lang w:val="es-ES_tradnl"/>
        </w:rPr>
        <w:t xml:space="preserve">al indicar que </w:t>
      </w:r>
      <w:r w:rsidR="008D6B63" w:rsidRPr="003960C6">
        <w:rPr>
          <w:rFonts w:ascii="Arial" w:hAnsi="Arial" w:cs="Arial"/>
          <w:bCs/>
          <w:noProof/>
          <w:color w:val="000000" w:themeColor="text1"/>
          <w:sz w:val="22"/>
          <w:lang w:val="es-ES_tradnl"/>
        </w:rPr>
        <w:t xml:space="preserve">no existe esa obligación, pero que cada entidad puede renovarlo si lo considera necesario: </w:t>
      </w:r>
      <w:r w:rsidR="00315A1D" w:rsidRPr="003960C6">
        <w:rPr>
          <w:rFonts w:ascii="Arial" w:eastAsia="Calibri" w:hAnsi="Arial" w:cs="Arial"/>
          <w:bCs/>
          <w:noProof/>
          <w:color w:val="000000" w:themeColor="text1"/>
          <w:sz w:val="22"/>
          <w:lang w:val="es-ES_tradnl"/>
        </w:rPr>
        <w:t>«La prórroga o renovación de los contratos de prestación de servicios que venzan durante la vigencia de la Emergencia Sanitaria dependerá de las necesidades y viabilidades presupuestales de cada organismo o entidad, razón por la cual le corresponde a cada entidad decidir si se renuevan o prorrogan los contratos»</w:t>
      </w:r>
      <w:r w:rsidR="00315A1D" w:rsidRPr="003960C6">
        <w:rPr>
          <w:rStyle w:val="Refdenotaalpie"/>
          <w:rFonts w:ascii="Arial" w:eastAsia="Calibri" w:hAnsi="Arial" w:cs="Arial"/>
          <w:bCs/>
          <w:noProof/>
          <w:color w:val="000000" w:themeColor="text1"/>
          <w:sz w:val="22"/>
          <w:lang w:val="es-ES_tradnl"/>
        </w:rPr>
        <w:footnoteReference w:id="39"/>
      </w:r>
      <w:r w:rsidR="00F70AE0" w:rsidRPr="003960C6">
        <w:rPr>
          <w:rFonts w:ascii="Arial" w:eastAsia="Calibri" w:hAnsi="Arial" w:cs="Arial"/>
          <w:bCs/>
          <w:noProof/>
          <w:color w:val="000000" w:themeColor="text1"/>
          <w:sz w:val="22"/>
          <w:lang w:val="es-ES_tradnl"/>
        </w:rPr>
        <w:t>, pues en el artículo 16 del Decreto 491</w:t>
      </w:r>
      <w:r w:rsidR="00A6135D" w:rsidRPr="003960C6">
        <w:rPr>
          <w:rFonts w:ascii="Arial" w:eastAsia="Calibri" w:hAnsi="Arial" w:cs="Arial"/>
          <w:bCs/>
          <w:noProof/>
          <w:color w:val="000000" w:themeColor="text1"/>
          <w:sz w:val="22"/>
          <w:lang w:val="es-ES_tradnl"/>
        </w:rPr>
        <w:t xml:space="preserve"> no se observa</w:t>
      </w:r>
      <w:r w:rsidR="00F70AE0" w:rsidRPr="003960C6">
        <w:rPr>
          <w:rFonts w:ascii="Arial" w:eastAsia="Calibri" w:hAnsi="Arial" w:cs="Arial"/>
          <w:bCs/>
          <w:noProof/>
          <w:color w:val="000000" w:themeColor="text1"/>
          <w:sz w:val="22"/>
          <w:lang w:val="es-ES_tradnl"/>
        </w:rPr>
        <w:t>, ni en l</w:t>
      </w:r>
      <w:r w:rsidR="00A6135D" w:rsidRPr="003960C6">
        <w:rPr>
          <w:rFonts w:ascii="Arial" w:eastAsia="Calibri" w:hAnsi="Arial" w:cs="Arial"/>
          <w:bCs/>
          <w:noProof/>
          <w:color w:val="000000" w:themeColor="text1"/>
          <w:sz w:val="22"/>
          <w:lang w:val="es-ES_tradnl"/>
        </w:rPr>
        <w:t>a</w:t>
      </w:r>
      <w:r w:rsidR="00F70AE0" w:rsidRPr="003960C6">
        <w:rPr>
          <w:rFonts w:ascii="Arial" w:eastAsia="Calibri" w:hAnsi="Arial" w:cs="Arial"/>
          <w:bCs/>
          <w:noProof/>
          <w:color w:val="000000" w:themeColor="text1"/>
          <w:sz w:val="22"/>
          <w:lang w:val="es-ES_tradnl"/>
        </w:rPr>
        <w:t xml:space="preserve">s demás </w:t>
      </w:r>
      <w:r w:rsidR="00A6135D" w:rsidRPr="003960C6">
        <w:rPr>
          <w:rFonts w:ascii="Arial" w:eastAsia="Calibri" w:hAnsi="Arial" w:cs="Arial"/>
          <w:bCs/>
          <w:noProof/>
          <w:color w:val="000000" w:themeColor="text1"/>
          <w:sz w:val="22"/>
          <w:lang w:val="es-ES_tradnl"/>
        </w:rPr>
        <w:t>disposiciones</w:t>
      </w:r>
      <w:r w:rsidR="00F70AE0" w:rsidRPr="003960C6">
        <w:rPr>
          <w:rFonts w:ascii="Arial" w:eastAsia="Calibri" w:hAnsi="Arial" w:cs="Arial"/>
          <w:bCs/>
          <w:noProof/>
          <w:color w:val="000000" w:themeColor="text1"/>
          <w:sz w:val="22"/>
          <w:lang w:val="es-ES_tradnl"/>
        </w:rPr>
        <w:t xml:space="preserve"> </w:t>
      </w:r>
      <w:r w:rsidR="00A6135D" w:rsidRPr="003960C6">
        <w:rPr>
          <w:rFonts w:ascii="Arial" w:eastAsia="Calibri" w:hAnsi="Arial" w:cs="Arial"/>
          <w:bCs/>
          <w:noProof/>
          <w:color w:val="000000" w:themeColor="text1"/>
          <w:sz w:val="22"/>
          <w:lang w:val="es-ES_tradnl"/>
        </w:rPr>
        <w:t>de</w:t>
      </w:r>
      <w:r w:rsidR="00F70AE0" w:rsidRPr="003960C6">
        <w:rPr>
          <w:rFonts w:ascii="Arial" w:eastAsia="Calibri" w:hAnsi="Arial" w:cs="Arial"/>
          <w:bCs/>
          <w:noProof/>
          <w:color w:val="000000" w:themeColor="text1"/>
          <w:sz w:val="22"/>
          <w:lang w:val="es-ES_tradnl"/>
        </w:rPr>
        <w:t xml:space="preserve"> este </w:t>
      </w:r>
      <w:r w:rsidR="00A6135D" w:rsidRPr="003960C6">
        <w:rPr>
          <w:rFonts w:ascii="Arial" w:eastAsia="Calibri" w:hAnsi="Arial" w:cs="Arial"/>
          <w:bCs/>
          <w:noProof/>
          <w:color w:val="000000" w:themeColor="text1"/>
          <w:sz w:val="22"/>
          <w:lang w:val="es-ES_tradnl"/>
        </w:rPr>
        <w:t>decreto</w:t>
      </w:r>
      <w:r w:rsidR="00F70AE0" w:rsidRPr="003960C6">
        <w:rPr>
          <w:rFonts w:ascii="Arial" w:eastAsia="Calibri" w:hAnsi="Arial" w:cs="Arial"/>
          <w:bCs/>
          <w:noProof/>
          <w:color w:val="000000" w:themeColor="text1"/>
          <w:sz w:val="22"/>
          <w:lang w:val="es-ES_tradnl"/>
        </w:rPr>
        <w:t xml:space="preserve">, </w:t>
      </w:r>
      <w:r w:rsidR="00A6135D" w:rsidRPr="003960C6">
        <w:rPr>
          <w:rFonts w:ascii="Arial" w:eastAsia="Calibri" w:hAnsi="Arial" w:cs="Arial"/>
          <w:bCs/>
          <w:noProof/>
          <w:color w:val="000000" w:themeColor="text1"/>
          <w:sz w:val="22"/>
          <w:lang w:val="es-ES_tradnl"/>
        </w:rPr>
        <w:t>la</w:t>
      </w:r>
      <w:r w:rsidR="00F70AE0" w:rsidRPr="003960C6">
        <w:rPr>
          <w:rFonts w:ascii="Arial" w:eastAsia="Calibri" w:hAnsi="Arial" w:cs="Arial"/>
          <w:bCs/>
          <w:noProof/>
          <w:color w:val="000000" w:themeColor="text1"/>
          <w:sz w:val="22"/>
          <w:lang w:val="es-ES_tradnl"/>
        </w:rPr>
        <w:t xml:space="preserve"> obligación </w:t>
      </w:r>
      <w:r w:rsidR="00A6135D" w:rsidRPr="003960C6">
        <w:rPr>
          <w:rFonts w:ascii="Arial" w:eastAsia="Calibri" w:hAnsi="Arial" w:cs="Arial"/>
          <w:bCs/>
          <w:noProof/>
          <w:color w:val="000000" w:themeColor="text1"/>
          <w:sz w:val="22"/>
          <w:lang w:val="es-ES_tradnl"/>
        </w:rPr>
        <w:t xml:space="preserve">siquiera </w:t>
      </w:r>
      <w:r w:rsidR="007A00AB" w:rsidRPr="003960C6">
        <w:rPr>
          <w:rFonts w:ascii="Arial" w:eastAsia="Calibri" w:hAnsi="Arial" w:cs="Arial"/>
          <w:bCs/>
          <w:noProof/>
          <w:color w:val="000000" w:themeColor="text1"/>
          <w:sz w:val="22"/>
          <w:lang w:val="es-ES_tradnl"/>
        </w:rPr>
        <w:t>abstracta</w:t>
      </w:r>
      <w:r w:rsidR="00002B30" w:rsidRPr="003960C6">
        <w:rPr>
          <w:rFonts w:ascii="Arial" w:eastAsia="Calibri" w:hAnsi="Arial" w:cs="Arial"/>
          <w:bCs/>
          <w:noProof/>
          <w:color w:val="000000" w:themeColor="text1"/>
          <w:sz w:val="22"/>
          <w:lang w:val="es-ES_tradnl"/>
        </w:rPr>
        <w:t xml:space="preserve"> </w:t>
      </w:r>
      <w:r w:rsidR="00F70AE0" w:rsidRPr="003960C6">
        <w:rPr>
          <w:rFonts w:ascii="Arial" w:eastAsia="Calibri" w:hAnsi="Arial" w:cs="Arial"/>
          <w:bCs/>
          <w:noProof/>
          <w:color w:val="000000" w:themeColor="text1"/>
          <w:sz w:val="22"/>
          <w:lang w:val="es-ES_tradnl"/>
        </w:rPr>
        <w:t xml:space="preserve">de ampliar </w:t>
      </w:r>
      <w:r w:rsidR="00A6135D" w:rsidRPr="003960C6">
        <w:rPr>
          <w:rFonts w:ascii="Arial" w:eastAsia="Calibri" w:hAnsi="Arial" w:cs="Arial"/>
          <w:bCs/>
          <w:noProof/>
          <w:color w:val="000000" w:themeColor="text1"/>
          <w:sz w:val="22"/>
          <w:lang w:val="es-ES_tradnl"/>
        </w:rPr>
        <w:t>el</w:t>
      </w:r>
      <w:r w:rsidR="00F70AE0" w:rsidRPr="003960C6">
        <w:rPr>
          <w:rFonts w:ascii="Arial" w:eastAsia="Calibri" w:hAnsi="Arial" w:cs="Arial"/>
          <w:bCs/>
          <w:noProof/>
          <w:color w:val="000000" w:themeColor="text1"/>
          <w:sz w:val="22"/>
          <w:lang w:val="es-ES_tradnl"/>
        </w:rPr>
        <w:t xml:space="preserve"> plazo </w:t>
      </w:r>
      <w:r w:rsidR="00A6135D" w:rsidRPr="003960C6">
        <w:rPr>
          <w:rFonts w:ascii="Arial" w:eastAsia="Calibri" w:hAnsi="Arial" w:cs="Arial"/>
          <w:bCs/>
          <w:noProof/>
          <w:color w:val="000000" w:themeColor="text1"/>
          <w:sz w:val="22"/>
          <w:lang w:val="es-ES_tradnl"/>
        </w:rPr>
        <w:t xml:space="preserve">de los </w:t>
      </w:r>
      <w:r w:rsidR="00F70AE0" w:rsidRPr="003960C6">
        <w:rPr>
          <w:rFonts w:ascii="Arial" w:eastAsia="Calibri" w:hAnsi="Arial" w:cs="Arial"/>
          <w:bCs/>
          <w:noProof/>
          <w:color w:val="000000" w:themeColor="text1"/>
          <w:sz w:val="22"/>
          <w:lang w:val="es-ES_tradnl"/>
        </w:rPr>
        <w:t>que venzan</w:t>
      </w:r>
      <w:r w:rsidR="00002B30" w:rsidRPr="003960C6">
        <w:rPr>
          <w:rFonts w:ascii="Arial" w:eastAsia="Calibri" w:hAnsi="Arial" w:cs="Arial"/>
          <w:bCs/>
          <w:noProof/>
          <w:color w:val="000000" w:themeColor="text1"/>
          <w:sz w:val="22"/>
          <w:lang w:val="es-ES_tradnl"/>
        </w:rPr>
        <w:t>.</w:t>
      </w:r>
    </w:p>
    <w:p w14:paraId="2262DF48" w14:textId="25D192A6" w:rsidR="008A4B60" w:rsidRPr="003960C6" w:rsidRDefault="005A09E8"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e</w:t>
      </w:r>
      <w:r w:rsidR="00FE6739" w:rsidRPr="003960C6">
        <w:rPr>
          <w:rFonts w:ascii="Arial" w:eastAsia="Calibri" w:hAnsi="Arial" w:cs="Arial"/>
          <w:bCs/>
          <w:noProof/>
          <w:color w:val="000000" w:themeColor="text1"/>
          <w:sz w:val="22"/>
          <w:lang w:val="es-ES_tradnl"/>
        </w:rPr>
        <w:t xml:space="preserve">) </w:t>
      </w:r>
      <w:r w:rsidR="00155DAE" w:rsidRPr="003960C6">
        <w:rPr>
          <w:rFonts w:ascii="Arial" w:eastAsia="Calibri" w:hAnsi="Arial" w:cs="Arial"/>
          <w:bCs/>
          <w:noProof/>
          <w:color w:val="000000" w:themeColor="text1"/>
          <w:sz w:val="22"/>
          <w:lang w:val="es-ES_tradnl"/>
        </w:rPr>
        <w:t xml:space="preserve">¿Qué interpretación debe </w:t>
      </w:r>
      <w:r w:rsidR="007265C3" w:rsidRPr="003960C6">
        <w:rPr>
          <w:rFonts w:ascii="Arial" w:eastAsia="Calibri" w:hAnsi="Arial" w:cs="Arial"/>
          <w:bCs/>
          <w:noProof/>
          <w:color w:val="000000" w:themeColor="text1"/>
          <w:sz w:val="22"/>
          <w:lang w:val="es-ES_tradnl"/>
        </w:rPr>
        <w:t>dársele al</w:t>
      </w:r>
      <w:r w:rsidR="00155DAE" w:rsidRPr="003960C6">
        <w:rPr>
          <w:rFonts w:ascii="Arial" w:eastAsia="Calibri" w:hAnsi="Arial" w:cs="Arial"/>
          <w:bCs/>
          <w:noProof/>
          <w:color w:val="000000" w:themeColor="text1"/>
          <w:sz w:val="22"/>
          <w:lang w:val="es-ES_tradnl"/>
        </w:rPr>
        <w:t xml:space="preserve"> apartado del primer</w:t>
      </w:r>
      <w:r w:rsidR="00810BC2" w:rsidRPr="003960C6">
        <w:rPr>
          <w:rFonts w:ascii="Arial" w:eastAsia="Calibri" w:hAnsi="Arial" w:cs="Arial"/>
          <w:bCs/>
          <w:noProof/>
          <w:color w:val="000000" w:themeColor="text1"/>
          <w:sz w:val="22"/>
          <w:lang w:val="es-ES_tradnl"/>
        </w:rPr>
        <w:t xml:space="preserve"> </w:t>
      </w:r>
      <w:r w:rsidR="00155DAE" w:rsidRPr="003960C6">
        <w:rPr>
          <w:rFonts w:ascii="Arial" w:eastAsia="Calibri" w:hAnsi="Arial" w:cs="Arial"/>
          <w:bCs/>
          <w:noProof/>
          <w:color w:val="000000" w:themeColor="text1"/>
          <w:sz w:val="22"/>
          <w:lang w:val="es-ES_tradnl"/>
        </w:rPr>
        <w:t>inciso</w:t>
      </w:r>
      <w:r w:rsidR="00623442" w:rsidRPr="003960C6">
        <w:rPr>
          <w:rFonts w:ascii="Arial" w:eastAsia="Calibri" w:hAnsi="Arial" w:cs="Arial"/>
          <w:bCs/>
          <w:noProof/>
          <w:color w:val="000000" w:themeColor="text1"/>
          <w:sz w:val="22"/>
          <w:lang w:val="es-ES_tradnl"/>
        </w:rPr>
        <w:t xml:space="preserve"> del artículo 16</w:t>
      </w:r>
      <w:r w:rsidR="00810BC2" w:rsidRPr="003960C6">
        <w:rPr>
          <w:rFonts w:ascii="Arial" w:eastAsia="Calibri" w:hAnsi="Arial" w:cs="Arial"/>
          <w:bCs/>
          <w:noProof/>
          <w:color w:val="000000" w:themeColor="text1"/>
          <w:sz w:val="22"/>
          <w:lang w:val="es-ES_tradnl"/>
        </w:rPr>
        <w:t>,</w:t>
      </w:r>
      <w:r w:rsidR="00155DAE" w:rsidRPr="003960C6">
        <w:rPr>
          <w:rFonts w:ascii="Arial" w:eastAsia="Calibri" w:hAnsi="Arial" w:cs="Arial"/>
          <w:bCs/>
          <w:noProof/>
          <w:color w:val="000000" w:themeColor="text1"/>
          <w:sz w:val="22"/>
          <w:lang w:val="es-ES_tradnl"/>
        </w:rPr>
        <w:t xml:space="preserve"> que establece que a los contratistas de prestación de servicios profesionales y de apoyo a la gestión no se les puede suspender </w:t>
      </w:r>
      <w:r w:rsidR="003B75E6" w:rsidRPr="003960C6">
        <w:rPr>
          <w:rFonts w:ascii="Arial" w:eastAsia="Calibri" w:hAnsi="Arial" w:cs="Arial"/>
          <w:bCs/>
          <w:noProof/>
          <w:color w:val="000000" w:themeColor="text1"/>
          <w:sz w:val="22"/>
          <w:lang w:val="es-ES_tradnl"/>
        </w:rPr>
        <w:t>el pago de sus honorarios</w:t>
      </w:r>
      <w:r w:rsidR="00155DAE" w:rsidRPr="003960C6">
        <w:rPr>
          <w:rFonts w:ascii="Arial" w:eastAsia="Calibri" w:hAnsi="Arial" w:cs="Arial"/>
          <w:bCs/>
          <w:noProof/>
          <w:color w:val="000000" w:themeColor="text1"/>
          <w:sz w:val="22"/>
          <w:lang w:val="es-ES_tradnl"/>
        </w:rPr>
        <w:t xml:space="preserve"> </w:t>
      </w:r>
      <w:r w:rsidR="00355E89" w:rsidRPr="003960C6">
        <w:rPr>
          <w:rFonts w:ascii="Arial" w:eastAsia="Calibri" w:hAnsi="Arial" w:cs="Arial"/>
          <w:bCs/>
          <w:noProof/>
          <w:color w:val="000000" w:themeColor="text1"/>
          <w:sz w:val="22"/>
          <w:lang w:val="es-ES_tradnl"/>
        </w:rPr>
        <w:t>durante el</w:t>
      </w:r>
      <w:r w:rsidR="003B75E6" w:rsidRPr="003960C6">
        <w:rPr>
          <w:rFonts w:ascii="Arial" w:eastAsia="Calibri" w:hAnsi="Arial" w:cs="Arial"/>
          <w:bCs/>
          <w:noProof/>
          <w:color w:val="000000" w:themeColor="text1"/>
          <w:sz w:val="22"/>
          <w:lang w:val="es-ES_tradnl"/>
        </w:rPr>
        <w:t xml:space="preserve"> </w:t>
      </w:r>
      <w:r w:rsidR="00355E89" w:rsidRPr="003960C6">
        <w:rPr>
          <w:rFonts w:ascii="Arial" w:eastAsia="Calibri" w:hAnsi="Arial" w:cs="Arial"/>
          <w:bCs/>
          <w:noProof/>
          <w:color w:val="000000" w:themeColor="text1"/>
          <w:sz w:val="22"/>
          <w:lang w:val="es-ES_tradnl"/>
        </w:rPr>
        <w:t xml:space="preserve">aislamiento preventivo obligatorio, así no ejecuten sus actividades, «sin perjuicio de que una vez superados los hechos que dieron lugar a la Emergencia Sanitaria cumplan con su objeto y </w:t>
      </w:r>
      <w:r w:rsidR="00355E89" w:rsidRPr="003960C6">
        <w:rPr>
          <w:rFonts w:ascii="Arial" w:eastAsia="Calibri" w:hAnsi="Arial" w:cs="Arial"/>
          <w:bCs/>
          <w:noProof/>
          <w:color w:val="000000" w:themeColor="text1"/>
          <w:sz w:val="22"/>
          <w:lang w:val="es-ES_tradnl"/>
        </w:rPr>
        <w:lastRenderedPageBreak/>
        <w:t>obligaciones en los términos pactados en sus contratos»</w:t>
      </w:r>
      <w:r w:rsidR="00810BC2" w:rsidRPr="003960C6">
        <w:rPr>
          <w:rFonts w:ascii="Arial" w:eastAsia="Calibri" w:hAnsi="Arial" w:cs="Arial"/>
          <w:bCs/>
          <w:noProof/>
          <w:color w:val="000000" w:themeColor="text1"/>
          <w:sz w:val="22"/>
          <w:lang w:val="es-ES_tradnl"/>
        </w:rPr>
        <w:t xml:space="preserve">? En otras palabras, </w:t>
      </w:r>
      <w:r w:rsidR="00442D02" w:rsidRPr="003960C6">
        <w:rPr>
          <w:rFonts w:ascii="Arial" w:eastAsia="Calibri" w:hAnsi="Arial" w:cs="Arial"/>
          <w:bCs/>
          <w:noProof/>
          <w:color w:val="000000" w:themeColor="text1"/>
          <w:sz w:val="22"/>
          <w:lang w:val="es-ES_tradnl"/>
        </w:rPr>
        <w:t xml:space="preserve">se pregunta </w:t>
      </w:r>
      <w:r w:rsidR="00065EB9" w:rsidRPr="003960C6">
        <w:rPr>
          <w:rFonts w:ascii="Arial" w:eastAsia="Calibri" w:hAnsi="Arial" w:cs="Arial"/>
          <w:bCs/>
          <w:noProof/>
          <w:color w:val="000000" w:themeColor="text1"/>
          <w:sz w:val="22"/>
          <w:lang w:val="es-ES_tradnl"/>
        </w:rPr>
        <w:t xml:space="preserve">si durante el período de aislamiento preventivo obligatorio –es decir, </w:t>
      </w:r>
      <w:r w:rsidR="00062624" w:rsidRPr="003960C6">
        <w:rPr>
          <w:rFonts w:ascii="Arial" w:eastAsia="Calibri" w:hAnsi="Arial" w:cs="Arial"/>
          <w:bCs/>
          <w:noProof/>
          <w:color w:val="000000" w:themeColor="text1"/>
          <w:sz w:val="22"/>
          <w:lang w:val="es-ES_tradnl"/>
        </w:rPr>
        <w:t xml:space="preserve">entre el 25 de marzo y el </w:t>
      </w:r>
      <w:r w:rsidR="0043480D">
        <w:rPr>
          <w:rFonts w:ascii="Arial" w:eastAsia="Calibri" w:hAnsi="Arial" w:cs="Arial"/>
          <w:bCs/>
          <w:noProof/>
          <w:color w:val="000000" w:themeColor="text1"/>
          <w:sz w:val="22"/>
          <w:lang w:val="es-ES_tradnl"/>
        </w:rPr>
        <w:t>31</w:t>
      </w:r>
      <w:r w:rsidR="00062624" w:rsidRPr="003960C6">
        <w:rPr>
          <w:rFonts w:ascii="Arial" w:eastAsia="Calibri" w:hAnsi="Arial" w:cs="Arial"/>
          <w:bCs/>
          <w:noProof/>
          <w:color w:val="000000" w:themeColor="text1"/>
          <w:sz w:val="22"/>
          <w:lang w:val="es-ES_tradnl"/>
        </w:rPr>
        <w:t xml:space="preserve"> de </w:t>
      </w:r>
      <w:r w:rsidR="00860B70" w:rsidRPr="003960C6">
        <w:rPr>
          <w:rFonts w:ascii="Arial" w:eastAsia="Calibri" w:hAnsi="Arial" w:cs="Arial"/>
          <w:bCs/>
          <w:noProof/>
          <w:color w:val="000000" w:themeColor="text1"/>
          <w:sz w:val="22"/>
          <w:lang w:val="es-ES_tradnl"/>
        </w:rPr>
        <w:t>mayo</w:t>
      </w:r>
      <w:r w:rsidR="00062624" w:rsidRPr="003960C6">
        <w:rPr>
          <w:rFonts w:ascii="Arial" w:eastAsia="Calibri" w:hAnsi="Arial" w:cs="Arial"/>
          <w:bCs/>
          <w:noProof/>
          <w:color w:val="000000" w:themeColor="text1"/>
          <w:sz w:val="22"/>
          <w:lang w:val="es-ES_tradnl"/>
        </w:rPr>
        <w:t xml:space="preserve"> de 2020</w:t>
      </w:r>
      <w:r w:rsidR="00442D02" w:rsidRPr="003960C6">
        <w:rPr>
          <w:rFonts w:ascii="Arial" w:eastAsia="Calibri" w:hAnsi="Arial" w:cs="Arial"/>
          <w:bCs/>
          <w:noProof/>
          <w:color w:val="000000" w:themeColor="text1"/>
          <w:sz w:val="22"/>
          <w:lang w:val="es-ES_tradnl"/>
        </w:rPr>
        <w:t>,</w:t>
      </w:r>
      <w:r w:rsidR="00860B70" w:rsidRPr="003960C6">
        <w:rPr>
          <w:rFonts w:ascii="Arial" w:eastAsia="Calibri" w:hAnsi="Arial" w:cs="Arial"/>
          <w:bCs/>
          <w:noProof/>
          <w:color w:val="000000" w:themeColor="text1"/>
          <w:sz w:val="22"/>
          <w:lang w:val="es-ES_tradnl"/>
        </w:rPr>
        <w:t xml:space="preserve"> </w:t>
      </w:r>
      <w:r w:rsidR="00642EA9" w:rsidRPr="003960C6">
        <w:rPr>
          <w:rFonts w:ascii="Arial" w:eastAsia="Calibri" w:hAnsi="Arial" w:cs="Arial"/>
          <w:bCs/>
          <w:noProof/>
          <w:color w:val="000000" w:themeColor="text1"/>
          <w:sz w:val="22"/>
          <w:lang w:val="es-ES_tradnl"/>
        </w:rPr>
        <w:t>o por el tiempo que se establezca en normas posteriores</w:t>
      </w:r>
      <w:r w:rsidR="00062624" w:rsidRPr="003960C6">
        <w:rPr>
          <w:rFonts w:ascii="Arial" w:eastAsia="Calibri" w:hAnsi="Arial" w:cs="Arial"/>
          <w:bCs/>
          <w:noProof/>
          <w:color w:val="000000" w:themeColor="text1"/>
          <w:sz w:val="22"/>
          <w:lang w:val="es-ES_tradnl"/>
        </w:rPr>
        <w:t>–</w:t>
      </w:r>
      <w:r w:rsidR="00642EA9" w:rsidRPr="003960C6">
        <w:rPr>
          <w:rFonts w:ascii="Arial" w:eastAsia="Calibri" w:hAnsi="Arial" w:cs="Arial"/>
          <w:bCs/>
          <w:noProof/>
          <w:color w:val="000000" w:themeColor="text1"/>
          <w:sz w:val="22"/>
          <w:lang w:val="es-ES_tradnl"/>
        </w:rPr>
        <w:t xml:space="preserve">, el contratista </w:t>
      </w:r>
      <w:r w:rsidR="00DD6C91" w:rsidRPr="003960C6">
        <w:rPr>
          <w:rFonts w:ascii="Arial" w:eastAsia="Calibri" w:hAnsi="Arial" w:cs="Arial"/>
          <w:bCs/>
          <w:noProof/>
          <w:color w:val="000000" w:themeColor="text1"/>
          <w:sz w:val="22"/>
          <w:lang w:val="es-ES_tradnl"/>
        </w:rPr>
        <w:t xml:space="preserve">no </w:t>
      </w:r>
      <w:r w:rsidR="00911B55" w:rsidRPr="003960C6">
        <w:rPr>
          <w:rFonts w:ascii="Arial" w:eastAsia="Calibri" w:hAnsi="Arial" w:cs="Arial"/>
          <w:bCs/>
          <w:noProof/>
          <w:color w:val="000000" w:themeColor="text1"/>
          <w:sz w:val="22"/>
          <w:lang w:val="es-ES_tradnl"/>
        </w:rPr>
        <w:t>ejecutó</w:t>
      </w:r>
      <w:r w:rsidR="00DD6C91" w:rsidRPr="003960C6">
        <w:rPr>
          <w:rFonts w:ascii="Arial" w:eastAsia="Calibri" w:hAnsi="Arial" w:cs="Arial"/>
          <w:bCs/>
          <w:noProof/>
          <w:color w:val="000000" w:themeColor="text1"/>
          <w:sz w:val="22"/>
          <w:lang w:val="es-ES_tradnl"/>
        </w:rPr>
        <w:t xml:space="preserve"> el contrato de prestación de servicios profesionales o de apoyo a la gestión</w:t>
      </w:r>
      <w:r w:rsidR="004C3EDA" w:rsidRPr="003960C6">
        <w:rPr>
          <w:rFonts w:ascii="Arial" w:eastAsia="Calibri" w:hAnsi="Arial" w:cs="Arial"/>
          <w:bCs/>
          <w:noProof/>
          <w:color w:val="000000" w:themeColor="text1"/>
          <w:sz w:val="22"/>
          <w:lang w:val="es-ES_tradnl"/>
        </w:rPr>
        <w:t xml:space="preserve">, pero </w:t>
      </w:r>
      <w:r w:rsidR="00B9214A" w:rsidRPr="003960C6">
        <w:rPr>
          <w:rFonts w:ascii="Arial" w:eastAsia="Calibri" w:hAnsi="Arial" w:cs="Arial"/>
          <w:bCs/>
          <w:noProof/>
          <w:color w:val="000000" w:themeColor="text1"/>
          <w:sz w:val="22"/>
          <w:lang w:val="es-ES_tradnl"/>
        </w:rPr>
        <w:t>aún así se le pagó, al decir la norma que una vez superados los hechos que dieron lugar a la emergencia sanitaria</w:t>
      </w:r>
      <w:r w:rsidR="006420D0" w:rsidRPr="003960C6">
        <w:rPr>
          <w:rFonts w:ascii="Arial" w:eastAsia="Calibri" w:hAnsi="Arial" w:cs="Arial"/>
          <w:bCs/>
          <w:noProof/>
          <w:color w:val="000000" w:themeColor="text1"/>
          <w:sz w:val="22"/>
          <w:lang w:val="es-ES_tradnl"/>
        </w:rPr>
        <w:t xml:space="preserve"> los contratistas deben cumplir con el objeto y obligaciones en los términos pactados en el contrato, ¿significa que deben realizar dichas actividades </w:t>
      </w:r>
      <w:r w:rsidR="00FC3C08" w:rsidRPr="003960C6">
        <w:rPr>
          <w:rFonts w:ascii="Arial" w:eastAsia="Calibri" w:hAnsi="Arial" w:cs="Arial"/>
          <w:bCs/>
          <w:noProof/>
          <w:color w:val="000000" w:themeColor="text1"/>
          <w:sz w:val="22"/>
          <w:lang w:val="es-ES_tradnl"/>
        </w:rPr>
        <w:t>sin derecho a pago, porque</w:t>
      </w:r>
      <w:r w:rsidR="00911B55" w:rsidRPr="003960C6">
        <w:rPr>
          <w:rFonts w:ascii="Arial" w:eastAsia="Calibri" w:hAnsi="Arial" w:cs="Arial"/>
          <w:bCs/>
          <w:noProof/>
          <w:color w:val="000000" w:themeColor="text1"/>
          <w:sz w:val="22"/>
          <w:lang w:val="es-ES_tradnl"/>
        </w:rPr>
        <w:t>, como se dijo,</w:t>
      </w:r>
      <w:r w:rsidR="00FC3C08" w:rsidRPr="003960C6">
        <w:rPr>
          <w:rFonts w:ascii="Arial" w:eastAsia="Calibri" w:hAnsi="Arial" w:cs="Arial"/>
          <w:bCs/>
          <w:noProof/>
          <w:color w:val="000000" w:themeColor="text1"/>
          <w:sz w:val="22"/>
          <w:lang w:val="es-ES_tradnl"/>
        </w:rPr>
        <w:t xml:space="preserve"> ya se le pagó? </w:t>
      </w:r>
      <w:r w:rsidR="00442D02" w:rsidRPr="003960C6">
        <w:rPr>
          <w:rFonts w:ascii="Arial" w:eastAsia="Calibri" w:hAnsi="Arial" w:cs="Arial"/>
          <w:bCs/>
          <w:noProof/>
          <w:color w:val="000000" w:themeColor="text1"/>
          <w:sz w:val="22"/>
          <w:lang w:val="es-ES_tradnl"/>
        </w:rPr>
        <w:t>P</w:t>
      </w:r>
      <w:r w:rsidR="00FC3C08" w:rsidRPr="003960C6">
        <w:rPr>
          <w:rFonts w:ascii="Arial" w:eastAsia="Calibri" w:hAnsi="Arial" w:cs="Arial"/>
          <w:bCs/>
          <w:noProof/>
          <w:color w:val="000000" w:themeColor="text1"/>
          <w:sz w:val="22"/>
          <w:lang w:val="es-ES_tradnl"/>
        </w:rPr>
        <w:t>or el contrario, ¿las actividades que realicen después de superada la emergencia sanitaria deben ser objeto de pago?</w:t>
      </w:r>
      <w:r w:rsidR="00CC6744" w:rsidRPr="003960C6">
        <w:rPr>
          <w:rFonts w:ascii="Arial" w:eastAsia="Calibri" w:hAnsi="Arial" w:cs="Arial"/>
          <w:bCs/>
          <w:noProof/>
          <w:color w:val="000000" w:themeColor="text1"/>
          <w:sz w:val="22"/>
          <w:lang w:val="es-ES_tradnl"/>
        </w:rPr>
        <w:t xml:space="preserve"> De igual modo, </w:t>
      </w:r>
      <w:r w:rsidR="00442D02" w:rsidRPr="003960C6">
        <w:rPr>
          <w:rFonts w:ascii="Arial" w:eastAsia="Calibri" w:hAnsi="Arial" w:cs="Arial"/>
          <w:bCs/>
          <w:noProof/>
          <w:color w:val="000000" w:themeColor="text1"/>
          <w:sz w:val="22"/>
          <w:lang w:val="es-ES_tradnl"/>
        </w:rPr>
        <w:t>hay que</w:t>
      </w:r>
      <w:r w:rsidR="00CC6744" w:rsidRPr="003960C6">
        <w:rPr>
          <w:rFonts w:ascii="Arial" w:eastAsia="Calibri" w:hAnsi="Arial" w:cs="Arial"/>
          <w:bCs/>
          <w:noProof/>
          <w:color w:val="000000" w:themeColor="text1"/>
          <w:sz w:val="22"/>
          <w:lang w:val="es-ES_tradnl"/>
        </w:rPr>
        <w:t xml:space="preserve"> preguntarse: </w:t>
      </w:r>
      <w:r w:rsidR="00442D02" w:rsidRPr="003960C6">
        <w:rPr>
          <w:rFonts w:ascii="Arial" w:eastAsia="Calibri" w:hAnsi="Arial" w:cs="Arial"/>
          <w:bCs/>
          <w:noProof/>
          <w:color w:val="000000" w:themeColor="text1"/>
          <w:sz w:val="22"/>
          <w:lang w:val="es-ES_tradnl"/>
        </w:rPr>
        <w:t>¿si</w:t>
      </w:r>
      <w:r w:rsidR="00CC6744" w:rsidRPr="003960C6">
        <w:rPr>
          <w:rFonts w:ascii="Arial" w:eastAsia="Calibri" w:hAnsi="Arial" w:cs="Arial"/>
          <w:bCs/>
          <w:noProof/>
          <w:color w:val="000000" w:themeColor="text1"/>
          <w:sz w:val="22"/>
          <w:lang w:val="es-ES_tradnl"/>
        </w:rPr>
        <w:t xml:space="preserve"> una vez superada la emergencia la entidad no requier</w:t>
      </w:r>
      <w:r w:rsidR="00442D02" w:rsidRPr="003960C6">
        <w:rPr>
          <w:rFonts w:ascii="Arial" w:eastAsia="Calibri" w:hAnsi="Arial" w:cs="Arial"/>
          <w:bCs/>
          <w:noProof/>
          <w:color w:val="000000" w:themeColor="text1"/>
          <w:sz w:val="22"/>
          <w:lang w:val="es-ES_tradnl"/>
        </w:rPr>
        <w:t>e ya</w:t>
      </w:r>
      <w:r w:rsidR="00CC6744" w:rsidRPr="003960C6">
        <w:rPr>
          <w:rFonts w:ascii="Arial" w:eastAsia="Calibri" w:hAnsi="Arial" w:cs="Arial"/>
          <w:bCs/>
          <w:noProof/>
          <w:color w:val="000000" w:themeColor="text1"/>
          <w:sz w:val="22"/>
          <w:lang w:val="es-ES_tradnl"/>
        </w:rPr>
        <w:t xml:space="preserve"> el servicio</w:t>
      </w:r>
      <w:r w:rsidR="00442D02" w:rsidRPr="003960C6">
        <w:rPr>
          <w:rFonts w:ascii="Arial" w:eastAsia="Calibri" w:hAnsi="Arial" w:cs="Arial"/>
          <w:bCs/>
          <w:noProof/>
          <w:color w:val="000000" w:themeColor="text1"/>
          <w:sz w:val="22"/>
          <w:lang w:val="es-ES_tradnl"/>
        </w:rPr>
        <w:t xml:space="preserve"> –p</w:t>
      </w:r>
      <w:r w:rsidR="00CC6744" w:rsidRPr="003960C6">
        <w:rPr>
          <w:rFonts w:ascii="Arial" w:eastAsia="Calibri" w:hAnsi="Arial" w:cs="Arial"/>
          <w:bCs/>
          <w:noProof/>
          <w:color w:val="000000" w:themeColor="text1"/>
          <w:sz w:val="22"/>
          <w:lang w:val="es-ES_tradnl"/>
        </w:rPr>
        <w:t xml:space="preserve">orque no </w:t>
      </w:r>
      <w:r w:rsidR="00010B21" w:rsidRPr="003960C6">
        <w:rPr>
          <w:rFonts w:ascii="Arial" w:eastAsia="Calibri" w:hAnsi="Arial" w:cs="Arial"/>
          <w:bCs/>
          <w:noProof/>
          <w:color w:val="000000" w:themeColor="text1"/>
          <w:sz w:val="22"/>
          <w:lang w:val="es-ES_tradnl"/>
        </w:rPr>
        <w:t>subsiste la necesidad</w:t>
      </w:r>
      <w:r w:rsidR="00442D02" w:rsidRPr="003960C6">
        <w:rPr>
          <w:rFonts w:ascii="Arial" w:eastAsia="Calibri" w:hAnsi="Arial" w:cs="Arial"/>
          <w:bCs/>
          <w:noProof/>
          <w:color w:val="000000" w:themeColor="text1"/>
          <w:sz w:val="22"/>
          <w:lang w:val="es-ES_tradnl"/>
        </w:rPr>
        <w:t xml:space="preserve">–, </w:t>
      </w:r>
      <w:r w:rsidR="00010B21" w:rsidRPr="003960C6">
        <w:rPr>
          <w:rFonts w:ascii="Arial" w:eastAsia="Calibri" w:hAnsi="Arial" w:cs="Arial"/>
          <w:bCs/>
          <w:noProof/>
          <w:color w:val="000000" w:themeColor="text1"/>
          <w:sz w:val="22"/>
          <w:lang w:val="es-ES_tradnl"/>
        </w:rPr>
        <w:t>el contratista está obligado a prestar</w:t>
      </w:r>
      <w:r w:rsidR="00442D02" w:rsidRPr="003960C6">
        <w:rPr>
          <w:rFonts w:ascii="Arial" w:eastAsia="Calibri" w:hAnsi="Arial" w:cs="Arial"/>
          <w:bCs/>
          <w:noProof/>
          <w:color w:val="000000" w:themeColor="text1"/>
          <w:sz w:val="22"/>
          <w:lang w:val="es-ES_tradnl"/>
        </w:rPr>
        <w:t xml:space="preserve"> </w:t>
      </w:r>
      <w:r w:rsidR="00010B21" w:rsidRPr="003960C6">
        <w:rPr>
          <w:rFonts w:ascii="Arial" w:eastAsia="Calibri" w:hAnsi="Arial" w:cs="Arial"/>
          <w:bCs/>
          <w:noProof/>
          <w:color w:val="000000" w:themeColor="text1"/>
          <w:sz w:val="22"/>
          <w:lang w:val="es-ES_tradnl"/>
        </w:rPr>
        <w:t>lo</w:t>
      </w:r>
      <w:r w:rsidR="00442D02" w:rsidRPr="003960C6">
        <w:rPr>
          <w:rFonts w:ascii="Arial" w:eastAsia="Calibri" w:hAnsi="Arial" w:cs="Arial"/>
          <w:bCs/>
          <w:noProof/>
          <w:color w:val="000000" w:themeColor="text1"/>
          <w:sz w:val="22"/>
          <w:lang w:val="es-ES_tradnl"/>
        </w:rPr>
        <w:t>s serv</w:t>
      </w:r>
      <w:r w:rsidR="00010B21" w:rsidRPr="003960C6">
        <w:rPr>
          <w:rFonts w:ascii="Arial" w:eastAsia="Calibri" w:hAnsi="Arial" w:cs="Arial"/>
          <w:bCs/>
          <w:noProof/>
          <w:color w:val="000000" w:themeColor="text1"/>
          <w:sz w:val="22"/>
          <w:lang w:val="es-ES_tradnl"/>
        </w:rPr>
        <w:t>icios que no prestó durante el aislamiento preventivo?</w:t>
      </w:r>
      <w:r w:rsidR="00BB4442" w:rsidRPr="003960C6">
        <w:rPr>
          <w:rFonts w:ascii="Arial" w:eastAsia="Calibri" w:hAnsi="Arial" w:cs="Arial"/>
          <w:bCs/>
          <w:noProof/>
          <w:color w:val="000000" w:themeColor="text1"/>
          <w:sz w:val="22"/>
          <w:lang w:val="es-ES_tradnl"/>
        </w:rPr>
        <w:t xml:space="preserve"> </w:t>
      </w:r>
    </w:p>
    <w:p w14:paraId="777553D0" w14:textId="0A663A7F" w:rsidR="00520772" w:rsidRPr="003960C6" w:rsidRDefault="00442D02"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L</w:t>
      </w:r>
      <w:r w:rsidR="004D11C2" w:rsidRPr="003960C6">
        <w:rPr>
          <w:rFonts w:ascii="Arial" w:eastAsia="Calibri" w:hAnsi="Arial" w:cs="Arial"/>
          <w:bCs/>
          <w:noProof/>
          <w:color w:val="000000" w:themeColor="text1"/>
          <w:sz w:val="22"/>
          <w:lang w:val="es-ES_tradnl"/>
        </w:rPr>
        <w:t>a interpretación más razonable</w:t>
      </w:r>
      <w:r w:rsidR="00636DBA" w:rsidRPr="003960C6">
        <w:rPr>
          <w:rFonts w:ascii="Arial" w:eastAsia="Calibri" w:hAnsi="Arial" w:cs="Arial"/>
          <w:bCs/>
          <w:noProof/>
          <w:color w:val="000000" w:themeColor="text1"/>
          <w:sz w:val="22"/>
          <w:lang w:val="es-ES_tradnl"/>
        </w:rPr>
        <w:t xml:space="preserve"> y </w:t>
      </w:r>
      <w:r w:rsidR="00901F74" w:rsidRPr="003960C6">
        <w:rPr>
          <w:rFonts w:ascii="Arial" w:eastAsia="Calibri" w:hAnsi="Arial" w:cs="Arial"/>
          <w:bCs/>
          <w:noProof/>
          <w:color w:val="000000" w:themeColor="text1"/>
          <w:sz w:val="22"/>
          <w:lang w:val="es-ES_tradnl"/>
        </w:rPr>
        <w:t>armónica</w:t>
      </w:r>
      <w:r w:rsidR="00636DBA" w:rsidRPr="003960C6">
        <w:rPr>
          <w:rFonts w:ascii="Arial" w:eastAsia="Calibri" w:hAnsi="Arial" w:cs="Arial"/>
          <w:bCs/>
          <w:noProof/>
          <w:color w:val="000000" w:themeColor="text1"/>
          <w:sz w:val="22"/>
          <w:lang w:val="es-ES_tradnl"/>
        </w:rPr>
        <w:t xml:space="preserve"> con la intención del legislador</w:t>
      </w:r>
      <w:r w:rsidRPr="003960C6">
        <w:rPr>
          <w:rFonts w:ascii="Arial" w:eastAsia="Calibri" w:hAnsi="Arial" w:cs="Arial"/>
          <w:bCs/>
          <w:noProof/>
          <w:color w:val="000000" w:themeColor="text1"/>
          <w:sz w:val="22"/>
          <w:lang w:val="es-ES_tradnl"/>
        </w:rPr>
        <w:t xml:space="preserve"> extraordinario</w:t>
      </w:r>
      <w:r w:rsidR="00636DBA" w:rsidRPr="003960C6">
        <w:rPr>
          <w:rStyle w:val="Refdenotaalpie"/>
          <w:rFonts w:ascii="Arial" w:eastAsia="Calibri" w:hAnsi="Arial" w:cs="Arial"/>
          <w:bCs/>
          <w:noProof/>
          <w:color w:val="000000" w:themeColor="text1"/>
          <w:sz w:val="22"/>
          <w:lang w:val="es-ES_tradnl"/>
        </w:rPr>
        <w:footnoteReference w:id="40"/>
      </w:r>
      <w:r w:rsidR="004D11C2" w:rsidRPr="003960C6">
        <w:rPr>
          <w:rFonts w:ascii="Arial" w:eastAsia="Calibri" w:hAnsi="Arial" w:cs="Arial"/>
          <w:bCs/>
          <w:noProof/>
          <w:color w:val="000000" w:themeColor="text1"/>
          <w:sz w:val="22"/>
          <w:lang w:val="es-ES_tradnl"/>
        </w:rPr>
        <w:t xml:space="preserve"> consiste en</w:t>
      </w:r>
      <w:r w:rsidR="00CD0EFB" w:rsidRPr="003960C6">
        <w:rPr>
          <w:rFonts w:ascii="Arial" w:eastAsia="Calibri" w:hAnsi="Arial" w:cs="Arial"/>
          <w:bCs/>
          <w:noProof/>
          <w:color w:val="000000" w:themeColor="text1"/>
          <w:sz w:val="22"/>
          <w:lang w:val="es-ES_tradnl"/>
        </w:rPr>
        <w:t xml:space="preserve"> </w:t>
      </w:r>
      <w:r w:rsidR="0048439B" w:rsidRPr="003960C6">
        <w:rPr>
          <w:rFonts w:ascii="Arial" w:eastAsia="Calibri" w:hAnsi="Arial" w:cs="Arial"/>
          <w:bCs/>
          <w:noProof/>
          <w:color w:val="000000" w:themeColor="text1"/>
          <w:sz w:val="22"/>
          <w:lang w:val="es-ES_tradnl"/>
        </w:rPr>
        <w:t xml:space="preserve">entender </w:t>
      </w:r>
      <w:r w:rsidR="00CD0EFB" w:rsidRPr="003960C6">
        <w:rPr>
          <w:rFonts w:ascii="Arial" w:eastAsia="Calibri" w:hAnsi="Arial" w:cs="Arial"/>
          <w:bCs/>
          <w:noProof/>
          <w:color w:val="000000" w:themeColor="text1"/>
          <w:sz w:val="22"/>
          <w:lang w:val="es-ES_tradnl"/>
        </w:rPr>
        <w:t xml:space="preserve">que </w:t>
      </w:r>
      <w:r w:rsidR="00495D77" w:rsidRPr="003960C6">
        <w:rPr>
          <w:rFonts w:ascii="Arial" w:eastAsia="Calibri" w:hAnsi="Arial" w:cs="Arial"/>
          <w:bCs/>
          <w:noProof/>
          <w:color w:val="000000" w:themeColor="text1"/>
          <w:sz w:val="22"/>
          <w:lang w:val="es-ES_tradnl"/>
        </w:rPr>
        <w:t>si</w:t>
      </w:r>
      <w:r w:rsidR="00EF2B13" w:rsidRPr="003960C6">
        <w:rPr>
          <w:rFonts w:ascii="Arial" w:eastAsia="Calibri" w:hAnsi="Arial" w:cs="Arial"/>
          <w:bCs/>
          <w:noProof/>
          <w:color w:val="000000" w:themeColor="text1"/>
          <w:sz w:val="22"/>
          <w:lang w:val="es-ES_tradnl"/>
        </w:rPr>
        <w:t xml:space="preserve"> </w:t>
      </w:r>
      <w:r w:rsidR="00520772" w:rsidRPr="003960C6">
        <w:rPr>
          <w:rFonts w:ascii="Arial" w:eastAsia="Calibri" w:hAnsi="Arial" w:cs="Arial"/>
          <w:bCs/>
          <w:noProof/>
          <w:color w:val="000000" w:themeColor="text1"/>
          <w:sz w:val="22"/>
          <w:lang w:val="es-ES_tradnl"/>
        </w:rPr>
        <w:t xml:space="preserve">cuando </w:t>
      </w:r>
      <w:r w:rsidR="0048439B" w:rsidRPr="003960C6">
        <w:rPr>
          <w:rFonts w:ascii="Arial" w:eastAsia="Calibri" w:hAnsi="Arial" w:cs="Arial"/>
          <w:bCs/>
          <w:noProof/>
          <w:color w:val="000000" w:themeColor="text1"/>
          <w:sz w:val="22"/>
          <w:lang w:val="es-ES_tradnl"/>
        </w:rPr>
        <w:t xml:space="preserve">se </w:t>
      </w:r>
      <w:r w:rsidR="00495D77" w:rsidRPr="003960C6">
        <w:rPr>
          <w:rFonts w:ascii="Arial" w:eastAsia="Calibri" w:hAnsi="Arial" w:cs="Arial"/>
          <w:bCs/>
          <w:noProof/>
          <w:color w:val="000000" w:themeColor="text1"/>
          <w:sz w:val="22"/>
          <w:lang w:val="es-ES_tradnl"/>
        </w:rPr>
        <w:t>super</w:t>
      </w:r>
      <w:r w:rsidR="00520772" w:rsidRPr="003960C6">
        <w:rPr>
          <w:rFonts w:ascii="Arial" w:eastAsia="Calibri" w:hAnsi="Arial" w:cs="Arial"/>
          <w:bCs/>
          <w:noProof/>
          <w:color w:val="000000" w:themeColor="text1"/>
          <w:sz w:val="22"/>
          <w:lang w:val="es-ES_tradnl"/>
        </w:rPr>
        <w:t>e</w:t>
      </w:r>
      <w:r w:rsidR="0048439B" w:rsidRPr="003960C6">
        <w:rPr>
          <w:rFonts w:ascii="Arial" w:eastAsia="Calibri" w:hAnsi="Arial" w:cs="Arial"/>
          <w:bCs/>
          <w:noProof/>
          <w:color w:val="000000" w:themeColor="text1"/>
          <w:sz w:val="22"/>
          <w:lang w:val="es-ES_tradnl"/>
        </w:rPr>
        <w:t>n</w:t>
      </w:r>
      <w:r w:rsidR="00495D77" w:rsidRPr="003960C6">
        <w:rPr>
          <w:rFonts w:ascii="Arial" w:eastAsia="Calibri" w:hAnsi="Arial" w:cs="Arial"/>
          <w:bCs/>
          <w:noProof/>
          <w:color w:val="000000" w:themeColor="text1"/>
          <w:sz w:val="22"/>
          <w:lang w:val="es-ES_tradnl"/>
        </w:rPr>
        <w:t xml:space="preserve"> los hechos que motivaron </w:t>
      </w:r>
      <w:r w:rsidRPr="003960C6">
        <w:rPr>
          <w:rFonts w:ascii="Arial" w:eastAsia="Calibri" w:hAnsi="Arial" w:cs="Arial"/>
          <w:bCs/>
          <w:noProof/>
          <w:color w:val="000000" w:themeColor="text1"/>
          <w:sz w:val="22"/>
          <w:lang w:val="es-ES_tradnl"/>
        </w:rPr>
        <w:lastRenderedPageBreak/>
        <w:t>la</w:t>
      </w:r>
      <w:r w:rsidR="00495D77" w:rsidRPr="003960C6">
        <w:rPr>
          <w:rFonts w:ascii="Arial" w:eastAsia="Calibri" w:hAnsi="Arial" w:cs="Arial"/>
          <w:bCs/>
          <w:noProof/>
          <w:color w:val="000000" w:themeColor="text1"/>
          <w:sz w:val="22"/>
          <w:lang w:val="es-ES_tradnl"/>
        </w:rPr>
        <w:t xml:space="preserve"> emergencia</w:t>
      </w:r>
      <w:r w:rsidR="00B1340D" w:rsidRPr="003960C6">
        <w:rPr>
          <w:rFonts w:ascii="Arial" w:eastAsia="Calibri" w:hAnsi="Arial" w:cs="Arial"/>
          <w:bCs/>
          <w:noProof/>
          <w:color w:val="000000" w:themeColor="text1"/>
          <w:sz w:val="22"/>
          <w:lang w:val="es-ES_tradnl"/>
        </w:rPr>
        <w:t xml:space="preserve"> aún falta plazo del contrato</w:t>
      </w:r>
      <w:r w:rsidR="00495D77" w:rsidRPr="003960C6">
        <w:rPr>
          <w:rFonts w:ascii="Arial" w:eastAsia="Calibri" w:hAnsi="Arial" w:cs="Arial"/>
          <w:bCs/>
          <w:noProof/>
          <w:color w:val="000000" w:themeColor="text1"/>
          <w:sz w:val="22"/>
          <w:lang w:val="es-ES_tradnl"/>
        </w:rPr>
        <w:t xml:space="preserve">, </w:t>
      </w:r>
      <w:r w:rsidR="00520772" w:rsidRPr="003960C6">
        <w:rPr>
          <w:rFonts w:ascii="Arial" w:eastAsia="Calibri" w:hAnsi="Arial" w:cs="Arial"/>
          <w:bCs/>
          <w:noProof/>
          <w:color w:val="000000" w:themeColor="text1"/>
          <w:sz w:val="22"/>
          <w:lang w:val="es-ES_tradnl"/>
        </w:rPr>
        <w:t xml:space="preserve">entonces </w:t>
      </w:r>
      <w:r w:rsidR="00495D77" w:rsidRPr="003960C6">
        <w:rPr>
          <w:rFonts w:ascii="Arial" w:eastAsia="Calibri" w:hAnsi="Arial" w:cs="Arial"/>
          <w:bCs/>
          <w:noProof/>
          <w:color w:val="000000" w:themeColor="text1"/>
          <w:sz w:val="22"/>
          <w:lang w:val="es-ES_tradnl"/>
        </w:rPr>
        <w:t>el contratista debe</w:t>
      </w:r>
      <w:r w:rsidR="00F069A3" w:rsidRPr="003960C6">
        <w:rPr>
          <w:rFonts w:ascii="Arial" w:eastAsia="Calibri" w:hAnsi="Arial" w:cs="Arial"/>
          <w:bCs/>
          <w:noProof/>
          <w:color w:val="000000" w:themeColor="text1"/>
          <w:sz w:val="22"/>
          <w:lang w:val="es-ES_tradnl"/>
        </w:rPr>
        <w:t xml:space="preserve"> reanudar la ejecución material </w:t>
      </w:r>
      <w:r w:rsidR="00B1340D" w:rsidRPr="003960C6">
        <w:rPr>
          <w:rFonts w:ascii="Arial" w:eastAsia="Calibri" w:hAnsi="Arial" w:cs="Arial"/>
          <w:bCs/>
          <w:noProof/>
          <w:color w:val="000000" w:themeColor="text1"/>
          <w:sz w:val="22"/>
          <w:lang w:val="es-ES_tradnl"/>
        </w:rPr>
        <w:t xml:space="preserve">solo </w:t>
      </w:r>
      <w:r w:rsidR="00311A86" w:rsidRPr="003960C6">
        <w:rPr>
          <w:rFonts w:ascii="Arial" w:eastAsia="Calibri" w:hAnsi="Arial" w:cs="Arial"/>
          <w:bCs/>
          <w:noProof/>
          <w:color w:val="000000" w:themeColor="text1"/>
          <w:sz w:val="22"/>
          <w:lang w:val="es-ES_tradnl"/>
        </w:rPr>
        <w:t xml:space="preserve">por el tiempo </w:t>
      </w:r>
      <w:r w:rsidRPr="003960C6">
        <w:rPr>
          <w:rFonts w:ascii="Arial" w:eastAsia="Calibri" w:hAnsi="Arial" w:cs="Arial"/>
          <w:bCs/>
          <w:noProof/>
          <w:color w:val="000000" w:themeColor="text1"/>
          <w:sz w:val="22"/>
          <w:lang w:val="es-ES_tradnl"/>
        </w:rPr>
        <w:t>que falta</w:t>
      </w:r>
      <w:r w:rsidR="00520772" w:rsidRPr="003960C6">
        <w:rPr>
          <w:rFonts w:ascii="Arial" w:eastAsia="Calibri" w:hAnsi="Arial" w:cs="Arial"/>
          <w:bCs/>
          <w:noProof/>
          <w:color w:val="000000" w:themeColor="text1"/>
          <w:sz w:val="22"/>
          <w:lang w:val="es-ES_tradnl"/>
        </w:rPr>
        <w:t xml:space="preserve">, porque a partir de ahí </w:t>
      </w:r>
      <w:r w:rsidR="00F069A3" w:rsidRPr="003960C6">
        <w:rPr>
          <w:rFonts w:ascii="Arial" w:eastAsia="Calibri" w:hAnsi="Arial" w:cs="Arial"/>
          <w:bCs/>
          <w:noProof/>
          <w:color w:val="000000" w:themeColor="text1"/>
          <w:sz w:val="22"/>
          <w:lang w:val="es-ES_tradnl"/>
        </w:rPr>
        <w:t>se reactiva</w:t>
      </w:r>
      <w:r w:rsidR="004348A1" w:rsidRPr="003960C6">
        <w:rPr>
          <w:rFonts w:ascii="Arial" w:eastAsia="Calibri" w:hAnsi="Arial" w:cs="Arial"/>
          <w:bCs/>
          <w:noProof/>
          <w:color w:val="000000" w:themeColor="text1"/>
          <w:sz w:val="22"/>
          <w:lang w:val="es-ES_tradnl"/>
        </w:rPr>
        <w:t xml:space="preserve"> </w:t>
      </w:r>
      <w:r w:rsidRPr="003960C6">
        <w:rPr>
          <w:rFonts w:ascii="Arial" w:eastAsia="Calibri" w:hAnsi="Arial" w:cs="Arial"/>
          <w:bCs/>
          <w:noProof/>
          <w:color w:val="000000" w:themeColor="text1"/>
          <w:sz w:val="22"/>
          <w:lang w:val="es-ES_tradnl"/>
        </w:rPr>
        <w:t>el</w:t>
      </w:r>
      <w:r w:rsidR="00F069A3" w:rsidRPr="003960C6">
        <w:rPr>
          <w:rFonts w:ascii="Arial" w:eastAsia="Calibri" w:hAnsi="Arial" w:cs="Arial"/>
          <w:bCs/>
          <w:noProof/>
          <w:color w:val="000000" w:themeColor="text1"/>
          <w:sz w:val="22"/>
          <w:lang w:val="es-ES_tradnl"/>
        </w:rPr>
        <w:t xml:space="preserve"> deber de cumplir </w:t>
      </w:r>
      <w:r w:rsidRPr="003960C6">
        <w:rPr>
          <w:rFonts w:ascii="Arial" w:eastAsia="Calibri" w:hAnsi="Arial" w:cs="Arial"/>
          <w:bCs/>
          <w:noProof/>
          <w:color w:val="000000" w:themeColor="text1"/>
          <w:sz w:val="22"/>
          <w:lang w:val="es-ES_tradnl"/>
        </w:rPr>
        <w:t>las obligaciones</w:t>
      </w:r>
      <w:r w:rsidR="00520772" w:rsidRPr="003960C6">
        <w:rPr>
          <w:rFonts w:ascii="Arial" w:eastAsia="Calibri" w:hAnsi="Arial" w:cs="Arial"/>
          <w:bCs/>
          <w:noProof/>
          <w:color w:val="000000" w:themeColor="text1"/>
          <w:sz w:val="22"/>
          <w:lang w:val="es-ES_tradnl"/>
        </w:rPr>
        <w:t xml:space="preserve"> presencialmente</w:t>
      </w:r>
      <w:r w:rsidR="007F3788" w:rsidRPr="003960C6">
        <w:rPr>
          <w:rFonts w:ascii="Arial" w:eastAsia="Calibri" w:hAnsi="Arial" w:cs="Arial"/>
          <w:bCs/>
          <w:noProof/>
          <w:color w:val="000000" w:themeColor="text1"/>
          <w:sz w:val="22"/>
          <w:lang w:val="es-ES_tradnl"/>
        </w:rPr>
        <w:t xml:space="preserve">, sin que </w:t>
      </w:r>
      <w:r w:rsidRPr="003960C6">
        <w:rPr>
          <w:rFonts w:ascii="Arial" w:eastAsia="Calibri" w:hAnsi="Arial" w:cs="Arial"/>
          <w:bCs/>
          <w:noProof/>
          <w:color w:val="000000" w:themeColor="text1"/>
          <w:sz w:val="22"/>
          <w:lang w:val="es-ES_tradnl"/>
        </w:rPr>
        <w:t>el pago</w:t>
      </w:r>
      <w:r w:rsidR="007F3788" w:rsidRPr="003960C6">
        <w:rPr>
          <w:rFonts w:ascii="Arial" w:eastAsia="Calibri" w:hAnsi="Arial" w:cs="Arial"/>
          <w:bCs/>
          <w:noProof/>
          <w:color w:val="000000" w:themeColor="text1"/>
          <w:sz w:val="22"/>
          <w:lang w:val="es-ES_tradnl"/>
        </w:rPr>
        <w:t xml:space="preserve"> recibi</w:t>
      </w:r>
      <w:r w:rsidRPr="003960C6">
        <w:rPr>
          <w:rFonts w:ascii="Arial" w:eastAsia="Calibri" w:hAnsi="Arial" w:cs="Arial"/>
          <w:bCs/>
          <w:noProof/>
          <w:color w:val="000000" w:themeColor="text1"/>
          <w:sz w:val="22"/>
          <w:lang w:val="es-ES_tradnl"/>
        </w:rPr>
        <w:t xml:space="preserve">do </w:t>
      </w:r>
      <w:r w:rsidR="007F3788" w:rsidRPr="003960C6">
        <w:rPr>
          <w:rFonts w:ascii="Arial" w:eastAsia="Calibri" w:hAnsi="Arial" w:cs="Arial"/>
          <w:bCs/>
          <w:noProof/>
          <w:color w:val="000000" w:themeColor="text1"/>
          <w:sz w:val="22"/>
          <w:lang w:val="es-ES_tradnl"/>
        </w:rPr>
        <w:t xml:space="preserve">se </w:t>
      </w:r>
      <w:r w:rsidRPr="003960C6">
        <w:rPr>
          <w:rFonts w:ascii="Arial" w:eastAsia="Calibri" w:hAnsi="Arial" w:cs="Arial"/>
          <w:bCs/>
          <w:noProof/>
          <w:color w:val="000000" w:themeColor="text1"/>
          <w:sz w:val="22"/>
          <w:lang w:val="es-ES_tradnl"/>
        </w:rPr>
        <w:t xml:space="preserve">entienda que </w:t>
      </w:r>
      <w:r w:rsidR="00B1340D" w:rsidRPr="003960C6">
        <w:rPr>
          <w:rFonts w:ascii="Arial" w:eastAsia="Calibri" w:hAnsi="Arial" w:cs="Arial"/>
          <w:bCs/>
          <w:noProof/>
          <w:color w:val="000000" w:themeColor="text1"/>
          <w:sz w:val="22"/>
          <w:lang w:val="es-ES_tradnl"/>
        </w:rPr>
        <w:t xml:space="preserve">fue o </w:t>
      </w:r>
      <w:r w:rsidRPr="003960C6">
        <w:rPr>
          <w:rFonts w:ascii="Arial" w:eastAsia="Calibri" w:hAnsi="Arial" w:cs="Arial"/>
          <w:bCs/>
          <w:noProof/>
          <w:color w:val="000000" w:themeColor="text1"/>
          <w:sz w:val="22"/>
          <w:lang w:val="es-ES_tradnl"/>
        </w:rPr>
        <w:t>correspondió a u</w:t>
      </w:r>
      <w:r w:rsidR="007F3788" w:rsidRPr="003960C6">
        <w:rPr>
          <w:rFonts w:ascii="Arial" w:eastAsia="Calibri" w:hAnsi="Arial" w:cs="Arial"/>
          <w:bCs/>
          <w:noProof/>
          <w:color w:val="000000" w:themeColor="text1"/>
          <w:sz w:val="22"/>
          <w:lang w:val="es-ES_tradnl"/>
        </w:rPr>
        <w:t xml:space="preserve">n </w:t>
      </w:r>
      <w:r w:rsidR="007F3788" w:rsidRPr="003960C6">
        <w:rPr>
          <w:rFonts w:ascii="Arial" w:eastAsia="Calibri" w:hAnsi="Arial" w:cs="Arial"/>
          <w:bCs/>
          <w:i/>
          <w:iCs/>
          <w:noProof/>
          <w:color w:val="000000" w:themeColor="text1"/>
          <w:sz w:val="22"/>
          <w:lang w:val="es-ES_tradnl"/>
        </w:rPr>
        <w:t>pago anticipado</w:t>
      </w:r>
      <w:r w:rsidR="007F3788" w:rsidRPr="003960C6">
        <w:rPr>
          <w:rFonts w:ascii="Arial" w:eastAsia="Calibri" w:hAnsi="Arial" w:cs="Arial"/>
          <w:bCs/>
          <w:noProof/>
          <w:color w:val="000000" w:themeColor="text1"/>
          <w:sz w:val="22"/>
          <w:lang w:val="es-ES_tradnl"/>
        </w:rPr>
        <w:t xml:space="preserve">; </w:t>
      </w:r>
      <w:r w:rsidR="00520772" w:rsidRPr="003960C6">
        <w:rPr>
          <w:rFonts w:ascii="Arial" w:eastAsia="Calibri" w:hAnsi="Arial" w:cs="Arial"/>
          <w:bCs/>
          <w:noProof/>
          <w:color w:val="000000" w:themeColor="text1"/>
          <w:sz w:val="22"/>
          <w:lang w:val="es-ES_tradnl"/>
        </w:rPr>
        <w:t xml:space="preserve">así que </w:t>
      </w:r>
      <w:r w:rsidR="007F3788" w:rsidRPr="003960C6">
        <w:rPr>
          <w:rFonts w:ascii="Arial" w:eastAsia="Calibri" w:hAnsi="Arial" w:cs="Arial"/>
          <w:bCs/>
          <w:noProof/>
          <w:color w:val="000000" w:themeColor="text1"/>
          <w:sz w:val="22"/>
          <w:lang w:val="es-ES_tradnl"/>
        </w:rPr>
        <w:t>t</w:t>
      </w:r>
      <w:r w:rsidR="00520772" w:rsidRPr="003960C6">
        <w:rPr>
          <w:rFonts w:ascii="Arial" w:eastAsia="Calibri" w:hAnsi="Arial" w:cs="Arial"/>
          <w:bCs/>
          <w:noProof/>
          <w:color w:val="000000" w:themeColor="text1"/>
          <w:sz w:val="22"/>
          <w:lang w:val="es-ES_tradnl"/>
        </w:rPr>
        <w:t>i</w:t>
      </w:r>
      <w:r w:rsidR="007F3788" w:rsidRPr="003960C6">
        <w:rPr>
          <w:rFonts w:ascii="Arial" w:eastAsia="Calibri" w:hAnsi="Arial" w:cs="Arial"/>
          <w:bCs/>
          <w:noProof/>
          <w:color w:val="000000" w:themeColor="text1"/>
          <w:sz w:val="22"/>
          <w:lang w:val="es-ES_tradnl"/>
        </w:rPr>
        <w:t xml:space="preserve">ene derecho a que se le continúe pagando los servicios que ejecute por el tiempo que </w:t>
      </w:r>
      <w:r w:rsidR="004D11C2" w:rsidRPr="003960C6">
        <w:rPr>
          <w:rFonts w:ascii="Arial" w:eastAsia="Calibri" w:hAnsi="Arial" w:cs="Arial"/>
          <w:bCs/>
          <w:noProof/>
          <w:color w:val="000000" w:themeColor="text1"/>
          <w:sz w:val="22"/>
          <w:lang w:val="es-ES_tradnl"/>
        </w:rPr>
        <w:t>qued</w:t>
      </w:r>
      <w:r w:rsidR="00520772" w:rsidRPr="003960C6">
        <w:rPr>
          <w:rFonts w:ascii="Arial" w:eastAsia="Calibri" w:hAnsi="Arial" w:cs="Arial"/>
          <w:bCs/>
          <w:noProof/>
          <w:color w:val="000000" w:themeColor="text1"/>
          <w:sz w:val="22"/>
          <w:lang w:val="es-ES_tradnl"/>
        </w:rPr>
        <w:t>a</w:t>
      </w:r>
      <w:r w:rsidR="004D11C2" w:rsidRPr="003960C6">
        <w:rPr>
          <w:rFonts w:ascii="Arial" w:eastAsia="Calibri" w:hAnsi="Arial" w:cs="Arial"/>
          <w:bCs/>
          <w:noProof/>
          <w:color w:val="000000" w:themeColor="text1"/>
          <w:sz w:val="22"/>
          <w:lang w:val="es-ES_tradnl"/>
        </w:rPr>
        <w:t xml:space="preserve"> al contrato</w:t>
      </w:r>
      <w:r w:rsidR="00F069A3" w:rsidRPr="003960C6">
        <w:rPr>
          <w:rFonts w:ascii="Arial" w:eastAsia="Calibri" w:hAnsi="Arial" w:cs="Arial"/>
          <w:bCs/>
          <w:noProof/>
          <w:color w:val="000000" w:themeColor="text1"/>
          <w:sz w:val="22"/>
          <w:lang w:val="es-ES_tradnl"/>
        </w:rPr>
        <w:t>.</w:t>
      </w:r>
      <w:r w:rsidR="00495D77" w:rsidRPr="003960C6">
        <w:rPr>
          <w:rFonts w:ascii="Arial" w:eastAsia="Calibri" w:hAnsi="Arial" w:cs="Arial"/>
          <w:bCs/>
          <w:noProof/>
          <w:color w:val="000000" w:themeColor="text1"/>
          <w:sz w:val="22"/>
          <w:lang w:val="es-ES_tradnl"/>
        </w:rPr>
        <w:t xml:space="preserve"> </w:t>
      </w:r>
    </w:p>
    <w:p w14:paraId="726C11A5" w14:textId="77777777" w:rsidR="00FA0FF5" w:rsidRPr="003960C6" w:rsidRDefault="00A009C1" w:rsidP="00734538">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En sentido contrario</w:t>
      </w:r>
      <w:r w:rsidR="00911AE7" w:rsidRPr="003960C6">
        <w:rPr>
          <w:rFonts w:ascii="Arial" w:eastAsia="Calibri" w:hAnsi="Arial" w:cs="Arial"/>
          <w:bCs/>
          <w:noProof/>
          <w:color w:val="000000" w:themeColor="text1"/>
          <w:sz w:val="22"/>
          <w:lang w:val="es-ES_tradnl"/>
        </w:rPr>
        <w:t xml:space="preserve">, si el plazo se </w:t>
      </w:r>
      <w:r w:rsidR="00025F0D" w:rsidRPr="003960C6">
        <w:rPr>
          <w:rFonts w:ascii="Arial" w:eastAsia="Calibri" w:hAnsi="Arial" w:cs="Arial"/>
          <w:bCs/>
          <w:noProof/>
          <w:color w:val="000000" w:themeColor="text1"/>
          <w:sz w:val="22"/>
          <w:lang w:val="es-ES_tradnl"/>
        </w:rPr>
        <w:t>extingui</w:t>
      </w:r>
      <w:r w:rsidR="00520772" w:rsidRPr="003960C6">
        <w:rPr>
          <w:rFonts w:ascii="Arial" w:eastAsia="Calibri" w:hAnsi="Arial" w:cs="Arial"/>
          <w:bCs/>
          <w:noProof/>
          <w:color w:val="000000" w:themeColor="text1"/>
          <w:sz w:val="22"/>
          <w:lang w:val="es-ES_tradnl"/>
        </w:rPr>
        <w:t xml:space="preserve">ó </w:t>
      </w:r>
      <w:r w:rsidR="00025F0D" w:rsidRPr="003960C6">
        <w:rPr>
          <w:rFonts w:ascii="Arial" w:eastAsia="Calibri" w:hAnsi="Arial" w:cs="Arial"/>
          <w:bCs/>
          <w:noProof/>
          <w:color w:val="000000" w:themeColor="text1"/>
          <w:sz w:val="22"/>
          <w:lang w:val="es-ES_tradnl"/>
        </w:rPr>
        <w:t>durante el período de aislamiento preventivo obligatorio</w:t>
      </w:r>
      <w:r w:rsidR="006616E6" w:rsidRPr="003960C6">
        <w:rPr>
          <w:rFonts w:ascii="Arial" w:eastAsia="Calibri" w:hAnsi="Arial" w:cs="Arial"/>
          <w:bCs/>
          <w:noProof/>
          <w:color w:val="000000" w:themeColor="text1"/>
          <w:sz w:val="22"/>
          <w:lang w:val="es-ES_tradnl"/>
        </w:rPr>
        <w:t xml:space="preserve"> –pues, </w:t>
      </w:r>
      <w:r w:rsidR="00EF2AB2" w:rsidRPr="003960C6">
        <w:rPr>
          <w:rFonts w:ascii="Arial" w:eastAsia="Calibri" w:hAnsi="Arial" w:cs="Arial"/>
          <w:bCs/>
          <w:noProof/>
          <w:color w:val="000000" w:themeColor="text1"/>
          <w:sz w:val="22"/>
          <w:lang w:val="es-ES_tradnl"/>
        </w:rPr>
        <w:t>como</w:t>
      </w:r>
      <w:r w:rsidR="006616E6" w:rsidRPr="003960C6">
        <w:rPr>
          <w:rFonts w:ascii="Arial" w:eastAsia="Calibri" w:hAnsi="Arial" w:cs="Arial"/>
          <w:bCs/>
          <w:noProof/>
          <w:color w:val="000000" w:themeColor="text1"/>
          <w:sz w:val="22"/>
          <w:lang w:val="es-ES_tradnl"/>
        </w:rPr>
        <w:t xml:space="preserve"> se indicó, las entidades no están obligadas a prorrogarlo–</w:t>
      </w:r>
      <w:r w:rsidR="00025F0D" w:rsidRPr="003960C6">
        <w:rPr>
          <w:rFonts w:ascii="Arial" w:eastAsia="Calibri" w:hAnsi="Arial" w:cs="Arial"/>
          <w:bCs/>
          <w:noProof/>
          <w:color w:val="000000" w:themeColor="text1"/>
          <w:sz w:val="22"/>
          <w:lang w:val="es-ES_tradnl"/>
        </w:rPr>
        <w:t>,</w:t>
      </w:r>
      <w:r w:rsidR="00311A86" w:rsidRPr="003960C6">
        <w:rPr>
          <w:rFonts w:ascii="Arial" w:eastAsia="Calibri" w:hAnsi="Arial" w:cs="Arial"/>
          <w:bCs/>
          <w:noProof/>
          <w:color w:val="000000" w:themeColor="text1"/>
          <w:sz w:val="22"/>
          <w:lang w:val="es-ES_tradnl"/>
        </w:rPr>
        <w:t xml:space="preserve"> en principio</w:t>
      </w:r>
      <w:r w:rsidR="00736105" w:rsidRPr="003960C6">
        <w:rPr>
          <w:rFonts w:ascii="Arial" w:eastAsia="Calibri" w:hAnsi="Arial" w:cs="Arial"/>
          <w:bCs/>
          <w:noProof/>
          <w:color w:val="000000" w:themeColor="text1"/>
          <w:sz w:val="22"/>
          <w:lang w:val="es-ES_tradnl"/>
        </w:rPr>
        <w:t xml:space="preserve"> no p</w:t>
      </w:r>
      <w:r w:rsidR="00520772" w:rsidRPr="003960C6">
        <w:rPr>
          <w:rFonts w:ascii="Arial" w:eastAsia="Calibri" w:hAnsi="Arial" w:cs="Arial"/>
          <w:bCs/>
          <w:noProof/>
          <w:color w:val="000000" w:themeColor="text1"/>
          <w:sz w:val="22"/>
          <w:lang w:val="es-ES_tradnl"/>
        </w:rPr>
        <w:t xml:space="preserve">uede </w:t>
      </w:r>
      <w:r w:rsidR="00736105" w:rsidRPr="003960C6">
        <w:rPr>
          <w:rFonts w:ascii="Arial" w:eastAsia="Calibri" w:hAnsi="Arial" w:cs="Arial"/>
          <w:bCs/>
          <w:noProof/>
          <w:color w:val="000000" w:themeColor="text1"/>
          <w:sz w:val="22"/>
          <w:lang w:val="es-ES_tradnl"/>
        </w:rPr>
        <w:t>exig</w:t>
      </w:r>
      <w:r w:rsidR="00520772" w:rsidRPr="003960C6">
        <w:rPr>
          <w:rFonts w:ascii="Arial" w:eastAsia="Calibri" w:hAnsi="Arial" w:cs="Arial"/>
          <w:bCs/>
          <w:noProof/>
          <w:color w:val="000000" w:themeColor="text1"/>
          <w:sz w:val="22"/>
          <w:lang w:val="es-ES_tradnl"/>
        </w:rPr>
        <w:t>í</w:t>
      </w:r>
      <w:r w:rsidR="00736105" w:rsidRPr="003960C6">
        <w:rPr>
          <w:rFonts w:ascii="Arial" w:eastAsia="Calibri" w:hAnsi="Arial" w:cs="Arial"/>
          <w:bCs/>
          <w:noProof/>
          <w:color w:val="000000" w:themeColor="text1"/>
          <w:sz w:val="22"/>
          <w:lang w:val="es-ES_tradnl"/>
        </w:rPr>
        <w:t>rse</w:t>
      </w:r>
      <w:r w:rsidR="00520772" w:rsidRPr="003960C6">
        <w:rPr>
          <w:rFonts w:ascii="Arial" w:eastAsia="Calibri" w:hAnsi="Arial" w:cs="Arial"/>
          <w:bCs/>
          <w:noProof/>
          <w:color w:val="000000" w:themeColor="text1"/>
          <w:sz w:val="22"/>
          <w:lang w:val="es-ES_tradnl"/>
        </w:rPr>
        <w:t>le</w:t>
      </w:r>
      <w:r w:rsidR="00736105" w:rsidRPr="003960C6">
        <w:rPr>
          <w:rFonts w:ascii="Arial" w:eastAsia="Calibri" w:hAnsi="Arial" w:cs="Arial"/>
          <w:bCs/>
          <w:noProof/>
          <w:color w:val="000000" w:themeColor="text1"/>
          <w:sz w:val="22"/>
          <w:lang w:val="es-ES_tradnl"/>
        </w:rPr>
        <w:t xml:space="preserve"> al contratista que ejecute presencialmente el contrato, porque </w:t>
      </w:r>
      <w:r w:rsidR="00734538" w:rsidRPr="003960C6">
        <w:rPr>
          <w:rFonts w:ascii="Arial" w:eastAsia="Calibri" w:hAnsi="Arial" w:cs="Arial"/>
          <w:bCs/>
          <w:noProof/>
          <w:color w:val="000000" w:themeColor="text1"/>
          <w:sz w:val="22"/>
          <w:lang w:val="es-ES_tradnl"/>
        </w:rPr>
        <w:t>ya venció</w:t>
      </w:r>
      <w:r w:rsidR="002D3B38" w:rsidRPr="003960C6">
        <w:rPr>
          <w:rFonts w:ascii="Arial" w:eastAsia="Calibri" w:hAnsi="Arial" w:cs="Arial"/>
          <w:bCs/>
          <w:noProof/>
          <w:color w:val="000000" w:themeColor="text1"/>
          <w:sz w:val="22"/>
          <w:lang w:val="es-ES_tradnl"/>
        </w:rPr>
        <w:t>.</w:t>
      </w:r>
      <w:r w:rsidR="002806D0" w:rsidRPr="003960C6">
        <w:rPr>
          <w:rFonts w:ascii="Arial" w:eastAsia="Calibri" w:hAnsi="Arial" w:cs="Arial"/>
          <w:bCs/>
          <w:noProof/>
          <w:color w:val="000000" w:themeColor="text1"/>
          <w:sz w:val="22"/>
          <w:lang w:val="es-ES_tradnl"/>
        </w:rPr>
        <w:t xml:space="preserve"> </w:t>
      </w:r>
      <w:r w:rsidR="00C9033A" w:rsidRPr="003960C6">
        <w:rPr>
          <w:rFonts w:ascii="Arial" w:eastAsia="Calibri" w:hAnsi="Arial" w:cs="Arial"/>
          <w:bCs/>
          <w:noProof/>
          <w:color w:val="000000" w:themeColor="text1"/>
          <w:sz w:val="22"/>
          <w:lang w:val="es-ES_tradnl"/>
        </w:rPr>
        <w:t xml:space="preserve">Bajo esta perspectiva, </w:t>
      </w:r>
      <w:r w:rsidR="00FA0FF5" w:rsidRPr="003960C6">
        <w:rPr>
          <w:rFonts w:ascii="Arial" w:eastAsia="Calibri" w:hAnsi="Arial" w:cs="Arial"/>
          <w:bCs/>
          <w:noProof/>
          <w:color w:val="000000" w:themeColor="text1"/>
          <w:sz w:val="22"/>
          <w:lang w:val="es-ES_tradnl"/>
        </w:rPr>
        <w:t xml:space="preserve">a cada </w:t>
      </w:r>
      <w:r w:rsidR="00C9033A" w:rsidRPr="003960C6">
        <w:rPr>
          <w:rFonts w:ascii="Arial" w:eastAsia="Calibri" w:hAnsi="Arial" w:cs="Arial"/>
          <w:bCs/>
          <w:noProof/>
          <w:color w:val="000000" w:themeColor="text1"/>
          <w:sz w:val="22"/>
          <w:lang w:val="es-ES_tradnl"/>
        </w:rPr>
        <w:t>entidad</w:t>
      </w:r>
      <w:r w:rsidR="00FA0FF5" w:rsidRPr="003960C6">
        <w:rPr>
          <w:rFonts w:ascii="Arial" w:eastAsia="Calibri" w:hAnsi="Arial" w:cs="Arial"/>
          <w:bCs/>
          <w:noProof/>
          <w:color w:val="000000" w:themeColor="text1"/>
          <w:sz w:val="22"/>
          <w:lang w:val="es-ES_tradnl"/>
        </w:rPr>
        <w:t xml:space="preserve"> </w:t>
      </w:r>
      <w:r w:rsidR="00C9033A" w:rsidRPr="003960C6">
        <w:rPr>
          <w:rFonts w:ascii="Arial" w:eastAsia="Calibri" w:hAnsi="Arial" w:cs="Arial"/>
          <w:bCs/>
          <w:noProof/>
          <w:color w:val="000000" w:themeColor="text1"/>
          <w:sz w:val="22"/>
          <w:lang w:val="es-ES_tradnl"/>
        </w:rPr>
        <w:t>estatal</w:t>
      </w:r>
      <w:r w:rsidR="00FA0FF5" w:rsidRPr="003960C6">
        <w:rPr>
          <w:rFonts w:ascii="Arial" w:eastAsia="Calibri" w:hAnsi="Arial" w:cs="Arial"/>
          <w:bCs/>
          <w:noProof/>
          <w:color w:val="000000" w:themeColor="text1"/>
          <w:sz w:val="22"/>
          <w:lang w:val="es-ES_tradnl"/>
        </w:rPr>
        <w:t xml:space="preserve"> le corresponde valorar </w:t>
      </w:r>
      <w:r w:rsidR="00C9033A" w:rsidRPr="003960C6">
        <w:rPr>
          <w:rFonts w:ascii="Arial" w:eastAsia="Calibri" w:hAnsi="Arial" w:cs="Arial"/>
          <w:bCs/>
          <w:noProof/>
          <w:color w:val="000000" w:themeColor="text1"/>
          <w:sz w:val="22"/>
          <w:lang w:val="es-ES_tradnl"/>
        </w:rPr>
        <w:t xml:space="preserve">en cada </w:t>
      </w:r>
      <w:r w:rsidR="00734538" w:rsidRPr="003960C6">
        <w:rPr>
          <w:rFonts w:ascii="Arial" w:eastAsia="Calibri" w:hAnsi="Arial" w:cs="Arial"/>
          <w:bCs/>
          <w:noProof/>
          <w:color w:val="000000" w:themeColor="text1"/>
          <w:sz w:val="22"/>
          <w:lang w:val="es-ES_tradnl"/>
        </w:rPr>
        <w:t>caso</w:t>
      </w:r>
      <w:r w:rsidR="00C9033A" w:rsidRPr="003960C6">
        <w:rPr>
          <w:rFonts w:ascii="Arial" w:eastAsia="Calibri" w:hAnsi="Arial" w:cs="Arial"/>
          <w:bCs/>
          <w:noProof/>
          <w:color w:val="000000" w:themeColor="text1"/>
          <w:sz w:val="22"/>
          <w:lang w:val="es-ES_tradnl"/>
        </w:rPr>
        <w:t xml:space="preserve"> si</w:t>
      </w:r>
      <w:r w:rsidR="00440E07" w:rsidRPr="003960C6">
        <w:rPr>
          <w:rFonts w:ascii="Arial" w:eastAsia="Calibri" w:hAnsi="Arial" w:cs="Arial"/>
          <w:bCs/>
          <w:noProof/>
          <w:color w:val="000000" w:themeColor="text1"/>
          <w:sz w:val="22"/>
          <w:lang w:val="es-ES_tradnl"/>
        </w:rPr>
        <w:t xml:space="preserve"> subsiste la necesidad de los servicios, </w:t>
      </w:r>
      <w:r w:rsidR="00A15E6A" w:rsidRPr="003960C6">
        <w:rPr>
          <w:rFonts w:ascii="Arial" w:eastAsia="Calibri" w:hAnsi="Arial" w:cs="Arial"/>
          <w:bCs/>
          <w:noProof/>
          <w:color w:val="000000" w:themeColor="text1"/>
          <w:sz w:val="22"/>
          <w:lang w:val="es-ES_tradnl"/>
        </w:rPr>
        <w:t xml:space="preserve">una vez </w:t>
      </w:r>
      <w:r w:rsidR="00440E07" w:rsidRPr="003960C6">
        <w:rPr>
          <w:rFonts w:ascii="Arial" w:eastAsia="Calibri" w:hAnsi="Arial" w:cs="Arial"/>
          <w:bCs/>
          <w:noProof/>
          <w:color w:val="000000" w:themeColor="text1"/>
          <w:sz w:val="22"/>
          <w:lang w:val="es-ES_tradnl"/>
        </w:rPr>
        <w:t>supera</w:t>
      </w:r>
      <w:r w:rsidR="00A15E6A" w:rsidRPr="003960C6">
        <w:rPr>
          <w:rFonts w:ascii="Arial" w:eastAsia="Calibri" w:hAnsi="Arial" w:cs="Arial"/>
          <w:bCs/>
          <w:noProof/>
          <w:color w:val="000000" w:themeColor="text1"/>
          <w:sz w:val="22"/>
          <w:lang w:val="es-ES_tradnl"/>
        </w:rPr>
        <w:t>dos</w:t>
      </w:r>
      <w:r w:rsidR="00440E07" w:rsidRPr="003960C6">
        <w:rPr>
          <w:rFonts w:ascii="Arial" w:eastAsia="Calibri" w:hAnsi="Arial" w:cs="Arial"/>
          <w:bCs/>
          <w:noProof/>
          <w:color w:val="000000" w:themeColor="text1"/>
          <w:sz w:val="22"/>
          <w:lang w:val="es-ES_tradnl"/>
        </w:rPr>
        <w:t xml:space="preserve"> los hechos que originaron la emergencia sanitaria, al igual que la disponibilidad de los recursos para </w:t>
      </w:r>
      <w:r w:rsidR="00734538" w:rsidRPr="003960C6">
        <w:rPr>
          <w:rFonts w:ascii="Arial" w:eastAsia="Calibri" w:hAnsi="Arial" w:cs="Arial"/>
          <w:bCs/>
          <w:noProof/>
          <w:color w:val="000000" w:themeColor="text1"/>
          <w:sz w:val="22"/>
          <w:lang w:val="es-ES_tradnl"/>
        </w:rPr>
        <w:t>renovarle el contrato al</w:t>
      </w:r>
      <w:r w:rsidR="00E53698" w:rsidRPr="003960C6">
        <w:rPr>
          <w:rFonts w:ascii="Arial" w:eastAsia="Calibri" w:hAnsi="Arial" w:cs="Arial"/>
          <w:bCs/>
          <w:noProof/>
          <w:color w:val="000000" w:themeColor="text1"/>
          <w:sz w:val="22"/>
          <w:lang w:val="es-ES_tradnl"/>
        </w:rPr>
        <w:t xml:space="preserve"> contratista. </w:t>
      </w:r>
    </w:p>
    <w:p w14:paraId="38FAC928" w14:textId="4CDC99CB" w:rsidR="00C9033A" w:rsidRPr="003960C6" w:rsidRDefault="00E53698" w:rsidP="00734538">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Sobre este aspecto, el Decreto 491</w:t>
      </w:r>
      <w:r w:rsidR="006A63E2" w:rsidRPr="003960C6">
        <w:rPr>
          <w:rFonts w:ascii="Arial" w:eastAsia="Calibri" w:hAnsi="Arial" w:cs="Arial"/>
          <w:bCs/>
          <w:noProof/>
          <w:color w:val="000000" w:themeColor="text1"/>
          <w:sz w:val="22"/>
          <w:lang w:val="es-ES_tradnl"/>
        </w:rPr>
        <w:t xml:space="preserve"> de 2020 </w:t>
      </w:r>
      <w:r w:rsidR="00A15E6A" w:rsidRPr="003960C6">
        <w:rPr>
          <w:rFonts w:ascii="Arial" w:eastAsia="Calibri" w:hAnsi="Arial" w:cs="Arial"/>
          <w:bCs/>
          <w:noProof/>
          <w:color w:val="000000" w:themeColor="text1"/>
          <w:sz w:val="22"/>
          <w:lang w:val="es-ES_tradnl"/>
        </w:rPr>
        <w:t xml:space="preserve">no expresa </w:t>
      </w:r>
      <w:r w:rsidR="00FA0FF5" w:rsidRPr="003960C6">
        <w:rPr>
          <w:rFonts w:ascii="Arial" w:eastAsia="Calibri" w:hAnsi="Arial" w:cs="Arial"/>
          <w:bCs/>
          <w:noProof/>
          <w:color w:val="000000" w:themeColor="text1"/>
          <w:sz w:val="22"/>
          <w:lang w:val="es-ES_tradnl"/>
        </w:rPr>
        <w:t>algo</w:t>
      </w:r>
      <w:r w:rsidR="00A15E6A" w:rsidRPr="003960C6">
        <w:rPr>
          <w:rFonts w:ascii="Arial" w:eastAsia="Calibri" w:hAnsi="Arial" w:cs="Arial"/>
          <w:bCs/>
          <w:noProof/>
          <w:color w:val="000000" w:themeColor="text1"/>
          <w:sz w:val="22"/>
          <w:lang w:val="es-ES_tradnl"/>
        </w:rPr>
        <w:t xml:space="preserve"> concreto</w:t>
      </w:r>
      <w:r w:rsidR="00FA0FF5" w:rsidRPr="003960C6">
        <w:rPr>
          <w:rFonts w:ascii="Arial" w:eastAsia="Calibri" w:hAnsi="Arial" w:cs="Arial"/>
          <w:bCs/>
          <w:noProof/>
          <w:color w:val="000000" w:themeColor="text1"/>
          <w:sz w:val="22"/>
          <w:lang w:val="es-ES_tradnl"/>
        </w:rPr>
        <w:t xml:space="preserve"> y contundente</w:t>
      </w:r>
      <w:r w:rsidR="00A15E6A" w:rsidRPr="003960C6">
        <w:rPr>
          <w:rFonts w:ascii="Arial" w:eastAsia="Calibri" w:hAnsi="Arial" w:cs="Arial"/>
          <w:bCs/>
          <w:noProof/>
          <w:color w:val="000000" w:themeColor="text1"/>
          <w:sz w:val="22"/>
          <w:lang w:val="es-ES_tradnl"/>
        </w:rPr>
        <w:t xml:space="preserve">, </w:t>
      </w:r>
      <w:r w:rsidR="006A63E2" w:rsidRPr="003960C6">
        <w:rPr>
          <w:rFonts w:ascii="Arial" w:eastAsia="Calibri" w:hAnsi="Arial" w:cs="Arial"/>
          <w:bCs/>
          <w:noProof/>
          <w:color w:val="000000" w:themeColor="text1"/>
          <w:sz w:val="22"/>
          <w:lang w:val="es-ES_tradnl"/>
        </w:rPr>
        <w:t xml:space="preserve">y </w:t>
      </w:r>
      <w:r w:rsidR="00A15E6A" w:rsidRPr="003960C6">
        <w:rPr>
          <w:rFonts w:ascii="Arial" w:eastAsia="Calibri" w:hAnsi="Arial" w:cs="Arial"/>
          <w:bCs/>
          <w:noProof/>
          <w:color w:val="000000" w:themeColor="text1"/>
          <w:sz w:val="22"/>
          <w:lang w:val="es-ES_tradnl"/>
        </w:rPr>
        <w:t xml:space="preserve">por eso </w:t>
      </w:r>
      <w:r w:rsidR="006A63E2" w:rsidRPr="003960C6">
        <w:rPr>
          <w:rFonts w:ascii="Arial" w:eastAsia="Calibri" w:hAnsi="Arial" w:cs="Arial"/>
          <w:bCs/>
          <w:noProof/>
          <w:color w:val="000000" w:themeColor="text1"/>
          <w:sz w:val="22"/>
          <w:lang w:val="es-ES_tradnl"/>
        </w:rPr>
        <w:t xml:space="preserve">la Agencia Nacional de Contratación Pública – Colombia Eficiente </w:t>
      </w:r>
      <w:r w:rsidR="00A15E6A" w:rsidRPr="003960C6">
        <w:rPr>
          <w:rFonts w:ascii="Arial" w:eastAsia="Calibri" w:hAnsi="Arial" w:cs="Arial"/>
          <w:bCs/>
          <w:noProof/>
          <w:color w:val="000000" w:themeColor="text1"/>
          <w:sz w:val="22"/>
          <w:lang w:val="es-ES_tradnl"/>
        </w:rPr>
        <w:t xml:space="preserve">no puede </w:t>
      </w:r>
      <w:r w:rsidR="006A63E2" w:rsidRPr="003960C6">
        <w:rPr>
          <w:rFonts w:ascii="Arial" w:eastAsia="Calibri" w:hAnsi="Arial" w:cs="Arial"/>
          <w:bCs/>
          <w:noProof/>
          <w:color w:val="000000" w:themeColor="text1"/>
          <w:sz w:val="22"/>
          <w:lang w:val="es-ES_tradnl"/>
        </w:rPr>
        <w:t xml:space="preserve">definir </w:t>
      </w:r>
      <w:r w:rsidR="002F1FE0" w:rsidRPr="003960C6">
        <w:rPr>
          <w:rFonts w:ascii="Arial" w:eastAsia="Calibri" w:hAnsi="Arial" w:cs="Arial"/>
          <w:bCs/>
          <w:noProof/>
          <w:color w:val="000000" w:themeColor="text1"/>
          <w:sz w:val="22"/>
          <w:lang w:val="es-ES_tradnl"/>
        </w:rPr>
        <w:t xml:space="preserve">cuál debe ser el mecanismo financiero </w:t>
      </w:r>
      <w:r w:rsidR="00F35235" w:rsidRPr="003960C6">
        <w:rPr>
          <w:rFonts w:ascii="Arial" w:eastAsia="Calibri" w:hAnsi="Arial" w:cs="Arial"/>
          <w:bCs/>
          <w:noProof/>
          <w:color w:val="000000" w:themeColor="text1"/>
          <w:sz w:val="22"/>
          <w:lang w:val="es-ES_tradnl"/>
        </w:rPr>
        <w:t xml:space="preserve">con cargo al cual se deben pagar los honorarios </w:t>
      </w:r>
      <w:r w:rsidR="00C70828" w:rsidRPr="003960C6">
        <w:rPr>
          <w:rFonts w:ascii="Arial" w:eastAsia="Calibri" w:hAnsi="Arial" w:cs="Arial"/>
          <w:bCs/>
          <w:noProof/>
          <w:color w:val="000000" w:themeColor="text1"/>
          <w:sz w:val="22"/>
          <w:lang w:val="es-ES_tradnl"/>
        </w:rPr>
        <w:t>del</w:t>
      </w:r>
      <w:r w:rsidR="00F35235" w:rsidRPr="003960C6">
        <w:rPr>
          <w:rFonts w:ascii="Arial" w:eastAsia="Calibri" w:hAnsi="Arial" w:cs="Arial"/>
          <w:bCs/>
          <w:noProof/>
          <w:color w:val="000000" w:themeColor="text1"/>
          <w:sz w:val="22"/>
          <w:lang w:val="es-ES_tradnl"/>
        </w:rPr>
        <w:t xml:space="preserve"> contratista, pues excede la competencia otorgada por </w:t>
      </w:r>
      <w:r w:rsidR="00C70828" w:rsidRPr="003960C6">
        <w:rPr>
          <w:rFonts w:ascii="Arial" w:eastAsia="Calibri" w:hAnsi="Arial" w:cs="Arial"/>
          <w:bCs/>
          <w:noProof/>
          <w:color w:val="000000" w:themeColor="text1"/>
          <w:sz w:val="22"/>
          <w:lang w:val="es-ES_tradnl"/>
        </w:rPr>
        <w:t>los</w:t>
      </w:r>
      <w:r w:rsidR="00F35235" w:rsidRPr="003960C6">
        <w:rPr>
          <w:rFonts w:ascii="Arial" w:eastAsia="Calibri" w:hAnsi="Arial" w:cs="Arial"/>
          <w:bCs/>
          <w:noProof/>
          <w:color w:val="000000" w:themeColor="text1"/>
          <w:sz w:val="22"/>
          <w:lang w:val="es-ES_tradnl"/>
        </w:rPr>
        <w:t xml:space="preserve"> artículo</w:t>
      </w:r>
      <w:r w:rsidR="00C70828" w:rsidRPr="003960C6">
        <w:rPr>
          <w:rFonts w:ascii="Arial" w:eastAsia="Calibri" w:hAnsi="Arial" w:cs="Arial"/>
          <w:bCs/>
          <w:noProof/>
          <w:color w:val="000000" w:themeColor="text1"/>
          <w:sz w:val="22"/>
          <w:lang w:val="es-ES_tradnl"/>
        </w:rPr>
        <w:t>s</w:t>
      </w:r>
      <w:r w:rsidR="00F35235" w:rsidRPr="003960C6">
        <w:rPr>
          <w:rFonts w:ascii="Arial" w:eastAsia="Calibri" w:hAnsi="Arial" w:cs="Arial"/>
          <w:bCs/>
          <w:noProof/>
          <w:color w:val="000000" w:themeColor="text1"/>
          <w:sz w:val="22"/>
          <w:lang w:val="es-ES_tradnl"/>
        </w:rPr>
        <w:t xml:space="preserve"> 3</w:t>
      </w:r>
      <w:r w:rsidR="00A15E6A" w:rsidRPr="003960C6">
        <w:rPr>
          <w:rFonts w:ascii="Arial" w:eastAsia="Calibri" w:hAnsi="Arial" w:cs="Arial"/>
          <w:bCs/>
          <w:noProof/>
          <w:color w:val="000000" w:themeColor="text1"/>
          <w:sz w:val="22"/>
          <w:lang w:val="es-ES_tradnl"/>
        </w:rPr>
        <w:t>.</w:t>
      </w:r>
      <w:r w:rsidR="00F26416" w:rsidRPr="003960C6">
        <w:rPr>
          <w:rFonts w:ascii="Arial" w:eastAsia="Calibri" w:hAnsi="Arial" w:cs="Arial"/>
          <w:bCs/>
          <w:noProof/>
          <w:color w:val="000000" w:themeColor="text1"/>
          <w:sz w:val="22"/>
          <w:lang w:val="es-ES_tradnl"/>
        </w:rPr>
        <w:t>5 y 11</w:t>
      </w:r>
      <w:r w:rsidR="00A15E6A" w:rsidRPr="003960C6">
        <w:rPr>
          <w:rFonts w:ascii="Arial" w:eastAsia="Calibri" w:hAnsi="Arial" w:cs="Arial"/>
          <w:bCs/>
          <w:noProof/>
          <w:color w:val="000000" w:themeColor="text1"/>
          <w:sz w:val="22"/>
          <w:lang w:val="es-ES_tradnl"/>
        </w:rPr>
        <w:t>.8</w:t>
      </w:r>
      <w:r w:rsidR="0037114A" w:rsidRPr="003960C6">
        <w:rPr>
          <w:rFonts w:ascii="Arial" w:eastAsia="Calibri" w:hAnsi="Arial" w:cs="Arial"/>
          <w:bCs/>
          <w:noProof/>
          <w:color w:val="000000" w:themeColor="text1"/>
          <w:sz w:val="22"/>
          <w:lang w:val="es-ES_tradnl"/>
        </w:rPr>
        <w:t xml:space="preserve"> del Decreto 4170 de 2011, que le permiten «Absolver consultas sobre la aplicación de normas de carácter general».</w:t>
      </w:r>
      <w:r w:rsidR="000D7615" w:rsidRPr="003960C6">
        <w:rPr>
          <w:rFonts w:ascii="Arial" w:eastAsia="Calibri" w:hAnsi="Arial" w:cs="Arial"/>
          <w:bCs/>
          <w:noProof/>
          <w:color w:val="000000" w:themeColor="text1"/>
          <w:sz w:val="22"/>
          <w:lang w:val="es-ES_tradnl"/>
        </w:rPr>
        <w:t xml:space="preserve"> En consecuencia, ante inquietudes que se han expresado en el sentido de si el Estado constituirá un fondo, si </w:t>
      </w:r>
      <w:r w:rsidR="00987DD3" w:rsidRPr="003960C6">
        <w:rPr>
          <w:rFonts w:ascii="Arial" w:eastAsia="Calibri" w:hAnsi="Arial" w:cs="Arial"/>
          <w:bCs/>
          <w:noProof/>
          <w:color w:val="000000" w:themeColor="text1"/>
          <w:sz w:val="22"/>
          <w:lang w:val="es-ES_tradnl"/>
        </w:rPr>
        <w:t>se deben adicionar recursos</w:t>
      </w:r>
      <w:r w:rsidR="00771BA7" w:rsidRPr="003960C6">
        <w:rPr>
          <w:rFonts w:ascii="Arial" w:eastAsia="Calibri" w:hAnsi="Arial" w:cs="Arial"/>
          <w:bCs/>
          <w:noProof/>
          <w:color w:val="000000" w:themeColor="text1"/>
          <w:sz w:val="22"/>
          <w:lang w:val="es-ES_tradnl"/>
        </w:rPr>
        <w:t xml:space="preserve">, si se deben efectuar créditos o recobros por parte de las entidades, escapa a esta </w:t>
      </w:r>
      <w:r w:rsidR="00F768DE" w:rsidRPr="003960C6">
        <w:rPr>
          <w:rFonts w:ascii="Arial" w:eastAsia="Calibri" w:hAnsi="Arial" w:cs="Arial"/>
          <w:bCs/>
          <w:noProof/>
          <w:color w:val="000000" w:themeColor="text1"/>
          <w:sz w:val="22"/>
          <w:lang w:val="es-ES_tradnl"/>
        </w:rPr>
        <w:t>entidad</w:t>
      </w:r>
      <w:r w:rsidR="00771BA7" w:rsidRPr="003960C6">
        <w:rPr>
          <w:rFonts w:ascii="Arial" w:eastAsia="Calibri" w:hAnsi="Arial" w:cs="Arial"/>
          <w:bCs/>
          <w:noProof/>
          <w:color w:val="000000" w:themeColor="text1"/>
          <w:sz w:val="22"/>
          <w:lang w:val="es-ES_tradnl"/>
        </w:rPr>
        <w:t xml:space="preserve"> </w:t>
      </w:r>
      <w:r w:rsidR="00947C29" w:rsidRPr="003960C6">
        <w:rPr>
          <w:rFonts w:ascii="Arial" w:eastAsia="Calibri" w:hAnsi="Arial" w:cs="Arial"/>
          <w:bCs/>
          <w:noProof/>
          <w:color w:val="000000" w:themeColor="text1"/>
          <w:sz w:val="22"/>
          <w:lang w:val="es-ES_tradnl"/>
        </w:rPr>
        <w:t xml:space="preserve">la posibilidad de </w:t>
      </w:r>
      <w:r w:rsidR="004A512D" w:rsidRPr="003960C6">
        <w:rPr>
          <w:rFonts w:ascii="Arial" w:eastAsia="Calibri" w:hAnsi="Arial" w:cs="Arial"/>
          <w:bCs/>
          <w:noProof/>
          <w:color w:val="000000" w:themeColor="text1"/>
          <w:sz w:val="22"/>
          <w:lang w:val="es-ES_tradnl"/>
        </w:rPr>
        <w:t xml:space="preserve">dar </w:t>
      </w:r>
      <w:r w:rsidR="00947C29" w:rsidRPr="003960C6">
        <w:rPr>
          <w:rFonts w:ascii="Arial" w:eastAsia="Calibri" w:hAnsi="Arial" w:cs="Arial"/>
          <w:bCs/>
          <w:noProof/>
          <w:color w:val="000000" w:themeColor="text1"/>
          <w:sz w:val="22"/>
          <w:lang w:val="es-ES_tradnl"/>
        </w:rPr>
        <w:t xml:space="preserve">una respuesta, porque por la vía de la interpretación del enunciado normativo no se puede </w:t>
      </w:r>
      <w:r w:rsidR="00C64854" w:rsidRPr="003960C6">
        <w:rPr>
          <w:rFonts w:ascii="Arial" w:eastAsia="Calibri" w:hAnsi="Arial" w:cs="Arial"/>
          <w:bCs/>
          <w:noProof/>
          <w:color w:val="000000" w:themeColor="text1"/>
          <w:sz w:val="22"/>
          <w:lang w:val="es-ES_tradnl"/>
        </w:rPr>
        <w:t>inferir una solución a dichos interrogantes.</w:t>
      </w:r>
      <w:r w:rsidR="00947C29" w:rsidRPr="003960C6">
        <w:rPr>
          <w:rFonts w:ascii="Arial" w:eastAsia="Calibri" w:hAnsi="Arial" w:cs="Arial"/>
          <w:bCs/>
          <w:noProof/>
          <w:color w:val="000000" w:themeColor="text1"/>
          <w:sz w:val="22"/>
          <w:lang w:val="es-ES_tradnl"/>
        </w:rPr>
        <w:t xml:space="preserve">  </w:t>
      </w:r>
    </w:p>
    <w:p w14:paraId="246917B9" w14:textId="77777777" w:rsidR="00665D69" w:rsidRPr="003960C6" w:rsidRDefault="00B83959"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f</w:t>
      </w:r>
      <w:r w:rsidR="00A502C3" w:rsidRPr="003960C6">
        <w:rPr>
          <w:rFonts w:ascii="Arial" w:eastAsia="Calibri" w:hAnsi="Arial" w:cs="Arial"/>
          <w:bCs/>
          <w:noProof/>
          <w:color w:val="000000" w:themeColor="text1"/>
          <w:sz w:val="22"/>
          <w:lang w:val="es-ES_tradnl"/>
        </w:rPr>
        <w:t xml:space="preserve">) </w:t>
      </w:r>
      <w:r w:rsidR="005870DF" w:rsidRPr="003960C6">
        <w:rPr>
          <w:rFonts w:ascii="Arial" w:eastAsia="Calibri" w:hAnsi="Arial" w:cs="Arial"/>
          <w:bCs/>
          <w:noProof/>
          <w:color w:val="000000" w:themeColor="text1"/>
          <w:sz w:val="22"/>
          <w:lang w:val="es-ES_tradnl"/>
        </w:rPr>
        <w:t>¿Pueden suspenderse o terminarse</w:t>
      </w:r>
      <w:r w:rsidR="00011C19" w:rsidRPr="003960C6">
        <w:rPr>
          <w:rFonts w:ascii="Arial" w:eastAsia="Calibri" w:hAnsi="Arial" w:cs="Arial"/>
          <w:bCs/>
          <w:noProof/>
          <w:color w:val="000000" w:themeColor="text1"/>
          <w:sz w:val="22"/>
          <w:lang w:val="es-ES_tradnl"/>
        </w:rPr>
        <w:t xml:space="preserve"> </w:t>
      </w:r>
      <w:r w:rsidR="005870DF" w:rsidRPr="003960C6">
        <w:rPr>
          <w:rFonts w:ascii="Arial" w:eastAsia="Calibri" w:hAnsi="Arial" w:cs="Arial"/>
          <w:bCs/>
          <w:noProof/>
          <w:color w:val="000000" w:themeColor="text1"/>
          <w:sz w:val="22"/>
          <w:lang w:val="es-ES_tradnl"/>
        </w:rPr>
        <w:t>de mutuo acuerdo</w:t>
      </w:r>
      <w:r w:rsidR="005731D0" w:rsidRPr="003960C6">
        <w:rPr>
          <w:rFonts w:ascii="Arial" w:eastAsia="Calibri" w:hAnsi="Arial" w:cs="Arial"/>
          <w:bCs/>
          <w:noProof/>
          <w:color w:val="000000" w:themeColor="text1"/>
          <w:sz w:val="22"/>
          <w:lang w:val="es-ES_tradnl"/>
        </w:rPr>
        <w:t xml:space="preserve"> los contratos de prestación de servicios profesionales o de apoyo a la gestión, no obstante lo establecido en el artículo 16 del Decreto 491 de 2020?</w:t>
      </w:r>
      <w:r w:rsidR="00011C19" w:rsidRPr="003960C6">
        <w:rPr>
          <w:rFonts w:ascii="Arial" w:eastAsia="Calibri" w:hAnsi="Arial" w:cs="Arial"/>
          <w:bCs/>
          <w:noProof/>
          <w:color w:val="000000" w:themeColor="text1"/>
          <w:sz w:val="22"/>
          <w:lang w:val="es-ES_tradnl"/>
        </w:rPr>
        <w:t xml:space="preserve"> </w:t>
      </w:r>
    </w:p>
    <w:p w14:paraId="6C26572F" w14:textId="7E1C388A" w:rsidR="00597889" w:rsidRPr="003960C6" w:rsidRDefault="00507356"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Una lectura integral de</w:t>
      </w:r>
      <w:r w:rsidR="0068257A" w:rsidRPr="003960C6">
        <w:rPr>
          <w:rFonts w:ascii="Arial" w:eastAsia="Calibri" w:hAnsi="Arial" w:cs="Arial"/>
          <w:bCs/>
          <w:noProof/>
          <w:color w:val="000000" w:themeColor="text1"/>
          <w:sz w:val="22"/>
          <w:lang w:val="es-ES_tradnl"/>
        </w:rPr>
        <w:t xml:space="preserve"> la disposición </w:t>
      </w:r>
      <w:r w:rsidR="004B1158" w:rsidRPr="003960C6">
        <w:rPr>
          <w:rFonts w:ascii="Arial" w:eastAsia="Calibri" w:hAnsi="Arial" w:cs="Arial"/>
          <w:bCs/>
          <w:noProof/>
          <w:color w:val="000000" w:themeColor="text1"/>
          <w:sz w:val="22"/>
          <w:lang w:val="es-ES_tradnl"/>
        </w:rPr>
        <w:t>permite concluir que lo proh</w:t>
      </w:r>
      <w:r w:rsidR="00E267C6" w:rsidRPr="003960C6">
        <w:rPr>
          <w:rFonts w:ascii="Arial" w:eastAsia="Calibri" w:hAnsi="Arial" w:cs="Arial"/>
          <w:bCs/>
          <w:noProof/>
          <w:color w:val="000000" w:themeColor="text1"/>
          <w:sz w:val="22"/>
          <w:lang w:val="es-ES_tradnl"/>
        </w:rPr>
        <w:t>i</w:t>
      </w:r>
      <w:r w:rsidR="004B1158" w:rsidRPr="003960C6">
        <w:rPr>
          <w:rFonts w:ascii="Arial" w:eastAsia="Calibri" w:hAnsi="Arial" w:cs="Arial"/>
          <w:bCs/>
          <w:noProof/>
          <w:color w:val="000000" w:themeColor="text1"/>
          <w:sz w:val="22"/>
          <w:lang w:val="es-ES_tradnl"/>
        </w:rPr>
        <w:t>b</w:t>
      </w:r>
      <w:r w:rsidR="00665D69" w:rsidRPr="003960C6">
        <w:rPr>
          <w:rFonts w:ascii="Arial" w:eastAsia="Calibri" w:hAnsi="Arial" w:cs="Arial"/>
          <w:bCs/>
          <w:noProof/>
          <w:color w:val="000000" w:themeColor="text1"/>
          <w:sz w:val="22"/>
          <w:lang w:val="es-ES_tradnl"/>
        </w:rPr>
        <w:t>ido</w:t>
      </w:r>
      <w:r w:rsidR="004B1158" w:rsidRPr="003960C6">
        <w:rPr>
          <w:rFonts w:ascii="Arial" w:eastAsia="Calibri" w:hAnsi="Arial" w:cs="Arial"/>
          <w:bCs/>
          <w:noProof/>
          <w:color w:val="000000" w:themeColor="text1"/>
          <w:sz w:val="22"/>
          <w:lang w:val="es-ES_tradnl"/>
        </w:rPr>
        <w:t xml:space="preserve"> es suspen</w:t>
      </w:r>
      <w:r w:rsidR="0068257A" w:rsidRPr="003960C6">
        <w:rPr>
          <w:rFonts w:ascii="Arial" w:eastAsia="Calibri" w:hAnsi="Arial" w:cs="Arial"/>
          <w:bCs/>
          <w:noProof/>
          <w:color w:val="000000" w:themeColor="text1"/>
          <w:sz w:val="22"/>
          <w:lang w:val="es-ES_tradnl"/>
        </w:rPr>
        <w:t>der</w:t>
      </w:r>
      <w:r w:rsidR="004B1158" w:rsidRPr="003960C6">
        <w:rPr>
          <w:rFonts w:ascii="Arial" w:eastAsia="Calibri" w:hAnsi="Arial" w:cs="Arial"/>
          <w:bCs/>
          <w:noProof/>
          <w:color w:val="000000" w:themeColor="text1"/>
          <w:sz w:val="22"/>
          <w:lang w:val="es-ES_tradnl"/>
        </w:rPr>
        <w:t xml:space="preserve"> o termina</w:t>
      </w:r>
      <w:r w:rsidR="0068257A" w:rsidRPr="003960C6">
        <w:rPr>
          <w:rFonts w:ascii="Arial" w:eastAsia="Calibri" w:hAnsi="Arial" w:cs="Arial"/>
          <w:bCs/>
          <w:noProof/>
          <w:color w:val="000000" w:themeColor="text1"/>
          <w:sz w:val="22"/>
          <w:lang w:val="es-ES_tradnl"/>
        </w:rPr>
        <w:t>r</w:t>
      </w:r>
      <w:r w:rsidR="004B1158" w:rsidRPr="003960C6">
        <w:rPr>
          <w:rFonts w:ascii="Arial" w:eastAsia="Calibri" w:hAnsi="Arial" w:cs="Arial"/>
          <w:bCs/>
          <w:noProof/>
          <w:color w:val="000000" w:themeColor="text1"/>
          <w:sz w:val="22"/>
          <w:lang w:val="es-ES_tradnl"/>
        </w:rPr>
        <w:t xml:space="preserve"> </w:t>
      </w:r>
      <w:r w:rsidR="00340C37" w:rsidRPr="003960C6">
        <w:rPr>
          <w:rFonts w:ascii="Arial" w:eastAsia="Calibri" w:hAnsi="Arial" w:cs="Arial"/>
          <w:bCs/>
          <w:i/>
          <w:iCs/>
          <w:noProof/>
          <w:color w:val="000000" w:themeColor="text1"/>
          <w:sz w:val="22"/>
          <w:lang w:val="es-ES_tradnl"/>
        </w:rPr>
        <w:t>unilateralmente</w:t>
      </w:r>
      <w:r w:rsidR="0068257A" w:rsidRPr="003960C6">
        <w:rPr>
          <w:rFonts w:ascii="Arial" w:eastAsia="Calibri" w:hAnsi="Arial" w:cs="Arial"/>
          <w:bCs/>
          <w:i/>
          <w:iCs/>
          <w:noProof/>
          <w:color w:val="000000" w:themeColor="text1"/>
          <w:sz w:val="22"/>
          <w:lang w:val="es-ES_tradnl"/>
        </w:rPr>
        <w:t xml:space="preserve"> </w:t>
      </w:r>
      <w:r w:rsidR="0068257A" w:rsidRPr="003960C6">
        <w:rPr>
          <w:rFonts w:ascii="Arial" w:eastAsia="Calibri" w:hAnsi="Arial" w:cs="Arial"/>
          <w:bCs/>
          <w:noProof/>
          <w:color w:val="000000" w:themeColor="text1"/>
          <w:sz w:val="22"/>
          <w:lang w:val="es-ES_tradnl"/>
        </w:rPr>
        <w:t>los contratos</w:t>
      </w:r>
      <w:r w:rsidR="004B1158" w:rsidRPr="003960C6">
        <w:rPr>
          <w:rFonts w:ascii="Arial" w:eastAsia="Calibri" w:hAnsi="Arial" w:cs="Arial"/>
          <w:bCs/>
          <w:noProof/>
          <w:color w:val="000000" w:themeColor="text1"/>
          <w:sz w:val="22"/>
          <w:lang w:val="es-ES_tradnl"/>
        </w:rPr>
        <w:t xml:space="preserve">, invocando como motivación </w:t>
      </w:r>
      <w:r w:rsidR="00730FCA" w:rsidRPr="003960C6">
        <w:rPr>
          <w:rFonts w:ascii="Arial" w:eastAsia="Calibri" w:hAnsi="Arial" w:cs="Arial"/>
          <w:bCs/>
          <w:noProof/>
          <w:color w:val="000000" w:themeColor="text1"/>
          <w:sz w:val="22"/>
          <w:lang w:val="es-ES_tradnl"/>
        </w:rPr>
        <w:t>para dicha</w:t>
      </w:r>
      <w:r w:rsidR="0068257A" w:rsidRPr="003960C6">
        <w:rPr>
          <w:rFonts w:ascii="Arial" w:eastAsia="Calibri" w:hAnsi="Arial" w:cs="Arial"/>
          <w:bCs/>
          <w:noProof/>
          <w:color w:val="000000" w:themeColor="text1"/>
          <w:sz w:val="22"/>
          <w:lang w:val="es-ES_tradnl"/>
        </w:rPr>
        <w:t xml:space="preserve"> medida </w:t>
      </w:r>
      <w:r w:rsidR="004B1158" w:rsidRPr="003960C6">
        <w:rPr>
          <w:rFonts w:ascii="Arial" w:eastAsia="Calibri" w:hAnsi="Arial" w:cs="Arial"/>
          <w:bCs/>
          <w:noProof/>
          <w:color w:val="000000" w:themeColor="text1"/>
          <w:sz w:val="22"/>
          <w:lang w:val="es-ES_tradnl"/>
        </w:rPr>
        <w:t>el conjunto de factores asociados a la emergencia.</w:t>
      </w:r>
      <w:r w:rsidR="00EB3CC9" w:rsidRPr="003960C6">
        <w:rPr>
          <w:rFonts w:ascii="Arial" w:eastAsia="Calibri" w:hAnsi="Arial" w:cs="Arial"/>
          <w:bCs/>
          <w:noProof/>
          <w:color w:val="000000" w:themeColor="text1"/>
          <w:sz w:val="22"/>
          <w:lang w:val="es-ES_tradnl"/>
        </w:rPr>
        <w:t xml:space="preserve"> En efecto, el segundo inciso de</w:t>
      </w:r>
      <w:r w:rsidR="0068257A" w:rsidRPr="003960C6">
        <w:rPr>
          <w:rFonts w:ascii="Arial" w:eastAsia="Calibri" w:hAnsi="Arial" w:cs="Arial"/>
          <w:bCs/>
          <w:noProof/>
          <w:color w:val="000000" w:themeColor="text1"/>
          <w:sz w:val="22"/>
          <w:lang w:val="es-ES_tradnl"/>
        </w:rPr>
        <w:t xml:space="preserve">l </w:t>
      </w:r>
      <w:r w:rsidR="00EB3CC9" w:rsidRPr="003960C6">
        <w:rPr>
          <w:rFonts w:ascii="Arial" w:eastAsia="Calibri" w:hAnsi="Arial" w:cs="Arial"/>
          <w:bCs/>
          <w:noProof/>
          <w:color w:val="000000" w:themeColor="text1"/>
          <w:sz w:val="22"/>
          <w:lang w:val="es-ES_tradnl"/>
        </w:rPr>
        <w:t xml:space="preserve">artículo dispone que </w:t>
      </w:r>
      <w:r w:rsidR="00EE5B35" w:rsidRPr="003960C6">
        <w:rPr>
          <w:rFonts w:ascii="Arial" w:eastAsia="Calibri" w:hAnsi="Arial" w:cs="Arial"/>
          <w:bCs/>
          <w:noProof/>
          <w:color w:val="000000" w:themeColor="text1"/>
          <w:sz w:val="22"/>
          <w:lang w:val="es-ES_tradnl"/>
        </w:rPr>
        <w:t xml:space="preserve">«La declaratoria de Emergencia </w:t>
      </w:r>
      <w:r w:rsidR="009321E6" w:rsidRPr="003960C6">
        <w:rPr>
          <w:rFonts w:ascii="Arial" w:eastAsia="Calibri" w:hAnsi="Arial" w:cs="Arial"/>
          <w:bCs/>
          <w:noProof/>
          <w:color w:val="000000" w:themeColor="text1"/>
          <w:sz w:val="22"/>
          <w:lang w:val="es-ES_tradnl"/>
        </w:rPr>
        <w:t>Económica</w:t>
      </w:r>
      <w:r w:rsidR="00EE5B35" w:rsidRPr="003960C6">
        <w:rPr>
          <w:rFonts w:ascii="Arial" w:eastAsia="Calibri" w:hAnsi="Arial" w:cs="Arial"/>
          <w:bCs/>
          <w:noProof/>
          <w:color w:val="000000" w:themeColor="text1"/>
          <w:sz w:val="22"/>
          <w:lang w:val="es-ES_tradnl"/>
        </w:rPr>
        <w:t xml:space="preserve">, Social y </w:t>
      </w:r>
      <w:r w:rsidR="009321E6" w:rsidRPr="003960C6">
        <w:rPr>
          <w:rFonts w:ascii="Arial" w:eastAsia="Calibri" w:hAnsi="Arial" w:cs="Arial"/>
          <w:bCs/>
          <w:noProof/>
          <w:color w:val="000000" w:themeColor="text1"/>
          <w:sz w:val="22"/>
          <w:lang w:val="es-ES_tradnl"/>
        </w:rPr>
        <w:t>Ecológica</w:t>
      </w:r>
      <w:r w:rsidR="00EE5B35" w:rsidRPr="003960C6">
        <w:rPr>
          <w:rFonts w:ascii="Arial" w:eastAsia="Calibri" w:hAnsi="Arial" w:cs="Arial"/>
          <w:bCs/>
          <w:noProof/>
          <w:color w:val="000000" w:themeColor="text1"/>
          <w:sz w:val="22"/>
          <w:lang w:val="es-ES_tradnl"/>
        </w:rPr>
        <w:t xml:space="preserve"> y la </w:t>
      </w:r>
      <w:r w:rsidR="00EE5B35" w:rsidRPr="003960C6">
        <w:rPr>
          <w:rFonts w:ascii="Arial" w:eastAsia="Calibri" w:hAnsi="Arial" w:cs="Arial"/>
          <w:bCs/>
          <w:noProof/>
          <w:color w:val="000000" w:themeColor="text1"/>
          <w:sz w:val="22"/>
          <w:lang w:val="es-ES_tradnl"/>
        </w:rPr>
        <w:lastRenderedPageBreak/>
        <w:t xml:space="preserve">declaratoria de Emergencia Sanitaria, </w:t>
      </w:r>
      <w:r w:rsidR="009321E6" w:rsidRPr="003960C6">
        <w:rPr>
          <w:rFonts w:ascii="Arial" w:eastAsia="Calibri" w:hAnsi="Arial" w:cs="Arial"/>
          <w:bCs/>
          <w:noProof/>
          <w:color w:val="000000" w:themeColor="text1"/>
          <w:sz w:val="22"/>
          <w:lang w:val="es-ES_tradnl"/>
        </w:rPr>
        <w:t>as</w:t>
      </w:r>
      <w:r w:rsidR="00256C1D" w:rsidRPr="003960C6">
        <w:rPr>
          <w:rFonts w:ascii="Arial" w:eastAsia="Calibri" w:hAnsi="Arial" w:cs="Arial"/>
          <w:bCs/>
          <w:noProof/>
          <w:color w:val="000000" w:themeColor="text1"/>
          <w:sz w:val="22"/>
          <w:lang w:val="es-ES_tradnl"/>
        </w:rPr>
        <w:t>í</w:t>
      </w:r>
      <w:r w:rsidR="00EE5B35" w:rsidRPr="003960C6">
        <w:rPr>
          <w:rFonts w:ascii="Arial" w:eastAsia="Calibri" w:hAnsi="Arial" w:cs="Arial"/>
          <w:bCs/>
          <w:noProof/>
          <w:color w:val="000000" w:themeColor="text1"/>
          <w:sz w:val="22"/>
          <w:lang w:val="es-ES_tradnl"/>
        </w:rPr>
        <w:t xml:space="preserve"> como las medidas que se adopten en desarrollo de las mismas no constituyen causal para terminar o suspender unilateralmente los contratos de </w:t>
      </w:r>
      <w:r w:rsidR="009321E6" w:rsidRPr="003960C6">
        <w:rPr>
          <w:rFonts w:ascii="Arial" w:eastAsia="Calibri" w:hAnsi="Arial" w:cs="Arial"/>
          <w:bCs/>
          <w:noProof/>
          <w:color w:val="000000" w:themeColor="text1"/>
          <w:sz w:val="22"/>
          <w:lang w:val="es-ES_tradnl"/>
        </w:rPr>
        <w:t>prestación</w:t>
      </w:r>
      <w:r w:rsidR="00EE5B35" w:rsidRPr="003960C6">
        <w:rPr>
          <w:rFonts w:ascii="Arial" w:eastAsia="Calibri" w:hAnsi="Arial" w:cs="Arial"/>
          <w:bCs/>
          <w:noProof/>
          <w:color w:val="000000" w:themeColor="text1"/>
          <w:sz w:val="22"/>
          <w:lang w:val="es-ES_tradnl"/>
        </w:rPr>
        <w:t xml:space="preserve"> de servicios profesionales y de apoyo a la </w:t>
      </w:r>
      <w:r w:rsidR="009321E6" w:rsidRPr="003960C6">
        <w:rPr>
          <w:rFonts w:ascii="Arial" w:eastAsia="Calibri" w:hAnsi="Arial" w:cs="Arial"/>
          <w:bCs/>
          <w:noProof/>
          <w:color w:val="000000" w:themeColor="text1"/>
          <w:sz w:val="22"/>
          <w:lang w:val="es-ES_tradnl"/>
        </w:rPr>
        <w:t>gestión</w:t>
      </w:r>
      <w:r w:rsidR="00EE5B35" w:rsidRPr="003960C6">
        <w:rPr>
          <w:rFonts w:ascii="Arial" w:eastAsia="Calibri" w:hAnsi="Arial" w:cs="Arial"/>
          <w:bCs/>
          <w:noProof/>
          <w:color w:val="000000" w:themeColor="text1"/>
          <w:sz w:val="22"/>
          <w:lang w:val="es-ES_tradnl"/>
        </w:rPr>
        <w:t xml:space="preserve"> celebrados con el Estado</w:t>
      </w:r>
      <w:r w:rsidR="002F231E" w:rsidRPr="003960C6">
        <w:rPr>
          <w:rFonts w:ascii="Arial" w:eastAsia="Calibri" w:hAnsi="Arial" w:cs="Arial"/>
          <w:bCs/>
          <w:noProof/>
          <w:color w:val="000000" w:themeColor="text1"/>
          <w:sz w:val="22"/>
          <w:lang w:val="es-ES_tradnl"/>
        </w:rPr>
        <w:t xml:space="preserve">». De allí se deprenden </w:t>
      </w:r>
      <w:r w:rsidR="002F231E" w:rsidRPr="003960C6">
        <w:rPr>
          <w:rFonts w:ascii="Arial" w:eastAsia="Calibri" w:hAnsi="Arial" w:cs="Arial"/>
          <w:bCs/>
          <w:i/>
          <w:iCs/>
          <w:noProof/>
          <w:color w:val="000000" w:themeColor="text1"/>
          <w:sz w:val="22"/>
          <w:lang w:val="es-ES_tradnl"/>
        </w:rPr>
        <w:t>tres</w:t>
      </w:r>
      <w:r w:rsidR="002F231E" w:rsidRPr="003960C6">
        <w:rPr>
          <w:rFonts w:ascii="Arial" w:eastAsia="Calibri" w:hAnsi="Arial" w:cs="Arial"/>
          <w:bCs/>
          <w:noProof/>
          <w:color w:val="000000" w:themeColor="text1"/>
          <w:sz w:val="22"/>
          <w:lang w:val="es-ES_tradnl"/>
        </w:rPr>
        <w:t xml:space="preserve"> conclusiones: </w:t>
      </w:r>
    </w:p>
    <w:p w14:paraId="0A401B99" w14:textId="65F30F05" w:rsidR="00597889" w:rsidRPr="003960C6" w:rsidRDefault="002F231E"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i) </w:t>
      </w:r>
      <w:r w:rsidR="0068257A" w:rsidRPr="003960C6">
        <w:rPr>
          <w:rFonts w:ascii="Arial" w:eastAsia="Calibri" w:hAnsi="Arial" w:cs="Arial"/>
          <w:bCs/>
          <w:noProof/>
          <w:color w:val="000000" w:themeColor="text1"/>
          <w:sz w:val="22"/>
          <w:lang w:val="es-ES_tradnl"/>
        </w:rPr>
        <w:t>Los</w:t>
      </w:r>
      <w:r w:rsidRPr="003960C6">
        <w:rPr>
          <w:rFonts w:ascii="Arial" w:eastAsia="Calibri" w:hAnsi="Arial" w:cs="Arial"/>
          <w:bCs/>
          <w:noProof/>
          <w:color w:val="000000" w:themeColor="text1"/>
          <w:sz w:val="22"/>
          <w:lang w:val="es-ES_tradnl"/>
        </w:rPr>
        <w:t xml:space="preserve"> contratos no pueden suspenderse ni terminarse –ambas </w:t>
      </w:r>
      <w:r w:rsidR="0068257A" w:rsidRPr="003960C6">
        <w:rPr>
          <w:rFonts w:ascii="Arial" w:eastAsia="Calibri" w:hAnsi="Arial" w:cs="Arial"/>
          <w:bCs/>
          <w:noProof/>
          <w:color w:val="000000" w:themeColor="text1"/>
          <w:sz w:val="22"/>
          <w:lang w:val="es-ES_tradnl"/>
        </w:rPr>
        <w:t>decisiones</w:t>
      </w:r>
      <w:r w:rsidRPr="003960C6">
        <w:rPr>
          <w:rFonts w:ascii="Arial" w:eastAsia="Calibri" w:hAnsi="Arial" w:cs="Arial"/>
          <w:bCs/>
          <w:noProof/>
          <w:color w:val="000000" w:themeColor="text1"/>
          <w:sz w:val="22"/>
          <w:lang w:val="es-ES_tradnl"/>
        </w:rPr>
        <w:t xml:space="preserve"> </w:t>
      </w:r>
      <w:r w:rsidRPr="003960C6">
        <w:rPr>
          <w:rFonts w:ascii="Arial" w:eastAsia="Calibri" w:hAnsi="Arial" w:cs="Arial"/>
          <w:bCs/>
          <w:i/>
          <w:iCs/>
          <w:noProof/>
          <w:color w:val="000000" w:themeColor="text1"/>
          <w:sz w:val="22"/>
          <w:lang w:val="es-ES_tradnl"/>
        </w:rPr>
        <w:t>unilateralmente</w:t>
      </w:r>
      <w:r w:rsidRPr="003960C6">
        <w:rPr>
          <w:rFonts w:ascii="Arial" w:eastAsia="Calibri" w:hAnsi="Arial" w:cs="Arial"/>
          <w:bCs/>
          <w:noProof/>
          <w:color w:val="000000" w:themeColor="text1"/>
          <w:sz w:val="22"/>
          <w:lang w:val="es-ES_tradnl"/>
        </w:rPr>
        <w:t xml:space="preserve">– </w:t>
      </w:r>
      <w:r w:rsidR="0068257A" w:rsidRPr="003960C6">
        <w:rPr>
          <w:rFonts w:ascii="Arial" w:eastAsia="Calibri" w:hAnsi="Arial" w:cs="Arial"/>
          <w:bCs/>
          <w:noProof/>
          <w:color w:val="000000" w:themeColor="text1"/>
          <w:sz w:val="22"/>
          <w:lang w:val="es-ES_tradnl"/>
        </w:rPr>
        <w:t xml:space="preserve">con </w:t>
      </w:r>
      <w:r w:rsidRPr="003960C6">
        <w:rPr>
          <w:rFonts w:ascii="Arial" w:eastAsia="Calibri" w:hAnsi="Arial" w:cs="Arial"/>
          <w:bCs/>
          <w:noProof/>
          <w:color w:val="000000" w:themeColor="text1"/>
          <w:sz w:val="22"/>
          <w:lang w:val="es-ES_tradnl"/>
        </w:rPr>
        <w:t>fundamento en la emergencia</w:t>
      </w:r>
      <w:r w:rsidR="00E16BBA" w:rsidRPr="003960C6">
        <w:rPr>
          <w:rFonts w:ascii="Arial" w:eastAsia="Calibri" w:hAnsi="Arial" w:cs="Arial"/>
          <w:bCs/>
          <w:noProof/>
          <w:color w:val="000000" w:themeColor="text1"/>
          <w:sz w:val="22"/>
          <w:lang w:val="es-ES_tradnl"/>
        </w:rPr>
        <w:t xml:space="preserve"> económica, social o ecológica, en la emergencia sanitaria o en las medidas que se adopten </w:t>
      </w:r>
      <w:r w:rsidR="005313B9" w:rsidRPr="003960C6">
        <w:rPr>
          <w:rFonts w:ascii="Arial" w:eastAsia="Calibri" w:hAnsi="Arial" w:cs="Arial"/>
          <w:bCs/>
          <w:noProof/>
          <w:color w:val="000000" w:themeColor="text1"/>
          <w:sz w:val="22"/>
          <w:lang w:val="es-ES_tradnl"/>
        </w:rPr>
        <w:t>en el marco de esta</w:t>
      </w:r>
      <w:r w:rsidR="00256C1D" w:rsidRPr="003960C6">
        <w:rPr>
          <w:rFonts w:ascii="Arial" w:eastAsia="Calibri" w:hAnsi="Arial" w:cs="Arial"/>
          <w:bCs/>
          <w:noProof/>
          <w:color w:val="000000" w:themeColor="text1"/>
          <w:sz w:val="22"/>
          <w:lang w:val="es-ES_tradnl"/>
        </w:rPr>
        <w:t>s</w:t>
      </w:r>
      <w:r w:rsidR="0068257A" w:rsidRPr="003960C6">
        <w:rPr>
          <w:rFonts w:ascii="Arial" w:eastAsia="Calibri" w:hAnsi="Arial" w:cs="Arial"/>
          <w:bCs/>
          <w:noProof/>
          <w:color w:val="000000" w:themeColor="text1"/>
          <w:sz w:val="22"/>
          <w:lang w:val="es-ES_tradnl"/>
        </w:rPr>
        <w:t>.</w:t>
      </w:r>
    </w:p>
    <w:p w14:paraId="30FC0894" w14:textId="26E27056" w:rsidR="007B26EA" w:rsidRPr="003960C6" w:rsidRDefault="005313B9"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ii) </w:t>
      </w:r>
      <w:r w:rsidR="003950F3" w:rsidRPr="003960C6">
        <w:rPr>
          <w:rFonts w:ascii="Arial" w:eastAsia="Calibri" w:hAnsi="Arial" w:cs="Arial"/>
          <w:bCs/>
          <w:noProof/>
          <w:color w:val="000000" w:themeColor="text1"/>
          <w:sz w:val="22"/>
          <w:lang w:val="es-ES_tradnl"/>
        </w:rPr>
        <w:t>Los</w:t>
      </w:r>
      <w:r w:rsidRPr="003960C6">
        <w:rPr>
          <w:rFonts w:ascii="Arial" w:eastAsia="Calibri" w:hAnsi="Arial" w:cs="Arial"/>
          <w:bCs/>
          <w:noProof/>
          <w:color w:val="000000" w:themeColor="text1"/>
          <w:sz w:val="22"/>
          <w:lang w:val="es-ES_tradnl"/>
        </w:rPr>
        <w:t xml:space="preserve"> contratos pueden terminarse unilateralmente por </w:t>
      </w:r>
      <w:r w:rsidR="00BC00B1" w:rsidRPr="003960C6">
        <w:rPr>
          <w:rFonts w:ascii="Arial" w:eastAsia="Calibri" w:hAnsi="Arial" w:cs="Arial"/>
          <w:bCs/>
          <w:noProof/>
          <w:color w:val="000000" w:themeColor="text1"/>
          <w:sz w:val="22"/>
          <w:lang w:val="es-ES_tradnl"/>
        </w:rPr>
        <w:t>incumplimiento grave –</w:t>
      </w:r>
      <w:r w:rsidR="00C60A6C" w:rsidRPr="003960C6">
        <w:rPr>
          <w:rFonts w:ascii="Arial" w:eastAsia="Calibri" w:hAnsi="Arial" w:cs="Arial"/>
          <w:bCs/>
          <w:noProof/>
          <w:color w:val="000000" w:themeColor="text1"/>
          <w:sz w:val="22"/>
          <w:lang w:val="es-ES_tradnl"/>
        </w:rPr>
        <w:t xml:space="preserve">es decir, por </w:t>
      </w:r>
      <w:r w:rsidR="00BC00B1" w:rsidRPr="003960C6">
        <w:rPr>
          <w:rFonts w:ascii="Arial" w:eastAsia="Calibri" w:hAnsi="Arial" w:cs="Arial"/>
          <w:bCs/>
          <w:noProof/>
          <w:color w:val="000000" w:themeColor="text1"/>
          <w:sz w:val="22"/>
          <w:lang w:val="es-ES_tradnl"/>
        </w:rPr>
        <w:t>caducidad</w:t>
      </w:r>
      <w:r w:rsidR="00C60A6C" w:rsidRPr="003960C6">
        <w:rPr>
          <w:rFonts w:ascii="Arial" w:eastAsia="Calibri" w:hAnsi="Arial" w:cs="Arial"/>
          <w:bCs/>
          <w:noProof/>
          <w:color w:val="000000" w:themeColor="text1"/>
          <w:sz w:val="22"/>
          <w:lang w:val="es-ES_tradnl"/>
        </w:rPr>
        <w:t>, en los términos del artículo 18 de la Ley 80 de 1993</w:t>
      </w:r>
      <w:r w:rsidR="00665D69" w:rsidRPr="003960C6">
        <w:rPr>
          <w:rStyle w:val="Refdenotaalpie"/>
          <w:rFonts w:ascii="Arial" w:eastAsia="Calibri" w:hAnsi="Arial" w:cs="Arial"/>
          <w:bCs/>
          <w:noProof/>
          <w:color w:val="000000" w:themeColor="text1"/>
          <w:sz w:val="22"/>
          <w:lang w:val="es-ES_tradnl"/>
        </w:rPr>
        <w:footnoteReference w:id="41"/>
      </w:r>
      <w:r w:rsidR="00BC00B1" w:rsidRPr="003960C6">
        <w:rPr>
          <w:rFonts w:ascii="Arial" w:eastAsia="Calibri" w:hAnsi="Arial" w:cs="Arial"/>
          <w:bCs/>
          <w:noProof/>
          <w:color w:val="000000" w:themeColor="text1"/>
          <w:sz w:val="22"/>
          <w:lang w:val="es-ES_tradnl"/>
        </w:rPr>
        <w:t xml:space="preserve">– o por las causales de terminación unilateral </w:t>
      </w:r>
      <w:r w:rsidR="00665D69" w:rsidRPr="003960C6">
        <w:rPr>
          <w:rFonts w:ascii="Arial" w:eastAsia="Calibri" w:hAnsi="Arial" w:cs="Arial"/>
          <w:bCs/>
          <w:noProof/>
          <w:color w:val="000000" w:themeColor="text1"/>
          <w:sz w:val="22"/>
          <w:lang w:val="es-ES_tradnl"/>
        </w:rPr>
        <w:t>previstas</w:t>
      </w:r>
      <w:r w:rsidR="00BC00B1" w:rsidRPr="003960C6">
        <w:rPr>
          <w:rFonts w:ascii="Arial" w:eastAsia="Calibri" w:hAnsi="Arial" w:cs="Arial"/>
          <w:bCs/>
          <w:noProof/>
          <w:color w:val="000000" w:themeColor="text1"/>
          <w:sz w:val="22"/>
          <w:lang w:val="es-ES_tradnl"/>
        </w:rPr>
        <w:t xml:space="preserve"> en los artículos 17 y </w:t>
      </w:r>
      <w:r w:rsidR="00EB0CD1" w:rsidRPr="003960C6">
        <w:rPr>
          <w:rFonts w:ascii="Arial" w:eastAsia="Calibri" w:hAnsi="Arial" w:cs="Arial"/>
          <w:bCs/>
          <w:noProof/>
          <w:color w:val="000000" w:themeColor="text1"/>
          <w:sz w:val="22"/>
          <w:lang w:val="es-ES_tradnl"/>
        </w:rPr>
        <w:t>45 de</w:t>
      </w:r>
      <w:r w:rsidR="00C60A6C" w:rsidRPr="003960C6">
        <w:rPr>
          <w:rFonts w:ascii="Arial" w:eastAsia="Calibri" w:hAnsi="Arial" w:cs="Arial"/>
          <w:bCs/>
          <w:noProof/>
          <w:color w:val="000000" w:themeColor="text1"/>
          <w:sz w:val="22"/>
          <w:lang w:val="es-ES_tradnl"/>
        </w:rPr>
        <w:t xml:space="preserve"> la misma Ley</w:t>
      </w:r>
      <w:r w:rsidR="00665D69" w:rsidRPr="003960C6">
        <w:rPr>
          <w:rStyle w:val="Refdenotaalpie"/>
          <w:rFonts w:ascii="Arial" w:eastAsia="Calibri" w:hAnsi="Arial" w:cs="Arial"/>
          <w:bCs/>
          <w:noProof/>
          <w:color w:val="000000" w:themeColor="text1"/>
          <w:sz w:val="22"/>
          <w:lang w:val="es-ES_tradnl"/>
        </w:rPr>
        <w:footnoteReference w:id="42"/>
      </w:r>
      <w:r w:rsidR="00665D69" w:rsidRPr="003960C6">
        <w:rPr>
          <w:rFonts w:ascii="Arial" w:eastAsia="Calibri" w:hAnsi="Arial" w:cs="Arial"/>
          <w:bCs/>
          <w:noProof/>
          <w:color w:val="000000" w:themeColor="text1"/>
          <w:sz w:val="22"/>
          <w:lang w:val="es-ES_tradnl"/>
        </w:rPr>
        <w:t>-</w:t>
      </w:r>
      <w:r w:rsidR="00665D69" w:rsidRPr="003960C6">
        <w:rPr>
          <w:rStyle w:val="Refdenotaalpie"/>
          <w:rFonts w:ascii="Arial" w:eastAsia="Calibri" w:hAnsi="Arial" w:cs="Arial"/>
          <w:bCs/>
          <w:noProof/>
          <w:color w:val="000000" w:themeColor="text1"/>
          <w:sz w:val="22"/>
          <w:lang w:val="es-ES_tradnl"/>
        </w:rPr>
        <w:footnoteReference w:id="43"/>
      </w:r>
      <w:r w:rsidR="007B26EA" w:rsidRPr="003960C6">
        <w:rPr>
          <w:rFonts w:ascii="Arial" w:eastAsia="Calibri" w:hAnsi="Arial" w:cs="Arial"/>
          <w:bCs/>
          <w:noProof/>
          <w:color w:val="000000" w:themeColor="text1"/>
          <w:sz w:val="22"/>
          <w:lang w:val="es-ES_tradnl"/>
        </w:rPr>
        <w:t>, p</w:t>
      </w:r>
      <w:r w:rsidR="000453DC" w:rsidRPr="003960C6">
        <w:rPr>
          <w:rFonts w:ascii="Arial" w:eastAsia="Calibri" w:hAnsi="Arial" w:cs="Arial"/>
          <w:bCs/>
          <w:noProof/>
          <w:color w:val="000000" w:themeColor="text1"/>
          <w:sz w:val="22"/>
          <w:lang w:val="es-ES_tradnl"/>
        </w:rPr>
        <w:t>or</w:t>
      </w:r>
      <w:r w:rsidR="007B26EA" w:rsidRPr="003960C6">
        <w:rPr>
          <w:rFonts w:ascii="Arial" w:eastAsia="Calibri" w:hAnsi="Arial" w:cs="Arial"/>
          <w:bCs/>
          <w:noProof/>
          <w:color w:val="000000" w:themeColor="text1"/>
          <w:sz w:val="22"/>
          <w:lang w:val="es-ES_tradnl"/>
        </w:rPr>
        <w:t xml:space="preserve">que </w:t>
      </w:r>
      <w:r w:rsidR="00270911" w:rsidRPr="003960C6">
        <w:rPr>
          <w:rFonts w:ascii="Arial" w:eastAsia="Calibri" w:hAnsi="Arial" w:cs="Arial"/>
          <w:bCs/>
          <w:noProof/>
          <w:color w:val="000000" w:themeColor="text1"/>
          <w:sz w:val="22"/>
          <w:lang w:val="es-ES_tradnl"/>
        </w:rPr>
        <w:t xml:space="preserve">en relación con las cláusulas excepcionales </w:t>
      </w:r>
      <w:r w:rsidR="00482AC2" w:rsidRPr="003960C6">
        <w:rPr>
          <w:rFonts w:ascii="Arial" w:eastAsia="Calibri" w:hAnsi="Arial" w:cs="Arial"/>
          <w:bCs/>
          <w:noProof/>
          <w:color w:val="000000" w:themeColor="text1"/>
          <w:sz w:val="22"/>
          <w:lang w:val="es-ES_tradnl"/>
        </w:rPr>
        <w:t xml:space="preserve">de caducidad y de </w:t>
      </w:r>
      <w:r w:rsidR="003C5A2E" w:rsidRPr="003960C6">
        <w:rPr>
          <w:rFonts w:ascii="Arial" w:eastAsia="Calibri" w:hAnsi="Arial" w:cs="Arial"/>
          <w:bCs/>
          <w:noProof/>
          <w:color w:val="000000" w:themeColor="text1"/>
          <w:sz w:val="22"/>
          <w:lang w:val="es-ES_tradnl"/>
        </w:rPr>
        <w:t>terminación</w:t>
      </w:r>
      <w:r w:rsidR="00482AC2" w:rsidRPr="003960C6">
        <w:rPr>
          <w:rFonts w:ascii="Arial" w:eastAsia="Calibri" w:hAnsi="Arial" w:cs="Arial"/>
          <w:bCs/>
          <w:noProof/>
          <w:color w:val="000000" w:themeColor="text1"/>
          <w:sz w:val="22"/>
          <w:lang w:val="es-ES_tradnl"/>
        </w:rPr>
        <w:t xml:space="preserve"> unilateral </w:t>
      </w:r>
      <w:r w:rsidR="00270911" w:rsidRPr="003960C6">
        <w:rPr>
          <w:rFonts w:ascii="Arial" w:eastAsia="Calibri" w:hAnsi="Arial" w:cs="Arial"/>
          <w:bCs/>
          <w:noProof/>
          <w:color w:val="000000" w:themeColor="text1"/>
          <w:sz w:val="22"/>
          <w:lang w:val="es-ES_tradnl"/>
        </w:rPr>
        <w:t xml:space="preserve">el artículo 14 establece que «Las entidades estatales podrán pactar estas </w:t>
      </w:r>
      <w:r w:rsidR="00270911" w:rsidRPr="003960C6">
        <w:rPr>
          <w:rFonts w:ascii="Arial" w:eastAsia="Calibri" w:hAnsi="Arial" w:cs="Arial"/>
          <w:bCs/>
          <w:noProof/>
          <w:color w:val="000000" w:themeColor="text1"/>
          <w:sz w:val="22"/>
          <w:lang w:val="es-ES_tradnl"/>
        </w:rPr>
        <w:lastRenderedPageBreak/>
        <w:t xml:space="preserve">cláusulas en los contratos de suministro y de </w:t>
      </w:r>
      <w:r w:rsidR="00270911" w:rsidRPr="003960C6">
        <w:rPr>
          <w:rFonts w:ascii="Arial" w:eastAsia="Calibri" w:hAnsi="Arial" w:cs="Arial"/>
          <w:bCs/>
          <w:i/>
          <w:iCs/>
          <w:noProof/>
          <w:color w:val="000000" w:themeColor="text1"/>
          <w:sz w:val="22"/>
          <w:lang w:val="es-ES_tradnl"/>
        </w:rPr>
        <w:t>prestación de servicios</w:t>
      </w:r>
      <w:r w:rsidR="00270911" w:rsidRPr="003960C6">
        <w:rPr>
          <w:rFonts w:ascii="Arial" w:eastAsia="Calibri" w:hAnsi="Arial" w:cs="Arial"/>
          <w:bCs/>
          <w:noProof/>
          <w:color w:val="000000" w:themeColor="text1"/>
          <w:sz w:val="22"/>
          <w:lang w:val="es-ES_tradnl"/>
        </w:rPr>
        <w:t>»</w:t>
      </w:r>
      <w:r w:rsidR="00482AC2" w:rsidRPr="003960C6">
        <w:rPr>
          <w:rFonts w:ascii="Arial" w:eastAsia="Calibri" w:hAnsi="Arial" w:cs="Arial"/>
          <w:bCs/>
          <w:noProof/>
          <w:color w:val="000000" w:themeColor="text1"/>
          <w:sz w:val="22"/>
          <w:lang w:val="es-ES_tradnl"/>
        </w:rPr>
        <w:t xml:space="preserve"> </w:t>
      </w:r>
      <w:r w:rsidR="007B26EA" w:rsidRPr="003960C6">
        <w:rPr>
          <w:rFonts w:ascii="Arial" w:eastAsia="Calibri" w:hAnsi="Arial" w:cs="Arial"/>
          <w:bCs/>
          <w:noProof/>
          <w:color w:val="000000" w:themeColor="text1"/>
          <w:sz w:val="22"/>
          <w:lang w:val="es-ES_tradnl"/>
        </w:rPr>
        <w:t>–</w:t>
      </w:r>
      <w:r w:rsidR="00482AC2" w:rsidRPr="003960C6">
        <w:rPr>
          <w:rFonts w:ascii="Arial" w:eastAsia="Calibri" w:hAnsi="Arial" w:cs="Arial"/>
          <w:bCs/>
          <w:noProof/>
          <w:color w:val="000000" w:themeColor="text1"/>
          <w:sz w:val="22"/>
          <w:lang w:val="es-ES_tradnl"/>
        </w:rPr>
        <w:t>cursiva fuera de texto</w:t>
      </w:r>
      <w:r w:rsidR="007B26EA" w:rsidRPr="003960C6">
        <w:rPr>
          <w:rFonts w:ascii="Arial" w:eastAsia="Calibri" w:hAnsi="Arial" w:cs="Arial"/>
          <w:bCs/>
          <w:noProof/>
          <w:color w:val="000000" w:themeColor="text1"/>
          <w:sz w:val="22"/>
          <w:lang w:val="es-ES_tradnl"/>
        </w:rPr>
        <w:t>–</w:t>
      </w:r>
      <w:r w:rsidR="00482AC2" w:rsidRPr="003960C6">
        <w:rPr>
          <w:rFonts w:ascii="Arial" w:eastAsia="Calibri" w:hAnsi="Arial" w:cs="Arial"/>
          <w:bCs/>
          <w:noProof/>
          <w:color w:val="000000" w:themeColor="text1"/>
          <w:sz w:val="22"/>
          <w:lang w:val="es-ES_tradnl"/>
        </w:rPr>
        <w:t>, pudiéndose ase</w:t>
      </w:r>
      <w:r w:rsidR="007B26EA" w:rsidRPr="003960C6">
        <w:rPr>
          <w:rFonts w:ascii="Arial" w:eastAsia="Calibri" w:hAnsi="Arial" w:cs="Arial"/>
          <w:bCs/>
          <w:noProof/>
          <w:color w:val="000000" w:themeColor="text1"/>
          <w:sz w:val="22"/>
          <w:lang w:val="es-ES_tradnl"/>
        </w:rPr>
        <w:t xml:space="preserve">gurar </w:t>
      </w:r>
      <w:r w:rsidR="00482AC2" w:rsidRPr="003960C6">
        <w:rPr>
          <w:rFonts w:ascii="Arial" w:eastAsia="Calibri" w:hAnsi="Arial" w:cs="Arial"/>
          <w:bCs/>
          <w:noProof/>
          <w:color w:val="000000" w:themeColor="text1"/>
          <w:sz w:val="22"/>
          <w:lang w:val="es-ES_tradnl"/>
        </w:rPr>
        <w:t>que</w:t>
      </w:r>
      <w:r w:rsidR="00B16D71" w:rsidRPr="003960C6">
        <w:rPr>
          <w:rFonts w:ascii="Arial" w:eastAsia="Calibri" w:hAnsi="Arial" w:cs="Arial"/>
          <w:bCs/>
          <w:noProof/>
          <w:color w:val="000000" w:themeColor="text1"/>
          <w:sz w:val="22"/>
          <w:lang w:val="es-ES_tradnl"/>
        </w:rPr>
        <w:t xml:space="preserve"> si en el contrato de prestación de servicios profesionales o de apoyo a la gestión se pact</w:t>
      </w:r>
      <w:r w:rsidR="007B26EA" w:rsidRPr="003960C6">
        <w:rPr>
          <w:rFonts w:ascii="Arial" w:eastAsia="Calibri" w:hAnsi="Arial" w:cs="Arial"/>
          <w:bCs/>
          <w:noProof/>
          <w:color w:val="000000" w:themeColor="text1"/>
          <w:sz w:val="22"/>
          <w:lang w:val="es-ES_tradnl"/>
        </w:rPr>
        <w:t xml:space="preserve">aron </w:t>
      </w:r>
      <w:r w:rsidR="00B16D71" w:rsidRPr="003960C6">
        <w:rPr>
          <w:rFonts w:ascii="Arial" w:eastAsia="Calibri" w:hAnsi="Arial" w:cs="Arial"/>
          <w:bCs/>
          <w:noProof/>
          <w:color w:val="000000" w:themeColor="text1"/>
          <w:sz w:val="22"/>
          <w:lang w:val="es-ES_tradnl"/>
        </w:rPr>
        <w:t>estas cláusulas</w:t>
      </w:r>
      <w:r w:rsidR="006E5E5D" w:rsidRPr="003960C6">
        <w:rPr>
          <w:rFonts w:ascii="Arial" w:eastAsia="Calibri" w:hAnsi="Arial" w:cs="Arial"/>
          <w:bCs/>
          <w:noProof/>
          <w:color w:val="000000" w:themeColor="text1"/>
          <w:sz w:val="22"/>
          <w:lang w:val="es-ES_tradnl"/>
        </w:rPr>
        <w:t>,</w:t>
      </w:r>
      <w:r w:rsidR="00B16D71" w:rsidRPr="003960C6">
        <w:rPr>
          <w:rFonts w:ascii="Arial" w:eastAsia="Calibri" w:hAnsi="Arial" w:cs="Arial"/>
          <w:bCs/>
          <w:noProof/>
          <w:color w:val="000000" w:themeColor="text1"/>
          <w:sz w:val="22"/>
          <w:lang w:val="es-ES_tradnl"/>
        </w:rPr>
        <w:t xml:space="preserve"> y las circunstancias fácticas que activan su ejercicio se configuran durante el aislamiento preventivo obligatorio, la entidad </w:t>
      </w:r>
      <w:r w:rsidR="00597889" w:rsidRPr="003960C6">
        <w:rPr>
          <w:rFonts w:ascii="Arial" w:eastAsia="Calibri" w:hAnsi="Arial" w:cs="Arial"/>
          <w:bCs/>
          <w:noProof/>
          <w:color w:val="000000" w:themeColor="text1"/>
          <w:sz w:val="22"/>
          <w:lang w:val="es-ES_tradnl"/>
        </w:rPr>
        <w:t xml:space="preserve">está </w:t>
      </w:r>
      <w:r w:rsidR="00FA04B9" w:rsidRPr="003960C6">
        <w:rPr>
          <w:rFonts w:ascii="Arial" w:eastAsia="Calibri" w:hAnsi="Arial" w:cs="Arial"/>
          <w:bCs/>
          <w:noProof/>
          <w:color w:val="000000" w:themeColor="text1"/>
          <w:sz w:val="22"/>
          <w:lang w:val="es-ES_tradnl"/>
        </w:rPr>
        <w:t>facultada</w:t>
      </w:r>
      <w:r w:rsidR="00597889" w:rsidRPr="003960C6">
        <w:rPr>
          <w:rFonts w:ascii="Arial" w:eastAsia="Calibri" w:hAnsi="Arial" w:cs="Arial"/>
          <w:bCs/>
          <w:noProof/>
          <w:color w:val="000000" w:themeColor="text1"/>
          <w:sz w:val="22"/>
          <w:lang w:val="es-ES_tradnl"/>
        </w:rPr>
        <w:t xml:space="preserve"> para terminarlo unilateralmente.</w:t>
      </w:r>
    </w:p>
    <w:p w14:paraId="28410B93" w14:textId="77777777" w:rsidR="005F5643" w:rsidRPr="003960C6" w:rsidRDefault="00597889"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 </w:t>
      </w:r>
      <w:r w:rsidR="007B26EA" w:rsidRPr="003960C6">
        <w:rPr>
          <w:rFonts w:ascii="Arial" w:eastAsia="Calibri" w:hAnsi="Arial" w:cs="Arial"/>
          <w:bCs/>
          <w:noProof/>
          <w:color w:val="000000" w:themeColor="text1"/>
          <w:sz w:val="22"/>
          <w:lang w:val="es-ES_tradnl"/>
        </w:rPr>
        <w:t>E</w:t>
      </w:r>
      <w:r w:rsidRPr="003960C6">
        <w:rPr>
          <w:rFonts w:ascii="Arial" w:eastAsia="Calibri" w:hAnsi="Arial" w:cs="Arial"/>
          <w:bCs/>
          <w:noProof/>
          <w:color w:val="000000" w:themeColor="text1"/>
          <w:sz w:val="22"/>
          <w:lang w:val="es-ES_tradnl"/>
        </w:rPr>
        <w:t>sta regla general tiene dos excepciones, que se derivan</w:t>
      </w:r>
      <w:r w:rsidR="00FA04B9" w:rsidRPr="003960C6">
        <w:rPr>
          <w:rFonts w:ascii="Arial" w:eastAsia="Calibri" w:hAnsi="Arial" w:cs="Arial"/>
          <w:bCs/>
          <w:noProof/>
          <w:color w:val="000000" w:themeColor="text1"/>
          <w:sz w:val="22"/>
          <w:lang w:val="es-ES_tradnl"/>
        </w:rPr>
        <w:t>,</w:t>
      </w:r>
      <w:r w:rsidRPr="003960C6">
        <w:rPr>
          <w:rFonts w:ascii="Arial" w:eastAsia="Calibri" w:hAnsi="Arial" w:cs="Arial"/>
          <w:bCs/>
          <w:noProof/>
          <w:color w:val="000000" w:themeColor="text1"/>
          <w:sz w:val="22"/>
          <w:lang w:val="es-ES_tradnl"/>
        </w:rPr>
        <w:t xml:space="preserve"> con carácter especial</w:t>
      </w:r>
      <w:r w:rsidR="00FA04B9" w:rsidRPr="003960C6">
        <w:rPr>
          <w:rFonts w:ascii="Arial" w:eastAsia="Calibri" w:hAnsi="Arial" w:cs="Arial"/>
          <w:bCs/>
          <w:noProof/>
          <w:color w:val="000000" w:themeColor="text1"/>
          <w:sz w:val="22"/>
          <w:lang w:val="es-ES_tradnl"/>
        </w:rPr>
        <w:t>,</w:t>
      </w:r>
      <w:r w:rsidRPr="003960C6">
        <w:rPr>
          <w:rFonts w:ascii="Arial" w:eastAsia="Calibri" w:hAnsi="Arial" w:cs="Arial"/>
          <w:bCs/>
          <w:noProof/>
          <w:color w:val="000000" w:themeColor="text1"/>
          <w:sz w:val="22"/>
          <w:lang w:val="es-ES_tradnl"/>
        </w:rPr>
        <w:t xml:space="preserve"> del artículo 16 del Decreto 491</w:t>
      </w:r>
      <w:r w:rsidR="006E5E5D" w:rsidRPr="003960C6">
        <w:rPr>
          <w:rFonts w:ascii="Arial" w:eastAsia="Calibri" w:hAnsi="Arial" w:cs="Arial"/>
          <w:bCs/>
          <w:noProof/>
          <w:color w:val="000000" w:themeColor="text1"/>
          <w:sz w:val="22"/>
          <w:lang w:val="es-ES_tradnl"/>
        </w:rPr>
        <w:t>,</w:t>
      </w:r>
      <w:r w:rsidR="00924EBF" w:rsidRPr="003960C6">
        <w:rPr>
          <w:rFonts w:ascii="Arial" w:eastAsia="Calibri" w:hAnsi="Arial" w:cs="Arial"/>
          <w:bCs/>
          <w:noProof/>
          <w:color w:val="000000" w:themeColor="text1"/>
          <w:sz w:val="22"/>
          <w:lang w:val="es-ES_tradnl"/>
        </w:rPr>
        <w:t xml:space="preserve"> y pueden sintetizarse así: la caducidad no puede </w:t>
      </w:r>
      <w:r w:rsidR="00DE1A24" w:rsidRPr="003960C6">
        <w:rPr>
          <w:rFonts w:ascii="Arial" w:eastAsia="Calibri" w:hAnsi="Arial" w:cs="Arial"/>
          <w:bCs/>
          <w:noProof/>
          <w:color w:val="000000" w:themeColor="text1"/>
          <w:sz w:val="22"/>
          <w:lang w:val="es-ES_tradnl"/>
        </w:rPr>
        <w:t xml:space="preserve">justificarse en </w:t>
      </w:r>
      <w:r w:rsidR="00924EBF" w:rsidRPr="003960C6">
        <w:rPr>
          <w:rFonts w:ascii="Arial" w:eastAsia="Calibri" w:hAnsi="Arial" w:cs="Arial"/>
          <w:bCs/>
          <w:noProof/>
          <w:color w:val="000000" w:themeColor="text1"/>
          <w:sz w:val="22"/>
          <w:lang w:val="es-ES_tradnl"/>
        </w:rPr>
        <w:t>la</w:t>
      </w:r>
      <w:r w:rsidR="00044758" w:rsidRPr="003960C6">
        <w:rPr>
          <w:rFonts w:ascii="Arial" w:eastAsia="Calibri" w:hAnsi="Arial" w:cs="Arial"/>
          <w:bCs/>
          <w:noProof/>
          <w:color w:val="000000" w:themeColor="text1"/>
          <w:sz w:val="22"/>
          <w:lang w:val="es-ES_tradnl"/>
        </w:rPr>
        <w:t xml:space="preserve"> falta de ejecución</w:t>
      </w:r>
      <w:r w:rsidR="00924EBF" w:rsidRPr="003960C6">
        <w:rPr>
          <w:rFonts w:ascii="Arial" w:eastAsia="Calibri" w:hAnsi="Arial" w:cs="Arial"/>
          <w:bCs/>
          <w:noProof/>
          <w:color w:val="000000" w:themeColor="text1"/>
          <w:sz w:val="22"/>
          <w:lang w:val="es-ES_tradnl"/>
        </w:rPr>
        <w:t xml:space="preserve"> presencial del contrato –justamente porque </w:t>
      </w:r>
      <w:r w:rsidR="00AF13C5" w:rsidRPr="003960C6">
        <w:rPr>
          <w:rFonts w:ascii="Arial" w:eastAsia="Calibri" w:hAnsi="Arial" w:cs="Arial"/>
          <w:bCs/>
          <w:noProof/>
          <w:color w:val="000000" w:themeColor="text1"/>
          <w:sz w:val="22"/>
          <w:lang w:val="es-ES_tradnl"/>
        </w:rPr>
        <w:t xml:space="preserve">la </w:t>
      </w:r>
      <w:r w:rsidR="00DE1A24" w:rsidRPr="003960C6">
        <w:rPr>
          <w:rFonts w:ascii="Arial" w:eastAsia="Calibri" w:hAnsi="Arial" w:cs="Arial"/>
          <w:bCs/>
          <w:noProof/>
          <w:color w:val="000000" w:themeColor="text1"/>
          <w:sz w:val="22"/>
          <w:lang w:val="es-ES_tradnl"/>
        </w:rPr>
        <w:t>norma</w:t>
      </w:r>
      <w:r w:rsidR="00924EBF" w:rsidRPr="003960C6">
        <w:rPr>
          <w:rFonts w:ascii="Arial" w:eastAsia="Calibri" w:hAnsi="Arial" w:cs="Arial"/>
          <w:bCs/>
          <w:noProof/>
          <w:color w:val="000000" w:themeColor="text1"/>
          <w:sz w:val="22"/>
          <w:lang w:val="es-ES_tradnl"/>
        </w:rPr>
        <w:t xml:space="preserve"> estab</w:t>
      </w:r>
      <w:r w:rsidR="00836AFD" w:rsidRPr="003960C6">
        <w:rPr>
          <w:rFonts w:ascii="Arial" w:eastAsia="Calibri" w:hAnsi="Arial" w:cs="Arial"/>
          <w:bCs/>
          <w:noProof/>
          <w:color w:val="000000" w:themeColor="text1"/>
          <w:sz w:val="22"/>
          <w:lang w:val="es-ES_tradnl"/>
        </w:rPr>
        <w:t>lece que el contratista no está obligado a hacerlo–</w:t>
      </w:r>
      <w:r w:rsidR="00DE1A24" w:rsidRPr="003960C6">
        <w:rPr>
          <w:rFonts w:ascii="Arial" w:eastAsia="Calibri" w:hAnsi="Arial" w:cs="Arial"/>
          <w:bCs/>
          <w:noProof/>
          <w:color w:val="000000" w:themeColor="text1"/>
          <w:sz w:val="22"/>
          <w:lang w:val="es-ES_tradnl"/>
        </w:rPr>
        <w:t>,</w:t>
      </w:r>
      <w:r w:rsidR="00836AFD" w:rsidRPr="003960C6">
        <w:rPr>
          <w:rFonts w:ascii="Arial" w:eastAsia="Calibri" w:hAnsi="Arial" w:cs="Arial"/>
          <w:bCs/>
          <w:noProof/>
          <w:color w:val="000000" w:themeColor="text1"/>
          <w:sz w:val="22"/>
          <w:lang w:val="es-ES_tradnl"/>
        </w:rPr>
        <w:t xml:space="preserve"> y la terminación unilateral no puede </w:t>
      </w:r>
      <w:r w:rsidR="00AF13C5" w:rsidRPr="003960C6">
        <w:rPr>
          <w:rFonts w:ascii="Arial" w:eastAsia="Calibri" w:hAnsi="Arial" w:cs="Arial"/>
          <w:bCs/>
          <w:noProof/>
          <w:color w:val="000000" w:themeColor="text1"/>
          <w:sz w:val="22"/>
          <w:lang w:val="es-ES_tradnl"/>
        </w:rPr>
        <w:t>justificarse</w:t>
      </w:r>
      <w:r w:rsidR="006E5E5D" w:rsidRPr="003960C6">
        <w:rPr>
          <w:rFonts w:ascii="Arial" w:eastAsia="Calibri" w:hAnsi="Arial" w:cs="Arial"/>
          <w:bCs/>
          <w:noProof/>
          <w:color w:val="000000" w:themeColor="text1"/>
          <w:sz w:val="22"/>
          <w:lang w:val="es-ES_tradnl"/>
        </w:rPr>
        <w:t xml:space="preserve"> en</w:t>
      </w:r>
      <w:r w:rsidR="00836AFD" w:rsidRPr="003960C6">
        <w:rPr>
          <w:rFonts w:ascii="Arial" w:eastAsia="Calibri" w:hAnsi="Arial" w:cs="Arial"/>
          <w:bCs/>
          <w:noProof/>
          <w:color w:val="000000" w:themeColor="text1"/>
          <w:sz w:val="22"/>
          <w:lang w:val="es-ES_tradnl"/>
        </w:rPr>
        <w:t xml:space="preserve"> la emergencia económica, social y ecológica</w:t>
      </w:r>
      <w:r w:rsidR="00DE1A24" w:rsidRPr="003960C6">
        <w:rPr>
          <w:rFonts w:ascii="Arial" w:eastAsia="Calibri" w:hAnsi="Arial" w:cs="Arial"/>
          <w:bCs/>
          <w:noProof/>
          <w:color w:val="000000" w:themeColor="text1"/>
          <w:sz w:val="22"/>
          <w:lang w:val="es-ES_tradnl"/>
        </w:rPr>
        <w:t>,</w:t>
      </w:r>
      <w:r w:rsidR="00836AFD" w:rsidRPr="003960C6">
        <w:rPr>
          <w:rFonts w:ascii="Arial" w:eastAsia="Calibri" w:hAnsi="Arial" w:cs="Arial"/>
          <w:bCs/>
          <w:noProof/>
          <w:color w:val="000000" w:themeColor="text1"/>
          <w:sz w:val="22"/>
          <w:lang w:val="es-ES_tradnl"/>
        </w:rPr>
        <w:t xml:space="preserve"> o </w:t>
      </w:r>
      <w:r w:rsidR="00FA04B9" w:rsidRPr="003960C6">
        <w:rPr>
          <w:rFonts w:ascii="Arial" w:eastAsia="Calibri" w:hAnsi="Arial" w:cs="Arial"/>
          <w:bCs/>
          <w:noProof/>
          <w:color w:val="000000" w:themeColor="text1"/>
          <w:sz w:val="22"/>
          <w:lang w:val="es-ES_tradnl"/>
        </w:rPr>
        <w:t>en</w:t>
      </w:r>
      <w:r w:rsidR="00836AFD" w:rsidRPr="003960C6">
        <w:rPr>
          <w:rFonts w:ascii="Arial" w:eastAsia="Calibri" w:hAnsi="Arial" w:cs="Arial"/>
          <w:bCs/>
          <w:noProof/>
          <w:color w:val="000000" w:themeColor="text1"/>
          <w:sz w:val="22"/>
          <w:lang w:val="es-ES_tradnl"/>
        </w:rPr>
        <w:t xml:space="preserve"> la emergencia sanitaria, o </w:t>
      </w:r>
      <w:r w:rsidR="00DE1A24" w:rsidRPr="003960C6">
        <w:rPr>
          <w:rFonts w:ascii="Arial" w:eastAsia="Calibri" w:hAnsi="Arial" w:cs="Arial"/>
          <w:bCs/>
          <w:noProof/>
          <w:color w:val="000000" w:themeColor="text1"/>
          <w:sz w:val="22"/>
          <w:lang w:val="es-ES_tradnl"/>
        </w:rPr>
        <w:t>en otras</w:t>
      </w:r>
      <w:r w:rsidR="00836AFD" w:rsidRPr="003960C6">
        <w:rPr>
          <w:rFonts w:ascii="Arial" w:eastAsia="Calibri" w:hAnsi="Arial" w:cs="Arial"/>
          <w:bCs/>
          <w:noProof/>
          <w:color w:val="000000" w:themeColor="text1"/>
          <w:sz w:val="22"/>
          <w:lang w:val="es-ES_tradnl"/>
        </w:rPr>
        <w:t xml:space="preserve"> medidas adoptadas en virtud de esta</w:t>
      </w:r>
      <w:r w:rsidR="00171CF4" w:rsidRPr="003960C6">
        <w:rPr>
          <w:rFonts w:ascii="Arial" w:eastAsia="Calibri" w:hAnsi="Arial" w:cs="Arial"/>
          <w:bCs/>
          <w:noProof/>
          <w:color w:val="000000" w:themeColor="text1"/>
          <w:sz w:val="22"/>
          <w:lang w:val="es-ES_tradnl"/>
        </w:rPr>
        <w:t>s</w:t>
      </w:r>
      <w:r w:rsidR="00836AFD" w:rsidRPr="003960C6">
        <w:rPr>
          <w:rFonts w:ascii="Arial" w:eastAsia="Calibri" w:hAnsi="Arial" w:cs="Arial"/>
          <w:bCs/>
          <w:noProof/>
          <w:color w:val="000000" w:themeColor="text1"/>
          <w:sz w:val="22"/>
          <w:lang w:val="es-ES_tradnl"/>
        </w:rPr>
        <w:t>.</w:t>
      </w:r>
      <w:r w:rsidR="006E5E5D" w:rsidRPr="003960C6">
        <w:rPr>
          <w:rFonts w:ascii="Arial" w:eastAsia="Calibri" w:hAnsi="Arial" w:cs="Arial"/>
          <w:bCs/>
          <w:noProof/>
          <w:color w:val="000000" w:themeColor="text1"/>
          <w:sz w:val="22"/>
          <w:lang w:val="es-ES_tradnl"/>
        </w:rPr>
        <w:t xml:space="preserve"> </w:t>
      </w:r>
    </w:p>
    <w:p w14:paraId="7215B515" w14:textId="7E522E25" w:rsidR="00924EBF" w:rsidRPr="003960C6" w:rsidRDefault="006E5E5D"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De otro lado, durante el aislamiento preventivo obligatorio </w:t>
      </w:r>
      <w:r w:rsidR="00530BAB" w:rsidRPr="003960C6">
        <w:rPr>
          <w:rFonts w:ascii="Arial" w:eastAsia="Calibri" w:hAnsi="Arial" w:cs="Arial"/>
          <w:bCs/>
          <w:noProof/>
          <w:color w:val="000000" w:themeColor="text1"/>
          <w:sz w:val="22"/>
          <w:lang w:val="es-ES_tradnl"/>
        </w:rPr>
        <w:t xml:space="preserve">también procede </w:t>
      </w:r>
      <w:r w:rsidRPr="003960C6">
        <w:rPr>
          <w:rFonts w:ascii="Arial" w:eastAsia="Calibri" w:hAnsi="Arial" w:cs="Arial"/>
          <w:bCs/>
          <w:noProof/>
          <w:color w:val="000000" w:themeColor="text1"/>
          <w:sz w:val="22"/>
          <w:lang w:val="es-ES_tradnl"/>
        </w:rPr>
        <w:t xml:space="preserve">la terminación unilateral </w:t>
      </w:r>
      <w:r w:rsidR="005F5643" w:rsidRPr="003960C6">
        <w:rPr>
          <w:rFonts w:ascii="Arial" w:eastAsia="Calibri" w:hAnsi="Arial" w:cs="Arial"/>
          <w:bCs/>
          <w:noProof/>
          <w:color w:val="000000" w:themeColor="text1"/>
          <w:sz w:val="22"/>
          <w:lang w:val="es-ES_tradnl"/>
        </w:rPr>
        <w:t xml:space="preserve">con fundamento en </w:t>
      </w:r>
      <w:r w:rsidR="00530BAB" w:rsidRPr="003960C6">
        <w:rPr>
          <w:rFonts w:ascii="Arial" w:eastAsia="Calibri" w:hAnsi="Arial" w:cs="Arial"/>
          <w:bCs/>
          <w:noProof/>
          <w:color w:val="000000" w:themeColor="text1"/>
          <w:sz w:val="22"/>
          <w:lang w:val="es-ES_tradnl"/>
        </w:rPr>
        <w:t xml:space="preserve">la </w:t>
      </w:r>
      <w:r w:rsidRPr="003960C6">
        <w:rPr>
          <w:rFonts w:ascii="Arial" w:eastAsia="Calibri" w:hAnsi="Arial" w:cs="Arial"/>
          <w:bCs/>
          <w:noProof/>
          <w:color w:val="000000" w:themeColor="text1"/>
          <w:sz w:val="22"/>
          <w:lang w:val="es-ES_tradnl"/>
        </w:rPr>
        <w:t xml:space="preserve">nulidad absoluta </w:t>
      </w:r>
      <w:r w:rsidR="005705F7" w:rsidRPr="003960C6">
        <w:rPr>
          <w:rFonts w:ascii="Arial" w:eastAsia="Calibri" w:hAnsi="Arial" w:cs="Arial"/>
          <w:bCs/>
          <w:noProof/>
          <w:color w:val="000000" w:themeColor="text1"/>
          <w:sz w:val="22"/>
          <w:lang w:val="es-ES_tradnl"/>
        </w:rPr>
        <w:t>ordenada</w:t>
      </w:r>
      <w:r w:rsidRPr="003960C6">
        <w:rPr>
          <w:rFonts w:ascii="Arial" w:eastAsia="Calibri" w:hAnsi="Arial" w:cs="Arial"/>
          <w:bCs/>
          <w:noProof/>
          <w:color w:val="000000" w:themeColor="text1"/>
          <w:sz w:val="22"/>
          <w:lang w:val="es-ES_tradnl"/>
        </w:rPr>
        <w:t xml:space="preserve"> </w:t>
      </w:r>
      <w:r w:rsidR="00530BAB" w:rsidRPr="003960C6">
        <w:rPr>
          <w:rFonts w:ascii="Arial" w:eastAsia="Calibri" w:hAnsi="Arial" w:cs="Arial"/>
          <w:bCs/>
          <w:noProof/>
          <w:color w:val="000000" w:themeColor="text1"/>
          <w:sz w:val="22"/>
          <w:lang w:val="es-ES_tradnl"/>
        </w:rPr>
        <w:t xml:space="preserve">de conformidad con </w:t>
      </w:r>
      <w:r w:rsidRPr="003960C6">
        <w:rPr>
          <w:rFonts w:ascii="Arial" w:eastAsia="Calibri" w:hAnsi="Arial" w:cs="Arial"/>
          <w:bCs/>
          <w:noProof/>
          <w:color w:val="000000" w:themeColor="text1"/>
          <w:sz w:val="22"/>
          <w:lang w:val="es-ES_tradnl"/>
        </w:rPr>
        <w:t>el artículo 45</w:t>
      </w:r>
      <w:r w:rsidR="005705F7" w:rsidRPr="003960C6">
        <w:rPr>
          <w:rFonts w:ascii="Arial" w:eastAsia="Calibri" w:hAnsi="Arial" w:cs="Arial"/>
          <w:bCs/>
          <w:noProof/>
          <w:color w:val="000000" w:themeColor="text1"/>
          <w:sz w:val="22"/>
          <w:lang w:val="es-ES_tradnl"/>
        </w:rPr>
        <w:t xml:space="preserve">, pues esta se fundamenta en causales que no guardan relación con la emergencia económica, social y ecológica, ni con la emergencia sanitaria, ni con </w:t>
      </w:r>
      <w:r w:rsidR="00530BAB" w:rsidRPr="003960C6">
        <w:rPr>
          <w:rFonts w:ascii="Arial" w:eastAsia="Calibri" w:hAnsi="Arial" w:cs="Arial"/>
          <w:bCs/>
          <w:noProof/>
          <w:color w:val="000000" w:themeColor="text1"/>
          <w:sz w:val="22"/>
          <w:lang w:val="es-ES_tradnl"/>
        </w:rPr>
        <w:t xml:space="preserve">otras </w:t>
      </w:r>
      <w:r w:rsidR="005705F7" w:rsidRPr="003960C6">
        <w:rPr>
          <w:rFonts w:ascii="Arial" w:eastAsia="Calibri" w:hAnsi="Arial" w:cs="Arial"/>
          <w:bCs/>
          <w:noProof/>
          <w:color w:val="000000" w:themeColor="text1"/>
          <w:sz w:val="22"/>
          <w:lang w:val="es-ES_tradnl"/>
        </w:rPr>
        <w:t>medidas adoptadas para mitigarla</w:t>
      </w:r>
      <w:r w:rsidR="0055487B" w:rsidRPr="003960C6">
        <w:rPr>
          <w:rFonts w:ascii="Arial" w:eastAsia="Calibri" w:hAnsi="Arial" w:cs="Arial"/>
          <w:bCs/>
          <w:noProof/>
          <w:color w:val="000000" w:themeColor="text1"/>
          <w:sz w:val="22"/>
          <w:lang w:val="es-ES_tradnl"/>
        </w:rPr>
        <w:t>, sino en razones de validez</w:t>
      </w:r>
      <w:r w:rsidR="00530BAB" w:rsidRPr="003960C6">
        <w:rPr>
          <w:rFonts w:ascii="Arial" w:eastAsia="Calibri" w:hAnsi="Arial" w:cs="Arial"/>
          <w:bCs/>
          <w:noProof/>
          <w:color w:val="000000" w:themeColor="text1"/>
          <w:sz w:val="22"/>
          <w:lang w:val="es-ES_tradnl"/>
        </w:rPr>
        <w:t xml:space="preserve"> del negocio jurídico.</w:t>
      </w:r>
    </w:p>
    <w:p w14:paraId="275321A9" w14:textId="5B3748C2" w:rsidR="00341BE6" w:rsidRPr="003960C6" w:rsidRDefault="0055487B"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iii) </w:t>
      </w:r>
      <w:r w:rsidR="00530BAB" w:rsidRPr="003960C6">
        <w:rPr>
          <w:rFonts w:ascii="Arial" w:eastAsia="Calibri" w:hAnsi="Arial" w:cs="Arial"/>
          <w:bCs/>
          <w:noProof/>
          <w:color w:val="000000" w:themeColor="text1"/>
          <w:sz w:val="22"/>
          <w:lang w:val="es-ES_tradnl"/>
        </w:rPr>
        <w:t>L</w:t>
      </w:r>
      <w:r w:rsidR="00FD1D04" w:rsidRPr="003960C6">
        <w:rPr>
          <w:rFonts w:ascii="Arial" w:eastAsia="Calibri" w:hAnsi="Arial" w:cs="Arial"/>
          <w:bCs/>
          <w:noProof/>
          <w:color w:val="000000" w:themeColor="text1"/>
          <w:sz w:val="22"/>
          <w:lang w:val="es-ES_tradnl"/>
        </w:rPr>
        <w:t>os contratos de prestación de servicios profesionales y de apoyo a la gestión</w:t>
      </w:r>
      <w:r w:rsidR="00530BAB" w:rsidRPr="003960C6">
        <w:rPr>
          <w:rFonts w:ascii="Arial" w:eastAsia="Calibri" w:hAnsi="Arial" w:cs="Arial"/>
          <w:bCs/>
          <w:noProof/>
          <w:color w:val="000000" w:themeColor="text1"/>
          <w:sz w:val="22"/>
          <w:lang w:val="es-ES_tradnl"/>
        </w:rPr>
        <w:t>,</w:t>
      </w:r>
      <w:r w:rsidR="00FD1D04" w:rsidRPr="003960C6">
        <w:rPr>
          <w:rFonts w:ascii="Arial" w:eastAsia="Calibri" w:hAnsi="Arial" w:cs="Arial"/>
          <w:bCs/>
          <w:noProof/>
          <w:color w:val="000000" w:themeColor="text1"/>
          <w:sz w:val="22"/>
          <w:lang w:val="es-ES_tradnl"/>
        </w:rPr>
        <w:t xml:space="preserve"> celebrados con personas naturales</w:t>
      </w:r>
      <w:r w:rsidR="005F5643" w:rsidRPr="003960C6">
        <w:rPr>
          <w:rFonts w:ascii="Arial" w:eastAsia="Calibri" w:hAnsi="Arial" w:cs="Arial"/>
          <w:bCs/>
          <w:noProof/>
          <w:color w:val="000000" w:themeColor="text1"/>
          <w:sz w:val="22"/>
          <w:lang w:val="es-ES_tradnl"/>
        </w:rPr>
        <w:t>,</w:t>
      </w:r>
      <w:r w:rsidR="00FD1D04" w:rsidRPr="003960C6">
        <w:rPr>
          <w:rFonts w:ascii="Arial" w:eastAsia="Calibri" w:hAnsi="Arial" w:cs="Arial"/>
          <w:bCs/>
          <w:noProof/>
          <w:color w:val="000000" w:themeColor="text1"/>
          <w:sz w:val="22"/>
          <w:lang w:val="es-ES_tradnl"/>
        </w:rPr>
        <w:t xml:space="preserve"> p</w:t>
      </w:r>
      <w:r w:rsidR="00530BAB" w:rsidRPr="003960C6">
        <w:rPr>
          <w:rFonts w:ascii="Arial" w:eastAsia="Calibri" w:hAnsi="Arial" w:cs="Arial"/>
          <w:bCs/>
          <w:noProof/>
          <w:color w:val="000000" w:themeColor="text1"/>
          <w:sz w:val="22"/>
          <w:lang w:val="es-ES_tradnl"/>
        </w:rPr>
        <w:t xml:space="preserve">ueden </w:t>
      </w:r>
      <w:r w:rsidR="00FD1D04" w:rsidRPr="003960C6">
        <w:rPr>
          <w:rFonts w:ascii="Arial" w:eastAsia="Calibri" w:hAnsi="Arial" w:cs="Arial"/>
          <w:bCs/>
          <w:noProof/>
          <w:color w:val="000000" w:themeColor="text1"/>
          <w:sz w:val="22"/>
          <w:lang w:val="es-ES_tradnl"/>
        </w:rPr>
        <w:t>suspenderse o terminarse</w:t>
      </w:r>
      <w:r w:rsidR="00530BAB" w:rsidRPr="003960C6">
        <w:rPr>
          <w:rFonts w:ascii="Arial" w:eastAsia="Calibri" w:hAnsi="Arial" w:cs="Arial"/>
          <w:bCs/>
          <w:noProof/>
          <w:color w:val="000000" w:themeColor="text1"/>
          <w:sz w:val="22"/>
          <w:lang w:val="es-ES_tradnl"/>
        </w:rPr>
        <w:t xml:space="preserve"> </w:t>
      </w:r>
      <w:r w:rsidR="00FD1D04" w:rsidRPr="003960C6">
        <w:rPr>
          <w:rFonts w:ascii="Arial" w:eastAsia="Calibri" w:hAnsi="Arial" w:cs="Arial"/>
          <w:bCs/>
          <w:noProof/>
          <w:color w:val="000000" w:themeColor="text1"/>
          <w:sz w:val="22"/>
          <w:lang w:val="es-ES_tradnl"/>
        </w:rPr>
        <w:t xml:space="preserve">de manera </w:t>
      </w:r>
      <w:r w:rsidR="00FD1D04" w:rsidRPr="003960C6">
        <w:rPr>
          <w:rFonts w:ascii="Arial" w:eastAsia="Calibri" w:hAnsi="Arial" w:cs="Arial"/>
          <w:bCs/>
          <w:i/>
          <w:iCs/>
          <w:noProof/>
          <w:color w:val="000000" w:themeColor="text1"/>
          <w:sz w:val="22"/>
          <w:lang w:val="es-ES_tradnl"/>
        </w:rPr>
        <w:t>bilateral</w:t>
      </w:r>
      <w:r w:rsidR="00FD1D04" w:rsidRPr="003960C6">
        <w:rPr>
          <w:rFonts w:ascii="Arial" w:eastAsia="Calibri" w:hAnsi="Arial" w:cs="Arial"/>
          <w:bCs/>
          <w:noProof/>
          <w:color w:val="000000" w:themeColor="text1"/>
          <w:sz w:val="22"/>
          <w:lang w:val="es-ES_tradnl"/>
        </w:rPr>
        <w:t>, es decir, de mutuo acuerdo</w:t>
      </w:r>
      <w:r w:rsidR="00BF5F64" w:rsidRPr="003960C6">
        <w:rPr>
          <w:rFonts w:ascii="Arial" w:eastAsia="Calibri" w:hAnsi="Arial" w:cs="Arial"/>
          <w:bCs/>
          <w:noProof/>
          <w:color w:val="000000" w:themeColor="text1"/>
          <w:sz w:val="22"/>
          <w:lang w:val="es-ES_tradnl"/>
        </w:rPr>
        <w:t xml:space="preserve">, </w:t>
      </w:r>
      <w:r w:rsidR="003762EE" w:rsidRPr="003960C6">
        <w:rPr>
          <w:rFonts w:ascii="Arial" w:eastAsia="Calibri" w:hAnsi="Arial" w:cs="Arial"/>
          <w:bCs/>
          <w:noProof/>
          <w:color w:val="000000" w:themeColor="text1"/>
          <w:sz w:val="22"/>
          <w:lang w:val="es-ES_tradnl"/>
        </w:rPr>
        <w:t xml:space="preserve">durante el aislamiento preventivo obligatorio, </w:t>
      </w:r>
      <w:r w:rsidR="00BF5F64" w:rsidRPr="003960C6">
        <w:rPr>
          <w:rFonts w:ascii="Arial" w:eastAsia="Calibri" w:hAnsi="Arial" w:cs="Arial"/>
          <w:bCs/>
          <w:noProof/>
          <w:color w:val="000000" w:themeColor="text1"/>
          <w:sz w:val="22"/>
          <w:lang w:val="es-ES_tradnl"/>
        </w:rPr>
        <w:t xml:space="preserve">ya que el segundo inciso del artículo 16 </w:t>
      </w:r>
      <w:r w:rsidR="00530BAB" w:rsidRPr="003960C6">
        <w:rPr>
          <w:rFonts w:ascii="Arial" w:eastAsia="Calibri" w:hAnsi="Arial" w:cs="Arial"/>
          <w:bCs/>
          <w:noProof/>
          <w:color w:val="000000" w:themeColor="text1"/>
          <w:sz w:val="22"/>
          <w:lang w:val="es-ES_tradnl"/>
        </w:rPr>
        <w:t>solo</w:t>
      </w:r>
      <w:r w:rsidR="003762EE" w:rsidRPr="003960C6">
        <w:rPr>
          <w:rFonts w:ascii="Arial" w:eastAsia="Calibri" w:hAnsi="Arial" w:cs="Arial"/>
          <w:bCs/>
          <w:noProof/>
          <w:color w:val="000000" w:themeColor="text1"/>
          <w:sz w:val="22"/>
          <w:lang w:val="es-ES_tradnl"/>
        </w:rPr>
        <w:t xml:space="preserve"> </w:t>
      </w:r>
      <w:r w:rsidR="00BF5F64" w:rsidRPr="003960C6">
        <w:rPr>
          <w:rFonts w:ascii="Arial" w:eastAsia="Calibri" w:hAnsi="Arial" w:cs="Arial"/>
          <w:bCs/>
          <w:noProof/>
          <w:color w:val="000000" w:themeColor="text1"/>
          <w:sz w:val="22"/>
          <w:lang w:val="es-ES_tradnl"/>
        </w:rPr>
        <w:t>proh</w:t>
      </w:r>
      <w:r w:rsidR="003762EE" w:rsidRPr="003960C6">
        <w:rPr>
          <w:rFonts w:ascii="Arial" w:eastAsia="Calibri" w:hAnsi="Arial" w:cs="Arial"/>
          <w:bCs/>
          <w:noProof/>
          <w:color w:val="000000" w:themeColor="text1"/>
          <w:sz w:val="22"/>
          <w:lang w:val="es-ES_tradnl"/>
        </w:rPr>
        <w:t>í</w:t>
      </w:r>
      <w:r w:rsidR="00BF5F64" w:rsidRPr="003960C6">
        <w:rPr>
          <w:rFonts w:ascii="Arial" w:eastAsia="Calibri" w:hAnsi="Arial" w:cs="Arial"/>
          <w:bCs/>
          <w:noProof/>
          <w:color w:val="000000" w:themeColor="text1"/>
          <w:sz w:val="22"/>
          <w:lang w:val="es-ES_tradnl"/>
        </w:rPr>
        <w:t xml:space="preserve">be la suspensión o terminación </w:t>
      </w:r>
      <w:r w:rsidR="00530BAB" w:rsidRPr="003960C6">
        <w:rPr>
          <w:rFonts w:ascii="Arial" w:eastAsia="Calibri" w:hAnsi="Arial" w:cs="Arial"/>
          <w:bCs/>
          <w:noProof/>
          <w:color w:val="000000" w:themeColor="text1"/>
          <w:sz w:val="22"/>
          <w:lang w:val="es-ES_tradnl"/>
        </w:rPr>
        <w:t>«</w:t>
      </w:r>
      <w:r w:rsidR="00BF5F64" w:rsidRPr="003960C6">
        <w:rPr>
          <w:rFonts w:ascii="Arial" w:eastAsia="Calibri" w:hAnsi="Arial" w:cs="Arial"/>
          <w:bCs/>
          <w:noProof/>
          <w:color w:val="000000" w:themeColor="text1"/>
          <w:sz w:val="22"/>
          <w:lang w:val="es-ES_tradnl"/>
        </w:rPr>
        <w:t>unilateral</w:t>
      </w:r>
      <w:r w:rsidR="00530BAB" w:rsidRPr="003960C6">
        <w:rPr>
          <w:rFonts w:ascii="Arial" w:eastAsia="Calibri" w:hAnsi="Arial" w:cs="Arial"/>
          <w:bCs/>
          <w:noProof/>
          <w:color w:val="000000" w:themeColor="text1"/>
          <w:sz w:val="22"/>
          <w:lang w:val="es-ES_tradnl"/>
        </w:rPr>
        <w:t>»</w:t>
      </w:r>
      <w:r w:rsidR="00341BE6" w:rsidRPr="003960C6">
        <w:rPr>
          <w:rFonts w:ascii="Arial" w:eastAsia="Calibri" w:hAnsi="Arial" w:cs="Arial"/>
          <w:bCs/>
          <w:noProof/>
          <w:color w:val="000000" w:themeColor="text1"/>
          <w:sz w:val="22"/>
          <w:lang w:val="es-ES_tradnl"/>
        </w:rPr>
        <w:t>. Así pues, en ejercicio de la autonomía de la voluntad</w:t>
      </w:r>
      <w:r w:rsidR="00530BAB" w:rsidRPr="003960C6">
        <w:rPr>
          <w:rFonts w:ascii="Arial" w:eastAsia="Calibri" w:hAnsi="Arial" w:cs="Arial"/>
          <w:bCs/>
          <w:noProof/>
          <w:color w:val="000000" w:themeColor="text1"/>
          <w:sz w:val="22"/>
          <w:lang w:val="es-ES_tradnl"/>
        </w:rPr>
        <w:t>,</w:t>
      </w:r>
      <w:r w:rsidR="00341BE6" w:rsidRPr="003960C6">
        <w:rPr>
          <w:rFonts w:ascii="Arial" w:eastAsia="Calibri" w:hAnsi="Arial" w:cs="Arial"/>
          <w:bCs/>
          <w:noProof/>
          <w:color w:val="000000" w:themeColor="text1"/>
          <w:sz w:val="22"/>
          <w:lang w:val="es-ES_tradnl"/>
        </w:rPr>
        <w:t xml:space="preserve"> reconocida </w:t>
      </w:r>
      <w:r w:rsidR="00530BAB" w:rsidRPr="003960C6">
        <w:rPr>
          <w:rFonts w:ascii="Arial" w:eastAsia="Calibri" w:hAnsi="Arial" w:cs="Arial"/>
          <w:bCs/>
          <w:noProof/>
          <w:color w:val="000000" w:themeColor="text1"/>
          <w:sz w:val="22"/>
          <w:lang w:val="es-ES_tradnl"/>
        </w:rPr>
        <w:t>por</w:t>
      </w:r>
      <w:r w:rsidR="00341BE6" w:rsidRPr="003960C6">
        <w:rPr>
          <w:rFonts w:ascii="Arial" w:eastAsia="Calibri" w:hAnsi="Arial" w:cs="Arial"/>
          <w:bCs/>
          <w:noProof/>
          <w:color w:val="000000" w:themeColor="text1"/>
          <w:sz w:val="22"/>
          <w:lang w:val="es-ES_tradnl"/>
        </w:rPr>
        <w:t xml:space="preserve"> el artículo 40 de la Ley 80</w:t>
      </w:r>
      <w:r w:rsidR="008112AE" w:rsidRPr="003960C6">
        <w:rPr>
          <w:rFonts w:ascii="Arial" w:eastAsia="Calibri" w:hAnsi="Arial" w:cs="Arial"/>
          <w:bCs/>
          <w:noProof/>
          <w:color w:val="000000" w:themeColor="text1"/>
          <w:sz w:val="22"/>
          <w:lang w:val="es-ES_tradnl"/>
        </w:rPr>
        <w:t xml:space="preserve"> –</w:t>
      </w:r>
      <w:r w:rsidR="00341BE6" w:rsidRPr="003960C6">
        <w:rPr>
          <w:rFonts w:ascii="Arial" w:eastAsia="Calibri" w:hAnsi="Arial" w:cs="Arial"/>
          <w:bCs/>
          <w:noProof/>
          <w:color w:val="000000" w:themeColor="text1"/>
          <w:sz w:val="22"/>
          <w:lang w:val="es-ES_tradnl"/>
        </w:rPr>
        <w:t>con arreg</w:t>
      </w:r>
      <w:r w:rsidR="00171CF4" w:rsidRPr="003960C6">
        <w:rPr>
          <w:rFonts w:ascii="Arial" w:eastAsia="Calibri" w:hAnsi="Arial" w:cs="Arial"/>
          <w:bCs/>
          <w:noProof/>
          <w:color w:val="000000" w:themeColor="text1"/>
          <w:sz w:val="22"/>
          <w:lang w:val="es-ES_tradnl"/>
        </w:rPr>
        <w:t>l</w:t>
      </w:r>
      <w:r w:rsidR="00341BE6" w:rsidRPr="003960C6">
        <w:rPr>
          <w:rFonts w:ascii="Arial" w:eastAsia="Calibri" w:hAnsi="Arial" w:cs="Arial"/>
          <w:bCs/>
          <w:noProof/>
          <w:color w:val="000000" w:themeColor="text1"/>
          <w:sz w:val="22"/>
          <w:lang w:val="es-ES_tradnl"/>
        </w:rPr>
        <w:t>o al cual «Las entidades podrán celebrar los contratos y acuerdos que permitan la autonomía de la voluntad y requieran el cumplimiento de los fines estatales»</w:t>
      </w:r>
      <w:r w:rsidR="008112AE" w:rsidRPr="003960C6">
        <w:rPr>
          <w:rFonts w:ascii="Arial" w:eastAsia="Calibri" w:hAnsi="Arial" w:cs="Arial"/>
          <w:bCs/>
          <w:noProof/>
          <w:color w:val="000000" w:themeColor="text1"/>
          <w:sz w:val="22"/>
          <w:lang w:val="es-ES_tradnl"/>
        </w:rPr>
        <w:t>–</w:t>
      </w:r>
      <w:r w:rsidR="00171CF4" w:rsidRPr="003960C6">
        <w:rPr>
          <w:rFonts w:ascii="Arial" w:eastAsia="Calibri" w:hAnsi="Arial" w:cs="Arial"/>
          <w:bCs/>
          <w:noProof/>
          <w:color w:val="000000" w:themeColor="text1"/>
          <w:sz w:val="22"/>
          <w:lang w:val="es-ES_tradnl"/>
        </w:rPr>
        <w:t>,</w:t>
      </w:r>
      <w:r w:rsidR="008112AE" w:rsidRPr="003960C6">
        <w:rPr>
          <w:rFonts w:ascii="Arial" w:eastAsia="Calibri" w:hAnsi="Arial" w:cs="Arial"/>
          <w:bCs/>
          <w:noProof/>
          <w:color w:val="000000" w:themeColor="text1"/>
          <w:sz w:val="22"/>
          <w:lang w:val="es-ES_tradnl"/>
        </w:rPr>
        <w:t xml:space="preserve"> las partes p</w:t>
      </w:r>
      <w:r w:rsidR="00530BAB" w:rsidRPr="003960C6">
        <w:rPr>
          <w:rFonts w:ascii="Arial" w:eastAsia="Calibri" w:hAnsi="Arial" w:cs="Arial"/>
          <w:bCs/>
          <w:noProof/>
          <w:color w:val="000000" w:themeColor="text1"/>
          <w:sz w:val="22"/>
          <w:lang w:val="es-ES_tradnl"/>
        </w:rPr>
        <w:t xml:space="preserve">ueden </w:t>
      </w:r>
      <w:r w:rsidR="008112AE" w:rsidRPr="003960C6">
        <w:rPr>
          <w:rFonts w:ascii="Arial" w:eastAsia="Calibri" w:hAnsi="Arial" w:cs="Arial"/>
          <w:bCs/>
          <w:noProof/>
          <w:color w:val="000000" w:themeColor="text1"/>
          <w:sz w:val="22"/>
          <w:lang w:val="es-ES_tradnl"/>
        </w:rPr>
        <w:t>convenir suspenderlo o terminarlo. En el primer evento cesa temporalmente la ejecución del objeto</w:t>
      </w:r>
      <w:r w:rsidR="00457DF1" w:rsidRPr="003960C6">
        <w:rPr>
          <w:rFonts w:ascii="Arial" w:eastAsia="Calibri" w:hAnsi="Arial" w:cs="Arial"/>
          <w:bCs/>
          <w:noProof/>
          <w:color w:val="000000" w:themeColor="text1"/>
          <w:sz w:val="22"/>
          <w:lang w:val="es-ES_tradnl"/>
        </w:rPr>
        <w:t xml:space="preserve">, así como </w:t>
      </w:r>
      <w:r w:rsidR="008112AE" w:rsidRPr="003960C6">
        <w:rPr>
          <w:rFonts w:ascii="Arial" w:eastAsia="Calibri" w:hAnsi="Arial" w:cs="Arial"/>
          <w:bCs/>
          <w:noProof/>
          <w:color w:val="000000" w:themeColor="text1"/>
          <w:sz w:val="22"/>
          <w:lang w:val="es-ES_tradnl"/>
        </w:rPr>
        <w:t>la remuneración</w:t>
      </w:r>
      <w:r w:rsidR="00777B18" w:rsidRPr="003960C6">
        <w:rPr>
          <w:rFonts w:ascii="Arial" w:eastAsia="Calibri" w:hAnsi="Arial" w:cs="Arial"/>
          <w:bCs/>
          <w:noProof/>
          <w:color w:val="000000" w:themeColor="text1"/>
          <w:sz w:val="22"/>
          <w:lang w:val="es-ES_tradnl"/>
        </w:rPr>
        <w:t>;</w:t>
      </w:r>
      <w:r w:rsidR="00457DF1" w:rsidRPr="003960C6">
        <w:rPr>
          <w:rFonts w:ascii="Arial" w:eastAsia="Calibri" w:hAnsi="Arial" w:cs="Arial"/>
          <w:bCs/>
          <w:noProof/>
          <w:color w:val="000000" w:themeColor="text1"/>
          <w:sz w:val="22"/>
          <w:lang w:val="es-ES_tradnl"/>
        </w:rPr>
        <w:t xml:space="preserve"> y en el segundo </w:t>
      </w:r>
      <w:r w:rsidR="00777B18" w:rsidRPr="003960C6">
        <w:rPr>
          <w:rFonts w:ascii="Arial" w:eastAsia="Calibri" w:hAnsi="Arial" w:cs="Arial"/>
          <w:bCs/>
          <w:noProof/>
          <w:color w:val="000000" w:themeColor="text1"/>
          <w:sz w:val="22"/>
          <w:lang w:val="es-ES_tradnl"/>
        </w:rPr>
        <w:t>termina</w:t>
      </w:r>
      <w:r w:rsidR="00457DF1" w:rsidRPr="003960C6">
        <w:rPr>
          <w:rFonts w:ascii="Arial" w:eastAsia="Calibri" w:hAnsi="Arial" w:cs="Arial"/>
          <w:bCs/>
          <w:noProof/>
          <w:color w:val="000000" w:themeColor="text1"/>
          <w:sz w:val="22"/>
          <w:lang w:val="es-ES_tradnl"/>
        </w:rPr>
        <w:t xml:space="preserve"> la relación contractual. Ahora</w:t>
      </w:r>
      <w:r w:rsidR="00171CF4" w:rsidRPr="003960C6">
        <w:rPr>
          <w:rFonts w:ascii="Arial" w:eastAsia="Calibri" w:hAnsi="Arial" w:cs="Arial"/>
          <w:bCs/>
          <w:noProof/>
          <w:color w:val="000000" w:themeColor="text1"/>
          <w:sz w:val="22"/>
          <w:lang w:val="es-ES_tradnl"/>
        </w:rPr>
        <w:t>,</w:t>
      </w:r>
      <w:r w:rsidR="00457DF1" w:rsidRPr="003960C6">
        <w:rPr>
          <w:rFonts w:ascii="Arial" w:eastAsia="Calibri" w:hAnsi="Arial" w:cs="Arial"/>
          <w:bCs/>
          <w:noProof/>
          <w:color w:val="000000" w:themeColor="text1"/>
          <w:sz w:val="22"/>
          <w:lang w:val="es-ES_tradnl"/>
        </w:rPr>
        <w:t xml:space="preserve"> para que cualquiera de estas medidas proceda debe </w:t>
      </w:r>
      <w:r w:rsidR="00777B18" w:rsidRPr="003960C6">
        <w:rPr>
          <w:rFonts w:ascii="Arial" w:eastAsia="Calibri" w:hAnsi="Arial" w:cs="Arial"/>
          <w:bCs/>
          <w:noProof/>
          <w:color w:val="000000" w:themeColor="text1"/>
          <w:sz w:val="22"/>
          <w:lang w:val="es-ES_tradnl"/>
        </w:rPr>
        <w:t>tratarse de</w:t>
      </w:r>
      <w:r w:rsidR="00AC284A" w:rsidRPr="003960C6">
        <w:rPr>
          <w:rFonts w:ascii="Arial" w:eastAsia="Calibri" w:hAnsi="Arial" w:cs="Arial"/>
          <w:bCs/>
          <w:noProof/>
          <w:color w:val="000000" w:themeColor="text1"/>
          <w:sz w:val="22"/>
          <w:lang w:val="es-ES_tradnl"/>
        </w:rPr>
        <w:t xml:space="preserve"> un consentimiento libre de vicios</w:t>
      </w:r>
      <w:r w:rsidR="00777B18" w:rsidRPr="003960C6">
        <w:rPr>
          <w:rFonts w:ascii="Arial" w:eastAsia="Calibri" w:hAnsi="Arial" w:cs="Arial"/>
          <w:bCs/>
          <w:noProof/>
          <w:color w:val="000000" w:themeColor="text1"/>
          <w:sz w:val="22"/>
          <w:lang w:val="es-ES_tradnl"/>
        </w:rPr>
        <w:t>, especialmente</w:t>
      </w:r>
      <w:r w:rsidR="00AC284A" w:rsidRPr="003960C6">
        <w:rPr>
          <w:rFonts w:ascii="Arial" w:eastAsia="Calibri" w:hAnsi="Arial" w:cs="Arial"/>
          <w:bCs/>
          <w:noProof/>
          <w:color w:val="000000" w:themeColor="text1"/>
          <w:sz w:val="22"/>
          <w:lang w:val="es-ES_tradnl"/>
        </w:rPr>
        <w:t xml:space="preserve"> por parte del contratista.</w:t>
      </w:r>
    </w:p>
    <w:p w14:paraId="78AAEB0E" w14:textId="46EAD486" w:rsidR="00AC284A" w:rsidRPr="003960C6" w:rsidRDefault="00AC284A" w:rsidP="00F106B5">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Sobre este mismo </w:t>
      </w:r>
      <w:r w:rsidR="00CB0646" w:rsidRPr="003960C6">
        <w:rPr>
          <w:rFonts w:ascii="Arial" w:eastAsia="Calibri" w:hAnsi="Arial" w:cs="Arial"/>
          <w:bCs/>
          <w:noProof/>
          <w:color w:val="000000" w:themeColor="text1"/>
          <w:sz w:val="22"/>
          <w:lang w:val="es-ES_tradnl"/>
        </w:rPr>
        <w:t>aspecto</w:t>
      </w:r>
      <w:r w:rsidRPr="003960C6">
        <w:rPr>
          <w:rFonts w:ascii="Arial" w:eastAsia="Calibri" w:hAnsi="Arial" w:cs="Arial"/>
          <w:bCs/>
          <w:noProof/>
          <w:color w:val="000000" w:themeColor="text1"/>
          <w:sz w:val="22"/>
          <w:lang w:val="es-ES_tradnl"/>
        </w:rPr>
        <w:t xml:space="preserve">, también </w:t>
      </w:r>
      <w:r w:rsidR="00CB0646" w:rsidRPr="003960C6">
        <w:rPr>
          <w:rFonts w:ascii="Arial" w:eastAsia="Calibri" w:hAnsi="Arial" w:cs="Arial"/>
          <w:bCs/>
          <w:noProof/>
          <w:color w:val="000000" w:themeColor="text1"/>
          <w:sz w:val="22"/>
          <w:lang w:val="es-ES_tradnl"/>
        </w:rPr>
        <w:t xml:space="preserve">se pregunta </w:t>
      </w:r>
      <w:r w:rsidRPr="003960C6">
        <w:rPr>
          <w:rFonts w:ascii="Arial" w:eastAsia="Calibri" w:hAnsi="Arial" w:cs="Arial"/>
          <w:bCs/>
          <w:noProof/>
          <w:color w:val="000000" w:themeColor="text1"/>
          <w:sz w:val="22"/>
          <w:lang w:val="es-ES_tradnl"/>
        </w:rPr>
        <w:t>si los contratos que se suspendi</w:t>
      </w:r>
      <w:r w:rsidR="00CB0646" w:rsidRPr="003960C6">
        <w:rPr>
          <w:rFonts w:ascii="Arial" w:eastAsia="Calibri" w:hAnsi="Arial" w:cs="Arial"/>
          <w:bCs/>
          <w:noProof/>
          <w:color w:val="000000" w:themeColor="text1"/>
          <w:sz w:val="22"/>
          <w:lang w:val="es-ES_tradnl"/>
        </w:rPr>
        <w:t xml:space="preserve">eron </w:t>
      </w:r>
      <w:r w:rsidRPr="003960C6">
        <w:rPr>
          <w:rFonts w:ascii="Arial" w:eastAsia="Calibri" w:hAnsi="Arial" w:cs="Arial"/>
          <w:bCs/>
          <w:noProof/>
          <w:color w:val="000000" w:themeColor="text1"/>
          <w:sz w:val="22"/>
          <w:lang w:val="es-ES_tradnl"/>
        </w:rPr>
        <w:t>o termina</w:t>
      </w:r>
      <w:r w:rsidR="00CB0646" w:rsidRPr="003960C6">
        <w:rPr>
          <w:rFonts w:ascii="Arial" w:eastAsia="Calibri" w:hAnsi="Arial" w:cs="Arial"/>
          <w:bCs/>
          <w:noProof/>
          <w:color w:val="000000" w:themeColor="text1"/>
          <w:sz w:val="22"/>
          <w:lang w:val="es-ES_tradnl"/>
        </w:rPr>
        <w:t xml:space="preserve">ron </w:t>
      </w:r>
      <w:r w:rsidRPr="003960C6">
        <w:rPr>
          <w:rFonts w:ascii="Arial" w:eastAsia="Calibri" w:hAnsi="Arial" w:cs="Arial"/>
          <w:bCs/>
          <w:noProof/>
          <w:color w:val="000000" w:themeColor="text1"/>
          <w:sz w:val="22"/>
          <w:lang w:val="es-ES_tradnl"/>
        </w:rPr>
        <w:t>antes de</w:t>
      </w:r>
      <w:r w:rsidR="00CB0646" w:rsidRPr="003960C6">
        <w:rPr>
          <w:rFonts w:ascii="Arial" w:eastAsia="Calibri" w:hAnsi="Arial" w:cs="Arial"/>
          <w:bCs/>
          <w:noProof/>
          <w:color w:val="000000" w:themeColor="text1"/>
          <w:sz w:val="22"/>
          <w:lang w:val="es-ES_tradnl"/>
        </w:rPr>
        <w:t xml:space="preserve"> iniciar el</w:t>
      </w:r>
      <w:r w:rsidRPr="003960C6">
        <w:rPr>
          <w:rFonts w:ascii="Arial" w:eastAsia="Calibri" w:hAnsi="Arial" w:cs="Arial"/>
          <w:bCs/>
          <w:noProof/>
          <w:color w:val="000000" w:themeColor="text1"/>
          <w:sz w:val="22"/>
          <w:lang w:val="es-ES_tradnl"/>
        </w:rPr>
        <w:t xml:space="preserve"> </w:t>
      </w:r>
      <w:r w:rsidR="002934B2" w:rsidRPr="003960C6">
        <w:rPr>
          <w:rFonts w:ascii="Arial" w:eastAsia="Calibri" w:hAnsi="Arial" w:cs="Arial"/>
          <w:bCs/>
          <w:noProof/>
          <w:color w:val="000000" w:themeColor="text1"/>
          <w:sz w:val="22"/>
          <w:lang w:val="es-ES_tradnl"/>
        </w:rPr>
        <w:t>aislamiento preventivo obligatorio</w:t>
      </w:r>
      <w:r w:rsidR="004649F4" w:rsidRPr="003960C6">
        <w:rPr>
          <w:rFonts w:ascii="Arial" w:eastAsia="Calibri" w:hAnsi="Arial" w:cs="Arial"/>
          <w:bCs/>
          <w:noProof/>
          <w:color w:val="000000" w:themeColor="text1"/>
          <w:sz w:val="22"/>
          <w:lang w:val="es-ES_tradnl"/>
        </w:rPr>
        <w:t xml:space="preserve"> –</w:t>
      </w:r>
      <w:r w:rsidR="00D40D8E" w:rsidRPr="003960C6">
        <w:rPr>
          <w:rFonts w:ascii="Arial" w:eastAsia="Calibri" w:hAnsi="Arial" w:cs="Arial"/>
          <w:bCs/>
          <w:noProof/>
          <w:color w:val="000000" w:themeColor="text1"/>
          <w:sz w:val="22"/>
          <w:lang w:val="es-ES_tradnl"/>
        </w:rPr>
        <w:t xml:space="preserve">lo que sucedió el </w:t>
      </w:r>
      <w:r w:rsidR="00C6742E" w:rsidRPr="003960C6">
        <w:rPr>
          <w:rFonts w:ascii="Arial" w:eastAsia="Calibri" w:hAnsi="Arial" w:cs="Arial"/>
          <w:bCs/>
          <w:noProof/>
          <w:color w:val="000000" w:themeColor="text1"/>
          <w:sz w:val="22"/>
          <w:lang w:val="es-ES_tradnl"/>
        </w:rPr>
        <w:t>25 de marzo de 2020</w:t>
      </w:r>
      <w:r w:rsidR="004649F4" w:rsidRPr="003960C6">
        <w:rPr>
          <w:rFonts w:ascii="Arial" w:eastAsia="Calibri" w:hAnsi="Arial" w:cs="Arial"/>
          <w:bCs/>
          <w:noProof/>
          <w:color w:val="000000" w:themeColor="text1"/>
          <w:sz w:val="22"/>
          <w:lang w:val="es-ES_tradnl"/>
        </w:rPr>
        <w:t>–;</w:t>
      </w:r>
      <w:r w:rsidR="002934B2" w:rsidRPr="003960C6">
        <w:rPr>
          <w:rFonts w:ascii="Arial" w:eastAsia="Calibri" w:hAnsi="Arial" w:cs="Arial"/>
          <w:bCs/>
          <w:noProof/>
          <w:color w:val="000000" w:themeColor="text1"/>
          <w:sz w:val="22"/>
          <w:lang w:val="es-ES_tradnl"/>
        </w:rPr>
        <w:t xml:space="preserve"> o después de que se ordenó</w:t>
      </w:r>
      <w:r w:rsidR="004649F4" w:rsidRPr="003960C6">
        <w:rPr>
          <w:rFonts w:ascii="Arial" w:eastAsia="Calibri" w:hAnsi="Arial" w:cs="Arial"/>
          <w:bCs/>
          <w:noProof/>
          <w:color w:val="000000" w:themeColor="text1"/>
          <w:sz w:val="22"/>
          <w:lang w:val="es-ES_tradnl"/>
        </w:rPr>
        <w:t>,</w:t>
      </w:r>
      <w:r w:rsidR="002934B2" w:rsidRPr="003960C6">
        <w:rPr>
          <w:rFonts w:ascii="Arial" w:eastAsia="Calibri" w:hAnsi="Arial" w:cs="Arial"/>
          <w:bCs/>
          <w:noProof/>
          <w:color w:val="000000" w:themeColor="text1"/>
          <w:sz w:val="22"/>
          <w:lang w:val="es-ES_tradnl"/>
        </w:rPr>
        <w:t xml:space="preserve"> pero antes de la entrada en vigencia del Decreto 491 de 2020, es decir, antes del 28 de marzo, </w:t>
      </w:r>
      <w:r w:rsidR="007204C0" w:rsidRPr="003960C6">
        <w:rPr>
          <w:rFonts w:ascii="Arial" w:eastAsia="Calibri" w:hAnsi="Arial" w:cs="Arial"/>
          <w:bCs/>
          <w:noProof/>
          <w:color w:val="000000" w:themeColor="text1"/>
          <w:sz w:val="22"/>
          <w:lang w:val="es-ES_tradnl"/>
        </w:rPr>
        <w:t xml:space="preserve">se entienden reanudados o </w:t>
      </w:r>
      <w:r w:rsidR="004649F4" w:rsidRPr="003960C6">
        <w:rPr>
          <w:rFonts w:ascii="Arial" w:eastAsia="Calibri" w:hAnsi="Arial" w:cs="Arial"/>
          <w:bCs/>
          <w:noProof/>
          <w:color w:val="000000" w:themeColor="text1"/>
          <w:sz w:val="22"/>
          <w:lang w:val="es-ES_tradnl"/>
        </w:rPr>
        <w:t>«</w:t>
      </w:r>
      <w:r w:rsidR="007204C0" w:rsidRPr="003960C6">
        <w:rPr>
          <w:rFonts w:ascii="Arial" w:eastAsia="Calibri" w:hAnsi="Arial" w:cs="Arial"/>
          <w:bCs/>
          <w:noProof/>
          <w:color w:val="000000" w:themeColor="text1"/>
          <w:sz w:val="22"/>
          <w:lang w:val="es-ES_tradnl"/>
        </w:rPr>
        <w:t>revividos</w:t>
      </w:r>
      <w:r w:rsidR="004649F4" w:rsidRPr="003960C6">
        <w:rPr>
          <w:rFonts w:ascii="Arial" w:eastAsia="Calibri" w:hAnsi="Arial" w:cs="Arial"/>
          <w:bCs/>
          <w:noProof/>
          <w:color w:val="000000" w:themeColor="text1"/>
          <w:sz w:val="22"/>
          <w:lang w:val="es-ES_tradnl"/>
        </w:rPr>
        <w:t>»</w:t>
      </w:r>
      <w:r w:rsidR="007204C0" w:rsidRPr="003960C6">
        <w:rPr>
          <w:rFonts w:ascii="Arial" w:eastAsia="Calibri" w:hAnsi="Arial" w:cs="Arial"/>
          <w:bCs/>
          <w:noProof/>
          <w:color w:val="000000" w:themeColor="text1"/>
          <w:sz w:val="22"/>
          <w:lang w:val="es-ES_tradnl"/>
        </w:rPr>
        <w:t xml:space="preserve"> de pleno derecho.</w:t>
      </w:r>
      <w:r w:rsidR="00576724" w:rsidRPr="003960C6">
        <w:rPr>
          <w:rFonts w:ascii="Arial" w:eastAsia="Calibri" w:hAnsi="Arial" w:cs="Arial"/>
          <w:bCs/>
          <w:noProof/>
          <w:color w:val="000000" w:themeColor="text1"/>
          <w:sz w:val="22"/>
          <w:lang w:val="es-ES_tradnl"/>
        </w:rPr>
        <w:t xml:space="preserve"> </w:t>
      </w:r>
      <w:r w:rsidR="004649F4" w:rsidRPr="003960C6">
        <w:rPr>
          <w:rFonts w:ascii="Arial" w:eastAsia="Calibri" w:hAnsi="Arial" w:cs="Arial"/>
          <w:bCs/>
          <w:noProof/>
          <w:color w:val="000000" w:themeColor="text1"/>
          <w:sz w:val="22"/>
          <w:lang w:val="es-ES_tradnl"/>
        </w:rPr>
        <w:t xml:space="preserve">Para esta </w:t>
      </w:r>
      <w:r w:rsidR="00B42A23" w:rsidRPr="003960C6">
        <w:rPr>
          <w:rFonts w:ascii="Arial" w:eastAsia="Calibri" w:hAnsi="Arial" w:cs="Arial"/>
          <w:bCs/>
          <w:noProof/>
          <w:color w:val="000000" w:themeColor="text1"/>
          <w:sz w:val="22"/>
          <w:lang w:val="es-ES_tradnl"/>
        </w:rPr>
        <w:t>S</w:t>
      </w:r>
      <w:r w:rsidR="004649F4" w:rsidRPr="003960C6">
        <w:rPr>
          <w:rFonts w:ascii="Arial" w:eastAsia="Calibri" w:hAnsi="Arial" w:cs="Arial"/>
          <w:bCs/>
          <w:noProof/>
          <w:color w:val="000000" w:themeColor="text1"/>
          <w:sz w:val="22"/>
          <w:lang w:val="es-ES_tradnl"/>
        </w:rPr>
        <w:t>ubdirección, s</w:t>
      </w:r>
      <w:r w:rsidR="00576724" w:rsidRPr="003960C6">
        <w:rPr>
          <w:rFonts w:ascii="Arial" w:eastAsia="Calibri" w:hAnsi="Arial" w:cs="Arial"/>
          <w:bCs/>
          <w:noProof/>
          <w:color w:val="000000" w:themeColor="text1"/>
          <w:sz w:val="22"/>
          <w:lang w:val="es-ES_tradnl"/>
        </w:rPr>
        <w:t>i el contrato termin</w:t>
      </w:r>
      <w:r w:rsidR="00B42A23" w:rsidRPr="003960C6">
        <w:rPr>
          <w:rFonts w:ascii="Arial" w:eastAsia="Calibri" w:hAnsi="Arial" w:cs="Arial"/>
          <w:bCs/>
          <w:noProof/>
          <w:color w:val="000000" w:themeColor="text1"/>
          <w:sz w:val="22"/>
          <w:lang w:val="es-ES_tradnl"/>
        </w:rPr>
        <w:t>ó</w:t>
      </w:r>
      <w:r w:rsidR="00576724" w:rsidRPr="003960C6">
        <w:rPr>
          <w:rFonts w:ascii="Arial" w:eastAsia="Calibri" w:hAnsi="Arial" w:cs="Arial"/>
          <w:bCs/>
          <w:noProof/>
          <w:color w:val="000000" w:themeColor="text1"/>
          <w:sz w:val="22"/>
          <w:lang w:val="es-ES_tradnl"/>
        </w:rPr>
        <w:t xml:space="preserve">, </w:t>
      </w:r>
      <w:r w:rsidR="00E01F0B" w:rsidRPr="003960C6">
        <w:rPr>
          <w:rFonts w:ascii="Arial" w:eastAsia="Calibri" w:hAnsi="Arial" w:cs="Arial"/>
          <w:bCs/>
          <w:noProof/>
          <w:color w:val="000000" w:themeColor="text1"/>
          <w:sz w:val="22"/>
          <w:lang w:val="es-ES_tradnl"/>
        </w:rPr>
        <w:t>la persona natural</w:t>
      </w:r>
      <w:r w:rsidR="00B42A23" w:rsidRPr="003960C6">
        <w:rPr>
          <w:rFonts w:ascii="Arial" w:eastAsia="Calibri" w:hAnsi="Arial" w:cs="Arial"/>
          <w:bCs/>
          <w:noProof/>
          <w:color w:val="000000" w:themeColor="text1"/>
          <w:sz w:val="22"/>
          <w:lang w:val="es-ES_tradnl"/>
        </w:rPr>
        <w:t xml:space="preserve"> –</w:t>
      </w:r>
      <w:r w:rsidR="000651AE" w:rsidRPr="003960C6">
        <w:rPr>
          <w:rFonts w:ascii="Arial" w:eastAsia="Calibri" w:hAnsi="Arial" w:cs="Arial"/>
          <w:bCs/>
          <w:noProof/>
          <w:color w:val="000000" w:themeColor="text1"/>
          <w:sz w:val="22"/>
          <w:lang w:val="es-ES_tradnl"/>
        </w:rPr>
        <w:t>por obvias razones</w:t>
      </w:r>
      <w:r w:rsidR="00B42A23" w:rsidRPr="003960C6">
        <w:rPr>
          <w:rFonts w:ascii="Arial" w:eastAsia="Calibri" w:hAnsi="Arial" w:cs="Arial"/>
          <w:bCs/>
          <w:noProof/>
          <w:color w:val="000000" w:themeColor="text1"/>
          <w:sz w:val="22"/>
          <w:lang w:val="es-ES_tradnl"/>
        </w:rPr>
        <w:t>–</w:t>
      </w:r>
      <w:r w:rsidR="00E01F0B" w:rsidRPr="003960C6">
        <w:rPr>
          <w:rFonts w:ascii="Arial" w:eastAsia="Calibri" w:hAnsi="Arial" w:cs="Arial"/>
          <w:bCs/>
          <w:noProof/>
          <w:color w:val="000000" w:themeColor="text1"/>
          <w:sz w:val="22"/>
          <w:lang w:val="es-ES_tradnl"/>
        </w:rPr>
        <w:t xml:space="preserve"> no puede devengar honorarios durante el aislamiento preventivo obligatorio, pues </w:t>
      </w:r>
      <w:r w:rsidR="000651AE" w:rsidRPr="003960C6">
        <w:rPr>
          <w:rFonts w:ascii="Arial" w:eastAsia="Calibri" w:hAnsi="Arial" w:cs="Arial"/>
          <w:bCs/>
          <w:noProof/>
          <w:color w:val="000000" w:themeColor="text1"/>
          <w:sz w:val="22"/>
          <w:lang w:val="es-ES_tradnl"/>
        </w:rPr>
        <w:t>dejó de ser</w:t>
      </w:r>
      <w:r w:rsidR="00E01F0B" w:rsidRPr="003960C6">
        <w:rPr>
          <w:rFonts w:ascii="Arial" w:eastAsia="Calibri" w:hAnsi="Arial" w:cs="Arial"/>
          <w:bCs/>
          <w:noProof/>
          <w:color w:val="000000" w:themeColor="text1"/>
          <w:sz w:val="22"/>
          <w:lang w:val="es-ES_tradnl"/>
        </w:rPr>
        <w:t xml:space="preserve"> contratista. </w:t>
      </w:r>
      <w:r w:rsidR="000651AE" w:rsidRPr="003960C6">
        <w:rPr>
          <w:rFonts w:ascii="Arial" w:eastAsia="Calibri" w:hAnsi="Arial" w:cs="Arial"/>
          <w:bCs/>
          <w:noProof/>
          <w:color w:val="000000" w:themeColor="text1"/>
          <w:sz w:val="22"/>
          <w:lang w:val="es-ES_tradnl"/>
        </w:rPr>
        <w:t xml:space="preserve">Ahora, </w:t>
      </w:r>
      <w:r w:rsidR="00E01F0B" w:rsidRPr="003960C6">
        <w:rPr>
          <w:rFonts w:ascii="Arial" w:eastAsia="Calibri" w:hAnsi="Arial" w:cs="Arial"/>
          <w:bCs/>
          <w:noProof/>
          <w:color w:val="000000" w:themeColor="text1"/>
          <w:sz w:val="22"/>
          <w:lang w:val="es-ES_tradnl"/>
        </w:rPr>
        <w:t xml:space="preserve">si el contrato se había </w:t>
      </w:r>
      <w:r w:rsidR="00E01F0B" w:rsidRPr="003960C6">
        <w:rPr>
          <w:rFonts w:ascii="Arial" w:eastAsia="Calibri" w:hAnsi="Arial" w:cs="Arial"/>
          <w:bCs/>
          <w:i/>
          <w:iCs/>
          <w:noProof/>
          <w:color w:val="000000" w:themeColor="text1"/>
          <w:sz w:val="22"/>
          <w:lang w:val="es-ES_tradnl"/>
        </w:rPr>
        <w:t>suspendido</w:t>
      </w:r>
      <w:r w:rsidR="00E01F0B" w:rsidRPr="003960C6">
        <w:rPr>
          <w:rFonts w:ascii="Arial" w:eastAsia="Calibri" w:hAnsi="Arial" w:cs="Arial"/>
          <w:bCs/>
          <w:noProof/>
          <w:color w:val="000000" w:themeColor="text1"/>
          <w:sz w:val="22"/>
          <w:lang w:val="es-ES_tradnl"/>
        </w:rPr>
        <w:t xml:space="preserve"> </w:t>
      </w:r>
      <w:r w:rsidR="00B42A23" w:rsidRPr="003960C6">
        <w:rPr>
          <w:rFonts w:ascii="Arial" w:eastAsia="Calibri" w:hAnsi="Arial" w:cs="Arial"/>
          <w:bCs/>
          <w:noProof/>
          <w:color w:val="000000" w:themeColor="text1"/>
          <w:sz w:val="22"/>
          <w:lang w:val="es-ES_tradnl"/>
        </w:rPr>
        <w:t xml:space="preserve">antes de que entrara en vigencia el Decreto que se analiza </w:t>
      </w:r>
      <w:r w:rsidR="00E01F0B" w:rsidRPr="003960C6">
        <w:rPr>
          <w:rFonts w:ascii="Arial" w:eastAsia="Calibri" w:hAnsi="Arial" w:cs="Arial"/>
          <w:bCs/>
          <w:noProof/>
          <w:color w:val="000000" w:themeColor="text1"/>
          <w:sz w:val="22"/>
          <w:lang w:val="es-ES_tradnl"/>
        </w:rPr>
        <w:t xml:space="preserve">–medida que solo puede </w:t>
      </w:r>
      <w:r w:rsidR="00B42A23" w:rsidRPr="003960C6">
        <w:rPr>
          <w:rFonts w:ascii="Arial" w:eastAsia="Calibri" w:hAnsi="Arial" w:cs="Arial"/>
          <w:bCs/>
          <w:noProof/>
          <w:color w:val="000000" w:themeColor="text1"/>
          <w:sz w:val="22"/>
          <w:lang w:val="es-ES_tradnl"/>
        </w:rPr>
        <w:t>tomarse</w:t>
      </w:r>
      <w:r w:rsidR="00E01F0B" w:rsidRPr="003960C6">
        <w:rPr>
          <w:rFonts w:ascii="Arial" w:eastAsia="Calibri" w:hAnsi="Arial" w:cs="Arial"/>
          <w:bCs/>
          <w:noProof/>
          <w:color w:val="000000" w:themeColor="text1"/>
          <w:sz w:val="22"/>
          <w:lang w:val="es-ES_tradnl"/>
        </w:rPr>
        <w:t xml:space="preserve"> de manera bilateral, pues el Estatuto General de Contratación no</w:t>
      </w:r>
      <w:r w:rsidR="0095285B" w:rsidRPr="003960C6">
        <w:rPr>
          <w:rFonts w:ascii="Arial" w:eastAsia="Calibri" w:hAnsi="Arial" w:cs="Arial"/>
          <w:bCs/>
          <w:noProof/>
          <w:color w:val="000000" w:themeColor="text1"/>
          <w:sz w:val="22"/>
          <w:lang w:val="es-ES_tradnl"/>
        </w:rPr>
        <w:t xml:space="preserve"> consagra eventos de «suspensión unilateral»–</w:t>
      </w:r>
      <w:r w:rsidR="00F60F4D" w:rsidRPr="003960C6">
        <w:rPr>
          <w:rFonts w:ascii="Arial" w:eastAsia="Calibri" w:hAnsi="Arial" w:cs="Arial"/>
          <w:bCs/>
          <w:noProof/>
          <w:color w:val="000000" w:themeColor="text1"/>
          <w:sz w:val="22"/>
          <w:lang w:val="es-ES_tradnl"/>
        </w:rPr>
        <w:t xml:space="preserve">, debe mantenerse suspendido, salvo acuerdo en contrario. </w:t>
      </w:r>
      <w:r w:rsidR="00CA3AC3" w:rsidRPr="003960C6">
        <w:rPr>
          <w:rFonts w:ascii="Arial" w:eastAsia="Calibri" w:hAnsi="Arial" w:cs="Arial"/>
          <w:bCs/>
          <w:noProof/>
          <w:color w:val="000000" w:themeColor="text1"/>
          <w:sz w:val="22"/>
          <w:lang w:val="es-ES_tradnl"/>
        </w:rPr>
        <w:t>E</w:t>
      </w:r>
      <w:r w:rsidR="00F60F4D" w:rsidRPr="003960C6">
        <w:rPr>
          <w:rFonts w:ascii="Arial" w:eastAsia="Calibri" w:hAnsi="Arial" w:cs="Arial"/>
          <w:bCs/>
          <w:noProof/>
          <w:color w:val="000000" w:themeColor="text1"/>
          <w:sz w:val="22"/>
          <w:lang w:val="es-ES_tradnl"/>
        </w:rPr>
        <w:t xml:space="preserve">sta Subdirección </w:t>
      </w:r>
      <w:r w:rsidR="00CA3AC3" w:rsidRPr="003960C6">
        <w:rPr>
          <w:rFonts w:ascii="Arial" w:eastAsia="Calibri" w:hAnsi="Arial" w:cs="Arial"/>
          <w:bCs/>
          <w:noProof/>
          <w:color w:val="000000" w:themeColor="text1"/>
          <w:sz w:val="22"/>
          <w:lang w:val="es-ES_tradnl"/>
        </w:rPr>
        <w:t xml:space="preserve">no observa </w:t>
      </w:r>
      <w:r w:rsidR="00F60F4D" w:rsidRPr="003960C6">
        <w:rPr>
          <w:rFonts w:ascii="Arial" w:eastAsia="Calibri" w:hAnsi="Arial" w:cs="Arial"/>
          <w:bCs/>
          <w:noProof/>
          <w:color w:val="000000" w:themeColor="text1"/>
          <w:sz w:val="22"/>
          <w:lang w:val="es-ES_tradnl"/>
        </w:rPr>
        <w:t>que el artículo 16</w:t>
      </w:r>
      <w:r w:rsidR="00AC2F83" w:rsidRPr="003960C6">
        <w:rPr>
          <w:rFonts w:ascii="Arial" w:eastAsia="Calibri" w:hAnsi="Arial" w:cs="Arial"/>
          <w:bCs/>
          <w:noProof/>
          <w:color w:val="000000" w:themeColor="text1"/>
          <w:sz w:val="22"/>
          <w:lang w:val="es-ES_tradnl"/>
        </w:rPr>
        <w:t xml:space="preserve"> del Decreto 491</w:t>
      </w:r>
      <w:r w:rsidR="00F60F4D" w:rsidRPr="003960C6">
        <w:rPr>
          <w:rFonts w:ascii="Arial" w:eastAsia="Calibri" w:hAnsi="Arial" w:cs="Arial"/>
          <w:bCs/>
          <w:noProof/>
          <w:color w:val="000000" w:themeColor="text1"/>
          <w:sz w:val="22"/>
          <w:lang w:val="es-ES_tradnl"/>
        </w:rPr>
        <w:t xml:space="preserve">, ni </w:t>
      </w:r>
      <w:r w:rsidR="00CA3AC3" w:rsidRPr="003960C6">
        <w:rPr>
          <w:rFonts w:ascii="Arial" w:eastAsia="Calibri" w:hAnsi="Arial" w:cs="Arial"/>
          <w:bCs/>
          <w:noProof/>
          <w:color w:val="000000" w:themeColor="text1"/>
          <w:sz w:val="22"/>
          <w:lang w:val="es-ES_tradnl"/>
        </w:rPr>
        <w:lastRenderedPageBreak/>
        <w:t>sus</w:t>
      </w:r>
      <w:r w:rsidR="00F60F4D" w:rsidRPr="003960C6">
        <w:rPr>
          <w:rFonts w:ascii="Arial" w:eastAsia="Calibri" w:hAnsi="Arial" w:cs="Arial"/>
          <w:bCs/>
          <w:noProof/>
          <w:color w:val="000000" w:themeColor="text1"/>
          <w:sz w:val="22"/>
          <w:lang w:val="es-ES_tradnl"/>
        </w:rPr>
        <w:t xml:space="preserve"> demás </w:t>
      </w:r>
      <w:r w:rsidR="00CA3AC3" w:rsidRPr="003960C6">
        <w:rPr>
          <w:rFonts w:ascii="Arial" w:eastAsia="Calibri" w:hAnsi="Arial" w:cs="Arial"/>
          <w:bCs/>
          <w:noProof/>
          <w:color w:val="000000" w:themeColor="text1"/>
          <w:sz w:val="22"/>
          <w:lang w:val="es-ES_tradnl"/>
        </w:rPr>
        <w:t>disposiciones</w:t>
      </w:r>
      <w:r w:rsidR="00F60F4D" w:rsidRPr="003960C6">
        <w:rPr>
          <w:rFonts w:ascii="Arial" w:eastAsia="Calibri" w:hAnsi="Arial" w:cs="Arial"/>
          <w:bCs/>
          <w:noProof/>
          <w:color w:val="000000" w:themeColor="text1"/>
          <w:sz w:val="22"/>
          <w:lang w:val="es-ES_tradnl"/>
        </w:rPr>
        <w:t xml:space="preserve">, contemplen </w:t>
      </w:r>
      <w:r w:rsidR="00AC2F83" w:rsidRPr="003960C6">
        <w:rPr>
          <w:rFonts w:ascii="Arial" w:eastAsia="Calibri" w:hAnsi="Arial" w:cs="Arial"/>
          <w:bCs/>
          <w:noProof/>
          <w:color w:val="000000" w:themeColor="text1"/>
          <w:sz w:val="22"/>
          <w:lang w:val="es-ES_tradnl"/>
        </w:rPr>
        <w:t>la medida de</w:t>
      </w:r>
      <w:r w:rsidR="00F60F4D" w:rsidRPr="003960C6">
        <w:rPr>
          <w:rFonts w:ascii="Arial" w:eastAsia="Calibri" w:hAnsi="Arial" w:cs="Arial"/>
          <w:bCs/>
          <w:noProof/>
          <w:color w:val="000000" w:themeColor="text1"/>
          <w:sz w:val="22"/>
          <w:lang w:val="es-ES_tradnl"/>
        </w:rPr>
        <w:t xml:space="preserve"> reanudación de los contratos suspendidos, por ministerio de la ley.</w:t>
      </w:r>
    </w:p>
    <w:p w14:paraId="1AEF6DA4" w14:textId="77777777" w:rsidR="00B42A23" w:rsidRPr="003960C6" w:rsidRDefault="00B83959" w:rsidP="00F106B5">
      <w:pPr>
        <w:spacing w:before="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g) ¿Qué diferencia existe entre el supuesto regulado en el artículo 16 y el previsto en el artículo 17 del Decreto 491 de 2020?</w:t>
      </w:r>
      <w:r w:rsidR="00D05420" w:rsidRPr="003960C6">
        <w:rPr>
          <w:rFonts w:ascii="Arial" w:eastAsia="Calibri" w:hAnsi="Arial" w:cs="Arial"/>
          <w:bCs/>
          <w:noProof/>
          <w:color w:val="000000" w:themeColor="text1"/>
          <w:sz w:val="22"/>
          <w:lang w:val="es-ES_tradnl"/>
        </w:rPr>
        <w:t xml:space="preserve"> </w:t>
      </w:r>
    </w:p>
    <w:p w14:paraId="6EEB341E" w14:textId="67EFAF02" w:rsidR="009D169F" w:rsidRPr="003960C6" w:rsidRDefault="00D914DA" w:rsidP="00F106B5">
      <w:pPr>
        <w:spacing w:before="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El artículo 17 regula un asunto</w:t>
      </w:r>
      <w:r w:rsidR="00C676B2" w:rsidRPr="003960C6">
        <w:rPr>
          <w:rFonts w:ascii="Arial" w:eastAsia="Calibri" w:hAnsi="Arial" w:cs="Arial"/>
          <w:bCs/>
          <w:noProof/>
          <w:color w:val="000000" w:themeColor="text1"/>
          <w:sz w:val="22"/>
          <w:lang w:val="es-ES_tradnl"/>
        </w:rPr>
        <w:t xml:space="preserve"> distinto al previsto en el artículo 16. </w:t>
      </w:r>
      <w:r w:rsidR="00A70D3C" w:rsidRPr="003960C6">
        <w:rPr>
          <w:rFonts w:ascii="Arial" w:eastAsia="Calibri" w:hAnsi="Arial" w:cs="Arial"/>
          <w:bCs/>
          <w:noProof/>
          <w:color w:val="000000" w:themeColor="text1"/>
          <w:sz w:val="22"/>
          <w:lang w:val="es-ES_tradnl"/>
        </w:rPr>
        <w:t>A</w:t>
      </w:r>
      <w:r w:rsidR="00C676B2" w:rsidRPr="003960C6">
        <w:rPr>
          <w:rFonts w:ascii="Arial" w:eastAsia="Calibri" w:hAnsi="Arial" w:cs="Arial"/>
          <w:bCs/>
          <w:noProof/>
          <w:color w:val="000000" w:themeColor="text1"/>
          <w:sz w:val="22"/>
          <w:lang w:val="es-ES_tradnl"/>
        </w:rPr>
        <w:t xml:space="preserve">quel se refiere a la situación relativa a los contratos de prestación de servicios </w:t>
      </w:r>
      <w:r w:rsidR="00FD4D51" w:rsidRPr="003960C6">
        <w:rPr>
          <w:rFonts w:ascii="Arial" w:eastAsia="Calibri" w:hAnsi="Arial" w:cs="Arial"/>
          <w:bCs/>
          <w:noProof/>
          <w:color w:val="000000" w:themeColor="text1"/>
          <w:sz w:val="22"/>
          <w:lang w:val="es-ES_tradnl"/>
        </w:rPr>
        <w:t>«</w:t>
      </w:r>
      <w:r w:rsidR="00C676B2" w:rsidRPr="003960C6">
        <w:rPr>
          <w:rFonts w:ascii="Arial" w:eastAsia="Calibri" w:hAnsi="Arial" w:cs="Arial"/>
          <w:bCs/>
          <w:noProof/>
          <w:color w:val="000000" w:themeColor="text1"/>
          <w:sz w:val="22"/>
          <w:lang w:val="es-ES_tradnl"/>
        </w:rPr>
        <w:t>administrativos</w:t>
      </w:r>
      <w:r w:rsidR="00FD4D51" w:rsidRPr="003960C6">
        <w:rPr>
          <w:rFonts w:ascii="Arial" w:eastAsia="Calibri" w:hAnsi="Arial" w:cs="Arial"/>
          <w:bCs/>
          <w:noProof/>
          <w:color w:val="000000" w:themeColor="text1"/>
          <w:sz w:val="22"/>
          <w:lang w:val="es-ES_tradnl"/>
        </w:rPr>
        <w:t>»</w:t>
      </w:r>
      <w:r w:rsidR="00C676B2" w:rsidRPr="003960C6">
        <w:rPr>
          <w:rFonts w:ascii="Arial" w:eastAsia="Calibri" w:hAnsi="Arial" w:cs="Arial"/>
          <w:bCs/>
          <w:noProof/>
          <w:color w:val="000000" w:themeColor="text1"/>
          <w:sz w:val="22"/>
          <w:lang w:val="es-ES_tradnl"/>
        </w:rPr>
        <w:t xml:space="preserve"> </w:t>
      </w:r>
      <w:r w:rsidR="00FD4D51" w:rsidRPr="003960C6">
        <w:rPr>
          <w:rFonts w:ascii="Arial" w:eastAsia="Calibri" w:hAnsi="Arial" w:cs="Arial"/>
          <w:bCs/>
          <w:noProof/>
          <w:color w:val="000000" w:themeColor="text1"/>
          <w:sz w:val="21"/>
          <w:szCs w:val="21"/>
          <w:lang w:val="es-ES_tradnl"/>
        </w:rPr>
        <w:t xml:space="preserve">de vigilancia, aseo y/o cafetería, transporte y demás de esta naturaleza, </w:t>
      </w:r>
      <w:r w:rsidR="00C676B2" w:rsidRPr="003960C6">
        <w:rPr>
          <w:rFonts w:ascii="Arial" w:eastAsia="Calibri" w:hAnsi="Arial" w:cs="Arial"/>
          <w:bCs/>
          <w:noProof/>
          <w:color w:val="000000" w:themeColor="text1"/>
          <w:sz w:val="22"/>
          <w:lang w:val="es-ES_tradnl"/>
        </w:rPr>
        <w:t xml:space="preserve">disponiendo </w:t>
      </w:r>
      <w:r w:rsidR="00FD4D51" w:rsidRPr="003960C6">
        <w:rPr>
          <w:rFonts w:ascii="Arial" w:eastAsia="Calibri" w:hAnsi="Arial" w:cs="Arial"/>
          <w:bCs/>
          <w:noProof/>
          <w:color w:val="000000" w:themeColor="text1"/>
          <w:sz w:val="22"/>
          <w:lang w:val="es-ES_tradnl"/>
        </w:rPr>
        <w:t>lo siguiente</w:t>
      </w:r>
      <w:r w:rsidR="00C676B2" w:rsidRPr="003960C6">
        <w:rPr>
          <w:rFonts w:ascii="Arial" w:eastAsia="Calibri" w:hAnsi="Arial" w:cs="Arial"/>
          <w:bCs/>
          <w:noProof/>
          <w:color w:val="000000" w:themeColor="text1"/>
          <w:sz w:val="22"/>
          <w:lang w:val="es-ES_tradnl"/>
        </w:rPr>
        <w:t>:</w:t>
      </w:r>
    </w:p>
    <w:p w14:paraId="1166ED6B" w14:textId="77777777" w:rsidR="009D169F" w:rsidRPr="003960C6" w:rsidRDefault="009D169F" w:rsidP="00F106B5">
      <w:pPr>
        <w:spacing w:line="276" w:lineRule="auto"/>
        <w:jc w:val="both"/>
        <w:rPr>
          <w:rFonts w:ascii="Arial" w:eastAsia="Calibri" w:hAnsi="Arial" w:cs="Arial"/>
          <w:bCs/>
          <w:noProof/>
          <w:color w:val="000000" w:themeColor="text1"/>
          <w:sz w:val="22"/>
          <w:lang w:val="es-ES_tradnl"/>
        </w:rPr>
      </w:pPr>
    </w:p>
    <w:p w14:paraId="64ACA360" w14:textId="07703219" w:rsidR="00C676B2" w:rsidRPr="003960C6" w:rsidRDefault="00034AA9" w:rsidP="006B5D02">
      <w:pPr>
        <w:ind w:left="709" w:right="709"/>
        <w:jc w:val="both"/>
        <w:rPr>
          <w:rFonts w:ascii="Arial" w:eastAsia="Calibri" w:hAnsi="Arial" w:cs="Arial"/>
          <w:bCs/>
          <w:noProof/>
          <w:color w:val="000000" w:themeColor="text1"/>
          <w:sz w:val="21"/>
          <w:szCs w:val="21"/>
          <w:lang w:val="es-ES_tradnl"/>
        </w:rPr>
      </w:pPr>
      <w:r w:rsidRPr="003960C6">
        <w:rPr>
          <w:rFonts w:ascii="Arial" w:eastAsia="Calibri" w:hAnsi="Arial" w:cs="Arial"/>
          <w:bCs/>
          <w:noProof/>
          <w:color w:val="000000" w:themeColor="text1"/>
          <w:sz w:val="21"/>
          <w:szCs w:val="21"/>
          <w:lang w:val="es-ES_tradnl"/>
        </w:rPr>
        <w:t xml:space="preserve">Art. 17. </w:t>
      </w:r>
      <w:r w:rsidR="00454FD6" w:rsidRPr="003960C6">
        <w:rPr>
          <w:rFonts w:ascii="Arial" w:eastAsia="Calibri" w:hAnsi="Arial" w:cs="Arial"/>
          <w:bCs/>
          <w:noProof/>
          <w:color w:val="000000" w:themeColor="text1"/>
          <w:sz w:val="22"/>
          <w:lang w:val="es-ES_tradnl"/>
        </w:rPr>
        <w:t>Contratos de prestación de servicios administrativos.</w:t>
      </w:r>
      <w:r w:rsidR="00454FD6" w:rsidRPr="003960C6">
        <w:rPr>
          <w:rFonts w:ascii="Arial" w:eastAsia="Calibri" w:hAnsi="Arial" w:cs="Arial"/>
          <w:bCs/>
          <w:noProof/>
          <w:color w:val="000000" w:themeColor="text1"/>
          <w:sz w:val="21"/>
          <w:szCs w:val="21"/>
          <w:lang w:val="es-ES_tradnl"/>
        </w:rPr>
        <w:t xml:space="preserve"> </w:t>
      </w:r>
      <w:r w:rsidR="00C676B2" w:rsidRPr="003960C6">
        <w:rPr>
          <w:rFonts w:ascii="Arial" w:eastAsia="Calibri" w:hAnsi="Arial" w:cs="Arial"/>
          <w:bCs/>
          <w:noProof/>
          <w:color w:val="000000" w:themeColor="text1"/>
          <w:sz w:val="21"/>
          <w:szCs w:val="21"/>
          <w:lang w:val="es-ES_tradnl"/>
        </w:rPr>
        <w:t xml:space="preserve">Los contratos de </w:t>
      </w:r>
      <w:r w:rsidR="003C5A2E" w:rsidRPr="003960C6">
        <w:rPr>
          <w:rFonts w:ascii="Arial" w:eastAsia="Calibri" w:hAnsi="Arial" w:cs="Arial"/>
          <w:bCs/>
          <w:noProof/>
          <w:color w:val="000000" w:themeColor="text1"/>
          <w:sz w:val="21"/>
          <w:szCs w:val="21"/>
          <w:lang w:val="es-ES_tradnl"/>
        </w:rPr>
        <w:t>prestación</w:t>
      </w:r>
      <w:r w:rsidR="00C676B2" w:rsidRPr="003960C6">
        <w:rPr>
          <w:rFonts w:ascii="Arial" w:eastAsia="Calibri" w:hAnsi="Arial" w:cs="Arial"/>
          <w:bCs/>
          <w:noProof/>
          <w:color w:val="000000" w:themeColor="text1"/>
          <w:sz w:val="21"/>
          <w:szCs w:val="21"/>
          <w:lang w:val="es-ES_tradnl"/>
        </w:rPr>
        <w:t xml:space="preserve"> de servicios administrativos, suscritos por personas </w:t>
      </w:r>
      <w:r w:rsidR="003C5A2E" w:rsidRPr="003960C6">
        <w:rPr>
          <w:rFonts w:ascii="Arial" w:eastAsia="Calibri" w:hAnsi="Arial" w:cs="Arial"/>
          <w:bCs/>
          <w:noProof/>
          <w:color w:val="000000" w:themeColor="text1"/>
          <w:sz w:val="21"/>
          <w:szCs w:val="21"/>
          <w:lang w:val="es-ES_tradnl"/>
        </w:rPr>
        <w:t>jurídicas</w:t>
      </w:r>
      <w:r w:rsidR="00C676B2" w:rsidRPr="003960C6">
        <w:rPr>
          <w:rFonts w:ascii="Arial" w:eastAsia="Calibri" w:hAnsi="Arial" w:cs="Arial"/>
          <w:bCs/>
          <w:noProof/>
          <w:color w:val="000000" w:themeColor="text1"/>
          <w:sz w:val="21"/>
          <w:szCs w:val="21"/>
          <w:lang w:val="es-ES_tradnl"/>
        </w:rPr>
        <w:t xml:space="preserve"> con entidades </w:t>
      </w:r>
      <w:r w:rsidR="003C5A2E" w:rsidRPr="003960C6">
        <w:rPr>
          <w:rFonts w:ascii="Arial" w:eastAsia="Calibri" w:hAnsi="Arial" w:cs="Arial"/>
          <w:bCs/>
          <w:noProof/>
          <w:color w:val="000000" w:themeColor="text1"/>
          <w:sz w:val="21"/>
          <w:szCs w:val="21"/>
          <w:lang w:val="es-ES_tradnl"/>
        </w:rPr>
        <w:t>públicas</w:t>
      </w:r>
      <w:r w:rsidR="00C676B2" w:rsidRPr="003960C6">
        <w:rPr>
          <w:rFonts w:ascii="Arial" w:eastAsia="Calibri" w:hAnsi="Arial" w:cs="Arial"/>
          <w:bCs/>
          <w:noProof/>
          <w:color w:val="000000" w:themeColor="text1"/>
          <w:sz w:val="21"/>
          <w:szCs w:val="21"/>
          <w:lang w:val="es-ES_tradnl"/>
        </w:rPr>
        <w:t xml:space="preserve">, cuyo objeto sea la </w:t>
      </w:r>
      <w:r w:rsidR="003C5A2E" w:rsidRPr="003960C6">
        <w:rPr>
          <w:rFonts w:ascii="Arial" w:eastAsia="Calibri" w:hAnsi="Arial" w:cs="Arial"/>
          <w:bCs/>
          <w:noProof/>
          <w:color w:val="000000" w:themeColor="text1"/>
          <w:sz w:val="21"/>
          <w:szCs w:val="21"/>
          <w:lang w:val="es-ES_tradnl"/>
        </w:rPr>
        <w:t>prestación</w:t>
      </w:r>
      <w:r w:rsidR="00C676B2" w:rsidRPr="003960C6">
        <w:rPr>
          <w:rFonts w:ascii="Arial" w:eastAsia="Calibri" w:hAnsi="Arial" w:cs="Arial"/>
          <w:bCs/>
          <w:noProof/>
          <w:color w:val="000000" w:themeColor="text1"/>
          <w:sz w:val="21"/>
          <w:szCs w:val="21"/>
          <w:lang w:val="es-ES_tradnl"/>
        </w:rPr>
        <w:t xml:space="preserve"> del servicio de vigilancia, aseo y/o </w:t>
      </w:r>
      <w:r w:rsidR="003C5A2E" w:rsidRPr="003960C6">
        <w:rPr>
          <w:rFonts w:ascii="Arial" w:eastAsia="Calibri" w:hAnsi="Arial" w:cs="Arial"/>
          <w:bCs/>
          <w:noProof/>
          <w:color w:val="000000" w:themeColor="text1"/>
          <w:sz w:val="21"/>
          <w:szCs w:val="21"/>
          <w:lang w:val="es-ES_tradnl"/>
        </w:rPr>
        <w:t>cafetería</w:t>
      </w:r>
      <w:r w:rsidR="00C676B2" w:rsidRPr="003960C6">
        <w:rPr>
          <w:rFonts w:ascii="Arial" w:eastAsia="Calibri" w:hAnsi="Arial" w:cs="Arial"/>
          <w:bCs/>
          <w:noProof/>
          <w:color w:val="000000" w:themeColor="text1"/>
          <w:sz w:val="21"/>
          <w:szCs w:val="21"/>
          <w:lang w:val="es-ES_tradnl"/>
        </w:rPr>
        <w:t xml:space="preserve">, transporte y </w:t>
      </w:r>
      <w:r w:rsidR="003C5A2E" w:rsidRPr="003960C6">
        <w:rPr>
          <w:rFonts w:ascii="Arial" w:eastAsia="Calibri" w:hAnsi="Arial" w:cs="Arial"/>
          <w:bCs/>
          <w:noProof/>
          <w:color w:val="000000" w:themeColor="text1"/>
          <w:sz w:val="21"/>
          <w:szCs w:val="21"/>
          <w:lang w:val="es-ES_tradnl"/>
        </w:rPr>
        <w:t>demás</w:t>
      </w:r>
      <w:r w:rsidR="00C676B2" w:rsidRPr="003960C6">
        <w:rPr>
          <w:rFonts w:ascii="Arial" w:eastAsia="Calibri" w:hAnsi="Arial" w:cs="Arial"/>
          <w:bCs/>
          <w:noProof/>
          <w:color w:val="000000" w:themeColor="text1"/>
          <w:sz w:val="21"/>
          <w:szCs w:val="21"/>
          <w:lang w:val="es-ES_tradnl"/>
        </w:rPr>
        <w:t xml:space="preserve"> servicios de esta naturaleza no </w:t>
      </w:r>
      <w:r w:rsidR="003C5A2E" w:rsidRPr="003960C6">
        <w:rPr>
          <w:rFonts w:ascii="Arial" w:eastAsia="Calibri" w:hAnsi="Arial" w:cs="Arial"/>
          <w:bCs/>
          <w:noProof/>
          <w:color w:val="000000" w:themeColor="text1"/>
          <w:sz w:val="21"/>
          <w:szCs w:val="21"/>
          <w:lang w:val="es-ES_tradnl"/>
        </w:rPr>
        <w:t>serán</w:t>
      </w:r>
      <w:r w:rsidR="00C676B2" w:rsidRPr="003960C6">
        <w:rPr>
          <w:rFonts w:ascii="Arial" w:eastAsia="Calibri" w:hAnsi="Arial" w:cs="Arial"/>
          <w:bCs/>
          <w:noProof/>
          <w:color w:val="000000" w:themeColor="text1"/>
          <w:sz w:val="21"/>
          <w:szCs w:val="21"/>
          <w:lang w:val="es-ES_tradnl"/>
        </w:rPr>
        <w:t xml:space="preserve"> suspendidos mientras dure el aislamiento preventivo obligatorio. Para que se </w:t>
      </w:r>
      <w:r w:rsidR="003C5A2E" w:rsidRPr="003960C6">
        <w:rPr>
          <w:rFonts w:ascii="Arial" w:eastAsia="Calibri" w:hAnsi="Arial" w:cs="Arial"/>
          <w:bCs/>
          <w:noProof/>
          <w:color w:val="000000" w:themeColor="text1"/>
          <w:sz w:val="21"/>
          <w:szCs w:val="21"/>
          <w:lang w:val="es-ES_tradnl"/>
        </w:rPr>
        <w:t>efectúe</w:t>
      </w:r>
      <w:r w:rsidR="00C676B2" w:rsidRPr="003960C6">
        <w:rPr>
          <w:rFonts w:ascii="Arial" w:eastAsia="Calibri" w:hAnsi="Arial" w:cs="Arial"/>
          <w:bCs/>
          <w:noProof/>
          <w:color w:val="000000" w:themeColor="text1"/>
          <w:sz w:val="21"/>
          <w:szCs w:val="21"/>
          <w:lang w:val="es-ES_tradnl"/>
        </w:rPr>
        <w:t xml:space="preserve"> el pago a las empresas contratistas </w:t>
      </w:r>
      <w:r w:rsidR="003C5A2E" w:rsidRPr="003960C6">
        <w:rPr>
          <w:rFonts w:ascii="Arial" w:eastAsia="Calibri" w:hAnsi="Arial" w:cs="Arial"/>
          <w:bCs/>
          <w:noProof/>
          <w:color w:val="000000" w:themeColor="text1"/>
          <w:sz w:val="21"/>
          <w:szCs w:val="21"/>
          <w:lang w:val="es-ES_tradnl"/>
        </w:rPr>
        <w:t>éstas</w:t>
      </w:r>
      <w:r w:rsidR="00C676B2" w:rsidRPr="003960C6">
        <w:rPr>
          <w:rFonts w:ascii="Arial" w:eastAsia="Calibri" w:hAnsi="Arial" w:cs="Arial"/>
          <w:bCs/>
          <w:noProof/>
          <w:color w:val="000000" w:themeColor="text1"/>
          <w:sz w:val="21"/>
          <w:szCs w:val="21"/>
          <w:lang w:val="es-ES_tradnl"/>
        </w:rPr>
        <w:t xml:space="preserve"> </w:t>
      </w:r>
      <w:r w:rsidR="003C5A2E" w:rsidRPr="003960C6">
        <w:rPr>
          <w:rFonts w:ascii="Arial" w:eastAsia="Calibri" w:hAnsi="Arial" w:cs="Arial"/>
          <w:bCs/>
          <w:noProof/>
          <w:color w:val="000000" w:themeColor="text1"/>
          <w:sz w:val="21"/>
          <w:szCs w:val="21"/>
          <w:lang w:val="es-ES_tradnl"/>
        </w:rPr>
        <w:t>deberán</w:t>
      </w:r>
      <w:r w:rsidR="00C676B2" w:rsidRPr="003960C6">
        <w:rPr>
          <w:rFonts w:ascii="Arial" w:eastAsia="Calibri" w:hAnsi="Arial" w:cs="Arial"/>
          <w:bCs/>
          <w:noProof/>
          <w:color w:val="000000" w:themeColor="text1"/>
          <w:sz w:val="21"/>
          <w:szCs w:val="21"/>
          <w:lang w:val="es-ES_tradnl"/>
        </w:rPr>
        <w:t xml:space="preserve"> certificar el pago de </w:t>
      </w:r>
      <w:r w:rsidR="003C5A2E" w:rsidRPr="003960C6">
        <w:rPr>
          <w:rFonts w:ascii="Arial" w:eastAsia="Calibri" w:hAnsi="Arial" w:cs="Arial"/>
          <w:bCs/>
          <w:noProof/>
          <w:color w:val="000000" w:themeColor="text1"/>
          <w:sz w:val="21"/>
          <w:szCs w:val="21"/>
          <w:lang w:val="es-ES_tradnl"/>
        </w:rPr>
        <w:t>nómina</w:t>
      </w:r>
      <w:r w:rsidR="00C676B2" w:rsidRPr="003960C6">
        <w:rPr>
          <w:rFonts w:ascii="Arial" w:eastAsia="Calibri" w:hAnsi="Arial" w:cs="Arial"/>
          <w:bCs/>
          <w:noProof/>
          <w:color w:val="000000" w:themeColor="text1"/>
          <w:sz w:val="21"/>
          <w:szCs w:val="21"/>
          <w:lang w:val="es-ES_tradnl"/>
        </w:rPr>
        <w:t xml:space="preserve"> y seguridad social a los empleados que se encuentren vinculados al inicio de la Emergencia Sanitaria.</w:t>
      </w:r>
    </w:p>
    <w:p w14:paraId="6B18458B" w14:textId="77777777" w:rsidR="00C676B2" w:rsidRPr="003960C6" w:rsidRDefault="00C676B2" w:rsidP="006B5D02">
      <w:pPr>
        <w:ind w:left="709" w:right="709"/>
        <w:jc w:val="both"/>
        <w:rPr>
          <w:rFonts w:ascii="Arial" w:eastAsia="Calibri" w:hAnsi="Arial" w:cs="Arial"/>
          <w:bCs/>
          <w:noProof/>
          <w:color w:val="000000" w:themeColor="text1"/>
          <w:sz w:val="21"/>
          <w:szCs w:val="21"/>
          <w:lang w:val="es-ES_tradnl"/>
        </w:rPr>
      </w:pPr>
    </w:p>
    <w:p w14:paraId="3BBADBD7" w14:textId="4137DB42" w:rsidR="00D914DA" w:rsidRPr="003960C6" w:rsidRDefault="003C5A2E" w:rsidP="006B5D02">
      <w:pPr>
        <w:ind w:left="709" w:right="709"/>
        <w:jc w:val="both"/>
        <w:rPr>
          <w:rFonts w:ascii="Arial" w:eastAsia="Calibri" w:hAnsi="Arial" w:cs="Arial"/>
          <w:bCs/>
          <w:noProof/>
          <w:color w:val="000000" w:themeColor="text1"/>
          <w:sz w:val="21"/>
          <w:szCs w:val="21"/>
          <w:lang w:val="es-ES_tradnl"/>
        </w:rPr>
      </w:pPr>
      <w:r w:rsidRPr="003960C6">
        <w:rPr>
          <w:rFonts w:ascii="Arial" w:eastAsia="Calibri" w:hAnsi="Arial" w:cs="Arial"/>
          <w:bCs/>
          <w:noProof/>
          <w:color w:val="000000" w:themeColor="text1"/>
          <w:sz w:val="21"/>
          <w:szCs w:val="21"/>
          <w:lang w:val="es-ES_tradnl"/>
        </w:rPr>
        <w:t>Parágrafo</w:t>
      </w:r>
      <w:r w:rsidR="00C676B2" w:rsidRPr="003960C6">
        <w:rPr>
          <w:rFonts w:ascii="Arial" w:eastAsia="Calibri" w:hAnsi="Arial" w:cs="Arial"/>
          <w:bCs/>
          <w:noProof/>
          <w:color w:val="000000" w:themeColor="text1"/>
          <w:sz w:val="21"/>
          <w:szCs w:val="21"/>
          <w:lang w:val="es-ES_tradnl"/>
        </w:rPr>
        <w:t xml:space="preserve">. Para la </w:t>
      </w:r>
      <w:r w:rsidRPr="003960C6">
        <w:rPr>
          <w:rFonts w:ascii="Arial" w:eastAsia="Calibri" w:hAnsi="Arial" w:cs="Arial"/>
          <w:bCs/>
          <w:noProof/>
          <w:color w:val="000000" w:themeColor="text1"/>
          <w:sz w:val="21"/>
          <w:szCs w:val="21"/>
          <w:lang w:val="es-ES_tradnl"/>
        </w:rPr>
        <w:t>recepción</w:t>
      </w:r>
      <w:r w:rsidR="00C676B2" w:rsidRPr="003960C6">
        <w:rPr>
          <w:rFonts w:ascii="Arial" w:eastAsia="Calibri" w:hAnsi="Arial" w:cs="Arial"/>
          <w:bCs/>
          <w:noProof/>
          <w:color w:val="000000" w:themeColor="text1"/>
          <w:sz w:val="21"/>
          <w:szCs w:val="21"/>
          <w:lang w:val="es-ES_tradnl"/>
        </w:rPr>
        <w:t xml:space="preserve">, </w:t>
      </w:r>
      <w:r w:rsidRPr="003960C6">
        <w:rPr>
          <w:rFonts w:ascii="Arial" w:eastAsia="Calibri" w:hAnsi="Arial" w:cs="Arial"/>
          <w:bCs/>
          <w:noProof/>
          <w:color w:val="000000" w:themeColor="text1"/>
          <w:sz w:val="21"/>
          <w:szCs w:val="21"/>
          <w:lang w:val="es-ES_tradnl"/>
        </w:rPr>
        <w:t>trámite</w:t>
      </w:r>
      <w:r w:rsidR="00C676B2" w:rsidRPr="003960C6">
        <w:rPr>
          <w:rFonts w:ascii="Arial" w:eastAsia="Calibri" w:hAnsi="Arial" w:cs="Arial"/>
          <w:bCs/>
          <w:noProof/>
          <w:color w:val="000000" w:themeColor="text1"/>
          <w:sz w:val="21"/>
          <w:szCs w:val="21"/>
          <w:lang w:val="es-ES_tradnl"/>
        </w:rPr>
        <w:t xml:space="preserve"> y pago de facturas y cuentas de cobro, las entidades del Estado </w:t>
      </w:r>
      <w:r w:rsidRPr="003960C6">
        <w:rPr>
          <w:rFonts w:ascii="Arial" w:eastAsia="Calibri" w:hAnsi="Arial" w:cs="Arial"/>
          <w:bCs/>
          <w:noProof/>
          <w:color w:val="000000" w:themeColor="text1"/>
          <w:sz w:val="21"/>
          <w:szCs w:val="21"/>
          <w:lang w:val="es-ES_tradnl"/>
        </w:rPr>
        <w:t>deberán</w:t>
      </w:r>
      <w:r w:rsidR="00C676B2" w:rsidRPr="003960C6">
        <w:rPr>
          <w:rFonts w:ascii="Arial" w:eastAsia="Calibri" w:hAnsi="Arial" w:cs="Arial"/>
          <w:bCs/>
          <w:noProof/>
          <w:color w:val="000000" w:themeColor="text1"/>
          <w:sz w:val="21"/>
          <w:szCs w:val="21"/>
          <w:lang w:val="es-ES_tradnl"/>
        </w:rPr>
        <w:t xml:space="preserve"> habilitar mecanismos </w:t>
      </w:r>
      <w:r w:rsidRPr="003960C6">
        <w:rPr>
          <w:rFonts w:ascii="Arial" w:eastAsia="Calibri" w:hAnsi="Arial" w:cs="Arial"/>
          <w:bCs/>
          <w:noProof/>
          <w:color w:val="000000" w:themeColor="text1"/>
          <w:sz w:val="21"/>
          <w:szCs w:val="21"/>
          <w:lang w:val="es-ES_tradnl"/>
        </w:rPr>
        <w:t>electrónicos</w:t>
      </w:r>
      <w:r w:rsidR="00C676B2" w:rsidRPr="003960C6">
        <w:rPr>
          <w:rFonts w:ascii="Arial" w:eastAsia="Calibri" w:hAnsi="Arial" w:cs="Arial"/>
          <w:bCs/>
          <w:noProof/>
          <w:color w:val="000000" w:themeColor="text1"/>
          <w:sz w:val="21"/>
          <w:szCs w:val="21"/>
          <w:lang w:val="es-ES_tradnl"/>
        </w:rPr>
        <w:t>.</w:t>
      </w:r>
    </w:p>
    <w:p w14:paraId="5654407B" w14:textId="1D30E0FB" w:rsidR="00CC704B" w:rsidRPr="003960C6" w:rsidRDefault="00CC704B" w:rsidP="00F106B5">
      <w:pPr>
        <w:spacing w:line="276" w:lineRule="auto"/>
        <w:jc w:val="both"/>
        <w:rPr>
          <w:rFonts w:ascii="Arial" w:eastAsia="Calibri" w:hAnsi="Arial" w:cs="Arial"/>
          <w:bCs/>
          <w:noProof/>
          <w:color w:val="000000" w:themeColor="text1"/>
          <w:sz w:val="22"/>
          <w:lang w:val="es-ES_tradnl"/>
        </w:rPr>
      </w:pPr>
    </w:p>
    <w:p w14:paraId="7733BDD8" w14:textId="5B40CD2F" w:rsidR="00C676B2" w:rsidRPr="003960C6" w:rsidRDefault="00C676B2" w:rsidP="00F106B5">
      <w:pPr>
        <w:spacing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Como </w:t>
      </w:r>
      <w:r w:rsidR="00D94DAE" w:rsidRPr="003960C6">
        <w:rPr>
          <w:rFonts w:ascii="Arial" w:eastAsia="Calibri" w:hAnsi="Arial" w:cs="Arial"/>
          <w:bCs/>
          <w:noProof/>
          <w:color w:val="000000" w:themeColor="text1"/>
          <w:sz w:val="22"/>
          <w:lang w:val="es-ES_tradnl"/>
        </w:rPr>
        <w:t>se</w:t>
      </w:r>
      <w:r w:rsidRPr="003960C6">
        <w:rPr>
          <w:rFonts w:ascii="Arial" w:eastAsia="Calibri" w:hAnsi="Arial" w:cs="Arial"/>
          <w:bCs/>
          <w:noProof/>
          <w:color w:val="000000" w:themeColor="text1"/>
          <w:sz w:val="22"/>
          <w:lang w:val="es-ES_tradnl"/>
        </w:rPr>
        <w:t xml:space="preserve"> observa</w:t>
      </w:r>
      <w:r w:rsidR="009D169F" w:rsidRPr="003960C6">
        <w:rPr>
          <w:rFonts w:ascii="Arial" w:eastAsia="Calibri" w:hAnsi="Arial" w:cs="Arial"/>
          <w:bCs/>
          <w:noProof/>
          <w:color w:val="000000" w:themeColor="text1"/>
          <w:sz w:val="22"/>
          <w:lang w:val="es-ES_tradnl"/>
        </w:rPr>
        <w:t>:</w:t>
      </w:r>
      <w:r w:rsidR="00DB710D" w:rsidRPr="003960C6">
        <w:rPr>
          <w:rFonts w:ascii="Arial" w:eastAsia="Calibri" w:hAnsi="Arial" w:cs="Arial"/>
          <w:bCs/>
          <w:noProof/>
          <w:color w:val="000000" w:themeColor="text1"/>
          <w:sz w:val="22"/>
          <w:lang w:val="es-ES_tradnl"/>
        </w:rPr>
        <w:t xml:space="preserve"> </w:t>
      </w:r>
      <w:r w:rsidR="008B5AED" w:rsidRPr="003960C6">
        <w:rPr>
          <w:rFonts w:ascii="Arial" w:eastAsia="Calibri" w:hAnsi="Arial" w:cs="Arial"/>
          <w:bCs/>
          <w:noProof/>
          <w:color w:val="000000" w:themeColor="text1"/>
          <w:sz w:val="22"/>
          <w:lang w:val="es-ES_tradnl"/>
        </w:rPr>
        <w:t xml:space="preserve">i) </w:t>
      </w:r>
      <w:r w:rsidR="00DB710D" w:rsidRPr="003960C6">
        <w:rPr>
          <w:rFonts w:ascii="Arial" w:eastAsia="Calibri" w:hAnsi="Arial" w:cs="Arial"/>
          <w:bCs/>
          <w:noProof/>
          <w:color w:val="000000" w:themeColor="text1"/>
          <w:sz w:val="22"/>
          <w:lang w:val="es-ES_tradnl"/>
        </w:rPr>
        <w:t xml:space="preserve">mientras la medida establecida en el artículo 16 </w:t>
      </w:r>
      <w:r w:rsidR="00D94DAE" w:rsidRPr="003960C6">
        <w:rPr>
          <w:rFonts w:ascii="Arial" w:eastAsia="Calibri" w:hAnsi="Arial" w:cs="Arial"/>
          <w:bCs/>
          <w:noProof/>
          <w:color w:val="000000" w:themeColor="text1"/>
          <w:sz w:val="22"/>
          <w:lang w:val="es-ES_tradnl"/>
        </w:rPr>
        <w:t>le aplica</w:t>
      </w:r>
      <w:r w:rsidR="00DB710D" w:rsidRPr="003960C6">
        <w:rPr>
          <w:rFonts w:ascii="Arial" w:eastAsia="Calibri" w:hAnsi="Arial" w:cs="Arial"/>
          <w:bCs/>
          <w:noProof/>
          <w:color w:val="000000" w:themeColor="text1"/>
          <w:sz w:val="22"/>
          <w:lang w:val="es-ES_tradnl"/>
        </w:rPr>
        <w:t xml:space="preserve"> </w:t>
      </w:r>
      <w:r w:rsidR="00097D3C" w:rsidRPr="003960C6">
        <w:rPr>
          <w:rFonts w:ascii="Arial" w:eastAsia="Calibri" w:hAnsi="Arial" w:cs="Arial"/>
          <w:bCs/>
          <w:noProof/>
          <w:color w:val="000000" w:themeColor="text1"/>
          <w:sz w:val="22"/>
          <w:lang w:val="es-ES_tradnl"/>
        </w:rPr>
        <w:t>a</w:t>
      </w:r>
      <w:r w:rsidR="00DB710D" w:rsidRPr="003960C6">
        <w:rPr>
          <w:rFonts w:ascii="Arial" w:eastAsia="Calibri" w:hAnsi="Arial" w:cs="Arial"/>
          <w:bCs/>
          <w:noProof/>
          <w:color w:val="000000" w:themeColor="text1"/>
          <w:sz w:val="22"/>
          <w:lang w:val="es-ES_tradnl"/>
        </w:rPr>
        <w:t xml:space="preserve"> las personas </w:t>
      </w:r>
      <w:r w:rsidR="00DB710D" w:rsidRPr="003960C6">
        <w:rPr>
          <w:rFonts w:ascii="Arial" w:eastAsia="Calibri" w:hAnsi="Arial" w:cs="Arial"/>
          <w:bCs/>
          <w:i/>
          <w:iCs/>
          <w:noProof/>
          <w:color w:val="000000" w:themeColor="text1"/>
          <w:sz w:val="22"/>
          <w:lang w:val="es-ES_tradnl"/>
        </w:rPr>
        <w:t>naturales</w:t>
      </w:r>
      <w:r w:rsidR="00DB710D" w:rsidRPr="003960C6">
        <w:rPr>
          <w:rFonts w:ascii="Arial" w:eastAsia="Calibri" w:hAnsi="Arial" w:cs="Arial"/>
          <w:bCs/>
          <w:noProof/>
          <w:color w:val="000000" w:themeColor="text1"/>
          <w:sz w:val="22"/>
          <w:lang w:val="es-ES_tradnl"/>
        </w:rPr>
        <w:t xml:space="preserve"> vinculadas mediante contrato</w:t>
      </w:r>
      <w:r w:rsidR="00FD4D51" w:rsidRPr="003960C6">
        <w:rPr>
          <w:rFonts w:ascii="Arial" w:eastAsia="Calibri" w:hAnsi="Arial" w:cs="Arial"/>
          <w:bCs/>
          <w:noProof/>
          <w:color w:val="000000" w:themeColor="text1"/>
          <w:sz w:val="22"/>
          <w:lang w:val="es-ES_tradnl"/>
        </w:rPr>
        <w:t>s</w:t>
      </w:r>
      <w:r w:rsidR="00DB710D" w:rsidRPr="003960C6">
        <w:rPr>
          <w:rFonts w:ascii="Arial" w:eastAsia="Calibri" w:hAnsi="Arial" w:cs="Arial"/>
          <w:bCs/>
          <w:noProof/>
          <w:color w:val="000000" w:themeColor="text1"/>
          <w:sz w:val="22"/>
          <w:lang w:val="es-ES_tradnl"/>
        </w:rPr>
        <w:t xml:space="preserve"> de prestación de servicios profesionales y de apoyo a la gestión</w:t>
      </w:r>
      <w:r w:rsidR="00D94DAE" w:rsidRPr="003960C6">
        <w:rPr>
          <w:rFonts w:ascii="Arial" w:eastAsia="Calibri" w:hAnsi="Arial" w:cs="Arial"/>
          <w:bCs/>
          <w:noProof/>
          <w:color w:val="000000" w:themeColor="text1"/>
          <w:sz w:val="22"/>
          <w:lang w:val="es-ES_tradnl"/>
        </w:rPr>
        <w:t>;</w:t>
      </w:r>
      <w:r w:rsidR="00DB710D" w:rsidRPr="003960C6">
        <w:rPr>
          <w:rFonts w:ascii="Arial" w:eastAsia="Calibri" w:hAnsi="Arial" w:cs="Arial"/>
          <w:bCs/>
          <w:noProof/>
          <w:color w:val="000000" w:themeColor="text1"/>
          <w:sz w:val="22"/>
          <w:lang w:val="es-ES_tradnl"/>
        </w:rPr>
        <w:t xml:space="preserve"> la </w:t>
      </w:r>
      <w:r w:rsidR="008B5AED" w:rsidRPr="003960C6">
        <w:rPr>
          <w:rFonts w:ascii="Arial" w:eastAsia="Calibri" w:hAnsi="Arial" w:cs="Arial"/>
          <w:bCs/>
          <w:noProof/>
          <w:color w:val="000000" w:themeColor="text1"/>
          <w:sz w:val="22"/>
          <w:lang w:val="es-ES_tradnl"/>
        </w:rPr>
        <w:t>prevista en el artículo 17</w:t>
      </w:r>
      <w:r w:rsidR="0001178C" w:rsidRPr="003960C6">
        <w:rPr>
          <w:rFonts w:ascii="Arial" w:eastAsia="Calibri" w:hAnsi="Arial" w:cs="Arial"/>
          <w:bCs/>
          <w:noProof/>
          <w:color w:val="000000" w:themeColor="text1"/>
          <w:sz w:val="22"/>
          <w:lang w:val="es-ES_tradnl"/>
        </w:rPr>
        <w:t xml:space="preserve"> </w:t>
      </w:r>
      <w:r w:rsidR="00D94DAE" w:rsidRPr="003960C6">
        <w:rPr>
          <w:rFonts w:ascii="Arial" w:eastAsia="Calibri" w:hAnsi="Arial" w:cs="Arial"/>
          <w:bCs/>
          <w:noProof/>
          <w:color w:val="000000" w:themeColor="text1"/>
          <w:sz w:val="22"/>
          <w:lang w:val="es-ES_tradnl"/>
        </w:rPr>
        <w:t>aplica a</w:t>
      </w:r>
      <w:r w:rsidR="008B5AED" w:rsidRPr="003960C6">
        <w:rPr>
          <w:rFonts w:ascii="Arial" w:eastAsia="Calibri" w:hAnsi="Arial" w:cs="Arial"/>
          <w:bCs/>
          <w:noProof/>
          <w:color w:val="000000" w:themeColor="text1"/>
          <w:sz w:val="22"/>
          <w:lang w:val="es-ES_tradnl"/>
        </w:rPr>
        <w:t xml:space="preserve"> las personas </w:t>
      </w:r>
      <w:r w:rsidR="008B5AED" w:rsidRPr="003960C6">
        <w:rPr>
          <w:rFonts w:ascii="Arial" w:eastAsia="Calibri" w:hAnsi="Arial" w:cs="Arial"/>
          <w:bCs/>
          <w:i/>
          <w:iCs/>
          <w:noProof/>
          <w:color w:val="000000" w:themeColor="text1"/>
          <w:sz w:val="22"/>
          <w:lang w:val="es-ES_tradnl"/>
        </w:rPr>
        <w:t>jurídicas</w:t>
      </w:r>
      <w:r w:rsidR="008B5AED" w:rsidRPr="003960C6">
        <w:rPr>
          <w:rFonts w:ascii="Arial" w:eastAsia="Calibri" w:hAnsi="Arial" w:cs="Arial"/>
          <w:bCs/>
          <w:noProof/>
          <w:color w:val="000000" w:themeColor="text1"/>
          <w:sz w:val="22"/>
          <w:lang w:val="es-ES_tradnl"/>
        </w:rPr>
        <w:t xml:space="preserve"> –e indirectamente a sus empleados– que </w:t>
      </w:r>
      <w:r w:rsidR="00D94DAE" w:rsidRPr="003960C6">
        <w:rPr>
          <w:rFonts w:ascii="Arial" w:eastAsia="Calibri" w:hAnsi="Arial" w:cs="Arial"/>
          <w:bCs/>
          <w:noProof/>
          <w:color w:val="000000" w:themeColor="text1"/>
          <w:sz w:val="22"/>
          <w:lang w:val="es-ES_tradnl"/>
        </w:rPr>
        <w:t>hayan</w:t>
      </w:r>
      <w:r w:rsidR="008B5AED" w:rsidRPr="003960C6">
        <w:rPr>
          <w:rFonts w:ascii="Arial" w:eastAsia="Calibri" w:hAnsi="Arial" w:cs="Arial"/>
          <w:bCs/>
          <w:noProof/>
          <w:color w:val="000000" w:themeColor="text1"/>
          <w:sz w:val="22"/>
          <w:lang w:val="es-ES_tradnl"/>
        </w:rPr>
        <w:t xml:space="preserve"> celebrado con las entidades estatales contratos de prestación de servicios </w:t>
      </w:r>
      <w:r w:rsidR="00FD4D51" w:rsidRPr="003960C6">
        <w:rPr>
          <w:rFonts w:ascii="Arial" w:eastAsia="Calibri" w:hAnsi="Arial" w:cs="Arial"/>
          <w:bCs/>
          <w:noProof/>
          <w:color w:val="000000" w:themeColor="text1"/>
          <w:sz w:val="22"/>
          <w:lang w:val="es-ES_tradnl"/>
        </w:rPr>
        <w:t>«</w:t>
      </w:r>
      <w:r w:rsidR="008B5AED" w:rsidRPr="003960C6">
        <w:rPr>
          <w:rFonts w:ascii="Arial" w:eastAsia="Calibri" w:hAnsi="Arial" w:cs="Arial"/>
          <w:bCs/>
          <w:i/>
          <w:iCs/>
          <w:noProof/>
          <w:color w:val="000000" w:themeColor="text1"/>
          <w:sz w:val="22"/>
          <w:lang w:val="es-ES_tradnl"/>
        </w:rPr>
        <w:t>administrativos</w:t>
      </w:r>
      <w:r w:rsidR="00FD4D51" w:rsidRPr="003960C6">
        <w:rPr>
          <w:rFonts w:ascii="Arial" w:eastAsia="Calibri" w:hAnsi="Arial" w:cs="Arial"/>
          <w:bCs/>
          <w:i/>
          <w:iCs/>
          <w:noProof/>
          <w:color w:val="000000" w:themeColor="text1"/>
          <w:sz w:val="22"/>
          <w:lang w:val="es-ES_tradnl"/>
        </w:rPr>
        <w:t>»</w:t>
      </w:r>
      <w:r w:rsidR="00B21C77" w:rsidRPr="003960C6">
        <w:rPr>
          <w:rFonts w:ascii="Arial" w:eastAsia="Calibri" w:hAnsi="Arial" w:cs="Arial"/>
          <w:bCs/>
          <w:noProof/>
          <w:color w:val="000000" w:themeColor="text1"/>
          <w:sz w:val="22"/>
          <w:lang w:val="es-ES_tradnl"/>
        </w:rPr>
        <w:t xml:space="preserve"> –concepto </w:t>
      </w:r>
      <w:r w:rsidR="00FD4D51" w:rsidRPr="003960C6">
        <w:rPr>
          <w:rFonts w:ascii="Arial" w:eastAsia="Calibri" w:hAnsi="Arial" w:cs="Arial"/>
          <w:bCs/>
          <w:noProof/>
          <w:color w:val="000000" w:themeColor="text1"/>
          <w:sz w:val="22"/>
          <w:lang w:val="es-ES_tradnl"/>
        </w:rPr>
        <w:t>peculiar, carente sentido predefinido,</w:t>
      </w:r>
      <w:r w:rsidR="00461F68" w:rsidRPr="003960C6">
        <w:rPr>
          <w:rFonts w:ascii="Arial" w:eastAsia="Calibri" w:hAnsi="Arial" w:cs="Arial"/>
          <w:bCs/>
          <w:noProof/>
          <w:color w:val="000000" w:themeColor="text1"/>
          <w:sz w:val="22"/>
          <w:lang w:val="es-ES_tradnl"/>
        </w:rPr>
        <w:t xml:space="preserve"> por no ser un tipo contractual autónomo, </w:t>
      </w:r>
      <w:r w:rsidR="00FD4D51" w:rsidRPr="003960C6">
        <w:rPr>
          <w:rFonts w:ascii="Arial" w:eastAsia="Calibri" w:hAnsi="Arial" w:cs="Arial"/>
          <w:bCs/>
          <w:noProof/>
          <w:color w:val="000000" w:themeColor="text1"/>
          <w:sz w:val="22"/>
          <w:lang w:val="es-ES_tradnl"/>
        </w:rPr>
        <w:t xml:space="preserve">pero que se sugiere </w:t>
      </w:r>
      <w:r w:rsidR="00B21C77" w:rsidRPr="003960C6">
        <w:rPr>
          <w:rFonts w:ascii="Arial" w:eastAsia="Calibri" w:hAnsi="Arial" w:cs="Arial"/>
          <w:bCs/>
          <w:noProof/>
          <w:color w:val="000000" w:themeColor="text1"/>
          <w:sz w:val="22"/>
          <w:lang w:val="es-ES_tradnl"/>
        </w:rPr>
        <w:t>entender como los contratos de prestación de servicios que tengan por objeto la realización de actividades</w:t>
      </w:r>
      <w:r w:rsidR="00D6361B" w:rsidRPr="003960C6">
        <w:rPr>
          <w:rFonts w:ascii="Arial" w:eastAsia="Calibri" w:hAnsi="Arial" w:cs="Arial"/>
          <w:bCs/>
          <w:noProof/>
          <w:color w:val="000000" w:themeColor="text1"/>
          <w:sz w:val="22"/>
          <w:lang w:val="es-ES_tradnl"/>
        </w:rPr>
        <w:t xml:space="preserve"> iguales o similares</w:t>
      </w:r>
      <w:r w:rsidR="00B21C77" w:rsidRPr="003960C6">
        <w:rPr>
          <w:rFonts w:ascii="Arial" w:eastAsia="Calibri" w:hAnsi="Arial" w:cs="Arial"/>
          <w:bCs/>
          <w:noProof/>
          <w:color w:val="000000" w:themeColor="text1"/>
          <w:sz w:val="22"/>
          <w:lang w:val="es-ES_tradnl"/>
        </w:rPr>
        <w:t xml:space="preserve"> </w:t>
      </w:r>
      <w:r w:rsidR="00D6361B" w:rsidRPr="003960C6">
        <w:rPr>
          <w:rFonts w:ascii="Arial" w:eastAsia="Calibri" w:hAnsi="Arial" w:cs="Arial"/>
          <w:bCs/>
          <w:noProof/>
          <w:color w:val="000000" w:themeColor="text1"/>
          <w:sz w:val="22"/>
          <w:lang w:val="es-ES_tradnl"/>
        </w:rPr>
        <w:t>a</w:t>
      </w:r>
      <w:r w:rsidR="004B7B59" w:rsidRPr="003960C6">
        <w:rPr>
          <w:rFonts w:ascii="Arial" w:eastAsia="Calibri" w:hAnsi="Arial" w:cs="Arial"/>
          <w:bCs/>
          <w:noProof/>
          <w:color w:val="000000" w:themeColor="text1"/>
          <w:sz w:val="22"/>
          <w:lang w:val="es-ES_tradnl"/>
        </w:rPr>
        <w:t xml:space="preserve"> aquellas a las que</w:t>
      </w:r>
      <w:r w:rsidR="00D6361B" w:rsidRPr="003960C6">
        <w:rPr>
          <w:rFonts w:ascii="Arial" w:eastAsia="Calibri" w:hAnsi="Arial" w:cs="Arial"/>
          <w:bCs/>
          <w:noProof/>
          <w:color w:val="000000" w:themeColor="text1"/>
          <w:sz w:val="22"/>
          <w:lang w:val="es-ES_tradnl"/>
        </w:rPr>
        <w:t>,</w:t>
      </w:r>
      <w:r w:rsidR="004B7B59" w:rsidRPr="003960C6">
        <w:rPr>
          <w:rFonts w:ascii="Arial" w:eastAsia="Calibri" w:hAnsi="Arial" w:cs="Arial"/>
          <w:bCs/>
          <w:noProof/>
          <w:color w:val="000000" w:themeColor="text1"/>
          <w:sz w:val="22"/>
          <w:lang w:val="es-ES_tradnl"/>
        </w:rPr>
        <w:t xml:space="preserve"> </w:t>
      </w:r>
      <w:r w:rsidR="00D6361B" w:rsidRPr="003960C6">
        <w:rPr>
          <w:rFonts w:ascii="Arial" w:eastAsia="Calibri" w:hAnsi="Arial" w:cs="Arial"/>
          <w:bCs/>
          <w:noProof/>
          <w:color w:val="000000" w:themeColor="text1"/>
          <w:sz w:val="22"/>
          <w:lang w:val="es-ES_tradnl"/>
        </w:rPr>
        <w:t>de manera enunciativa,</w:t>
      </w:r>
      <w:r w:rsidR="004B7B59" w:rsidRPr="003960C6">
        <w:rPr>
          <w:rFonts w:ascii="Arial" w:eastAsia="Calibri" w:hAnsi="Arial" w:cs="Arial"/>
          <w:bCs/>
          <w:noProof/>
          <w:color w:val="000000" w:themeColor="text1"/>
          <w:sz w:val="22"/>
          <w:lang w:val="es-ES_tradnl"/>
        </w:rPr>
        <w:t xml:space="preserve"> </w:t>
      </w:r>
      <w:r w:rsidR="00D6361B" w:rsidRPr="003960C6">
        <w:rPr>
          <w:rFonts w:ascii="Arial" w:eastAsia="Calibri" w:hAnsi="Arial" w:cs="Arial"/>
          <w:bCs/>
          <w:noProof/>
          <w:color w:val="000000" w:themeColor="text1"/>
          <w:sz w:val="22"/>
          <w:lang w:val="es-ES_tradnl"/>
        </w:rPr>
        <w:t>se indican</w:t>
      </w:r>
      <w:r w:rsidR="004B7B59" w:rsidRPr="003960C6">
        <w:rPr>
          <w:rFonts w:ascii="Arial" w:eastAsia="Calibri" w:hAnsi="Arial" w:cs="Arial"/>
          <w:bCs/>
          <w:noProof/>
          <w:color w:val="000000" w:themeColor="text1"/>
          <w:sz w:val="22"/>
          <w:lang w:val="es-ES_tradnl"/>
        </w:rPr>
        <w:t xml:space="preserve"> </w:t>
      </w:r>
      <w:r w:rsidR="00D6361B" w:rsidRPr="003960C6">
        <w:rPr>
          <w:rFonts w:ascii="Arial" w:eastAsia="Calibri" w:hAnsi="Arial" w:cs="Arial"/>
          <w:bCs/>
          <w:noProof/>
          <w:color w:val="000000" w:themeColor="text1"/>
          <w:sz w:val="22"/>
          <w:lang w:val="es-ES_tradnl"/>
        </w:rPr>
        <w:t xml:space="preserve">en </w:t>
      </w:r>
      <w:r w:rsidR="004B7B59" w:rsidRPr="003960C6">
        <w:rPr>
          <w:rFonts w:ascii="Arial" w:eastAsia="Calibri" w:hAnsi="Arial" w:cs="Arial"/>
          <w:bCs/>
          <w:noProof/>
          <w:color w:val="000000" w:themeColor="text1"/>
          <w:sz w:val="22"/>
          <w:lang w:val="es-ES_tradnl"/>
        </w:rPr>
        <w:t>el artículo 17</w:t>
      </w:r>
      <w:r w:rsidR="00B21C77" w:rsidRPr="003960C6">
        <w:rPr>
          <w:rFonts w:ascii="Arial" w:eastAsia="Calibri" w:hAnsi="Arial" w:cs="Arial"/>
          <w:bCs/>
          <w:noProof/>
          <w:color w:val="000000" w:themeColor="text1"/>
          <w:sz w:val="22"/>
          <w:lang w:val="es-ES_tradnl"/>
        </w:rPr>
        <w:t>, v</w:t>
      </w:r>
      <w:r w:rsidR="0040416B" w:rsidRPr="003960C6">
        <w:rPr>
          <w:rFonts w:ascii="Arial" w:eastAsia="Calibri" w:hAnsi="Arial" w:cs="Arial"/>
          <w:bCs/>
          <w:noProof/>
          <w:color w:val="000000" w:themeColor="text1"/>
          <w:sz w:val="22"/>
          <w:lang w:val="es-ES_tradnl"/>
        </w:rPr>
        <w:t>.</w:t>
      </w:r>
      <w:r w:rsidR="00B21C77" w:rsidRPr="003960C6">
        <w:rPr>
          <w:rFonts w:ascii="Arial" w:eastAsia="Calibri" w:hAnsi="Arial" w:cs="Arial"/>
          <w:bCs/>
          <w:noProof/>
          <w:color w:val="000000" w:themeColor="text1"/>
          <w:sz w:val="22"/>
          <w:lang w:val="es-ES_tradnl"/>
        </w:rPr>
        <w:t xml:space="preserve">g.: aseo, </w:t>
      </w:r>
      <w:r w:rsidR="008C7B34" w:rsidRPr="003960C6">
        <w:rPr>
          <w:rFonts w:ascii="Arial" w:eastAsia="Calibri" w:hAnsi="Arial" w:cs="Arial"/>
          <w:bCs/>
          <w:noProof/>
          <w:color w:val="000000" w:themeColor="text1"/>
          <w:sz w:val="22"/>
          <w:lang w:val="es-ES_tradnl"/>
        </w:rPr>
        <w:t>vigilancia, cafetería, o similares</w:t>
      </w:r>
      <w:r w:rsidR="003B7211" w:rsidRPr="003960C6">
        <w:rPr>
          <w:rStyle w:val="Refdenotaalpie"/>
          <w:rFonts w:ascii="Arial" w:eastAsia="Calibri" w:hAnsi="Arial" w:cs="Arial"/>
          <w:bCs/>
          <w:noProof/>
          <w:color w:val="000000" w:themeColor="text1"/>
          <w:sz w:val="22"/>
          <w:lang w:val="es-ES_tradnl"/>
        </w:rPr>
        <w:footnoteReference w:id="44"/>
      </w:r>
      <w:r w:rsidR="006B4DEC" w:rsidRPr="003960C6">
        <w:rPr>
          <w:rFonts w:ascii="Arial" w:eastAsia="Calibri" w:hAnsi="Arial" w:cs="Arial"/>
          <w:bCs/>
          <w:noProof/>
          <w:color w:val="000000" w:themeColor="text1"/>
          <w:sz w:val="22"/>
          <w:lang w:val="es-ES_tradnl"/>
        </w:rPr>
        <w:t xml:space="preserve">; </w:t>
      </w:r>
      <w:r w:rsidR="008B5AED" w:rsidRPr="003960C6">
        <w:rPr>
          <w:rFonts w:ascii="Arial" w:eastAsia="Calibri" w:hAnsi="Arial" w:cs="Arial"/>
          <w:bCs/>
          <w:noProof/>
          <w:color w:val="000000" w:themeColor="text1"/>
          <w:sz w:val="22"/>
          <w:lang w:val="es-ES_tradnl"/>
        </w:rPr>
        <w:t>y ii) mientras el artículo 16 proh</w:t>
      </w:r>
      <w:r w:rsidR="00FE3140" w:rsidRPr="003960C6">
        <w:rPr>
          <w:rFonts w:ascii="Arial" w:eastAsia="Calibri" w:hAnsi="Arial" w:cs="Arial"/>
          <w:bCs/>
          <w:noProof/>
          <w:color w:val="000000" w:themeColor="text1"/>
          <w:sz w:val="22"/>
          <w:lang w:val="es-ES_tradnl"/>
        </w:rPr>
        <w:t>í</w:t>
      </w:r>
      <w:r w:rsidR="008B5AED" w:rsidRPr="003960C6">
        <w:rPr>
          <w:rFonts w:ascii="Arial" w:eastAsia="Calibri" w:hAnsi="Arial" w:cs="Arial"/>
          <w:bCs/>
          <w:noProof/>
          <w:color w:val="000000" w:themeColor="text1"/>
          <w:sz w:val="22"/>
          <w:lang w:val="es-ES_tradnl"/>
        </w:rPr>
        <w:t>be terminar o suspender unilateralmente los contratos</w:t>
      </w:r>
      <w:r w:rsidR="00766562" w:rsidRPr="003960C6">
        <w:rPr>
          <w:rFonts w:ascii="Arial" w:eastAsia="Calibri" w:hAnsi="Arial" w:cs="Arial"/>
          <w:bCs/>
          <w:noProof/>
          <w:color w:val="000000" w:themeColor="text1"/>
          <w:sz w:val="22"/>
          <w:lang w:val="es-ES_tradnl"/>
        </w:rPr>
        <w:t xml:space="preserve"> de prestación de servicios y de apoyo a la gestión</w:t>
      </w:r>
      <w:r w:rsidR="0001178C" w:rsidRPr="003960C6">
        <w:rPr>
          <w:rFonts w:ascii="Arial" w:eastAsia="Calibri" w:hAnsi="Arial" w:cs="Arial"/>
          <w:bCs/>
          <w:noProof/>
          <w:color w:val="000000" w:themeColor="text1"/>
          <w:sz w:val="22"/>
          <w:lang w:val="es-ES_tradnl"/>
        </w:rPr>
        <w:t>,</w:t>
      </w:r>
      <w:r w:rsidR="00766562" w:rsidRPr="003960C6">
        <w:rPr>
          <w:rFonts w:ascii="Arial" w:eastAsia="Calibri" w:hAnsi="Arial" w:cs="Arial"/>
          <w:bCs/>
          <w:noProof/>
          <w:color w:val="000000" w:themeColor="text1"/>
          <w:sz w:val="22"/>
          <w:lang w:val="es-ES_tradnl"/>
        </w:rPr>
        <w:t xml:space="preserve"> </w:t>
      </w:r>
      <w:r w:rsidR="0001178C" w:rsidRPr="003960C6">
        <w:rPr>
          <w:rFonts w:ascii="Arial" w:eastAsia="Calibri" w:hAnsi="Arial" w:cs="Arial"/>
          <w:bCs/>
          <w:noProof/>
          <w:color w:val="000000" w:themeColor="text1"/>
          <w:sz w:val="22"/>
          <w:lang w:val="es-ES_tradnl"/>
        </w:rPr>
        <w:t xml:space="preserve">aduciendo </w:t>
      </w:r>
      <w:r w:rsidR="00766562" w:rsidRPr="003960C6">
        <w:rPr>
          <w:rFonts w:ascii="Arial" w:eastAsia="Calibri" w:hAnsi="Arial" w:cs="Arial"/>
          <w:bCs/>
          <w:noProof/>
          <w:color w:val="000000" w:themeColor="text1"/>
          <w:sz w:val="22"/>
          <w:lang w:val="es-ES_tradnl"/>
        </w:rPr>
        <w:t>como causa la emergencia económica, social y ecol</w:t>
      </w:r>
      <w:r w:rsidR="004E7149" w:rsidRPr="003960C6">
        <w:rPr>
          <w:rFonts w:ascii="Arial" w:eastAsia="Calibri" w:hAnsi="Arial" w:cs="Arial"/>
          <w:bCs/>
          <w:noProof/>
          <w:color w:val="000000" w:themeColor="text1"/>
          <w:sz w:val="22"/>
          <w:lang w:val="es-ES_tradnl"/>
        </w:rPr>
        <w:t>ó</w:t>
      </w:r>
      <w:r w:rsidR="00766562" w:rsidRPr="003960C6">
        <w:rPr>
          <w:rFonts w:ascii="Arial" w:eastAsia="Calibri" w:hAnsi="Arial" w:cs="Arial"/>
          <w:bCs/>
          <w:noProof/>
          <w:color w:val="000000" w:themeColor="text1"/>
          <w:sz w:val="22"/>
          <w:lang w:val="es-ES_tradnl"/>
        </w:rPr>
        <w:t>gica,</w:t>
      </w:r>
      <w:r w:rsidR="00E26CA4" w:rsidRPr="003960C6">
        <w:rPr>
          <w:rFonts w:ascii="Arial" w:eastAsia="Calibri" w:hAnsi="Arial" w:cs="Arial"/>
          <w:bCs/>
          <w:noProof/>
          <w:color w:val="000000" w:themeColor="text1"/>
          <w:sz w:val="22"/>
          <w:lang w:val="es-ES_tradnl"/>
        </w:rPr>
        <w:t xml:space="preserve"> la emergencia sanitaria </w:t>
      </w:r>
      <w:r w:rsidR="0001178C" w:rsidRPr="003960C6">
        <w:rPr>
          <w:rFonts w:ascii="Arial" w:eastAsia="Calibri" w:hAnsi="Arial" w:cs="Arial"/>
          <w:bCs/>
          <w:noProof/>
          <w:color w:val="000000" w:themeColor="text1"/>
          <w:sz w:val="22"/>
          <w:lang w:val="es-ES_tradnl"/>
        </w:rPr>
        <w:t xml:space="preserve">u otras </w:t>
      </w:r>
      <w:r w:rsidR="00E26CA4" w:rsidRPr="003960C6">
        <w:rPr>
          <w:rFonts w:ascii="Arial" w:eastAsia="Calibri" w:hAnsi="Arial" w:cs="Arial"/>
          <w:bCs/>
          <w:noProof/>
          <w:color w:val="000000" w:themeColor="text1"/>
          <w:sz w:val="22"/>
          <w:lang w:val="es-ES_tradnl"/>
        </w:rPr>
        <w:t>medidas adoptadas en desarrollo de esta</w:t>
      </w:r>
      <w:r w:rsidR="0001178C" w:rsidRPr="003960C6">
        <w:rPr>
          <w:rFonts w:ascii="Arial" w:eastAsia="Calibri" w:hAnsi="Arial" w:cs="Arial"/>
          <w:bCs/>
          <w:noProof/>
          <w:color w:val="000000" w:themeColor="text1"/>
          <w:sz w:val="22"/>
          <w:lang w:val="es-ES_tradnl"/>
        </w:rPr>
        <w:t>; el</w:t>
      </w:r>
      <w:r w:rsidR="00766562" w:rsidRPr="003960C6">
        <w:rPr>
          <w:rFonts w:ascii="Arial" w:eastAsia="Calibri" w:hAnsi="Arial" w:cs="Arial"/>
          <w:bCs/>
          <w:noProof/>
          <w:color w:val="000000" w:themeColor="text1"/>
          <w:sz w:val="22"/>
          <w:lang w:val="es-ES_tradnl"/>
        </w:rPr>
        <w:t xml:space="preserve"> artículo 17 </w:t>
      </w:r>
      <w:r w:rsidR="00E26CA4" w:rsidRPr="003960C6">
        <w:rPr>
          <w:rFonts w:ascii="Arial" w:eastAsia="Calibri" w:hAnsi="Arial" w:cs="Arial"/>
          <w:bCs/>
          <w:noProof/>
          <w:color w:val="000000" w:themeColor="text1"/>
          <w:sz w:val="22"/>
          <w:lang w:val="es-ES_tradnl"/>
        </w:rPr>
        <w:t>prohíbe</w:t>
      </w:r>
      <w:r w:rsidR="00766562" w:rsidRPr="003960C6">
        <w:rPr>
          <w:rFonts w:ascii="Arial" w:eastAsia="Calibri" w:hAnsi="Arial" w:cs="Arial"/>
          <w:bCs/>
          <w:noProof/>
          <w:color w:val="000000" w:themeColor="text1"/>
          <w:sz w:val="22"/>
          <w:lang w:val="es-ES_tradnl"/>
        </w:rPr>
        <w:t xml:space="preserve"> suspender</w:t>
      </w:r>
      <w:r w:rsidR="0001178C" w:rsidRPr="003960C6">
        <w:rPr>
          <w:rFonts w:ascii="Arial" w:eastAsia="Calibri" w:hAnsi="Arial" w:cs="Arial"/>
          <w:bCs/>
          <w:noProof/>
          <w:color w:val="000000" w:themeColor="text1"/>
          <w:sz w:val="22"/>
          <w:lang w:val="es-ES_tradnl"/>
        </w:rPr>
        <w:t xml:space="preserve">, por cualquier </w:t>
      </w:r>
      <w:r w:rsidR="001B45E7" w:rsidRPr="003960C6">
        <w:rPr>
          <w:rFonts w:ascii="Arial" w:eastAsia="Calibri" w:hAnsi="Arial" w:cs="Arial"/>
          <w:bCs/>
          <w:noProof/>
          <w:color w:val="000000" w:themeColor="text1"/>
          <w:sz w:val="22"/>
          <w:lang w:val="es-ES_tradnl"/>
        </w:rPr>
        <w:t>razón</w:t>
      </w:r>
      <w:r w:rsidR="00E1511F" w:rsidRPr="003960C6">
        <w:rPr>
          <w:rFonts w:ascii="Arial" w:eastAsia="Calibri" w:hAnsi="Arial" w:cs="Arial"/>
          <w:bCs/>
          <w:noProof/>
          <w:color w:val="000000" w:themeColor="text1"/>
          <w:sz w:val="22"/>
          <w:lang w:val="es-ES_tradnl"/>
        </w:rPr>
        <w:t xml:space="preserve"> –unilateral o bilateralmente, pues la norma no distingue–</w:t>
      </w:r>
      <w:r w:rsidR="00FD75F3" w:rsidRPr="003960C6">
        <w:rPr>
          <w:rFonts w:ascii="Arial" w:eastAsia="Calibri" w:hAnsi="Arial" w:cs="Arial"/>
          <w:bCs/>
          <w:noProof/>
          <w:color w:val="000000" w:themeColor="text1"/>
          <w:sz w:val="22"/>
          <w:lang w:val="es-ES_tradnl"/>
        </w:rPr>
        <w:t xml:space="preserve"> </w:t>
      </w:r>
      <w:r w:rsidR="00766562" w:rsidRPr="003960C6">
        <w:rPr>
          <w:rFonts w:ascii="Arial" w:eastAsia="Calibri" w:hAnsi="Arial" w:cs="Arial"/>
          <w:bCs/>
          <w:noProof/>
          <w:color w:val="000000" w:themeColor="text1"/>
          <w:sz w:val="22"/>
          <w:lang w:val="es-ES_tradnl"/>
        </w:rPr>
        <w:t>los contratos</w:t>
      </w:r>
      <w:r w:rsidR="00005A24" w:rsidRPr="003960C6">
        <w:rPr>
          <w:rFonts w:ascii="Arial" w:eastAsia="Calibri" w:hAnsi="Arial" w:cs="Arial"/>
          <w:bCs/>
          <w:noProof/>
          <w:color w:val="000000" w:themeColor="text1"/>
          <w:sz w:val="22"/>
          <w:lang w:val="es-ES_tradnl"/>
        </w:rPr>
        <w:t xml:space="preserve"> de prestación de servicios </w:t>
      </w:r>
      <w:r w:rsidR="00005A24" w:rsidRPr="003960C6">
        <w:rPr>
          <w:rFonts w:ascii="Arial" w:eastAsia="Calibri" w:hAnsi="Arial" w:cs="Arial"/>
          <w:bCs/>
          <w:i/>
          <w:iCs/>
          <w:noProof/>
          <w:color w:val="000000" w:themeColor="text1"/>
          <w:sz w:val="22"/>
          <w:lang w:val="es-ES_tradnl"/>
        </w:rPr>
        <w:t>administrativos</w:t>
      </w:r>
      <w:r w:rsidR="00E26CA4" w:rsidRPr="003960C6">
        <w:rPr>
          <w:rFonts w:ascii="Arial" w:eastAsia="Calibri" w:hAnsi="Arial" w:cs="Arial"/>
          <w:bCs/>
          <w:noProof/>
          <w:color w:val="000000" w:themeColor="text1"/>
          <w:sz w:val="22"/>
          <w:lang w:val="es-ES_tradnl"/>
        </w:rPr>
        <w:t xml:space="preserve"> celebrados con personas jurídicas</w:t>
      </w:r>
      <w:r w:rsidR="00792CCD" w:rsidRPr="003960C6">
        <w:rPr>
          <w:rFonts w:ascii="Arial" w:eastAsia="Calibri" w:hAnsi="Arial" w:cs="Arial"/>
          <w:bCs/>
          <w:noProof/>
          <w:color w:val="000000" w:themeColor="text1"/>
          <w:sz w:val="22"/>
          <w:lang w:val="es-ES_tradnl"/>
        </w:rPr>
        <w:t>,</w:t>
      </w:r>
      <w:r w:rsidR="00E26CA4" w:rsidRPr="003960C6">
        <w:rPr>
          <w:rFonts w:ascii="Arial" w:eastAsia="Calibri" w:hAnsi="Arial" w:cs="Arial"/>
          <w:bCs/>
          <w:noProof/>
          <w:color w:val="000000" w:themeColor="text1"/>
          <w:sz w:val="22"/>
          <w:lang w:val="es-ES_tradnl"/>
        </w:rPr>
        <w:t xml:space="preserve"> durante el aislamiento preventivo obligatorio.</w:t>
      </w:r>
    </w:p>
    <w:p w14:paraId="600C694D" w14:textId="33B6CA41" w:rsidR="00390BDB" w:rsidRPr="003960C6" w:rsidRDefault="00390BDB" w:rsidP="00F106B5">
      <w:pPr>
        <w:spacing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lastRenderedPageBreak/>
        <w:t xml:space="preserve">Por lo demás, un entendimiento razonable de la </w:t>
      </w:r>
      <w:r w:rsidR="00DF7ACB" w:rsidRPr="003960C6">
        <w:rPr>
          <w:rFonts w:ascii="Arial" w:eastAsia="Calibri" w:hAnsi="Arial" w:cs="Arial"/>
          <w:bCs/>
          <w:noProof/>
          <w:color w:val="000000" w:themeColor="text1"/>
          <w:sz w:val="22"/>
          <w:lang w:val="es-ES_tradnl"/>
        </w:rPr>
        <w:t>prohibición</w:t>
      </w:r>
      <w:r w:rsidRPr="003960C6">
        <w:rPr>
          <w:rFonts w:ascii="Arial" w:eastAsia="Calibri" w:hAnsi="Arial" w:cs="Arial"/>
          <w:bCs/>
          <w:noProof/>
          <w:color w:val="000000" w:themeColor="text1"/>
          <w:sz w:val="22"/>
          <w:lang w:val="es-ES_tradnl"/>
        </w:rPr>
        <w:t xml:space="preserve"> de </w:t>
      </w:r>
      <w:r w:rsidR="00BB343D" w:rsidRPr="003960C6">
        <w:rPr>
          <w:rFonts w:ascii="Arial" w:eastAsia="Calibri" w:hAnsi="Arial" w:cs="Arial"/>
          <w:bCs/>
          <w:noProof/>
          <w:color w:val="000000" w:themeColor="text1"/>
          <w:sz w:val="22"/>
          <w:lang w:val="es-ES_tradnl"/>
        </w:rPr>
        <w:t>suspender</w:t>
      </w:r>
      <w:r w:rsidR="00DF7ACB" w:rsidRPr="003960C6">
        <w:rPr>
          <w:rFonts w:ascii="Arial" w:eastAsia="Calibri" w:hAnsi="Arial" w:cs="Arial"/>
          <w:bCs/>
          <w:noProof/>
          <w:color w:val="000000" w:themeColor="text1"/>
          <w:sz w:val="22"/>
          <w:lang w:val="es-ES_tradnl"/>
        </w:rPr>
        <w:t xml:space="preserve"> los contratos de prestación de servicios </w:t>
      </w:r>
      <w:r w:rsidR="00DF7ACB" w:rsidRPr="003960C6">
        <w:rPr>
          <w:rFonts w:ascii="Arial" w:eastAsia="Calibri" w:hAnsi="Arial" w:cs="Arial"/>
          <w:bCs/>
          <w:i/>
          <w:iCs/>
          <w:noProof/>
          <w:color w:val="000000" w:themeColor="text1"/>
          <w:sz w:val="22"/>
          <w:lang w:val="es-ES_tradnl"/>
        </w:rPr>
        <w:t>«administrativos»</w:t>
      </w:r>
      <w:r w:rsidR="00DF7ACB" w:rsidRPr="003960C6">
        <w:rPr>
          <w:rFonts w:ascii="Arial" w:eastAsia="Calibri" w:hAnsi="Arial" w:cs="Arial"/>
          <w:bCs/>
          <w:noProof/>
          <w:color w:val="000000" w:themeColor="text1"/>
          <w:sz w:val="22"/>
          <w:lang w:val="es-ES_tradnl"/>
        </w:rPr>
        <w:t xml:space="preserve"> celebrados con personas jurídicas</w:t>
      </w:r>
      <w:r w:rsidR="00AD2F6D" w:rsidRPr="003960C6">
        <w:rPr>
          <w:rFonts w:ascii="Arial" w:eastAsia="Calibri" w:hAnsi="Arial" w:cs="Arial"/>
          <w:bCs/>
          <w:noProof/>
          <w:color w:val="000000" w:themeColor="text1"/>
          <w:sz w:val="22"/>
          <w:lang w:val="es-ES_tradnl"/>
        </w:rPr>
        <w:t xml:space="preserve"> durante el aislamiento preventivo obligatorio</w:t>
      </w:r>
      <w:r w:rsidR="001162A5" w:rsidRPr="003960C6">
        <w:rPr>
          <w:rFonts w:ascii="Arial" w:eastAsia="Calibri" w:hAnsi="Arial" w:cs="Arial"/>
          <w:bCs/>
          <w:noProof/>
          <w:color w:val="000000" w:themeColor="text1"/>
          <w:sz w:val="22"/>
          <w:lang w:val="es-ES_tradnl"/>
        </w:rPr>
        <w:t>, contenida en el artículo 17 del Decreto 491 de 2020, permite concluir que</w:t>
      </w:r>
      <w:r w:rsidR="009777A2" w:rsidRPr="003960C6">
        <w:rPr>
          <w:rFonts w:ascii="Arial" w:eastAsia="Calibri" w:hAnsi="Arial" w:cs="Arial"/>
          <w:bCs/>
          <w:noProof/>
          <w:color w:val="000000" w:themeColor="text1"/>
          <w:sz w:val="22"/>
          <w:lang w:val="es-ES_tradnl"/>
        </w:rPr>
        <w:t xml:space="preserve"> aunque </w:t>
      </w:r>
      <w:r w:rsidR="007031C5" w:rsidRPr="003960C6">
        <w:rPr>
          <w:rFonts w:ascii="Arial" w:eastAsia="Calibri" w:hAnsi="Arial" w:cs="Arial"/>
          <w:bCs/>
          <w:noProof/>
          <w:color w:val="000000" w:themeColor="text1"/>
          <w:sz w:val="22"/>
          <w:lang w:val="es-ES_tradnl"/>
        </w:rPr>
        <w:t>tales</w:t>
      </w:r>
      <w:r w:rsidR="009777A2" w:rsidRPr="003960C6">
        <w:rPr>
          <w:rFonts w:ascii="Arial" w:eastAsia="Calibri" w:hAnsi="Arial" w:cs="Arial"/>
          <w:bCs/>
          <w:noProof/>
          <w:color w:val="000000" w:themeColor="text1"/>
          <w:sz w:val="22"/>
          <w:lang w:val="es-ES_tradnl"/>
        </w:rPr>
        <w:t xml:space="preserve"> servicios, materialmente, no</w:t>
      </w:r>
      <w:r w:rsidR="00012D3B" w:rsidRPr="003960C6">
        <w:rPr>
          <w:rFonts w:ascii="Arial" w:eastAsia="Calibri" w:hAnsi="Arial" w:cs="Arial"/>
          <w:bCs/>
          <w:noProof/>
          <w:color w:val="000000" w:themeColor="text1"/>
          <w:sz w:val="22"/>
          <w:lang w:val="es-ES_tradnl"/>
        </w:rPr>
        <w:t xml:space="preserve"> se ejecuten</w:t>
      </w:r>
      <w:r w:rsidR="009777A2" w:rsidRPr="003960C6">
        <w:rPr>
          <w:rFonts w:ascii="Arial" w:eastAsia="Calibri" w:hAnsi="Arial" w:cs="Arial"/>
          <w:bCs/>
          <w:noProof/>
          <w:color w:val="000000" w:themeColor="text1"/>
          <w:sz w:val="22"/>
          <w:lang w:val="es-ES_tradnl"/>
        </w:rPr>
        <w:t xml:space="preserve"> de manera presencial</w:t>
      </w:r>
      <w:r w:rsidR="003839D0" w:rsidRPr="003960C6">
        <w:rPr>
          <w:rFonts w:ascii="Arial" w:eastAsia="Calibri" w:hAnsi="Arial" w:cs="Arial"/>
          <w:bCs/>
          <w:noProof/>
          <w:color w:val="000000" w:themeColor="text1"/>
          <w:sz w:val="22"/>
          <w:lang w:val="es-ES_tradnl"/>
        </w:rPr>
        <w:t xml:space="preserve"> para evitar el escalamiento de los contagios</w:t>
      </w:r>
      <w:r w:rsidR="009777A2" w:rsidRPr="003960C6">
        <w:rPr>
          <w:rFonts w:ascii="Arial" w:eastAsia="Calibri" w:hAnsi="Arial" w:cs="Arial"/>
          <w:bCs/>
          <w:noProof/>
          <w:color w:val="000000" w:themeColor="text1"/>
          <w:sz w:val="22"/>
          <w:lang w:val="es-ES_tradnl"/>
        </w:rPr>
        <w:t>, se deben seguir pagando</w:t>
      </w:r>
      <w:r w:rsidR="001C5E73" w:rsidRPr="003960C6">
        <w:rPr>
          <w:rFonts w:ascii="Arial" w:eastAsia="Calibri" w:hAnsi="Arial" w:cs="Arial"/>
          <w:bCs/>
          <w:noProof/>
          <w:color w:val="000000" w:themeColor="text1"/>
          <w:sz w:val="22"/>
          <w:lang w:val="es-ES_tradnl"/>
        </w:rPr>
        <w:t xml:space="preserve"> por parte de las entidades estatales,</w:t>
      </w:r>
      <w:r w:rsidR="003839D0" w:rsidRPr="003960C6">
        <w:rPr>
          <w:rFonts w:ascii="Arial" w:eastAsia="Calibri" w:hAnsi="Arial" w:cs="Arial"/>
          <w:bCs/>
          <w:noProof/>
          <w:color w:val="000000" w:themeColor="text1"/>
          <w:sz w:val="22"/>
          <w:lang w:val="es-ES_tradnl"/>
        </w:rPr>
        <w:t xml:space="preserve"> mientras dure el mencionado aislamiento preventivo.</w:t>
      </w:r>
      <w:r w:rsidR="007031C5" w:rsidRPr="003960C6">
        <w:rPr>
          <w:rFonts w:ascii="Arial" w:eastAsia="Calibri" w:hAnsi="Arial" w:cs="Arial"/>
          <w:bCs/>
          <w:noProof/>
          <w:color w:val="000000" w:themeColor="text1"/>
          <w:sz w:val="22"/>
          <w:lang w:val="es-ES_tradnl"/>
        </w:rPr>
        <w:t xml:space="preserve"> Esta idea se sustenta en dos argumentos: i) </w:t>
      </w:r>
      <w:r w:rsidR="00012D3B" w:rsidRPr="003960C6">
        <w:rPr>
          <w:rFonts w:ascii="Arial" w:eastAsia="Calibri" w:hAnsi="Arial" w:cs="Arial"/>
          <w:bCs/>
          <w:noProof/>
          <w:color w:val="000000" w:themeColor="text1"/>
          <w:sz w:val="22"/>
          <w:lang w:val="es-ES_tradnl"/>
        </w:rPr>
        <w:t xml:space="preserve">en el </w:t>
      </w:r>
      <w:r w:rsidR="00146856" w:rsidRPr="003960C6">
        <w:rPr>
          <w:rFonts w:ascii="Arial" w:eastAsia="Calibri" w:hAnsi="Arial" w:cs="Arial"/>
          <w:bCs/>
          <w:noProof/>
          <w:color w:val="000000" w:themeColor="text1"/>
          <w:sz w:val="22"/>
          <w:lang w:val="es-ES_tradnl"/>
        </w:rPr>
        <w:t>criterio</w:t>
      </w:r>
      <w:r w:rsidR="007031C5" w:rsidRPr="003960C6">
        <w:rPr>
          <w:rFonts w:ascii="Arial" w:eastAsia="Calibri" w:hAnsi="Arial" w:cs="Arial"/>
          <w:bCs/>
          <w:noProof/>
          <w:color w:val="000000" w:themeColor="text1"/>
          <w:sz w:val="22"/>
          <w:lang w:val="es-ES_tradnl"/>
        </w:rPr>
        <w:t xml:space="preserve"> de interpretación contextual, </w:t>
      </w:r>
      <w:r w:rsidR="00012D3B" w:rsidRPr="003960C6">
        <w:rPr>
          <w:rFonts w:ascii="Arial" w:eastAsia="Calibri" w:hAnsi="Arial" w:cs="Arial"/>
          <w:bCs/>
          <w:noProof/>
          <w:color w:val="000000" w:themeColor="text1"/>
          <w:sz w:val="22"/>
          <w:lang w:val="es-ES_tradnl"/>
        </w:rPr>
        <w:t xml:space="preserve">del cual </w:t>
      </w:r>
      <w:r w:rsidR="00E86340" w:rsidRPr="003960C6">
        <w:rPr>
          <w:rFonts w:ascii="Arial" w:eastAsia="Calibri" w:hAnsi="Arial" w:cs="Arial"/>
          <w:bCs/>
          <w:noProof/>
          <w:color w:val="000000" w:themeColor="text1"/>
          <w:sz w:val="22"/>
          <w:lang w:val="es-ES_tradnl"/>
        </w:rPr>
        <w:t>se infiere que la garantía de estabilidad laboral</w:t>
      </w:r>
      <w:r w:rsidR="00146856" w:rsidRPr="003960C6">
        <w:rPr>
          <w:rFonts w:ascii="Arial" w:eastAsia="Calibri" w:hAnsi="Arial" w:cs="Arial"/>
          <w:bCs/>
          <w:noProof/>
          <w:color w:val="000000" w:themeColor="text1"/>
          <w:sz w:val="22"/>
          <w:lang w:val="es-ES_tradnl"/>
        </w:rPr>
        <w:t xml:space="preserve"> </w:t>
      </w:r>
      <w:r w:rsidR="00012D3B" w:rsidRPr="003960C6">
        <w:rPr>
          <w:rFonts w:ascii="Arial" w:eastAsia="Calibri" w:hAnsi="Arial" w:cs="Arial"/>
          <w:bCs/>
          <w:noProof/>
          <w:color w:val="000000" w:themeColor="text1"/>
          <w:sz w:val="22"/>
          <w:lang w:val="es-ES_tradnl"/>
        </w:rPr>
        <w:t xml:space="preserve">y de mantenimiento de los ingresos de los trabajadores, </w:t>
      </w:r>
      <w:r w:rsidR="00BC4624" w:rsidRPr="003960C6">
        <w:rPr>
          <w:rFonts w:ascii="Arial" w:eastAsia="Calibri" w:hAnsi="Arial" w:cs="Arial"/>
          <w:bCs/>
          <w:noProof/>
          <w:color w:val="000000" w:themeColor="text1"/>
          <w:sz w:val="22"/>
          <w:lang w:val="es-ES_tradnl"/>
        </w:rPr>
        <w:t>recomendada</w:t>
      </w:r>
      <w:r w:rsidR="00146856" w:rsidRPr="003960C6">
        <w:rPr>
          <w:rFonts w:ascii="Arial" w:eastAsia="Calibri" w:hAnsi="Arial" w:cs="Arial"/>
          <w:bCs/>
          <w:noProof/>
          <w:color w:val="000000" w:themeColor="text1"/>
          <w:sz w:val="22"/>
          <w:lang w:val="es-ES_tradnl"/>
        </w:rPr>
        <w:t xml:space="preserve"> por la OIT, consignada</w:t>
      </w:r>
      <w:r w:rsidR="00E86340" w:rsidRPr="003960C6">
        <w:rPr>
          <w:rFonts w:ascii="Arial" w:eastAsia="Calibri" w:hAnsi="Arial" w:cs="Arial"/>
          <w:bCs/>
          <w:noProof/>
          <w:color w:val="000000" w:themeColor="text1"/>
          <w:sz w:val="22"/>
          <w:lang w:val="es-ES_tradnl"/>
        </w:rPr>
        <w:t xml:space="preserve"> en la Hoja No. 6 de las consideraciones del Decreto</w:t>
      </w:r>
      <w:r w:rsidR="00146856" w:rsidRPr="003960C6">
        <w:rPr>
          <w:rFonts w:ascii="Arial" w:eastAsia="Calibri" w:hAnsi="Arial" w:cs="Arial"/>
          <w:bCs/>
          <w:noProof/>
          <w:color w:val="000000" w:themeColor="text1"/>
          <w:sz w:val="22"/>
          <w:lang w:val="es-ES_tradnl"/>
        </w:rPr>
        <w:t xml:space="preserve">, también </w:t>
      </w:r>
      <w:r w:rsidR="00AB0CF9" w:rsidRPr="003960C6">
        <w:rPr>
          <w:rFonts w:ascii="Arial" w:eastAsia="Calibri" w:hAnsi="Arial" w:cs="Arial"/>
          <w:bCs/>
          <w:noProof/>
          <w:color w:val="000000" w:themeColor="text1"/>
          <w:sz w:val="22"/>
          <w:lang w:val="es-ES_tradnl"/>
        </w:rPr>
        <w:t>debe ser legítimamente aplicada a los trabajadores de las personas jurídicas que tengan contratos de prestación de servicios administrativos con las entidades estatales</w:t>
      </w:r>
      <w:r w:rsidR="00BC5927" w:rsidRPr="003960C6">
        <w:rPr>
          <w:rFonts w:ascii="Arial" w:eastAsia="Calibri" w:hAnsi="Arial" w:cs="Arial"/>
          <w:bCs/>
          <w:noProof/>
          <w:color w:val="000000" w:themeColor="text1"/>
          <w:sz w:val="22"/>
          <w:lang w:val="es-ES_tradnl"/>
        </w:rPr>
        <w:t>;</w:t>
      </w:r>
      <w:r w:rsidR="00AB0CF9" w:rsidRPr="003960C6">
        <w:rPr>
          <w:rFonts w:ascii="Arial" w:eastAsia="Calibri" w:hAnsi="Arial" w:cs="Arial"/>
          <w:bCs/>
          <w:noProof/>
          <w:color w:val="000000" w:themeColor="text1"/>
          <w:sz w:val="22"/>
          <w:lang w:val="es-ES_tradnl"/>
        </w:rPr>
        <w:t xml:space="preserve"> y</w:t>
      </w:r>
      <w:r w:rsidR="00BC5927" w:rsidRPr="003960C6">
        <w:rPr>
          <w:rFonts w:ascii="Arial" w:eastAsia="Calibri" w:hAnsi="Arial" w:cs="Arial"/>
          <w:bCs/>
          <w:noProof/>
          <w:color w:val="000000" w:themeColor="text1"/>
          <w:sz w:val="22"/>
          <w:lang w:val="es-ES_tradnl"/>
        </w:rPr>
        <w:t xml:space="preserve"> </w:t>
      </w:r>
      <w:r w:rsidR="00AB0CF9" w:rsidRPr="003960C6">
        <w:rPr>
          <w:rFonts w:ascii="Arial" w:eastAsia="Calibri" w:hAnsi="Arial" w:cs="Arial"/>
          <w:bCs/>
          <w:noProof/>
          <w:color w:val="000000" w:themeColor="text1"/>
          <w:sz w:val="22"/>
          <w:lang w:val="es-ES_tradnl"/>
        </w:rPr>
        <w:t xml:space="preserve">ii) </w:t>
      </w:r>
      <w:r w:rsidR="00BC5927" w:rsidRPr="003960C6">
        <w:rPr>
          <w:rFonts w:ascii="Arial" w:eastAsia="Calibri" w:hAnsi="Arial" w:cs="Arial"/>
          <w:bCs/>
          <w:noProof/>
          <w:color w:val="000000" w:themeColor="text1"/>
          <w:sz w:val="22"/>
          <w:lang w:val="es-ES_tradnl"/>
        </w:rPr>
        <w:t>de la lectura d</w:t>
      </w:r>
      <w:r w:rsidR="00AB0CF9" w:rsidRPr="003960C6">
        <w:rPr>
          <w:rFonts w:ascii="Arial" w:eastAsia="Calibri" w:hAnsi="Arial" w:cs="Arial"/>
          <w:bCs/>
          <w:noProof/>
          <w:color w:val="000000" w:themeColor="text1"/>
          <w:sz w:val="22"/>
          <w:lang w:val="es-ES_tradnl"/>
        </w:rPr>
        <w:t>el mismo artículo 17</w:t>
      </w:r>
      <w:r w:rsidR="00BC5927" w:rsidRPr="003960C6">
        <w:rPr>
          <w:rFonts w:ascii="Arial" w:eastAsia="Calibri" w:hAnsi="Arial" w:cs="Arial"/>
          <w:bCs/>
          <w:noProof/>
          <w:color w:val="000000" w:themeColor="text1"/>
          <w:sz w:val="22"/>
          <w:lang w:val="es-ES_tradnl"/>
        </w:rPr>
        <w:t>, que</w:t>
      </w:r>
      <w:r w:rsidR="00AB0CF9" w:rsidRPr="003960C6">
        <w:rPr>
          <w:rFonts w:ascii="Arial" w:eastAsia="Calibri" w:hAnsi="Arial" w:cs="Arial"/>
          <w:bCs/>
          <w:noProof/>
          <w:color w:val="000000" w:themeColor="text1"/>
          <w:sz w:val="22"/>
          <w:lang w:val="es-ES_tradnl"/>
        </w:rPr>
        <w:t xml:space="preserve"> dispone que</w:t>
      </w:r>
      <w:r w:rsidR="00C216A9" w:rsidRPr="003960C6">
        <w:rPr>
          <w:rFonts w:ascii="Arial" w:eastAsia="Calibri" w:hAnsi="Arial" w:cs="Arial"/>
          <w:bCs/>
          <w:noProof/>
          <w:color w:val="000000" w:themeColor="text1"/>
          <w:sz w:val="22"/>
          <w:lang w:val="es-ES_tradnl"/>
        </w:rPr>
        <w:t xml:space="preserve"> «Para que se efectúe el pago a las empresas contratistas éstas deberán certificar el pago de nómina y seguridad social a los empleados que se encuentren vinculados al inicio de la Emergencia Sanitaria»; apartado del que puede colegirse, </w:t>
      </w:r>
      <w:r w:rsidR="004A611F" w:rsidRPr="003960C6">
        <w:rPr>
          <w:rFonts w:ascii="Arial" w:eastAsia="Calibri" w:hAnsi="Arial" w:cs="Arial"/>
          <w:bCs/>
          <w:noProof/>
          <w:color w:val="000000" w:themeColor="text1"/>
          <w:sz w:val="22"/>
          <w:lang w:val="es-ES_tradnl"/>
        </w:rPr>
        <w:t xml:space="preserve">guardando la misma </w:t>
      </w:r>
      <w:r w:rsidR="002F6F49" w:rsidRPr="003960C6">
        <w:rPr>
          <w:rFonts w:ascii="Arial" w:eastAsia="Calibri" w:hAnsi="Arial" w:cs="Arial"/>
          <w:bCs/>
          <w:noProof/>
          <w:color w:val="000000" w:themeColor="text1"/>
          <w:sz w:val="22"/>
          <w:lang w:val="es-ES_tradnl"/>
        </w:rPr>
        <w:t>lógica del</w:t>
      </w:r>
      <w:r w:rsidR="00C216A9" w:rsidRPr="003960C6">
        <w:rPr>
          <w:rFonts w:ascii="Arial" w:eastAsia="Calibri" w:hAnsi="Arial" w:cs="Arial"/>
          <w:bCs/>
          <w:noProof/>
          <w:color w:val="000000" w:themeColor="text1"/>
          <w:sz w:val="22"/>
          <w:lang w:val="es-ES_tradnl"/>
        </w:rPr>
        <w:t xml:space="preserve"> artículo 16, </w:t>
      </w:r>
      <w:r w:rsidR="002F6F49" w:rsidRPr="003960C6">
        <w:rPr>
          <w:rFonts w:ascii="Arial" w:eastAsia="Calibri" w:hAnsi="Arial" w:cs="Arial"/>
          <w:bCs/>
          <w:noProof/>
          <w:color w:val="000000" w:themeColor="text1"/>
          <w:sz w:val="22"/>
          <w:lang w:val="es-ES_tradnl"/>
        </w:rPr>
        <w:t xml:space="preserve">que </w:t>
      </w:r>
      <w:r w:rsidR="00C216A9" w:rsidRPr="003960C6">
        <w:rPr>
          <w:rFonts w:ascii="Arial" w:eastAsia="Calibri" w:hAnsi="Arial" w:cs="Arial"/>
          <w:bCs/>
          <w:noProof/>
          <w:color w:val="000000" w:themeColor="text1"/>
          <w:sz w:val="22"/>
          <w:lang w:val="es-ES_tradnl"/>
        </w:rPr>
        <w:t>si los servicios</w:t>
      </w:r>
      <w:r w:rsidR="002F6F49" w:rsidRPr="003960C6">
        <w:rPr>
          <w:rFonts w:ascii="Arial" w:eastAsia="Calibri" w:hAnsi="Arial" w:cs="Arial"/>
          <w:bCs/>
          <w:noProof/>
          <w:color w:val="000000" w:themeColor="text1"/>
          <w:sz w:val="22"/>
          <w:lang w:val="es-ES_tradnl"/>
        </w:rPr>
        <w:t xml:space="preserve"> administrativos</w:t>
      </w:r>
      <w:r w:rsidR="00C216A9" w:rsidRPr="003960C6">
        <w:rPr>
          <w:rFonts w:ascii="Arial" w:eastAsia="Calibri" w:hAnsi="Arial" w:cs="Arial"/>
          <w:bCs/>
          <w:noProof/>
          <w:color w:val="000000" w:themeColor="text1"/>
          <w:sz w:val="22"/>
          <w:lang w:val="es-ES_tradnl"/>
        </w:rPr>
        <w:t xml:space="preserve"> no pudieron ejecutarse presencialmente –siendo esta la única forma procedente de hacerlo–, para el pago</w:t>
      </w:r>
      <w:r w:rsidR="002F6F49" w:rsidRPr="003960C6">
        <w:rPr>
          <w:rFonts w:ascii="Arial" w:eastAsia="Calibri" w:hAnsi="Arial" w:cs="Arial"/>
          <w:bCs/>
          <w:noProof/>
          <w:color w:val="000000" w:themeColor="text1"/>
          <w:sz w:val="22"/>
          <w:lang w:val="es-ES_tradnl"/>
        </w:rPr>
        <w:t xml:space="preserve"> al contratista</w:t>
      </w:r>
      <w:r w:rsidR="00C216A9" w:rsidRPr="003960C6">
        <w:rPr>
          <w:rFonts w:ascii="Arial" w:eastAsia="Calibri" w:hAnsi="Arial" w:cs="Arial"/>
          <w:bCs/>
          <w:noProof/>
          <w:color w:val="000000" w:themeColor="text1"/>
          <w:sz w:val="22"/>
          <w:lang w:val="es-ES_tradnl"/>
        </w:rPr>
        <w:t xml:space="preserve"> no se requiere la presentación de un informe de ejecución de actividades</w:t>
      </w:r>
      <w:r w:rsidR="002F6F49" w:rsidRPr="003960C6">
        <w:rPr>
          <w:rFonts w:ascii="Arial" w:eastAsia="Calibri" w:hAnsi="Arial" w:cs="Arial"/>
          <w:bCs/>
          <w:noProof/>
          <w:color w:val="000000" w:themeColor="text1"/>
          <w:sz w:val="22"/>
          <w:lang w:val="es-ES_tradnl"/>
        </w:rPr>
        <w:t xml:space="preserve"> –pues estas no se ejecutaron –</w:t>
      </w:r>
      <w:r w:rsidR="00C216A9" w:rsidRPr="003960C6">
        <w:rPr>
          <w:rFonts w:ascii="Arial" w:eastAsia="Calibri" w:hAnsi="Arial" w:cs="Arial"/>
          <w:bCs/>
          <w:noProof/>
          <w:color w:val="000000" w:themeColor="text1"/>
          <w:sz w:val="22"/>
          <w:lang w:val="es-ES_tradnl"/>
        </w:rPr>
        <w:t>, sino solo la certificación del pago de la nómina</w:t>
      </w:r>
      <w:r w:rsidR="00686AA5" w:rsidRPr="003960C6">
        <w:rPr>
          <w:rFonts w:ascii="Arial" w:eastAsia="Calibri" w:hAnsi="Arial" w:cs="Arial"/>
          <w:bCs/>
          <w:noProof/>
          <w:color w:val="000000" w:themeColor="text1"/>
          <w:sz w:val="22"/>
          <w:lang w:val="es-ES_tradnl"/>
        </w:rPr>
        <w:t xml:space="preserve"> y de la seguridad social de los empleados.</w:t>
      </w:r>
      <w:r w:rsidR="002F6F49" w:rsidRPr="003960C6">
        <w:rPr>
          <w:rFonts w:ascii="Arial" w:eastAsia="Calibri" w:hAnsi="Arial" w:cs="Arial"/>
          <w:bCs/>
          <w:noProof/>
          <w:color w:val="000000" w:themeColor="text1"/>
          <w:sz w:val="22"/>
          <w:lang w:val="es-ES_tradnl"/>
        </w:rPr>
        <w:t xml:space="preserve"> Afirmar lo contrario, es decir, que las entidades estatales no pueden </w:t>
      </w:r>
      <w:r w:rsidR="00F06DDB" w:rsidRPr="003960C6">
        <w:rPr>
          <w:rFonts w:ascii="Arial" w:eastAsia="Calibri" w:hAnsi="Arial" w:cs="Arial"/>
          <w:bCs/>
          <w:noProof/>
          <w:color w:val="000000" w:themeColor="text1"/>
          <w:sz w:val="22"/>
          <w:lang w:val="es-ES_tradnl"/>
        </w:rPr>
        <w:t>pagar los honorarios por los servicios que no se prestaron presencialmente</w:t>
      </w:r>
      <w:r w:rsidR="009743FB" w:rsidRPr="003960C6">
        <w:rPr>
          <w:rFonts w:ascii="Arial" w:eastAsia="Calibri" w:hAnsi="Arial" w:cs="Arial"/>
          <w:bCs/>
          <w:noProof/>
          <w:color w:val="000000" w:themeColor="text1"/>
          <w:sz w:val="22"/>
          <w:lang w:val="es-ES_tradnl"/>
        </w:rPr>
        <w:t>,</w:t>
      </w:r>
      <w:r w:rsidR="00F06DDB" w:rsidRPr="003960C6">
        <w:rPr>
          <w:rFonts w:ascii="Arial" w:eastAsia="Calibri" w:hAnsi="Arial" w:cs="Arial"/>
          <w:bCs/>
          <w:noProof/>
          <w:color w:val="000000" w:themeColor="text1"/>
          <w:sz w:val="22"/>
          <w:lang w:val="es-ES_tradnl"/>
        </w:rPr>
        <w:t xml:space="preserve"> es un contrasentido con la prohibición de suspender dichos contratos, establecida en el </w:t>
      </w:r>
      <w:r w:rsidR="00DF42F1" w:rsidRPr="003960C6">
        <w:rPr>
          <w:rFonts w:ascii="Arial" w:eastAsia="Calibri" w:hAnsi="Arial" w:cs="Arial"/>
          <w:bCs/>
          <w:noProof/>
          <w:color w:val="000000" w:themeColor="text1"/>
          <w:sz w:val="22"/>
          <w:lang w:val="es-ES_tradnl"/>
        </w:rPr>
        <w:t xml:space="preserve">artículo 17, porque, sencillamente, </w:t>
      </w:r>
      <w:r w:rsidR="009743FB" w:rsidRPr="003960C6">
        <w:rPr>
          <w:rFonts w:ascii="Arial" w:eastAsia="Calibri" w:hAnsi="Arial" w:cs="Arial"/>
          <w:bCs/>
          <w:noProof/>
          <w:color w:val="000000" w:themeColor="text1"/>
          <w:sz w:val="22"/>
          <w:lang w:val="es-ES_tradnl"/>
        </w:rPr>
        <w:t xml:space="preserve">si así fuera, el contrato de prestación de servicios administrativos se suspendería. Sin embargo, como se ha dicho, </w:t>
      </w:r>
      <w:r w:rsidR="00EF0630" w:rsidRPr="003960C6">
        <w:rPr>
          <w:rFonts w:ascii="Arial" w:eastAsia="Calibri" w:hAnsi="Arial" w:cs="Arial"/>
          <w:bCs/>
          <w:noProof/>
          <w:color w:val="000000" w:themeColor="text1"/>
          <w:sz w:val="22"/>
          <w:lang w:val="es-ES_tradnl"/>
        </w:rPr>
        <w:t>dicho artículo ordena hacer los pagos.</w:t>
      </w:r>
    </w:p>
    <w:p w14:paraId="1D0A8C86" w14:textId="39477CEE" w:rsidR="00005A24" w:rsidRPr="003960C6" w:rsidRDefault="004E4E22" w:rsidP="00F106B5">
      <w:pPr>
        <w:spacing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Con fundamento en las anteriores consideraciones se contestará</w:t>
      </w:r>
      <w:r w:rsidR="00CF5777" w:rsidRPr="003960C6">
        <w:rPr>
          <w:rFonts w:ascii="Arial" w:eastAsia="Calibri" w:hAnsi="Arial" w:cs="Arial"/>
          <w:bCs/>
          <w:noProof/>
          <w:color w:val="000000" w:themeColor="text1"/>
          <w:sz w:val="22"/>
          <w:lang w:val="es-ES_tradnl"/>
        </w:rPr>
        <w:t>n</w:t>
      </w:r>
      <w:r w:rsidRPr="003960C6">
        <w:rPr>
          <w:rFonts w:ascii="Arial" w:eastAsia="Calibri" w:hAnsi="Arial" w:cs="Arial"/>
          <w:bCs/>
          <w:noProof/>
          <w:color w:val="000000" w:themeColor="text1"/>
          <w:sz w:val="22"/>
          <w:lang w:val="es-ES_tradnl"/>
        </w:rPr>
        <w:t xml:space="preserve"> la</w:t>
      </w:r>
      <w:r w:rsidR="00CF5777" w:rsidRPr="003960C6">
        <w:rPr>
          <w:rFonts w:ascii="Arial" w:eastAsia="Calibri" w:hAnsi="Arial" w:cs="Arial"/>
          <w:bCs/>
          <w:noProof/>
          <w:color w:val="000000" w:themeColor="text1"/>
          <w:sz w:val="22"/>
          <w:lang w:val="es-ES_tradnl"/>
        </w:rPr>
        <w:t>s</w:t>
      </w:r>
      <w:r w:rsidRPr="003960C6">
        <w:rPr>
          <w:rFonts w:ascii="Arial" w:eastAsia="Calibri" w:hAnsi="Arial" w:cs="Arial"/>
          <w:bCs/>
          <w:noProof/>
          <w:color w:val="000000" w:themeColor="text1"/>
          <w:sz w:val="22"/>
          <w:lang w:val="es-ES_tradnl"/>
        </w:rPr>
        <w:t xml:space="preserve"> pregunta</w:t>
      </w:r>
      <w:r w:rsidR="00CF5777" w:rsidRPr="003960C6">
        <w:rPr>
          <w:rFonts w:ascii="Arial" w:eastAsia="Calibri" w:hAnsi="Arial" w:cs="Arial"/>
          <w:bCs/>
          <w:noProof/>
          <w:color w:val="000000" w:themeColor="text1"/>
          <w:sz w:val="22"/>
          <w:lang w:val="es-ES_tradnl"/>
        </w:rPr>
        <w:t>s</w:t>
      </w:r>
      <w:r w:rsidRPr="003960C6">
        <w:rPr>
          <w:rFonts w:ascii="Arial" w:eastAsia="Calibri" w:hAnsi="Arial" w:cs="Arial"/>
          <w:bCs/>
          <w:noProof/>
          <w:color w:val="000000" w:themeColor="text1"/>
          <w:sz w:val="22"/>
          <w:lang w:val="es-ES_tradnl"/>
        </w:rPr>
        <w:t xml:space="preserve"> formulada</w:t>
      </w:r>
      <w:r w:rsidR="00CF5777" w:rsidRPr="003960C6">
        <w:rPr>
          <w:rFonts w:ascii="Arial" w:eastAsia="Calibri" w:hAnsi="Arial" w:cs="Arial"/>
          <w:bCs/>
          <w:noProof/>
          <w:color w:val="000000" w:themeColor="text1"/>
          <w:sz w:val="22"/>
          <w:lang w:val="es-ES_tradnl"/>
        </w:rPr>
        <w:t>s</w:t>
      </w:r>
      <w:r w:rsidRPr="003960C6">
        <w:rPr>
          <w:rFonts w:ascii="Arial" w:eastAsia="Calibri" w:hAnsi="Arial" w:cs="Arial"/>
          <w:bCs/>
          <w:noProof/>
          <w:color w:val="000000" w:themeColor="text1"/>
          <w:sz w:val="22"/>
          <w:lang w:val="es-ES_tradnl"/>
        </w:rPr>
        <w:t>.</w:t>
      </w:r>
    </w:p>
    <w:p w14:paraId="346D7315" w14:textId="77777777" w:rsidR="009B7BFB" w:rsidRPr="003960C6" w:rsidRDefault="009B7BFB" w:rsidP="00F106B5">
      <w:pPr>
        <w:spacing w:line="276" w:lineRule="auto"/>
        <w:ind w:firstLine="709"/>
        <w:jc w:val="both"/>
        <w:rPr>
          <w:rFonts w:ascii="Arial" w:eastAsia="Calibri" w:hAnsi="Arial" w:cs="Arial"/>
          <w:bCs/>
          <w:noProof/>
          <w:color w:val="000000" w:themeColor="text1"/>
          <w:sz w:val="22"/>
          <w:lang w:val="es-ES_tradnl"/>
        </w:rPr>
      </w:pPr>
    </w:p>
    <w:p w14:paraId="2980998C" w14:textId="222265DC" w:rsidR="000920F0" w:rsidRPr="003960C6" w:rsidRDefault="000920F0" w:rsidP="00F106B5">
      <w:pPr>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b/>
          <w:noProof/>
          <w:color w:val="000000" w:themeColor="text1"/>
          <w:sz w:val="22"/>
          <w:lang w:val="es-ES_tradnl"/>
        </w:rPr>
        <w:t>3.</w:t>
      </w:r>
      <w:r w:rsidR="0049042F" w:rsidRPr="003960C6">
        <w:rPr>
          <w:rFonts w:ascii="Arial" w:eastAsia="Calibri" w:hAnsi="Arial" w:cs="Arial"/>
          <w:b/>
          <w:noProof/>
          <w:color w:val="000000" w:themeColor="text1"/>
          <w:sz w:val="22"/>
          <w:lang w:val="es-ES_tradnl"/>
        </w:rPr>
        <w:t xml:space="preserve"> </w:t>
      </w:r>
      <w:r w:rsidRPr="003960C6">
        <w:rPr>
          <w:rFonts w:ascii="Arial" w:eastAsia="Calibri" w:hAnsi="Arial" w:cs="Arial"/>
          <w:b/>
          <w:noProof/>
          <w:color w:val="000000" w:themeColor="text1"/>
          <w:sz w:val="22"/>
          <w:lang w:val="es-ES_tradnl"/>
        </w:rPr>
        <w:t>Respuesta</w:t>
      </w:r>
      <w:r w:rsidR="00CF5777" w:rsidRPr="003960C6">
        <w:rPr>
          <w:rFonts w:ascii="Arial" w:eastAsia="Calibri" w:hAnsi="Arial" w:cs="Arial"/>
          <w:b/>
          <w:noProof/>
          <w:color w:val="000000" w:themeColor="text1"/>
          <w:sz w:val="22"/>
          <w:lang w:val="es-ES_tradnl"/>
        </w:rPr>
        <w:t>s</w:t>
      </w:r>
    </w:p>
    <w:p w14:paraId="458F619B" w14:textId="06908CA2" w:rsidR="000920F0" w:rsidRPr="003960C6" w:rsidRDefault="000920F0" w:rsidP="00CF5777">
      <w:pPr>
        <w:spacing w:line="276" w:lineRule="auto"/>
        <w:ind w:right="709"/>
        <w:jc w:val="both"/>
        <w:rPr>
          <w:rFonts w:ascii="Arial" w:eastAsia="Calibri" w:hAnsi="Arial" w:cs="Arial"/>
          <w:iCs/>
          <w:noProof/>
          <w:color w:val="000000" w:themeColor="text1"/>
          <w:sz w:val="22"/>
          <w:lang w:val="es-ES_tradnl"/>
        </w:rPr>
      </w:pPr>
    </w:p>
    <w:p w14:paraId="46D76DB0" w14:textId="4C729F55" w:rsidR="00CF5777" w:rsidRPr="003960C6" w:rsidRDefault="00CF5777" w:rsidP="00CF5777">
      <w:pPr>
        <w:tabs>
          <w:tab w:val="left" w:pos="426"/>
        </w:tabs>
        <w:spacing w:line="276" w:lineRule="auto"/>
        <w:ind w:left="709" w:right="709"/>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 xml:space="preserve">i) </w:t>
      </w:r>
      <w:r w:rsidR="00B77E7B" w:rsidRPr="003960C6">
        <w:rPr>
          <w:rFonts w:ascii="Arial" w:eastAsia="Calibri" w:hAnsi="Arial" w:cs="Arial"/>
          <w:noProof/>
          <w:color w:val="000000" w:themeColor="text1"/>
          <w:sz w:val="22"/>
          <w:lang w:val="es-ES_tradnl"/>
        </w:rPr>
        <w:t>«</w:t>
      </w:r>
      <w:r w:rsidR="00182C00" w:rsidRPr="003960C6">
        <w:rPr>
          <w:rFonts w:ascii="Arial" w:eastAsia="Calibri" w:hAnsi="Arial" w:cs="Arial"/>
          <w:noProof/>
          <w:color w:val="000000" w:themeColor="text1"/>
          <w:sz w:val="22"/>
          <w:lang w:val="es-ES_tradnl"/>
        </w:rPr>
        <w:t xml:space="preserve">Se extrae del artículo 16: </w:t>
      </w:r>
      <w:r w:rsidR="00182C00" w:rsidRPr="003960C6">
        <w:rPr>
          <w:rFonts w:ascii="Arial" w:eastAsia="Calibri" w:hAnsi="Arial" w:cs="Arial"/>
          <w:i/>
          <w:iCs/>
          <w:noProof/>
          <w:color w:val="000000" w:themeColor="text1"/>
          <w:sz w:val="22"/>
          <w:lang w:val="es-ES_tradnl"/>
        </w:rPr>
        <w:t>“Actividades que cumplen los contratistas de prestación de servicios profesionales y de apoyo a la gestión. Durante el período de aislamiento preventivo obligatorio las personas naturales vinculadas a las entidades públicas mediante contrato de prestación de servicios profesionales y de apoyo a la gestión, continuarán desarrollando sus objetos y obligaciones contractuales mediante trabajo en casa y haciendo uso de las tecnologías de la información y las comunicaciones (...)”</w:t>
      </w:r>
      <w:r w:rsidR="00182C00" w:rsidRPr="003960C6">
        <w:rPr>
          <w:rFonts w:ascii="Arial" w:eastAsia="Calibri" w:hAnsi="Arial" w:cs="Arial"/>
          <w:noProof/>
          <w:color w:val="000000" w:themeColor="text1"/>
          <w:sz w:val="22"/>
          <w:lang w:val="es-ES_tradnl"/>
        </w:rPr>
        <w:t>, habida cuenta de lo anterior,</w:t>
      </w:r>
      <w:r w:rsidR="00CD748D" w:rsidRPr="003960C6">
        <w:rPr>
          <w:rFonts w:ascii="Arial" w:eastAsia="Calibri" w:hAnsi="Arial" w:cs="Arial"/>
          <w:noProof/>
          <w:color w:val="000000" w:themeColor="text1"/>
          <w:sz w:val="22"/>
          <w:lang w:val="es-ES_tradnl"/>
        </w:rPr>
        <w:t xml:space="preserve"> </w:t>
      </w:r>
      <w:r w:rsidRPr="003960C6">
        <w:rPr>
          <w:rFonts w:ascii="Arial" w:eastAsia="Calibri" w:hAnsi="Arial" w:cs="Arial"/>
          <w:noProof/>
          <w:color w:val="000000" w:themeColor="text1"/>
          <w:sz w:val="22"/>
          <w:lang w:val="es-ES_tradnl"/>
        </w:rPr>
        <w:t xml:space="preserve">¿los contratos a los que se refiere el aparte extraído, deben entenderse como los necesarios para garantizar el funcionamiento de los entes territoriales y entidades públicas o se asimila igualmente a los contratistas que apoyan a las dependencias en proyectos </w:t>
      </w:r>
      <w:r w:rsidRPr="003960C6">
        <w:rPr>
          <w:rFonts w:ascii="Arial" w:eastAsia="Calibri" w:hAnsi="Arial" w:cs="Arial"/>
          <w:noProof/>
          <w:color w:val="000000" w:themeColor="text1"/>
          <w:sz w:val="22"/>
          <w:lang w:val="es-ES_tradnl"/>
        </w:rPr>
        <w:lastRenderedPageBreak/>
        <w:t>específicos? Si la respuesta fuera afirmativa, y en virtud de la contingencia se imposibilitara la ejecución material del objeto contratado, ¿la entidad pública asumiría el costo generado a partir del cumplimiento de la norma citada aun cuando no fuere posible la ejecución material de la obligación contractual? En el caso en que fuera una entidad pública la contratista, ¿podrá ésta repetir contra su contratante dicho sobrecosto?»</w:t>
      </w:r>
    </w:p>
    <w:p w14:paraId="4F7058BB" w14:textId="77777777" w:rsidR="00887FCF" w:rsidRPr="003960C6" w:rsidRDefault="00887FCF" w:rsidP="00CF5777">
      <w:pPr>
        <w:tabs>
          <w:tab w:val="left" w:pos="426"/>
        </w:tabs>
        <w:spacing w:line="276" w:lineRule="auto"/>
        <w:jc w:val="both"/>
        <w:rPr>
          <w:rFonts w:ascii="Arial" w:eastAsia="Calibri" w:hAnsi="Arial" w:cs="Arial"/>
          <w:noProof/>
          <w:color w:val="000000" w:themeColor="text1"/>
          <w:sz w:val="22"/>
          <w:lang w:val="es-ES_tradnl"/>
        </w:rPr>
      </w:pPr>
    </w:p>
    <w:p w14:paraId="5197DB2B" w14:textId="74159978" w:rsidR="00CF5777" w:rsidRPr="003960C6" w:rsidRDefault="00B1736E" w:rsidP="003C3B07">
      <w:pPr>
        <w:tabs>
          <w:tab w:val="left" w:pos="426"/>
        </w:tabs>
        <w:spacing w:after="120" w:line="276" w:lineRule="auto"/>
        <w:jc w:val="both"/>
        <w:rPr>
          <w:rFonts w:ascii="Arial" w:eastAsia="Calibri" w:hAnsi="Arial" w:cs="Arial"/>
          <w:noProof/>
          <w:color w:val="000000" w:themeColor="text1"/>
          <w:sz w:val="22"/>
          <w:lang w:val="es-ES_tradnl"/>
        </w:rPr>
      </w:pPr>
      <w:r>
        <w:rPr>
          <w:rFonts w:ascii="Arial" w:eastAsia="Calibri" w:hAnsi="Arial" w:cs="Arial"/>
          <w:noProof/>
          <w:color w:val="000000" w:themeColor="text1"/>
          <w:sz w:val="22"/>
          <w:lang w:val="es-ES_tradnl"/>
        </w:rPr>
        <w:t>E</w:t>
      </w:r>
      <w:r w:rsidR="00D86ED4" w:rsidRPr="003960C6">
        <w:rPr>
          <w:rFonts w:ascii="Arial" w:eastAsia="Calibri" w:hAnsi="Arial" w:cs="Arial"/>
          <w:noProof/>
          <w:color w:val="000000" w:themeColor="text1"/>
          <w:sz w:val="22"/>
          <w:lang w:val="es-ES_tradnl"/>
        </w:rPr>
        <w:t xml:space="preserve">l apartado normativo citado en la pregunta </w:t>
      </w:r>
      <w:r w:rsidRPr="003960C6">
        <w:rPr>
          <w:rFonts w:ascii="Arial" w:eastAsia="Calibri" w:hAnsi="Arial" w:cs="Arial"/>
          <w:noProof/>
          <w:color w:val="000000" w:themeColor="text1"/>
          <w:sz w:val="22"/>
          <w:lang w:val="es-ES_tradnl"/>
        </w:rPr>
        <w:t xml:space="preserve">se refiere </w:t>
      </w:r>
      <w:r w:rsidR="008225E0" w:rsidRPr="003960C6">
        <w:rPr>
          <w:rFonts w:ascii="Arial" w:eastAsia="Calibri" w:hAnsi="Arial" w:cs="Arial"/>
          <w:noProof/>
          <w:color w:val="000000" w:themeColor="text1"/>
          <w:sz w:val="22"/>
          <w:lang w:val="es-ES_tradnl"/>
        </w:rPr>
        <w:t>a</w:t>
      </w:r>
      <w:r>
        <w:rPr>
          <w:rFonts w:ascii="Arial" w:eastAsia="Calibri" w:hAnsi="Arial" w:cs="Arial"/>
          <w:noProof/>
          <w:color w:val="000000" w:themeColor="text1"/>
          <w:sz w:val="22"/>
          <w:lang w:val="es-ES_tradnl"/>
        </w:rPr>
        <w:t xml:space="preserve"> </w:t>
      </w:r>
      <w:r w:rsidR="008225E0" w:rsidRPr="003960C6">
        <w:rPr>
          <w:rFonts w:ascii="Arial" w:eastAsia="Calibri" w:hAnsi="Arial" w:cs="Arial"/>
          <w:noProof/>
          <w:color w:val="000000" w:themeColor="text1"/>
          <w:sz w:val="22"/>
          <w:lang w:val="es-ES_tradnl"/>
        </w:rPr>
        <w:t xml:space="preserve">todos los contratos de prestación de servicios profesionales y de apoyo a la gestión </w:t>
      </w:r>
      <w:r w:rsidR="003D670F" w:rsidRPr="003960C6">
        <w:rPr>
          <w:rFonts w:ascii="Arial" w:eastAsia="Calibri" w:hAnsi="Arial" w:cs="Arial"/>
          <w:noProof/>
          <w:color w:val="000000" w:themeColor="text1"/>
          <w:sz w:val="22"/>
          <w:lang w:val="es-ES_tradnl"/>
        </w:rPr>
        <w:t xml:space="preserve">celebrados con personas </w:t>
      </w:r>
      <w:r w:rsidR="003D670F" w:rsidRPr="003960C6">
        <w:rPr>
          <w:rFonts w:ascii="Arial" w:eastAsia="Calibri" w:hAnsi="Arial" w:cs="Arial"/>
          <w:i/>
          <w:iCs/>
          <w:noProof/>
          <w:color w:val="000000" w:themeColor="text1"/>
          <w:sz w:val="22"/>
          <w:lang w:val="es-ES_tradnl"/>
        </w:rPr>
        <w:t>naturales</w:t>
      </w:r>
      <w:r w:rsidR="00E66233" w:rsidRPr="003960C6">
        <w:rPr>
          <w:rFonts w:ascii="Arial" w:eastAsia="Calibri" w:hAnsi="Arial" w:cs="Arial"/>
          <w:noProof/>
          <w:color w:val="000000" w:themeColor="text1"/>
          <w:sz w:val="22"/>
          <w:lang w:val="es-ES_tradnl"/>
        </w:rPr>
        <w:t xml:space="preserve"> que sean susceptibles de ejecución a través de la modalidad de trabajo</w:t>
      </w:r>
      <w:r w:rsidR="00950B08">
        <w:rPr>
          <w:rFonts w:ascii="Arial" w:eastAsia="Calibri" w:hAnsi="Arial" w:cs="Arial"/>
          <w:noProof/>
          <w:color w:val="000000" w:themeColor="text1"/>
          <w:sz w:val="22"/>
          <w:lang w:val="es-ES_tradnl"/>
        </w:rPr>
        <w:t xml:space="preserve"> </w:t>
      </w:r>
      <w:r w:rsidR="00E66233" w:rsidRPr="003960C6">
        <w:rPr>
          <w:rFonts w:ascii="Arial" w:eastAsia="Calibri" w:hAnsi="Arial" w:cs="Arial"/>
          <w:noProof/>
          <w:color w:val="000000" w:themeColor="text1"/>
          <w:sz w:val="22"/>
          <w:lang w:val="es-ES_tradnl"/>
        </w:rPr>
        <w:t xml:space="preserve">en casa. En otras palabras, cuando el </w:t>
      </w:r>
      <w:r w:rsidR="00347BB3" w:rsidRPr="003960C6">
        <w:rPr>
          <w:rFonts w:ascii="Arial" w:eastAsia="Calibri" w:hAnsi="Arial" w:cs="Arial"/>
          <w:noProof/>
          <w:color w:val="000000" w:themeColor="text1"/>
          <w:sz w:val="22"/>
          <w:lang w:val="es-ES_tradnl"/>
        </w:rPr>
        <w:t>mencionado artículo establece que «Durante el período de aislamiento preventivo obligatorio las personas naturales vinculadas a las entidades públicas mediante contrato de prestación de servicios profesionales y de apoyo a la gestión, continuarán desarrollando sus objetos y obligaciones contractuales mediante trabajo en casa y haciendo uso de las tecnologías de la información y las comunicaciones»</w:t>
      </w:r>
      <w:r w:rsidR="004170A6" w:rsidRPr="003960C6">
        <w:rPr>
          <w:rFonts w:ascii="Arial" w:eastAsia="Calibri" w:hAnsi="Arial" w:cs="Arial"/>
          <w:noProof/>
          <w:color w:val="000000" w:themeColor="text1"/>
          <w:sz w:val="22"/>
          <w:lang w:val="es-ES_tradnl"/>
        </w:rPr>
        <w:t xml:space="preserve">, significa que aquellos </w:t>
      </w:r>
      <w:r w:rsidR="004170A6" w:rsidRPr="003960C6">
        <w:rPr>
          <w:rFonts w:ascii="Arial" w:eastAsia="Calibri" w:hAnsi="Arial" w:cs="Arial"/>
          <w:i/>
          <w:iCs/>
          <w:noProof/>
          <w:color w:val="000000" w:themeColor="text1"/>
          <w:sz w:val="22"/>
          <w:lang w:val="es-ES_tradnl"/>
        </w:rPr>
        <w:t>contratistas-personas naturales</w:t>
      </w:r>
      <w:r w:rsidR="004170A6" w:rsidRPr="003960C6">
        <w:rPr>
          <w:rFonts w:ascii="Arial" w:eastAsia="Calibri" w:hAnsi="Arial" w:cs="Arial"/>
          <w:noProof/>
          <w:color w:val="000000" w:themeColor="text1"/>
          <w:sz w:val="22"/>
          <w:lang w:val="es-ES_tradnl"/>
        </w:rPr>
        <w:t xml:space="preserve"> de prestación de servicios profesionales y de apoyo a la gestión que puedan cumplir con sus obligaciones contractuales a través del trabajo en casa</w:t>
      </w:r>
      <w:r w:rsidR="00DF5A5E" w:rsidRPr="003960C6">
        <w:rPr>
          <w:rFonts w:ascii="Arial" w:eastAsia="Calibri" w:hAnsi="Arial" w:cs="Arial"/>
          <w:noProof/>
          <w:color w:val="000000" w:themeColor="text1"/>
          <w:sz w:val="22"/>
          <w:lang w:val="es-ES_tradnl"/>
        </w:rPr>
        <w:t>, lo harán de esta manera.</w:t>
      </w:r>
      <w:r w:rsidR="00EA23A9" w:rsidRPr="003960C6">
        <w:rPr>
          <w:rFonts w:ascii="Arial" w:eastAsia="Calibri" w:hAnsi="Arial" w:cs="Arial"/>
          <w:noProof/>
          <w:color w:val="000000" w:themeColor="text1"/>
          <w:sz w:val="22"/>
          <w:lang w:val="es-ES_tradnl"/>
        </w:rPr>
        <w:t xml:space="preserve"> </w:t>
      </w:r>
      <w:r w:rsidR="00DF5A5E" w:rsidRPr="003960C6">
        <w:rPr>
          <w:rFonts w:ascii="Arial" w:eastAsia="Calibri" w:hAnsi="Arial" w:cs="Arial"/>
          <w:noProof/>
          <w:color w:val="000000" w:themeColor="text1"/>
          <w:sz w:val="22"/>
          <w:lang w:val="es-ES_tradnl"/>
        </w:rPr>
        <w:t xml:space="preserve">Aquellos </w:t>
      </w:r>
      <w:r w:rsidR="00EA23A9" w:rsidRPr="003960C6">
        <w:rPr>
          <w:rFonts w:ascii="Arial" w:eastAsia="Calibri" w:hAnsi="Arial" w:cs="Arial"/>
          <w:noProof/>
          <w:color w:val="000000" w:themeColor="text1"/>
          <w:sz w:val="22"/>
          <w:lang w:val="es-ES_tradnl"/>
        </w:rPr>
        <w:t xml:space="preserve">contratistas </w:t>
      </w:r>
      <w:r w:rsidR="00DF5A5E" w:rsidRPr="003960C6">
        <w:rPr>
          <w:rFonts w:ascii="Arial" w:eastAsia="Calibri" w:hAnsi="Arial" w:cs="Arial"/>
          <w:noProof/>
          <w:color w:val="000000" w:themeColor="text1"/>
          <w:sz w:val="22"/>
          <w:lang w:val="es-ES_tradnl"/>
        </w:rPr>
        <w:t>que</w:t>
      </w:r>
      <w:r w:rsidR="00EA23A9" w:rsidRPr="003960C6">
        <w:rPr>
          <w:rFonts w:ascii="Arial" w:eastAsia="Calibri" w:hAnsi="Arial" w:cs="Arial"/>
          <w:noProof/>
          <w:color w:val="000000" w:themeColor="text1"/>
          <w:sz w:val="22"/>
          <w:lang w:val="es-ES_tradnl"/>
        </w:rPr>
        <w:t>,</w:t>
      </w:r>
      <w:r w:rsidR="00DF5A5E" w:rsidRPr="003960C6">
        <w:rPr>
          <w:rFonts w:ascii="Arial" w:eastAsia="Calibri" w:hAnsi="Arial" w:cs="Arial"/>
          <w:noProof/>
          <w:color w:val="000000" w:themeColor="text1"/>
          <w:sz w:val="22"/>
          <w:lang w:val="es-ES_tradnl"/>
        </w:rPr>
        <w:t xml:space="preserve"> </w:t>
      </w:r>
      <w:r w:rsidR="00855DD4">
        <w:rPr>
          <w:rFonts w:ascii="Arial" w:eastAsia="Calibri" w:hAnsi="Arial" w:cs="Arial"/>
          <w:noProof/>
          <w:color w:val="000000" w:themeColor="text1"/>
          <w:sz w:val="22"/>
          <w:lang w:val="es-ES_tradnl"/>
        </w:rPr>
        <w:t>de manera necesaria</w:t>
      </w:r>
      <w:r w:rsidR="00EA23A9" w:rsidRPr="003960C6">
        <w:rPr>
          <w:rFonts w:ascii="Arial" w:eastAsia="Calibri" w:hAnsi="Arial" w:cs="Arial"/>
          <w:noProof/>
          <w:color w:val="000000" w:themeColor="text1"/>
          <w:sz w:val="22"/>
          <w:lang w:val="es-ES_tradnl"/>
        </w:rPr>
        <w:t>,</w:t>
      </w:r>
      <w:r w:rsidR="00DF5A5E" w:rsidRPr="003960C6">
        <w:rPr>
          <w:rFonts w:ascii="Arial" w:eastAsia="Calibri" w:hAnsi="Arial" w:cs="Arial"/>
          <w:noProof/>
          <w:color w:val="000000" w:themeColor="text1"/>
          <w:sz w:val="22"/>
          <w:lang w:val="es-ES_tradnl"/>
        </w:rPr>
        <w:t xml:space="preserve"> deban ejecutar el objeto contractual presencialmente –como sucede en el evento previsto en el parágrafo del artículo 3º del Decreto 491 de 2020 o aquellos que deban realizar actividades que por naturaleza deban ejecutarse en un sitio </w:t>
      </w:r>
      <w:r w:rsidR="003C286F" w:rsidRPr="003960C6">
        <w:rPr>
          <w:rFonts w:ascii="Arial" w:eastAsia="Calibri" w:hAnsi="Arial" w:cs="Arial"/>
          <w:noProof/>
          <w:color w:val="000000" w:themeColor="text1"/>
          <w:sz w:val="22"/>
          <w:lang w:val="es-ES_tradnl"/>
        </w:rPr>
        <w:t>distinto a la casa–,</w:t>
      </w:r>
      <w:r w:rsidR="004B4879" w:rsidRPr="003960C6">
        <w:rPr>
          <w:rFonts w:ascii="Arial" w:eastAsia="Calibri" w:hAnsi="Arial" w:cs="Arial"/>
          <w:noProof/>
          <w:color w:val="000000" w:themeColor="text1"/>
          <w:sz w:val="22"/>
          <w:lang w:val="es-ES_tradnl"/>
        </w:rPr>
        <w:t xml:space="preserve"> por razones evidentes</w:t>
      </w:r>
      <w:r w:rsidR="00875452">
        <w:rPr>
          <w:rFonts w:ascii="Arial" w:eastAsia="Calibri" w:hAnsi="Arial" w:cs="Arial"/>
          <w:noProof/>
          <w:color w:val="000000" w:themeColor="text1"/>
          <w:sz w:val="22"/>
          <w:lang w:val="es-ES_tradnl"/>
        </w:rPr>
        <w:t>,</w:t>
      </w:r>
      <w:r w:rsidR="004B4879" w:rsidRPr="003960C6">
        <w:rPr>
          <w:rFonts w:ascii="Arial" w:eastAsia="Calibri" w:hAnsi="Arial" w:cs="Arial"/>
          <w:noProof/>
          <w:color w:val="000000" w:themeColor="text1"/>
          <w:sz w:val="22"/>
          <w:lang w:val="es-ES_tradnl"/>
        </w:rPr>
        <w:t xml:space="preserve"> no podrán servirse de las tecnologías de la información y de las </w:t>
      </w:r>
      <w:r w:rsidR="00A14675" w:rsidRPr="003960C6">
        <w:rPr>
          <w:rFonts w:ascii="Arial" w:eastAsia="Calibri" w:hAnsi="Arial" w:cs="Arial"/>
          <w:noProof/>
          <w:color w:val="000000" w:themeColor="text1"/>
          <w:sz w:val="22"/>
          <w:lang w:val="es-ES_tradnl"/>
        </w:rPr>
        <w:t>comunicaciones para ejecutar su objeto contractual; sin embargo, podrán seguir percibiendo el valor de sus honorarios, en las condiciones previstas en el artículo 16.</w:t>
      </w:r>
      <w:r w:rsidR="004B4879" w:rsidRPr="003960C6">
        <w:rPr>
          <w:rFonts w:ascii="Arial" w:eastAsia="Calibri" w:hAnsi="Arial" w:cs="Arial"/>
          <w:noProof/>
          <w:color w:val="000000" w:themeColor="text1"/>
          <w:sz w:val="22"/>
          <w:lang w:val="es-ES_tradnl"/>
        </w:rPr>
        <w:t xml:space="preserve"> </w:t>
      </w:r>
    </w:p>
    <w:p w14:paraId="33E5A03B" w14:textId="5A50CA43" w:rsidR="00C54760" w:rsidRPr="003960C6" w:rsidRDefault="009456AB" w:rsidP="00C972BE">
      <w:pPr>
        <w:spacing w:line="276" w:lineRule="auto"/>
        <w:ind w:firstLine="709"/>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 xml:space="preserve">Por lo tanto, en referencia directa a la pregunta, si los contratos de prestación de servicios profesionales y de apoyo a la gestión celebrados con personas naturales pueden ejecutarse a través de la modalidad de trabajo en casa, </w:t>
      </w:r>
      <w:r w:rsidR="00181980" w:rsidRPr="003960C6">
        <w:rPr>
          <w:rFonts w:ascii="Arial" w:eastAsia="Calibri" w:hAnsi="Arial" w:cs="Arial"/>
          <w:noProof/>
          <w:color w:val="000000" w:themeColor="text1"/>
          <w:sz w:val="22"/>
          <w:lang w:val="es-ES_tradnl"/>
        </w:rPr>
        <w:t>deben cumplirse</w:t>
      </w:r>
      <w:r w:rsidRPr="003960C6">
        <w:rPr>
          <w:rFonts w:ascii="Arial" w:eastAsia="Calibri" w:hAnsi="Arial" w:cs="Arial"/>
          <w:noProof/>
          <w:color w:val="000000" w:themeColor="text1"/>
          <w:sz w:val="22"/>
          <w:lang w:val="es-ES_tradnl"/>
        </w:rPr>
        <w:t xml:space="preserve"> de esta manera durante el aislamiento preventivo obligatorio,</w:t>
      </w:r>
      <w:r w:rsidR="009D6D76" w:rsidRPr="003960C6">
        <w:rPr>
          <w:rFonts w:ascii="Arial" w:eastAsia="Calibri" w:hAnsi="Arial" w:cs="Arial"/>
          <w:noProof/>
          <w:color w:val="000000" w:themeColor="text1"/>
          <w:sz w:val="22"/>
          <w:lang w:val="es-ES_tradnl"/>
        </w:rPr>
        <w:t xml:space="preserve"> independientemente de si dichos contratos </w:t>
      </w:r>
      <w:r w:rsidR="003E1F29" w:rsidRPr="003960C6">
        <w:rPr>
          <w:rFonts w:ascii="Arial" w:eastAsia="Calibri" w:hAnsi="Arial" w:cs="Arial"/>
          <w:noProof/>
          <w:color w:val="000000" w:themeColor="text1"/>
          <w:sz w:val="22"/>
          <w:lang w:val="es-ES_tradnl"/>
        </w:rPr>
        <w:t>se relacionan</w:t>
      </w:r>
      <w:r w:rsidR="009D6D76" w:rsidRPr="003960C6">
        <w:rPr>
          <w:rFonts w:ascii="Arial" w:eastAsia="Calibri" w:hAnsi="Arial" w:cs="Arial"/>
          <w:noProof/>
          <w:color w:val="000000" w:themeColor="text1"/>
          <w:sz w:val="22"/>
          <w:lang w:val="es-ES_tradnl"/>
        </w:rPr>
        <w:t xml:space="preserve"> con labores </w:t>
      </w:r>
      <w:r w:rsidR="00D72D23" w:rsidRPr="003960C6">
        <w:rPr>
          <w:rFonts w:ascii="Arial" w:eastAsia="Calibri" w:hAnsi="Arial" w:cs="Arial"/>
          <w:noProof/>
          <w:color w:val="000000" w:themeColor="text1"/>
          <w:sz w:val="22"/>
          <w:lang w:val="es-ES_tradnl"/>
        </w:rPr>
        <w:t>misionales</w:t>
      </w:r>
      <w:r w:rsidR="003E1F29" w:rsidRPr="003960C6">
        <w:rPr>
          <w:rFonts w:ascii="Arial" w:eastAsia="Calibri" w:hAnsi="Arial" w:cs="Arial"/>
          <w:noProof/>
          <w:color w:val="000000" w:themeColor="text1"/>
          <w:sz w:val="22"/>
          <w:lang w:val="es-ES_tradnl"/>
        </w:rPr>
        <w:t xml:space="preserve"> cotidianas</w:t>
      </w:r>
      <w:r w:rsidR="00D72D23" w:rsidRPr="003960C6">
        <w:rPr>
          <w:rFonts w:ascii="Arial" w:eastAsia="Calibri" w:hAnsi="Arial" w:cs="Arial"/>
          <w:noProof/>
          <w:color w:val="000000" w:themeColor="text1"/>
          <w:sz w:val="22"/>
          <w:lang w:val="es-ES_tradnl"/>
        </w:rPr>
        <w:t xml:space="preserve"> de las entidades estatales o tienen por objeto la atención de proyectos específicos.</w:t>
      </w:r>
      <w:r w:rsidRPr="003960C6">
        <w:rPr>
          <w:rFonts w:ascii="Arial" w:eastAsia="Calibri" w:hAnsi="Arial" w:cs="Arial"/>
          <w:noProof/>
          <w:color w:val="000000" w:themeColor="text1"/>
          <w:sz w:val="22"/>
          <w:lang w:val="es-ES_tradnl"/>
        </w:rPr>
        <w:t xml:space="preserve"> </w:t>
      </w:r>
    </w:p>
    <w:p w14:paraId="2DF5E56F" w14:textId="1AEE1AA9" w:rsidR="003C3B07" w:rsidRPr="003960C6" w:rsidRDefault="00C54760" w:rsidP="00C972BE">
      <w:pPr>
        <w:spacing w:before="120" w:line="276" w:lineRule="auto"/>
        <w:ind w:firstLine="709"/>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 xml:space="preserve">En </w:t>
      </w:r>
      <w:r w:rsidR="003F2F92" w:rsidRPr="003960C6">
        <w:rPr>
          <w:rFonts w:ascii="Arial" w:eastAsia="Calibri" w:hAnsi="Arial" w:cs="Arial"/>
          <w:noProof/>
          <w:color w:val="000000" w:themeColor="text1"/>
          <w:sz w:val="22"/>
          <w:lang w:val="es-ES_tradnl"/>
        </w:rPr>
        <w:t>lo que respecta a los demás</w:t>
      </w:r>
      <w:r w:rsidRPr="003960C6">
        <w:rPr>
          <w:rFonts w:ascii="Arial" w:eastAsia="Calibri" w:hAnsi="Arial" w:cs="Arial"/>
          <w:noProof/>
          <w:color w:val="000000" w:themeColor="text1"/>
          <w:sz w:val="22"/>
          <w:lang w:val="es-ES_tradnl"/>
        </w:rPr>
        <w:t xml:space="preserve"> interrogantes contenidos en la pregunta</w:t>
      </w:r>
      <w:r w:rsidR="003F2F92" w:rsidRPr="003960C6">
        <w:rPr>
          <w:rFonts w:ascii="Arial" w:eastAsia="Calibri" w:hAnsi="Arial" w:cs="Arial"/>
          <w:noProof/>
          <w:color w:val="000000" w:themeColor="text1"/>
          <w:sz w:val="22"/>
          <w:lang w:val="es-ES_tradnl"/>
        </w:rPr>
        <w:t>, se precisa que</w:t>
      </w:r>
      <w:r w:rsidR="009756B3" w:rsidRPr="003960C6">
        <w:rPr>
          <w:rFonts w:ascii="Arial" w:eastAsia="Calibri" w:hAnsi="Arial" w:cs="Arial"/>
          <w:noProof/>
          <w:color w:val="000000" w:themeColor="text1"/>
          <w:sz w:val="22"/>
          <w:lang w:val="es-ES_tradnl"/>
        </w:rPr>
        <w:t xml:space="preserve">, </w:t>
      </w:r>
      <w:r w:rsidR="003C3B07" w:rsidRPr="003960C6">
        <w:rPr>
          <w:rFonts w:ascii="Arial" w:eastAsia="Calibri" w:hAnsi="Arial" w:cs="Arial"/>
          <w:noProof/>
          <w:color w:val="000000" w:themeColor="text1"/>
          <w:sz w:val="22"/>
          <w:lang w:val="es-ES_tradnl"/>
        </w:rPr>
        <w:t xml:space="preserve">de conformidad con el artículo 16 del Decreto 491 de 2020, los contratos de prestación de servicios profesionales y de apoyo a la gestión, celebrados con personas </w:t>
      </w:r>
      <w:r w:rsidR="003C3B07" w:rsidRPr="003960C6">
        <w:rPr>
          <w:rFonts w:ascii="Arial" w:eastAsia="Calibri" w:hAnsi="Arial" w:cs="Arial"/>
          <w:i/>
          <w:iCs/>
          <w:noProof/>
          <w:color w:val="000000" w:themeColor="text1"/>
          <w:sz w:val="22"/>
          <w:lang w:val="es-ES_tradnl"/>
        </w:rPr>
        <w:t>naturales,</w:t>
      </w:r>
      <w:r w:rsidR="003C3B07" w:rsidRPr="003960C6">
        <w:rPr>
          <w:rFonts w:ascii="Arial" w:eastAsia="Calibri" w:hAnsi="Arial" w:cs="Arial"/>
          <w:noProof/>
          <w:color w:val="000000" w:themeColor="text1"/>
          <w:sz w:val="22"/>
          <w:lang w:val="es-ES_tradnl"/>
        </w:rPr>
        <w:t xml:space="preserve"> no se pueden suspender, ni terminar, de manera </w:t>
      </w:r>
      <w:r w:rsidR="003C3B07" w:rsidRPr="003960C6">
        <w:rPr>
          <w:rFonts w:ascii="Arial" w:eastAsia="Calibri" w:hAnsi="Arial" w:cs="Arial"/>
          <w:i/>
          <w:iCs/>
          <w:noProof/>
          <w:color w:val="000000" w:themeColor="text1"/>
          <w:sz w:val="22"/>
          <w:lang w:val="es-ES_tradnl"/>
        </w:rPr>
        <w:t>unilateral</w:t>
      </w:r>
      <w:r w:rsidR="003C3B07" w:rsidRPr="003960C6">
        <w:rPr>
          <w:rFonts w:ascii="Arial" w:eastAsia="Calibri" w:hAnsi="Arial" w:cs="Arial"/>
          <w:noProof/>
          <w:color w:val="000000" w:themeColor="text1"/>
          <w:sz w:val="22"/>
          <w:lang w:val="es-ES_tradnl"/>
        </w:rPr>
        <w:t xml:space="preserve">, durante la época de aislamiento preventivo obligatorio, invocando como causal: i) la declaratoria de emergencia económica, social y ecológica, ii) la vigencia de la emergencia sanitaria u iii) otras medidas que se adopten en desarrollo de las mismas. </w:t>
      </w:r>
    </w:p>
    <w:p w14:paraId="4D6FA838" w14:textId="77777777" w:rsidR="003C3B07" w:rsidRPr="003960C6" w:rsidRDefault="003C3B07" w:rsidP="003C3B07">
      <w:pPr>
        <w:spacing w:before="120" w:line="276" w:lineRule="auto"/>
        <w:ind w:firstLine="709"/>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 xml:space="preserve">Igualmente, el artículo 17 prohíbe suspender los contratos de prestación de servicios administrativos suscritos con personas </w:t>
      </w:r>
      <w:r w:rsidRPr="003960C6">
        <w:rPr>
          <w:rFonts w:ascii="Arial" w:eastAsia="Calibri" w:hAnsi="Arial" w:cs="Arial"/>
          <w:i/>
          <w:iCs/>
          <w:noProof/>
          <w:color w:val="000000" w:themeColor="text1"/>
          <w:sz w:val="22"/>
          <w:lang w:val="es-ES_tradnl"/>
        </w:rPr>
        <w:t>jurídicas</w:t>
      </w:r>
      <w:r w:rsidRPr="003960C6">
        <w:rPr>
          <w:rFonts w:ascii="Arial" w:eastAsia="Calibri" w:hAnsi="Arial" w:cs="Arial"/>
          <w:noProof/>
          <w:color w:val="000000" w:themeColor="text1"/>
          <w:sz w:val="22"/>
          <w:lang w:val="es-ES_tradnl"/>
        </w:rPr>
        <w:t xml:space="preserve">. </w:t>
      </w:r>
    </w:p>
    <w:p w14:paraId="4F953E77" w14:textId="77777777" w:rsidR="003C3B07" w:rsidRPr="003960C6" w:rsidRDefault="003C3B07" w:rsidP="003C3B07">
      <w:pPr>
        <w:spacing w:before="120" w:line="276" w:lineRule="auto"/>
        <w:ind w:firstLine="709"/>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lastRenderedPageBreak/>
        <w:t xml:space="preserve">En consecuencia, la entidad estatal puede suspender </w:t>
      </w:r>
      <w:r w:rsidRPr="003960C6">
        <w:rPr>
          <w:rFonts w:ascii="Arial" w:eastAsia="Calibri" w:hAnsi="Arial" w:cs="Arial"/>
          <w:i/>
          <w:iCs/>
          <w:noProof/>
          <w:color w:val="000000" w:themeColor="text1"/>
          <w:sz w:val="22"/>
          <w:lang w:val="es-ES_tradnl"/>
        </w:rPr>
        <w:t>de mutuo acuerdo</w:t>
      </w:r>
      <w:r w:rsidRPr="003960C6">
        <w:rPr>
          <w:rFonts w:ascii="Arial" w:eastAsia="Calibri" w:hAnsi="Arial" w:cs="Arial"/>
          <w:noProof/>
          <w:color w:val="000000" w:themeColor="text1"/>
          <w:sz w:val="22"/>
          <w:lang w:val="es-ES_tradnl"/>
        </w:rPr>
        <w:t xml:space="preserve"> el contrato de prestación de servicios profesionales o de apoyo a la gestión, pero </w:t>
      </w:r>
      <w:r w:rsidRPr="003960C6">
        <w:rPr>
          <w:rFonts w:ascii="Arial" w:eastAsia="Calibri" w:hAnsi="Arial" w:cs="Arial"/>
          <w:i/>
          <w:iCs/>
          <w:noProof/>
          <w:color w:val="000000" w:themeColor="text1"/>
          <w:sz w:val="22"/>
          <w:lang w:val="es-ES_tradnl"/>
        </w:rPr>
        <w:t>no unilateralmente</w:t>
      </w:r>
      <w:r w:rsidRPr="003960C6">
        <w:rPr>
          <w:rFonts w:ascii="Arial" w:eastAsia="Calibri" w:hAnsi="Arial" w:cs="Arial"/>
          <w:noProof/>
          <w:color w:val="000000" w:themeColor="text1"/>
          <w:sz w:val="22"/>
          <w:lang w:val="es-ES_tradnl"/>
        </w:rPr>
        <w:t xml:space="preserve">, por las razones establecidas en el segundo inciso del artículo 16. Si se trata de un contrato de prestación de servicios administrativos, suscrito con una persona jurídica, de aquellos a los que se refiere el artículo 17, tampoco se puede suspender </w:t>
      </w:r>
      <w:r w:rsidRPr="003960C6">
        <w:rPr>
          <w:rFonts w:ascii="Arial" w:eastAsia="Calibri" w:hAnsi="Arial" w:cs="Arial"/>
          <w:i/>
          <w:iCs/>
          <w:noProof/>
          <w:color w:val="000000" w:themeColor="text1"/>
          <w:sz w:val="22"/>
          <w:lang w:val="es-ES_tradnl"/>
        </w:rPr>
        <w:t>bilateral</w:t>
      </w:r>
      <w:r w:rsidRPr="003960C6">
        <w:rPr>
          <w:rFonts w:ascii="Arial" w:eastAsia="Calibri" w:hAnsi="Arial" w:cs="Arial"/>
          <w:noProof/>
          <w:color w:val="000000" w:themeColor="text1"/>
          <w:sz w:val="22"/>
          <w:lang w:val="es-ES_tradnl"/>
        </w:rPr>
        <w:t xml:space="preserve"> ni </w:t>
      </w:r>
      <w:r w:rsidRPr="003960C6">
        <w:rPr>
          <w:rFonts w:ascii="Arial" w:eastAsia="Calibri" w:hAnsi="Arial" w:cs="Arial"/>
          <w:i/>
          <w:iCs/>
          <w:noProof/>
          <w:color w:val="000000" w:themeColor="text1"/>
          <w:sz w:val="22"/>
          <w:lang w:val="es-ES_tradnl"/>
        </w:rPr>
        <w:t>unilateralmente</w:t>
      </w:r>
      <w:r w:rsidRPr="003960C6">
        <w:rPr>
          <w:rFonts w:ascii="Arial" w:eastAsia="Calibri" w:hAnsi="Arial" w:cs="Arial"/>
          <w:noProof/>
          <w:color w:val="000000" w:themeColor="text1"/>
          <w:sz w:val="22"/>
          <w:lang w:val="es-ES_tradnl"/>
        </w:rPr>
        <w:t>, porque la norma lo prohíbe, sin hacer distinciones.</w:t>
      </w:r>
    </w:p>
    <w:p w14:paraId="2B8A3811" w14:textId="77777777" w:rsidR="003C3B07" w:rsidRPr="003960C6" w:rsidRDefault="003C3B07" w:rsidP="003C3B07">
      <w:pPr>
        <w:spacing w:before="120" w:line="276" w:lineRule="auto"/>
        <w:ind w:firstLine="709"/>
        <w:jc w:val="both"/>
        <w:rPr>
          <w:rFonts w:ascii="Arial" w:eastAsia="Calibri" w:hAnsi="Arial" w:cs="Arial"/>
          <w:noProof/>
          <w:color w:val="000000" w:themeColor="text1"/>
          <w:sz w:val="22"/>
          <w:lang w:val="es-ES_tradnl"/>
        </w:rPr>
      </w:pPr>
      <w:r w:rsidRPr="003960C6">
        <w:rPr>
          <w:rFonts w:ascii="Arial" w:eastAsia="Calibri" w:hAnsi="Arial" w:cs="Arial"/>
          <w:bCs/>
          <w:noProof/>
          <w:color w:val="000000" w:themeColor="text1"/>
          <w:sz w:val="22"/>
          <w:lang w:val="es-ES_tradnl"/>
        </w:rPr>
        <w:t>Así mismo, el parágrafo del artículo 3º del mencionado Decreto prohíbe la suspensión de la ejecución presencial de los contratos que tengan por objeto la ejecución de «actividades que sean estrictamente necesarias para prevenir, mitigar y atender la emergencia sanitaria por causa del Coronavirus COVID-19, y garantizar el funcionamiento de los servicios indispensables del Estado».</w:t>
      </w:r>
    </w:p>
    <w:p w14:paraId="7095C009" w14:textId="020737A6" w:rsidR="003C3B07" w:rsidRPr="003960C6" w:rsidRDefault="003C3B07" w:rsidP="003C3B07">
      <w:pPr>
        <w:spacing w:before="120" w:line="276" w:lineRule="auto"/>
        <w:ind w:firstLine="709"/>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 xml:space="preserve">El primer inciso del artículo 16 del mencionado Decreto establece que si las actividades solo son susceptibles de ejecución presencial, pero, por razón de la pandemia, aquello no es posible, la entidad debe seguir pagando a las personas </w:t>
      </w:r>
      <w:r w:rsidRPr="003960C6">
        <w:rPr>
          <w:rFonts w:ascii="Arial" w:eastAsia="Calibri" w:hAnsi="Arial" w:cs="Arial"/>
          <w:i/>
          <w:iCs/>
          <w:noProof/>
          <w:color w:val="000000" w:themeColor="text1"/>
          <w:sz w:val="22"/>
          <w:lang w:val="es-ES_tradnl"/>
        </w:rPr>
        <w:t>naturales</w:t>
      </w:r>
      <w:r w:rsidRPr="003960C6">
        <w:rPr>
          <w:rFonts w:ascii="Arial" w:eastAsia="Calibri" w:hAnsi="Arial" w:cs="Arial"/>
          <w:noProof/>
          <w:color w:val="000000" w:themeColor="text1"/>
          <w:sz w:val="22"/>
          <w:lang w:val="es-ES_tradnl"/>
        </w:rPr>
        <w:t xml:space="preserve"> los honorarios durante el período de aislamiento preventivo obligatorio. Esto también se deduce del artículo 17 para las personas </w:t>
      </w:r>
      <w:r w:rsidRPr="003960C6">
        <w:rPr>
          <w:rFonts w:ascii="Arial" w:eastAsia="Calibri" w:hAnsi="Arial" w:cs="Arial"/>
          <w:i/>
          <w:iCs/>
          <w:noProof/>
          <w:color w:val="000000" w:themeColor="text1"/>
          <w:sz w:val="22"/>
          <w:lang w:val="es-ES_tradnl"/>
        </w:rPr>
        <w:t>jurídicas</w:t>
      </w:r>
      <w:r w:rsidRPr="003960C6">
        <w:rPr>
          <w:rFonts w:ascii="Arial" w:eastAsia="Calibri" w:hAnsi="Arial" w:cs="Arial"/>
          <w:noProof/>
          <w:color w:val="000000" w:themeColor="text1"/>
          <w:sz w:val="22"/>
          <w:lang w:val="es-ES_tradnl"/>
        </w:rPr>
        <w:t xml:space="preserve"> que tengan celebrados los contratos a los que se refiere aquel. La situación prevista en el parágrafo del artículo 3º del Decreto 491 sí exige la ejecución presencial</w:t>
      </w:r>
      <w:r w:rsidR="00D22BBC">
        <w:rPr>
          <w:rFonts w:ascii="Arial" w:eastAsia="Calibri" w:hAnsi="Arial" w:cs="Arial"/>
          <w:noProof/>
          <w:color w:val="000000" w:themeColor="text1"/>
          <w:sz w:val="22"/>
          <w:lang w:val="es-ES_tradnl"/>
        </w:rPr>
        <w:t>,</w:t>
      </w:r>
      <w:r w:rsidRPr="003960C6">
        <w:rPr>
          <w:rFonts w:ascii="Arial" w:eastAsia="Calibri" w:hAnsi="Arial" w:cs="Arial"/>
          <w:noProof/>
          <w:color w:val="000000" w:themeColor="text1"/>
          <w:sz w:val="22"/>
          <w:lang w:val="es-ES_tradnl"/>
        </w:rPr>
        <w:t xml:space="preserve"> como requisito para el pago.</w:t>
      </w:r>
    </w:p>
    <w:p w14:paraId="3BF50DA2" w14:textId="2A28D96E" w:rsidR="003C3B07" w:rsidRPr="003960C6" w:rsidRDefault="003C3B07" w:rsidP="003C3B07">
      <w:pPr>
        <w:spacing w:before="120" w:line="276" w:lineRule="auto"/>
        <w:ind w:firstLine="709"/>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 xml:space="preserve">Por lo tanto, la prohibición de suspender los contratos de prestación de servicios profesionales y de apoyo a la gestión, prevista en el artículo 16, opera solo para las personas </w:t>
      </w:r>
      <w:r w:rsidRPr="003960C6">
        <w:rPr>
          <w:rFonts w:ascii="Arial" w:eastAsia="Calibri" w:hAnsi="Arial" w:cs="Arial"/>
          <w:i/>
          <w:iCs/>
          <w:noProof/>
          <w:color w:val="000000" w:themeColor="text1"/>
          <w:sz w:val="22"/>
          <w:lang w:val="es-ES_tradnl"/>
        </w:rPr>
        <w:t>naturales</w:t>
      </w:r>
      <w:r w:rsidRPr="003960C6">
        <w:rPr>
          <w:rFonts w:ascii="Arial" w:eastAsia="Calibri" w:hAnsi="Arial" w:cs="Arial"/>
          <w:noProof/>
          <w:color w:val="000000" w:themeColor="text1"/>
          <w:sz w:val="22"/>
          <w:lang w:val="es-ES_tradnl"/>
        </w:rPr>
        <w:t xml:space="preserve">. En cambio, la prohibición de suspender los contratos suscritos con las personas </w:t>
      </w:r>
      <w:r w:rsidRPr="003960C6">
        <w:rPr>
          <w:rFonts w:ascii="Arial" w:eastAsia="Calibri" w:hAnsi="Arial" w:cs="Arial"/>
          <w:i/>
          <w:iCs/>
          <w:noProof/>
          <w:color w:val="000000" w:themeColor="text1"/>
          <w:sz w:val="22"/>
          <w:lang w:val="es-ES_tradnl"/>
        </w:rPr>
        <w:t>jurídicas</w:t>
      </w:r>
      <w:r w:rsidRPr="003960C6">
        <w:rPr>
          <w:rFonts w:ascii="Arial" w:eastAsia="Calibri" w:hAnsi="Arial" w:cs="Arial"/>
          <w:noProof/>
          <w:color w:val="000000" w:themeColor="text1"/>
          <w:sz w:val="22"/>
          <w:lang w:val="es-ES_tradnl"/>
        </w:rPr>
        <w:t xml:space="preserve"> aplica para los contratos de prestación de servicios administrativos, en los términos del artículo 17, o para aquellos contratos a los que se refiere el parágrafo del artículo 3, del Decreto 491 de 2020.</w:t>
      </w:r>
    </w:p>
    <w:p w14:paraId="04DF4BE7" w14:textId="02F4D56B" w:rsidR="00467965" w:rsidRDefault="00A44C1D" w:rsidP="008E7C7C">
      <w:pPr>
        <w:spacing w:before="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noProof/>
          <w:color w:val="000000" w:themeColor="text1"/>
          <w:sz w:val="22"/>
          <w:lang w:val="es-ES_tradnl"/>
        </w:rPr>
        <w:t xml:space="preserve">Entonces, es claro que dicho Decreto determinó que las entidades estatales deben seguir pagando el valor de los honorarios, aunque los contratos de prestación de servicios no se ejecuten, si se dan las condiciones previstas en los artículos 16 y 17. Ahora bien, como se indicó en las consideraciones de este concepto, </w:t>
      </w:r>
      <w:r w:rsidRPr="003960C6">
        <w:rPr>
          <w:rFonts w:ascii="Arial" w:eastAsia="Calibri" w:hAnsi="Arial" w:cs="Arial"/>
          <w:bCs/>
          <w:noProof/>
          <w:color w:val="000000" w:themeColor="text1"/>
          <w:sz w:val="22"/>
          <w:lang w:val="es-ES_tradnl"/>
        </w:rPr>
        <w:t>la Agencia Nacional de Contratación Pública – Colombia Eficiente no puede definir cuál debe ser el mecanismo financiero con cargo al cual se deben pagar los honorarios del contratista, pues</w:t>
      </w:r>
      <w:r w:rsidR="00225AAB">
        <w:rPr>
          <w:rFonts w:ascii="Arial" w:eastAsia="Calibri" w:hAnsi="Arial" w:cs="Arial"/>
          <w:bCs/>
          <w:noProof/>
          <w:color w:val="000000" w:themeColor="text1"/>
          <w:sz w:val="22"/>
          <w:lang w:val="es-ES_tradnl"/>
        </w:rPr>
        <w:t xml:space="preserve"> </w:t>
      </w:r>
      <w:r w:rsidR="007608A0">
        <w:rPr>
          <w:rFonts w:ascii="Arial" w:eastAsia="Calibri" w:hAnsi="Arial" w:cs="Arial"/>
          <w:bCs/>
          <w:noProof/>
          <w:color w:val="000000" w:themeColor="text1"/>
          <w:sz w:val="22"/>
          <w:lang w:val="es-ES_tradnl"/>
        </w:rPr>
        <w:t>ello</w:t>
      </w:r>
      <w:r w:rsidRPr="003960C6">
        <w:rPr>
          <w:rFonts w:ascii="Arial" w:eastAsia="Calibri" w:hAnsi="Arial" w:cs="Arial"/>
          <w:bCs/>
          <w:noProof/>
          <w:color w:val="000000" w:themeColor="text1"/>
          <w:sz w:val="22"/>
          <w:lang w:val="es-ES_tradnl"/>
        </w:rPr>
        <w:t xml:space="preserve"> excede</w:t>
      </w:r>
      <w:r w:rsidR="007608A0">
        <w:rPr>
          <w:rFonts w:ascii="Arial" w:eastAsia="Calibri" w:hAnsi="Arial" w:cs="Arial"/>
          <w:bCs/>
          <w:noProof/>
          <w:color w:val="000000" w:themeColor="text1"/>
          <w:sz w:val="22"/>
          <w:lang w:val="es-ES_tradnl"/>
        </w:rPr>
        <w:t>ría</w:t>
      </w:r>
      <w:r w:rsidRPr="003960C6">
        <w:rPr>
          <w:rFonts w:ascii="Arial" w:eastAsia="Calibri" w:hAnsi="Arial" w:cs="Arial"/>
          <w:bCs/>
          <w:noProof/>
          <w:color w:val="000000" w:themeColor="text1"/>
          <w:sz w:val="22"/>
          <w:lang w:val="es-ES_tradnl"/>
        </w:rPr>
        <w:t xml:space="preserve"> la competencia otorgada por los artículos 3.5 y 11.8 del Decreto 4170 de 2011, que le permiten «Absolver consultas sobre la aplicación de normas de carácter general».</w:t>
      </w:r>
      <w:r w:rsidR="009D1DED" w:rsidRPr="003960C6">
        <w:rPr>
          <w:rFonts w:ascii="Arial" w:eastAsia="Calibri" w:hAnsi="Arial" w:cs="Arial"/>
          <w:bCs/>
          <w:noProof/>
          <w:color w:val="000000" w:themeColor="text1"/>
          <w:sz w:val="22"/>
          <w:lang w:val="es-ES_tradnl"/>
        </w:rPr>
        <w:t xml:space="preserve"> Lo anterior, por cuanto el Decreto 491 guarda silencio al respecto. </w:t>
      </w:r>
      <w:r w:rsidRPr="003960C6">
        <w:rPr>
          <w:rFonts w:ascii="Arial" w:eastAsia="Calibri" w:hAnsi="Arial" w:cs="Arial"/>
          <w:bCs/>
          <w:noProof/>
          <w:color w:val="000000" w:themeColor="text1"/>
          <w:sz w:val="22"/>
          <w:lang w:val="es-ES_tradnl"/>
        </w:rPr>
        <w:t>En consecuencia, ante inquietudes que se han expresado en el sentido de si el Estado constituirá un fondo, si se deben adicionar recursos, si se deben efectuar crédito</w:t>
      </w:r>
      <w:r w:rsidR="00EF5EDD" w:rsidRPr="003960C6">
        <w:rPr>
          <w:rFonts w:ascii="Arial" w:eastAsia="Calibri" w:hAnsi="Arial" w:cs="Arial"/>
          <w:bCs/>
          <w:noProof/>
          <w:color w:val="000000" w:themeColor="text1"/>
          <w:sz w:val="22"/>
          <w:lang w:val="es-ES_tradnl"/>
        </w:rPr>
        <w:t xml:space="preserve">s, </w:t>
      </w:r>
      <w:r w:rsidRPr="003960C6">
        <w:rPr>
          <w:rFonts w:ascii="Arial" w:eastAsia="Calibri" w:hAnsi="Arial" w:cs="Arial"/>
          <w:bCs/>
          <w:noProof/>
          <w:color w:val="000000" w:themeColor="text1"/>
          <w:sz w:val="22"/>
          <w:lang w:val="es-ES_tradnl"/>
        </w:rPr>
        <w:t>recobros</w:t>
      </w:r>
      <w:r w:rsidR="00EF5EDD" w:rsidRPr="003960C6">
        <w:rPr>
          <w:rFonts w:ascii="Arial" w:eastAsia="Calibri" w:hAnsi="Arial" w:cs="Arial"/>
          <w:bCs/>
          <w:noProof/>
          <w:color w:val="000000" w:themeColor="text1"/>
          <w:sz w:val="22"/>
          <w:lang w:val="es-ES_tradnl"/>
        </w:rPr>
        <w:t xml:space="preserve"> o repeticiones </w:t>
      </w:r>
      <w:r w:rsidRPr="003960C6">
        <w:rPr>
          <w:rFonts w:ascii="Arial" w:eastAsia="Calibri" w:hAnsi="Arial" w:cs="Arial"/>
          <w:bCs/>
          <w:noProof/>
          <w:color w:val="000000" w:themeColor="text1"/>
          <w:sz w:val="22"/>
          <w:lang w:val="es-ES_tradnl"/>
        </w:rPr>
        <w:t>por parte de las entidades</w:t>
      </w:r>
      <w:r w:rsidR="006402AC" w:rsidRPr="003960C6">
        <w:rPr>
          <w:rFonts w:ascii="Arial" w:eastAsia="Calibri" w:hAnsi="Arial" w:cs="Arial"/>
          <w:bCs/>
          <w:noProof/>
          <w:color w:val="000000" w:themeColor="text1"/>
          <w:sz w:val="22"/>
          <w:lang w:val="es-ES_tradnl"/>
        </w:rPr>
        <w:t xml:space="preserve"> estatales</w:t>
      </w:r>
      <w:r w:rsidRPr="003960C6">
        <w:rPr>
          <w:rFonts w:ascii="Arial" w:eastAsia="Calibri" w:hAnsi="Arial" w:cs="Arial"/>
          <w:bCs/>
          <w:noProof/>
          <w:color w:val="000000" w:themeColor="text1"/>
          <w:sz w:val="22"/>
          <w:lang w:val="es-ES_tradnl"/>
        </w:rPr>
        <w:t xml:space="preserve">, escapa a esta entidad la posibilidad de </w:t>
      </w:r>
      <w:r w:rsidR="009D1DED" w:rsidRPr="003960C6">
        <w:rPr>
          <w:rFonts w:ascii="Arial" w:eastAsia="Calibri" w:hAnsi="Arial" w:cs="Arial"/>
          <w:bCs/>
          <w:noProof/>
          <w:color w:val="000000" w:themeColor="text1"/>
          <w:sz w:val="22"/>
          <w:lang w:val="es-ES_tradnl"/>
        </w:rPr>
        <w:t>dar una respuesta concreta</w:t>
      </w:r>
      <w:r w:rsidRPr="003960C6">
        <w:rPr>
          <w:rFonts w:ascii="Arial" w:eastAsia="Calibri" w:hAnsi="Arial" w:cs="Arial"/>
          <w:bCs/>
          <w:noProof/>
          <w:color w:val="000000" w:themeColor="text1"/>
          <w:sz w:val="22"/>
          <w:lang w:val="es-ES_tradnl"/>
        </w:rPr>
        <w:t xml:space="preserve">, porque por la vía de la interpretación del enunciado normativo no se puede inferir una solución a dichos interrogantes. </w:t>
      </w:r>
    </w:p>
    <w:p w14:paraId="6AADB9A9" w14:textId="4E035870" w:rsidR="005A7481" w:rsidRPr="008E7C7C" w:rsidRDefault="00467965" w:rsidP="008E7C7C">
      <w:pPr>
        <w:spacing w:before="120" w:line="276" w:lineRule="auto"/>
        <w:ind w:firstLine="709"/>
        <w:jc w:val="both"/>
        <w:rPr>
          <w:rFonts w:ascii="Arial" w:eastAsia="Calibri" w:hAnsi="Arial" w:cs="Arial"/>
          <w:bCs/>
          <w:noProof/>
          <w:color w:val="000000" w:themeColor="text1"/>
          <w:sz w:val="22"/>
          <w:lang w:val="es-ES_tradnl"/>
        </w:rPr>
      </w:pPr>
      <w:r>
        <w:rPr>
          <w:rFonts w:ascii="Arial" w:eastAsia="Calibri" w:hAnsi="Arial" w:cs="Arial"/>
          <w:bCs/>
          <w:noProof/>
          <w:color w:val="000000" w:themeColor="text1"/>
          <w:sz w:val="22"/>
          <w:lang w:val="es-ES_tradnl"/>
        </w:rPr>
        <w:lastRenderedPageBreak/>
        <w:t xml:space="preserve">Por lo demás, </w:t>
      </w:r>
      <w:r w:rsidR="001345D1">
        <w:rPr>
          <w:rFonts w:ascii="Arial" w:eastAsia="Calibri" w:hAnsi="Arial" w:cs="Arial"/>
          <w:bCs/>
          <w:noProof/>
          <w:color w:val="000000" w:themeColor="text1"/>
          <w:sz w:val="22"/>
          <w:lang w:val="es-ES_tradnl"/>
        </w:rPr>
        <w:t xml:space="preserve">son las entidades estatales quienes conocen la realidad del negocio y están llamadas a tomar </w:t>
      </w:r>
      <w:r w:rsidR="009F24FF">
        <w:rPr>
          <w:rFonts w:ascii="Arial" w:eastAsia="Calibri" w:hAnsi="Arial" w:cs="Arial"/>
          <w:bCs/>
          <w:noProof/>
          <w:color w:val="000000" w:themeColor="text1"/>
          <w:sz w:val="22"/>
          <w:lang w:val="es-ES_tradnl"/>
        </w:rPr>
        <w:t xml:space="preserve">en cada caso </w:t>
      </w:r>
      <w:r w:rsidR="001345D1">
        <w:rPr>
          <w:rFonts w:ascii="Arial" w:eastAsia="Calibri" w:hAnsi="Arial" w:cs="Arial"/>
          <w:bCs/>
          <w:noProof/>
          <w:color w:val="000000" w:themeColor="text1"/>
          <w:sz w:val="22"/>
          <w:lang w:val="es-ES_tradnl"/>
        </w:rPr>
        <w:t xml:space="preserve">las decisiones </w:t>
      </w:r>
      <w:r w:rsidR="009F24FF">
        <w:rPr>
          <w:rFonts w:ascii="Arial" w:eastAsia="Calibri" w:hAnsi="Arial" w:cs="Arial"/>
          <w:bCs/>
          <w:noProof/>
          <w:color w:val="000000" w:themeColor="text1"/>
          <w:sz w:val="22"/>
          <w:lang w:val="es-ES_tradnl"/>
        </w:rPr>
        <w:t>o</w:t>
      </w:r>
      <w:r w:rsidR="001345D1">
        <w:rPr>
          <w:rFonts w:ascii="Arial" w:eastAsia="Calibri" w:hAnsi="Arial" w:cs="Arial"/>
          <w:bCs/>
          <w:noProof/>
          <w:color w:val="000000" w:themeColor="text1"/>
          <w:sz w:val="22"/>
          <w:lang w:val="es-ES_tradnl"/>
        </w:rPr>
        <w:t xml:space="preserve"> llegar a los acuerdos que consideren convenientes</w:t>
      </w:r>
      <w:r w:rsidR="009F24FF">
        <w:rPr>
          <w:rFonts w:ascii="Arial" w:eastAsia="Calibri" w:hAnsi="Arial" w:cs="Arial"/>
          <w:bCs/>
          <w:noProof/>
          <w:color w:val="000000" w:themeColor="text1"/>
          <w:sz w:val="22"/>
          <w:lang w:val="es-ES_tradnl"/>
        </w:rPr>
        <w:t xml:space="preserve">, teniendo en cuenta el objeto, alcance, obligaciones, plazo y </w:t>
      </w:r>
      <w:r w:rsidR="00091DA0">
        <w:rPr>
          <w:rFonts w:ascii="Arial" w:eastAsia="Calibri" w:hAnsi="Arial" w:cs="Arial"/>
          <w:bCs/>
          <w:noProof/>
          <w:color w:val="000000" w:themeColor="text1"/>
          <w:sz w:val="22"/>
          <w:lang w:val="es-ES_tradnl"/>
        </w:rPr>
        <w:t>valor del contrato.</w:t>
      </w:r>
    </w:p>
    <w:p w14:paraId="138FE272" w14:textId="77777777" w:rsidR="008E7C7C" w:rsidRDefault="008E7C7C" w:rsidP="00CF5777">
      <w:pPr>
        <w:tabs>
          <w:tab w:val="left" w:pos="426"/>
        </w:tabs>
        <w:spacing w:line="276" w:lineRule="auto"/>
        <w:ind w:left="709" w:right="709"/>
        <w:jc w:val="both"/>
        <w:rPr>
          <w:rFonts w:ascii="Arial" w:eastAsia="Calibri" w:hAnsi="Arial" w:cs="Arial"/>
          <w:noProof/>
          <w:color w:val="000000" w:themeColor="text1"/>
          <w:sz w:val="22"/>
          <w:lang w:val="es-ES_tradnl"/>
        </w:rPr>
      </w:pPr>
    </w:p>
    <w:p w14:paraId="49BFDF7B" w14:textId="61444820" w:rsidR="00CF5777" w:rsidRPr="003960C6" w:rsidRDefault="00CF5777" w:rsidP="00CF5777">
      <w:pPr>
        <w:tabs>
          <w:tab w:val="left" w:pos="426"/>
        </w:tabs>
        <w:spacing w:line="276" w:lineRule="auto"/>
        <w:ind w:left="709" w:right="709"/>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ii) Teniendo en cuenta que el artículo 26 del Decreto 482 de 2020 regula la posiblidad de suspensión de los contratos de infraestructura de transporte, «En el caso de los contratos de prestación de servicios cuyo objeto y alcances se derivan de los objetos sobre los cuales tratan los artículos aquí mencionados, y que como principio del derecho se tiene que lo accesorio sigue la suerte de lo principal, además del hecho conocido de que durante las suspensiones contractuales no se pueden adelantar obras o ejecuciones so pena de no ser estas reconocidas y convertirse en hechos cumplidos, ¿se colige del artículo 16 del Decreto 491, que a pesar de lo anterior, estos contratos deberán permanecer vigentes y ser conocidos honorarios? En caso afirmativo ¿A qué rubro presupuestal deberán ser cargados estos sobrecostos? ¿Destinará el gobierno nacional un fondo para cubrir estos gastos?»</w:t>
      </w:r>
    </w:p>
    <w:p w14:paraId="60ED49DF" w14:textId="0A7696AD" w:rsidR="00CF5777" w:rsidRDefault="00CF5777" w:rsidP="00CF5777">
      <w:pPr>
        <w:tabs>
          <w:tab w:val="left" w:pos="426"/>
        </w:tabs>
        <w:spacing w:line="276" w:lineRule="auto"/>
        <w:jc w:val="both"/>
        <w:rPr>
          <w:rFonts w:ascii="Arial" w:eastAsia="Calibri" w:hAnsi="Arial" w:cs="Arial"/>
          <w:noProof/>
          <w:color w:val="000000" w:themeColor="text1"/>
          <w:sz w:val="22"/>
          <w:lang w:val="es-ES_tradnl"/>
        </w:rPr>
      </w:pPr>
    </w:p>
    <w:p w14:paraId="027F1A22" w14:textId="5A6FAB8C" w:rsidR="000F6FC4" w:rsidRDefault="000F6FC4" w:rsidP="00CF5777">
      <w:pPr>
        <w:tabs>
          <w:tab w:val="left" w:pos="426"/>
        </w:tabs>
        <w:spacing w:line="276" w:lineRule="auto"/>
        <w:jc w:val="both"/>
        <w:rPr>
          <w:rFonts w:ascii="Arial" w:eastAsia="Calibri" w:hAnsi="Arial" w:cs="Arial"/>
          <w:noProof/>
          <w:color w:val="000000" w:themeColor="text1"/>
          <w:sz w:val="22"/>
          <w:lang w:val="es-ES_tradnl"/>
        </w:rPr>
      </w:pPr>
      <w:r>
        <w:rPr>
          <w:rFonts w:ascii="Arial" w:eastAsia="Calibri" w:hAnsi="Arial" w:cs="Arial"/>
          <w:noProof/>
          <w:color w:val="000000" w:themeColor="text1"/>
          <w:sz w:val="22"/>
          <w:lang w:val="es-ES_tradnl"/>
        </w:rPr>
        <w:t xml:space="preserve">Es cierto que el artículo 26 del Decreto </w:t>
      </w:r>
      <w:r w:rsidR="00C441B7">
        <w:rPr>
          <w:rFonts w:ascii="Arial" w:eastAsia="Calibri" w:hAnsi="Arial" w:cs="Arial"/>
          <w:noProof/>
          <w:color w:val="000000" w:themeColor="text1"/>
          <w:sz w:val="22"/>
          <w:lang w:val="es-ES_tradnl"/>
        </w:rPr>
        <w:t xml:space="preserve">482 de 2020 reguló la </w:t>
      </w:r>
      <w:r w:rsidR="00252C37">
        <w:rPr>
          <w:rFonts w:ascii="Arial" w:eastAsia="Calibri" w:hAnsi="Arial" w:cs="Arial"/>
          <w:noProof/>
          <w:color w:val="000000" w:themeColor="text1"/>
          <w:sz w:val="22"/>
          <w:lang w:val="es-ES_tradnl"/>
        </w:rPr>
        <w:t>facultad de las entidades estatales</w:t>
      </w:r>
      <w:r w:rsidR="00C441B7">
        <w:rPr>
          <w:rFonts w:ascii="Arial" w:eastAsia="Calibri" w:hAnsi="Arial" w:cs="Arial"/>
          <w:noProof/>
          <w:color w:val="000000" w:themeColor="text1"/>
          <w:sz w:val="22"/>
          <w:lang w:val="es-ES_tradnl"/>
        </w:rPr>
        <w:t xml:space="preserve"> de suspender unilateralmente</w:t>
      </w:r>
      <w:r w:rsidR="00252C37">
        <w:rPr>
          <w:rFonts w:ascii="Arial" w:eastAsia="Calibri" w:hAnsi="Arial" w:cs="Arial"/>
          <w:noProof/>
          <w:color w:val="000000" w:themeColor="text1"/>
          <w:sz w:val="22"/>
          <w:lang w:val="es-ES_tradnl"/>
        </w:rPr>
        <w:t xml:space="preserve"> los contratos de infraestructura de tran</w:t>
      </w:r>
      <w:r w:rsidR="00471B73">
        <w:rPr>
          <w:rFonts w:ascii="Arial" w:eastAsia="Calibri" w:hAnsi="Arial" w:cs="Arial"/>
          <w:noProof/>
          <w:color w:val="000000" w:themeColor="text1"/>
          <w:sz w:val="22"/>
          <w:lang w:val="es-ES_tradnl"/>
        </w:rPr>
        <w:t>s</w:t>
      </w:r>
      <w:r w:rsidR="00252C37">
        <w:rPr>
          <w:rFonts w:ascii="Arial" w:eastAsia="Calibri" w:hAnsi="Arial" w:cs="Arial"/>
          <w:noProof/>
          <w:color w:val="000000" w:themeColor="text1"/>
          <w:sz w:val="22"/>
          <w:lang w:val="es-ES_tradnl"/>
        </w:rPr>
        <w:t>porte</w:t>
      </w:r>
      <w:r w:rsidR="00E35567">
        <w:rPr>
          <w:rFonts w:ascii="Arial" w:eastAsia="Calibri" w:hAnsi="Arial" w:cs="Arial"/>
          <w:noProof/>
          <w:color w:val="000000" w:themeColor="text1"/>
          <w:sz w:val="22"/>
          <w:lang w:val="es-ES_tradnl"/>
        </w:rPr>
        <w:t>, y que según el mismo</w:t>
      </w:r>
      <w:r w:rsidR="00121A28">
        <w:rPr>
          <w:rFonts w:ascii="Arial" w:eastAsia="Calibri" w:hAnsi="Arial" w:cs="Arial"/>
          <w:noProof/>
          <w:color w:val="000000" w:themeColor="text1"/>
          <w:sz w:val="22"/>
          <w:lang w:val="es-ES_tradnl"/>
        </w:rPr>
        <w:t xml:space="preserve"> texto normativo</w:t>
      </w:r>
      <w:r w:rsidR="00E35567">
        <w:rPr>
          <w:rFonts w:ascii="Arial" w:eastAsia="Calibri" w:hAnsi="Arial" w:cs="Arial"/>
          <w:noProof/>
          <w:color w:val="000000" w:themeColor="text1"/>
          <w:sz w:val="22"/>
          <w:lang w:val="es-ES_tradnl"/>
        </w:rPr>
        <w:t xml:space="preserve"> «</w:t>
      </w:r>
      <w:r w:rsidR="00E35567" w:rsidRPr="00E35567">
        <w:rPr>
          <w:rFonts w:ascii="Arial" w:eastAsia="Calibri" w:hAnsi="Arial" w:cs="Arial"/>
          <w:noProof/>
          <w:color w:val="000000" w:themeColor="text1"/>
          <w:sz w:val="22"/>
          <w:lang w:val="es-ES_tradnl"/>
        </w:rPr>
        <w:t>La suspensión que resulte de aplicar la facultad prevista en este artículo tendrá la misma vigencia de la declaratoria de Emergencia Económica, Social y Ecológica antes mencionada</w:t>
      </w:r>
      <w:r w:rsidR="00E35567">
        <w:rPr>
          <w:rFonts w:ascii="Arial" w:eastAsia="Calibri" w:hAnsi="Arial" w:cs="Arial"/>
          <w:noProof/>
          <w:color w:val="000000" w:themeColor="text1"/>
          <w:sz w:val="22"/>
          <w:lang w:val="es-ES_tradnl"/>
        </w:rPr>
        <w:t>»</w:t>
      </w:r>
      <w:r w:rsidR="00E35567" w:rsidRPr="00E35567">
        <w:rPr>
          <w:rFonts w:ascii="Arial" w:eastAsia="Calibri" w:hAnsi="Arial" w:cs="Arial"/>
          <w:noProof/>
          <w:color w:val="000000" w:themeColor="text1"/>
          <w:sz w:val="22"/>
          <w:lang w:val="es-ES_tradnl"/>
        </w:rPr>
        <w:t>.</w:t>
      </w:r>
      <w:r w:rsidR="00E35567">
        <w:rPr>
          <w:rFonts w:ascii="Arial" w:eastAsia="Calibri" w:hAnsi="Arial" w:cs="Arial"/>
          <w:noProof/>
          <w:color w:val="000000" w:themeColor="text1"/>
          <w:sz w:val="22"/>
          <w:lang w:val="es-ES_tradnl"/>
        </w:rPr>
        <w:t xml:space="preserve"> </w:t>
      </w:r>
      <w:r w:rsidR="007A7B56">
        <w:rPr>
          <w:rFonts w:ascii="Arial" w:eastAsia="Calibri" w:hAnsi="Arial" w:cs="Arial"/>
          <w:noProof/>
          <w:color w:val="000000" w:themeColor="text1"/>
          <w:sz w:val="22"/>
          <w:lang w:val="es-ES_tradnl"/>
        </w:rPr>
        <w:t>No obstante lo anterior</w:t>
      </w:r>
      <w:r w:rsidR="00FC1786">
        <w:rPr>
          <w:rFonts w:ascii="Arial" w:eastAsia="Calibri" w:hAnsi="Arial" w:cs="Arial"/>
          <w:noProof/>
          <w:color w:val="000000" w:themeColor="text1"/>
          <w:sz w:val="22"/>
          <w:lang w:val="es-ES_tradnl"/>
        </w:rPr>
        <w:t xml:space="preserve">, y en respuesta a su pregunta, el hecho de que se haya permitido en su momento la suspensión unilateral de este tipo de contratos, no significa que </w:t>
      </w:r>
      <w:r w:rsidR="00E34DB7">
        <w:rPr>
          <w:rFonts w:ascii="Arial" w:eastAsia="Calibri" w:hAnsi="Arial" w:cs="Arial"/>
          <w:noProof/>
          <w:color w:val="000000" w:themeColor="text1"/>
          <w:sz w:val="22"/>
          <w:lang w:val="es-ES_tradnl"/>
        </w:rPr>
        <w:t xml:space="preserve">se puedan suspender también </w:t>
      </w:r>
      <w:r w:rsidR="00E34DB7" w:rsidRPr="00121A28">
        <w:rPr>
          <w:rFonts w:ascii="Arial" w:eastAsia="Calibri" w:hAnsi="Arial" w:cs="Arial"/>
          <w:noProof/>
          <w:color w:val="000000" w:themeColor="text1"/>
          <w:sz w:val="22"/>
          <w:lang w:val="es-ES_tradnl"/>
        </w:rPr>
        <w:t>unilateralmente</w:t>
      </w:r>
      <w:r w:rsidR="00E34DB7">
        <w:rPr>
          <w:rFonts w:ascii="Arial" w:eastAsia="Calibri" w:hAnsi="Arial" w:cs="Arial"/>
          <w:noProof/>
          <w:color w:val="000000" w:themeColor="text1"/>
          <w:sz w:val="22"/>
          <w:lang w:val="es-ES_tradnl"/>
        </w:rPr>
        <w:t xml:space="preserve"> los contratos de prestación de servicios profesionales</w:t>
      </w:r>
      <w:r w:rsidR="006C08F9">
        <w:rPr>
          <w:rFonts w:ascii="Arial" w:eastAsia="Calibri" w:hAnsi="Arial" w:cs="Arial"/>
          <w:noProof/>
          <w:color w:val="000000" w:themeColor="text1"/>
          <w:sz w:val="22"/>
          <w:lang w:val="es-ES_tradnl"/>
        </w:rPr>
        <w:t xml:space="preserve">, de apoyo a la gestión o de servicios administrativos cuyos objetos están vinculados a </w:t>
      </w:r>
      <w:r w:rsidR="002C00C6">
        <w:rPr>
          <w:rFonts w:ascii="Arial" w:eastAsia="Calibri" w:hAnsi="Arial" w:cs="Arial"/>
          <w:noProof/>
          <w:color w:val="000000" w:themeColor="text1"/>
          <w:sz w:val="22"/>
          <w:lang w:val="es-ES_tradnl"/>
        </w:rPr>
        <w:t xml:space="preserve">los </w:t>
      </w:r>
      <w:r w:rsidR="00F40EC3">
        <w:rPr>
          <w:rFonts w:ascii="Arial" w:eastAsia="Calibri" w:hAnsi="Arial" w:cs="Arial"/>
          <w:noProof/>
          <w:color w:val="000000" w:themeColor="text1"/>
          <w:sz w:val="22"/>
          <w:lang w:val="es-ES_tradnl"/>
        </w:rPr>
        <w:t xml:space="preserve">objetos </w:t>
      </w:r>
      <w:r w:rsidR="00121A28">
        <w:rPr>
          <w:rFonts w:ascii="Arial" w:eastAsia="Calibri" w:hAnsi="Arial" w:cs="Arial"/>
          <w:noProof/>
          <w:color w:val="000000" w:themeColor="text1"/>
          <w:sz w:val="22"/>
          <w:lang w:val="es-ES_tradnl"/>
        </w:rPr>
        <w:t xml:space="preserve">de los </w:t>
      </w:r>
      <w:r w:rsidR="002C00C6">
        <w:rPr>
          <w:rFonts w:ascii="Arial" w:eastAsia="Calibri" w:hAnsi="Arial" w:cs="Arial"/>
          <w:noProof/>
          <w:color w:val="000000" w:themeColor="text1"/>
          <w:sz w:val="22"/>
          <w:lang w:val="es-ES_tradnl"/>
        </w:rPr>
        <w:t>contratos de infraestructura de transporte, una vez comenzó a regir el Decreto 491 de 2020, pues los artículos 16 y 17 lo prohíben.</w:t>
      </w:r>
      <w:r w:rsidR="003242EC">
        <w:rPr>
          <w:rFonts w:ascii="Arial" w:eastAsia="Calibri" w:hAnsi="Arial" w:cs="Arial"/>
          <w:noProof/>
          <w:color w:val="000000" w:themeColor="text1"/>
          <w:sz w:val="22"/>
          <w:lang w:val="es-ES_tradnl"/>
        </w:rPr>
        <w:t xml:space="preserve"> Entonces</w:t>
      </w:r>
      <w:r w:rsidR="00980C14">
        <w:rPr>
          <w:rFonts w:ascii="Arial" w:eastAsia="Calibri" w:hAnsi="Arial" w:cs="Arial"/>
          <w:noProof/>
          <w:color w:val="000000" w:themeColor="text1"/>
          <w:sz w:val="22"/>
          <w:lang w:val="es-ES_tradnl"/>
        </w:rPr>
        <w:t>,</w:t>
      </w:r>
      <w:r w:rsidR="003242EC">
        <w:rPr>
          <w:rFonts w:ascii="Arial" w:eastAsia="Calibri" w:hAnsi="Arial" w:cs="Arial"/>
          <w:noProof/>
          <w:color w:val="000000" w:themeColor="text1"/>
          <w:sz w:val="22"/>
          <w:lang w:val="es-ES_tradnl"/>
        </w:rPr>
        <w:t xml:space="preserve"> allí no se puede aplicar el principio de que lo accesorio sigue la suerte de lo principal, pues</w:t>
      </w:r>
      <w:r w:rsidR="00980C14">
        <w:rPr>
          <w:rFonts w:ascii="Arial" w:eastAsia="Calibri" w:hAnsi="Arial" w:cs="Arial"/>
          <w:noProof/>
          <w:color w:val="000000" w:themeColor="text1"/>
          <w:sz w:val="22"/>
          <w:lang w:val="es-ES_tradnl"/>
        </w:rPr>
        <w:t>,</w:t>
      </w:r>
      <w:r w:rsidR="00F202DA">
        <w:rPr>
          <w:rFonts w:ascii="Arial" w:eastAsia="Calibri" w:hAnsi="Arial" w:cs="Arial"/>
          <w:noProof/>
          <w:color w:val="000000" w:themeColor="text1"/>
          <w:sz w:val="22"/>
          <w:lang w:val="es-ES_tradnl"/>
        </w:rPr>
        <w:t xml:space="preserve"> </w:t>
      </w:r>
      <w:r w:rsidR="00980C14">
        <w:rPr>
          <w:rFonts w:ascii="Arial" w:eastAsia="Calibri" w:hAnsi="Arial" w:cs="Arial"/>
          <w:noProof/>
          <w:color w:val="000000" w:themeColor="text1"/>
          <w:sz w:val="22"/>
          <w:lang w:val="es-ES_tradnl"/>
        </w:rPr>
        <w:t>en virtud</w:t>
      </w:r>
      <w:r w:rsidR="00F202DA">
        <w:rPr>
          <w:rFonts w:ascii="Arial" w:eastAsia="Calibri" w:hAnsi="Arial" w:cs="Arial"/>
          <w:noProof/>
          <w:color w:val="000000" w:themeColor="text1"/>
          <w:sz w:val="22"/>
          <w:lang w:val="es-ES_tradnl"/>
        </w:rPr>
        <w:t xml:space="preserve"> el principio de la relatividad del contrato, las decisiones o acuerdos que se</w:t>
      </w:r>
      <w:r w:rsidR="00FD3222">
        <w:rPr>
          <w:rFonts w:ascii="Arial" w:eastAsia="Calibri" w:hAnsi="Arial" w:cs="Arial"/>
          <w:noProof/>
          <w:color w:val="000000" w:themeColor="text1"/>
          <w:sz w:val="22"/>
          <w:lang w:val="es-ES_tradnl"/>
        </w:rPr>
        <w:t xml:space="preserve"> realicen sobre un contrato solo rigen en este</w:t>
      </w:r>
      <w:r w:rsidR="00276A6A">
        <w:rPr>
          <w:rStyle w:val="Refdenotaalpie"/>
          <w:rFonts w:ascii="Arial" w:eastAsia="Calibri" w:hAnsi="Arial" w:cs="Arial"/>
          <w:noProof/>
          <w:color w:val="000000" w:themeColor="text1"/>
          <w:sz w:val="22"/>
          <w:lang w:val="es-ES_tradnl"/>
        </w:rPr>
        <w:footnoteReference w:id="45"/>
      </w:r>
      <w:r w:rsidR="008900C5">
        <w:rPr>
          <w:rFonts w:ascii="Arial" w:eastAsia="Calibri" w:hAnsi="Arial" w:cs="Arial"/>
          <w:noProof/>
          <w:color w:val="000000" w:themeColor="text1"/>
          <w:sz w:val="22"/>
          <w:lang w:val="es-ES_tradnl"/>
        </w:rPr>
        <w:t>. Además, los artículos 16 y 17 del Decreto 491 no establecen excepciones</w:t>
      </w:r>
      <w:r w:rsidR="00176857">
        <w:rPr>
          <w:rFonts w:ascii="Arial" w:eastAsia="Calibri" w:hAnsi="Arial" w:cs="Arial"/>
          <w:noProof/>
          <w:color w:val="000000" w:themeColor="text1"/>
          <w:sz w:val="22"/>
          <w:lang w:val="es-ES_tradnl"/>
        </w:rPr>
        <w:t xml:space="preserve"> respecto de la prohibición de suspender los contratos de prestación de servicios</w:t>
      </w:r>
      <w:r w:rsidR="00B37865">
        <w:rPr>
          <w:rFonts w:ascii="Arial" w:eastAsia="Calibri" w:hAnsi="Arial" w:cs="Arial"/>
          <w:noProof/>
          <w:color w:val="000000" w:themeColor="text1"/>
          <w:sz w:val="22"/>
          <w:lang w:val="es-ES_tradnl"/>
        </w:rPr>
        <w:t xml:space="preserve"> regulados en tales disposiciones</w:t>
      </w:r>
      <w:r w:rsidR="00176857">
        <w:rPr>
          <w:rFonts w:ascii="Arial" w:eastAsia="Calibri" w:hAnsi="Arial" w:cs="Arial"/>
          <w:noProof/>
          <w:color w:val="000000" w:themeColor="text1"/>
          <w:sz w:val="22"/>
          <w:lang w:val="es-ES_tradnl"/>
        </w:rPr>
        <w:t xml:space="preserve">. La única excepción que se observa en dicho Decreto es la del parágrafo del artículo </w:t>
      </w:r>
      <w:r w:rsidR="00E84AE0">
        <w:rPr>
          <w:rFonts w:ascii="Arial" w:eastAsia="Calibri" w:hAnsi="Arial" w:cs="Arial"/>
          <w:noProof/>
          <w:color w:val="000000" w:themeColor="text1"/>
          <w:sz w:val="22"/>
          <w:lang w:val="es-ES_tradnl"/>
        </w:rPr>
        <w:t xml:space="preserve">3º, </w:t>
      </w:r>
      <w:r w:rsidR="00E97249">
        <w:rPr>
          <w:rFonts w:ascii="Arial" w:eastAsia="Calibri" w:hAnsi="Arial" w:cs="Arial"/>
          <w:noProof/>
          <w:color w:val="000000" w:themeColor="text1"/>
          <w:sz w:val="22"/>
          <w:lang w:val="es-ES_tradnl"/>
        </w:rPr>
        <w:t>concerniente</w:t>
      </w:r>
      <w:r w:rsidR="00E84AE0">
        <w:rPr>
          <w:rFonts w:ascii="Arial" w:eastAsia="Calibri" w:hAnsi="Arial" w:cs="Arial"/>
          <w:noProof/>
          <w:color w:val="000000" w:themeColor="text1"/>
          <w:sz w:val="22"/>
          <w:lang w:val="es-ES_tradnl"/>
        </w:rPr>
        <w:t xml:space="preserve"> a la imposibilidad de suspender la ejecución </w:t>
      </w:r>
      <w:r w:rsidR="00E84AE0" w:rsidRPr="004B7ADD">
        <w:rPr>
          <w:rFonts w:ascii="Arial" w:eastAsia="Calibri" w:hAnsi="Arial" w:cs="Arial"/>
          <w:i/>
          <w:iCs/>
          <w:noProof/>
          <w:color w:val="000000" w:themeColor="text1"/>
          <w:sz w:val="22"/>
          <w:lang w:val="es-ES_tradnl"/>
        </w:rPr>
        <w:t>presencial</w:t>
      </w:r>
      <w:r w:rsidR="00E84AE0">
        <w:rPr>
          <w:rFonts w:ascii="Arial" w:eastAsia="Calibri" w:hAnsi="Arial" w:cs="Arial"/>
          <w:noProof/>
          <w:color w:val="000000" w:themeColor="text1"/>
          <w:sz w:val="22"/>
          <w:lang w:val="es-ES_tradnl"/>
        </w:rPr>
        <w:t xml:space="preserve"> de aquellos contratos necesarios para </w:t>
      </w:r>
      <w:r w:rsidR="00863E2E">
        <w:rPr>
          <w:rFonts w:ascii="Arial" w:eastAsia="Calibri" w:hAnsi="Arial" w:cs="Arial"/>
          <w:noProof/>
          <w:color w:val="000000" w:themeColor="text1"/>
          <w:sz w:val="22"/>
          <w:lang w:val="es-ES_tradnl"/>
        </w:rPr>
        <w:t xml:space="preserve">prevenir, mitigar </w:t>
      </w:r>
      <w:r w:rsidR="00D478E3">
        <w:rPr>
          <w:rFonts w:ascii="Arial" w:eastAsia="Calibri" w:hAnsi="Arial" w:cs="Arial"/>
          <w:noProof/>
          <w:color w:val="000000" w:themeColor="text1"/>
          <w:sz w:val="22"/>
          <w:lang w:val="es-ES_tradnl"/>
        </w:rPr>
        <w:t>o</w:t>
      </w:r>
      <w:r w:rsidR="00863E2E">
        <w:rPr>
          <w:rFonts w:ascii="Arial" w:eastAsia="Calibri" w:hAnsi="Arial" w:cs="Arial"/>
          <w:noProof/>
          <w:color w:val="000000" w:themeColor="text1"/>
          <w:sz w:val="22"/>
          <w:lang w:val="es-ES_tradnl"/>
        </w:rPr>
        <w:t xml:space="preserve"> atender </w:t>
      </w:r>
      <w:r w:rsidR="00E84AE0">
        <w:rPr>
          <w:rFonts w:ascii="Arial" w:eastAsia="Calibri" w:hAnsi="Arial" w:cs="Arial"/>
          <w:noProof/>
          <w:color w:val="000000" w:themeColor="text1"/>
          <w:sz w:val="22"/>
          <w:lang w:val="es-ES_tradnl"/>
        </w:rPr>
        <w:t>la pandemia</w:t>
      </w:r>
      <w:r w:rsidR="00D478E3">
        <w:rPr>
          <w:rFonts w:ascii="Arial" w:eastAsia="Calibri" w:hAnsi="Arial" w:cs="Arial"/>
          <w:noProof/>
          <w:color w:val="000000" w:themeColor="text1"/>
          <w:sz w:val="22"/>
          <w:lang w:val="es-ES_tradnl"/>
        </w:rPr>
        <w:t xml:space="preserve"> y garantizar el </w:t>
      </w:r>
      <w:r w:rsidR="00D478E3">
        <w:rPr>
          <w:rFonts w:ascii="Arial" w:eastAsia="Calibri" w:hAnsi="Arial" w:cs="Arial"/>
          <w:noProof/>
          <w:color w:val="000000" w:themeColor="text1"/>
          <w:sz w:val="22"/>
          <w:lang w:val="es-ES_tradnl"/>
        </w:rPr>
        <w:lastRenderedPageBreak/>
        <w:t>funcionamiento de los servicios indispensables del Estado.</w:t>
      </w:r>
      <w:r w:rsidR="00D929E1">
        <w:rPr>
          <w:rFonts w:ascii="Arial" w:eastAsia="Calibri" w:hAnsi="Arial" w:cs="Arial"/>
          <w:noProof/>
          <w:color w:val="000000" w:themeColor="text1"/>
          <w:sz w:val="22"/>
          <w:lang w:val="es-ES_tradnl"/>
        </w:rPr>
        <w:t xml:space="preserve"> </w:t>
      </w:r>
      <w:r w:rsidR="006A6516">
        <w:rPr>
          <w:rFonts w:ascii="Arial" w:eastAsia="Calibri" w:hAnsi="Arial" w:cs="Arial"/>
          <w:noProof/>
          <w:color w:val="000000" w:themeColor="text1"/>
          <w:sz w:val="22"/>
          <w:lang w:val="es-ES_tradnl"/>
        </w:rPr>
        <w:t>En consecuencia</w:t>
      </w:r>
      <w:r w:rsidR="00D929E1">
        <w:rPr>
          <w:rFonts w:ascii="Arial" w:eastAsia="Calibri" w:hAnsi="Arial" w:cs="Arial"/>
          <w:noProof/>
          <w:color w:val="000000" w:themeColor="text1"/>
          <w:sz w:val="22"/>
          <w:lang w:val="es-ES_tradnl"/>
        </w:rPr>
        <w:t xml:space="preserve">, </w:t>
      </w:r>
      <w:r w:rsidR="00FD0E7F">
        <w:rPr>
          <w:rFonts w:ascii="Arial" w:eastAsia="Calibri" w:hAnsi="Arial" w:cs="Arial"/>
          <w:noProof/>
          <w:color w:val="000000" w:themeColor="text1"/>
          <w:sz w:val="22"/>
          <w:lang w:val="es-ES_tradnl"/>
        </w:rPr>
        <w:t>aunque</w:t>
      </w:r>
      <w:r w:rsidR="00D929E1">
        <w:rPr>
          <w:rFonts w:ascii="Arial" w:eastAsia="Calibri" w:hAnsi="Arial" w:cs="Arial"/>
          <w:noProof/>
          <w:color w:val="000000" w:themeColor="text1"/>
          <w:sz w:val="22"/>
          <w:lang w:val="es-ES_tradnl"/>
        </w:rPr>
        <w:t xml:space="preserve"> </w:t>
      </w:r>
      <w:r w:rsidR="00FD0E7F">
        <w:rPr>
          <w:rFonts w:ascii="Arial" w:eastAsia="Calibri" w:hAnsi="Arial" w:cs="Arial"/>
          <w:noProof/>
          <w:color w:val="000000" w:themeColor="text1"/>
          <w:sz w:val="22"/>
          <w:lang w:val="es-ES_tradnl"/>
        </w:rPr>
        <w:t xml:space="preserve">no </w:t>
      </w:r>
      <w:r w:rsidR="00D929E1">
        <w:rPr>
          <w:rFonts w:ascii="Arial" w:eastAsia="Calibri" w:hAnsi="Arial" w:cs="Arial"/>
          <w:noProof/>
          <w:color w:val="000000" w:themeColor="text1"/>
          <w:sz w:val="22"/>
          <w:lang w:val="es-ES_tradnl"/>
        </w:rPr>
        <w:t xml:space="preserve">se </w:t>
      </w:r>
      <w:r w:rsidR="006A6516">
        <w:rPr>
          <w:rFonts w:ascii="Arial" w:eastAsia="Calibri" w:hAnsi="Arial" w:cs="Arial"/>
          <w:noProof/>
          <w:color w:val="000000" w:themeColor="text1"/>
          <w:sz w:val="22"/>
          <w:lang w:val="es-ES_tradnl"/>
        </w:rPr>
        <w:t>pudieran</w:t>
      </w:r>
      <w:r w:rsidR="00D929E1">
        <w:rPr>
          <w:rFonts w:ascii="Arial" w:eastAsia="Calibri" w:hAnsi="Arial" w:cs="Arial"/>
          <w:noProof/>
          <w:color w:val="000000" w:themeColor="text1"/>
          <w:sz w:val="22"/>
          <w:lang w:val="es-ES_tradnl"/>
        </w:rPr>
        <w:t xml:space="preserve"> ejecutar </w:t>
      </w:r>
      <w:r w:rsidR="006A6516">
        <w:rPr>
          <w:rFonts w:ascii="Arial" w:eastAsia="Calibri" w:hAnsi="Arial" w:cs="Arial"/>
          <w:noProof/>
          <w:color w:val="000000" w:themeColor="text1"/>
          <w:sz w:val="22"/>
          <w:lang w:val="es-ES_tradnl"/>
        </w:rPr>
        <w:t>los contratos</w:t>
      </w:r>
      <w:r w:rsidR="00D929E1">
        <w:rPr>
          <w:rFonts w:ascii="Arial" w:eastAsia="Calibri" w:hAnsi="Arial" w:cs="Arial"/>
          <w:noProof/>
          <w:color w:val="000000" w:themeColor="text1"/>
          <w:sz w:val="22"/>
          <w:lang w:val="es-ES_tradnl"/>
        </w:rPr>
        <w:t xml:space="preserve"> de infraestructura de transporte</w:t>
      </w:r>
      <w:r w:rsidR="006A6516">
        <w:rPr>
          <w:rFonts w:ascii="Arial" w:eastAsia="Calibri" w:hAnsi="Arial" w:cs="Arial"/>
          <w:noProof/>
          <w:color w:val="000000" w:themeColor="text1"/>
          <w:sz w:val="22"/>
          <w:lang w:val="es-ES_tradnl"/>
        </w:rPr>
        <w:t xml:space="preserve"> –al menos para la época en que se formul</w:t>
      </w:r>
      <w:r w:rsidR="00FD0E7F">
        <w:rPr>
          <w:rFonts w:ascii="Arial" w:eastAsia="Calibri" w:hAnsi="Arial" w:cs="Arial"/>
          <w:noProof/>
          <w:color w:val="000000" w:themeColor="text1"/>
          <w:sz w:val="22"/>
          <w:lang w:val="es-ES_tradnl"/>
        </w:rPr>
        <w:t>ó</w:t>
      </w:r>
      <w:r w:rsidR="006A6516">
        <w:rPr>
          <w:rFonts w:ascii="Arial" w:eastAsia="Calibri" w:hAnsi="Arial" w:cs="Arial"/>
          <w:noProof/>
          <w:color w:val="000000" w:themeColor="text1"/>
          <w:sz w:val="22"/>
          <w:lang w:val="es-ES_tradnl"/>
        </w:rPr>
        <w:t xml:space="preserve"> la consulta, pues esta situación ha cambiado, como bien se sabe–, los contratos de prestación de servicios profesionales y de apoyo a la gestión celebrados con personas naturales, así como los de servicios administrativos suscritos con personas jurídicas, </w:t>
      </w:r>
      <w:r w:rsidR="00565BE2">
        <w:rPr>
          <w:rFonts w:ascii="Arial" w:eastAsia="Calibri" w:hAnsi="Arial" w:cs="Arial"/>
          <w:noProof/>
          <w:color w:val="000000" w:themeColor="text1"/>
          <w:sz w:val="22"/>
          <w:lang w:val="es-ES_tradnl"/>
        </w:rPr>
        <w:t>deben seguir vigentes durante el período de aislamiento preventivo obligatorio</w:t>
      </w:r>
      <w:r w:rsidR="00390793">
        <w:rPr>
          <w:rFonts w:ascii="Arial" w:eastAsia="Calibri" w:hAnsi="Arial" w:cs="Arial"/>
          <w:noProof/>
          <w:color w:val="000000" w:themeColor="text1"/>
          <w:sz w:val="22"/>
          <w:lang w:val="es-ES_tradnl"/>
        </w:rPr>
        <w:t xml:space="preserve"> y el contratista debe continuar percibiendo sus honorarios</w:t>
      </w:r>
      <w:r w:rsidR="00565BE2">
        <w:rPr>
          <w:rFonts w:ascii="Arial" w:eastAsia="Calibri" w:hAnsi="Arial" w:cs="Arial"/>
          <w:noProof/>
          <w:color w:val="000000" w:themeColor="text1"/>
          <w:sz w:val="22"/>
          <w:lang w:val="es-ES_tradnl"/>
        </w:rPr>
        <w:t>, por l</w:t>
      </w:r>
      <w:r w:rsidR="003F1E54">
        <w:rPr>
          <w:rFonts w:ascii="Arial" w:eastAsia="Calibri" w:hAnsi="Arial" w:cs="Arial"/>
          <w:noProof/>
          <w:color w:val="000000" w:themeColor="text1"/>
          <w:sz w:val="22"/>
          <w:lang w:val="es-ES_tradnl"/>
        </w:rPr>
        <w:t xml:space="preserve">as razones explicadas </w:t>
      </w:r>
      <w:r w:rsidR="00565BE2">
        <w:rPr>
          <w:rFonts w:ascii="Arial" w:eastAsia="Calibri" w:hAnsi="Arial" w:cs="Arial"/>
          <w:noProof/>
          <w:color w:val="000000" w:themeColor="text1"/>
          <w:sz w:val="22"/>
          <w:lang w:val="es-ES_tradnl"/>
        </w:rPr>
        <w:t>en las consideraciones de este concepto y en la respuesta a la pregunta anterior.</w:t>
      </w:r>
    </w:p>
    <w:p w14:paraId="3D581140" w14:textId="79A10340" w:rsidR="00C441B7" w:rsidRPr="00CF3E9D" w:rsidRDefault="006D6E8B" w:rsidP="00CF3E9D">
      <w:pPr>
        <w:spacing w:before="120" w:line="276" w:lineRule="auto"/>
        <w:ind w:firstLine="709"/>
        <w:jc w:val="both"/>
        <w:rPr>
          <w:rFonts w:ascii="Arial" w:eastAsia="Calibri" w:hAnsi="Arial" w:cs="Arial"/>
          <w:bCs/>
          <w:noProof/>
          <w:color w:val="000000" w:themeColor="text1"/>
          <w:sz w:val="22"/>
          <w:lang w:val="es-ES_tradnl"/>
        </w:rPr>
      </w:pPr>
      <w:r>
        <w:rPr>
          <w:rFonts w:ascii="Arial" w:eastAsia="Calibri" w:hAnsi="Arial" w:cs="Arial"/>
          <w:noProof/>
          <w:color w:val="000000" w:themeColor="text1"/>
          <w:sz w:val="22"/>
          <w:lang w:val="es-ES_tradnl"/>
        </w:rPr>
        <w:t xml:space="preserve">Por otro lado, en relación con las </w:t>
      </w:r>
      <w:r w:rsidR="00136F79">
        <w:rPr>
          <w:rFonts w:ascii="Arial" w:eastAsia="Calibri" w:hAnsi="Arial" w:cs="Arial"/>
          <w:noProof/>
          <w:color w:val="000000" w:themeColor="text1"/>
          <w:sz w:val="22"/>
          <w:lang w:val="es-ES_tradnl"/>
        </w:rPr>
        <w:t xml:space="preserve">inquietudes acerca del rubro al cual deben imputarse </w:t>
      </w:r>
      <w:r w:rsidR="00F111E0">
        <w:rPr>
          <w:rFonts w:ascii="Arial" w:eastAsia="Calibri" w:hAnsi="Arial" w:cs="Arial"/>
          <w:noProof/>
          <w:color w:val="000000" w:themeColor="text1"/>
          <w:sz w:val="22"/>
          <w:lang w:val="es-ES_tradnl"/>
        </w:rPr>
        <w:t>tales</w:t>
      </w:r>
      <w:r w:rsidR="00136F79">
        <w:rPr>
          <w:rFonts w:ascii="Arial" w:eastAsia="Calibri" w:hAnsi="Arial" w:cs="Arial"/>
          <w:noProof/>
          <w:color w:val="000000" w:themeColor="text1"/>
          <w:sz w:val="22"/>
          <w:lang w:val="es-ES_tradnl"/>
        </w:rPr>
        <w:t xml:space="preserve"> erogaciones </w:t>
      </w:r>
      <w:r w:rsidR="00F111E0">
        <w:rPr>
          <w:rFonts w:ascii="Arial" w:eastAsia="Calibri" w:hAnsi="Arial" w:cs="Arial"/>
          <w:noProof/>
          <w:color w:val="000000" w:themeColor="text1"/>
          <w:sz w:val="22"/>
          <w:lang w:val="es-ES_tradnl"/>
        </w:rPr>
        <w:t>y</w:t>
      </w:r>
      <w:r w:rsidR="00136F79">
        <w:rPr>
          <w:rFonts w:ascii="Arial" w:eastAsia="Calibri" w:hAnsi="Arial" w:cs="Arial"/>
          <w:noProof/>
          <w:color w:val="000000" w:themeColor="text1"/>
          <w:sz w:val="22"/>
          <w:lang w:val="es-ES_tradnl"/>
        </w:rPr>
        <w:t xml:space="preserve"> a si el gobierno nacional constituirá un fondo para cubrir dichos gastos, como se indicó en la respuesta anterior, </w:t>
      </w:r>
      <w:r w:rsidR="00814EE9" w:rsidRPr="003960C6">
        <w:rPr>
          <w:rFonts w:ascii="Arial" w:eastAsia="Calibri" w:hAnsi="Arial" w:cs="Arial"/>
          <w:bCs/>
          <w:noProof/>
          <w:color w:val="000000" w:themeColor="text1"/>
          <w:sz w:val="22"/>
          <w:lang w:val="es-ES_tradnl"/>
        </w:rPr>
        <w:t xml:space="preserve">escapa a esta </w:t>
      </w:r>
      <w:r w:rsidR="00814EE9">
        <w:rPr>
          <w:rFonts w:ascii="Arial" w:eastAsia="Calibri" w:hAnsi="Arial" w:cs="Arial"/>
          <w:bCs/>
          <w:noProof/>
          <w:color w:val="000000" w:themeColor="text1"/>
          <w:sz w:val="22"/>
          <w:lang w:val="es-ES_tradnl"/>
        </w:rPr>
        <w:t>Subdirección</w:t>
      </w:r>
      <w:r w:rsidR="00814EE9" w:rsidRPr="003960C6">
        <w:rPr>
          <w:rFonts w:ascii="Arial" w:eastAsia="Calibri" w:hAnsi="Arial" w:cs="Arial"/>
          <w:bCs/>
          <w:noProof/>
          <w:color w:val="000000" w:themeColor="text1"/>
          <w:sz w:val="22"/>
          <w:lang w:val="es-ES_tradnl"/>
        </w:rPr>
        <w:t xml:space="preserve"> la posibilidad de dar una respuesta concreta, porque</w:t>
      </w:r>
      <w:r w:rsidR="00394FE5">
        <w:rPr>
          <w:rFonts w:ascii="Arial" w:eastAsia="Calibri" w:hAnsi="Arial" w:cs="Arial"/>
          <w:bCs/>
          <w:noProof/>
          <w:color w:val="000000" w:themeColor="text1"/>
          <w:sz w:val="22"/>
          <w:lang w:val="es-ES_tradnl"/>
        </w:rPr>
        <w:t>,</w:t>
      </w:r>
      <w:r w:rsidR="00814EE9" w:rsidRPr="003960C6">
        <w:rPr>
          <w:rFonts w:ascii="Arial" w:eastAsia="Calibri" w:hAnsi="Arial" w:cs="Arial"/>
          <w:bCs/>
          <w:noProof/>
          <w:color w:val="000000" w:themeColor="text1"/>
          <w:sz w:val="22"/>
          <w:lang w:val="es-ES_tradnl"/>
        </w:rPr>
        <w:t xml:space="preserve"> por la vía de la interpretación del enunciado normativo</w:t>
      </w:r>
      <w:r w:rsidR="00394FE5">
        <w:rPr>
          <w:rFonts w:ascii="Arial" w:eastAsia="Calibri" w:hAnsi="Arial" w:cs="Arial"/>
          <w:bCs/>
          <w:noProof/>
          <w:color w:val="000000" w:themeColor="text1"/>
          <w:sz w:val="22"/>
          <w:lang w:val="es-ES_tradnl"/>
        </w:rPr>
        <w:t>,</w:t>
      </w:r>
      <w:r w:rsidR="00814EE9" w:rsidRPr="003960C6">
        <w:rPr>
          <w:rFonts w:ascii="Arial" w:eastAsia="Calibri" w:hAnsi="Arial" w:cs="Arial"/>
          <w:bCs/>
          <w:noProof/>
          <w:color w:val="000000" w:themeColor="text1"/>
          <w:sz w:val="22"/>
          <w:lang w:val="es-ES_tradnl"/>
        </w:rPr>
        <w:t xml:space="preserve"> no se puede inferir una solución a </w:t>
      </w:r>
      <w:r w:rsidR="00F111E0">
        <w:rPr>
          <w:rFonts w:ascii="Arial" w:eastAsia="Calibri" w:hAnsi="Arial" w:cs="Arial"/>
          <w:bCs/>
          <w:noProof/>
          <w:color w:val="000000" w:themeColor="text1"/>
          <w:sz w:val="22"/>
          <w:lang w:val="es-ES_tradnl"/>
        </w:rPr>
        <w:t>estos</w:t>
      </w:r>
      <w:r w:rsidR="00814EE9" w:rsidRPr="003960C6">
        <w:rPr>
          <w:rFonts w:ascii="Arial" w:eastAsia="Calibri" w:hAnsi="Arial" w:cs="Arial"/>
          <w:bCs/>
          <w:noProof/>
          <w:color w:val="000000" w:themeColor="text1"/>
          <w:sz w:val="22"/>
          <w:lang w:val="es-ES_tradnl"/>
        </w:rPr>
        <w:t xml:space="preserve"> interrogantes.  </w:t>
      </w:r>
    </w:p>
    <w:p w14:paraId="296E843C" w14:textId="77777777" w:rsidR="00CF3E9D" w:rsidRDefault="00CF3E9D" w:rsidP="00CF5777">
      <w:pPr>
        <w:tabs>
          <w:tab w:val="left" w:pos="426"/>
        </w:tabs>
        <w:spacing w:line="276" w:lineRule="auto"/>
        <w:ind w:left="709" w:right="709"/>
        <w:jc w:val="both"/>
        <w:rPr>
          <w:rFonts w:ascii="Arial" w:eastAsia="Calibri" w:hAnsi="Arial" w:cs="Arial"/>
          <w:noProof/>
          <w:color w:val="000000" w:themeColor="text1"/>
          <w:sz w:val="22"/>
          <w:lang w:val="es-ES_tradnl"/>
        </w:rPr>
      </w:pPr>
    </w:p>
    <w:p w14:paraId="4BFDCB59" w14:textId="77777777" w:rsidR="002F0107" w:rsidRDefault="00CF5777" w:rsidP="002F0107">
      <w:pPr>
        <w:tabs>
          <w:tab w:val="left" w:pos="426"/>
        </w:tabs>
        <w:spacing w:line="276" w:lineRule="auto"/>
        <w:ind w:left="709" w:right="709"/>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iii) «En el caso de las entidades descentralizadas, específicamente las que se encuentran en competencia con el sector privado, que están exceptuadas del régimen contractual de la Ley 80 de 1993, y teniendo en cuenta que algunas de dichas entidades tienen en razón al ejercicio de su actividad económica, la ejecución de contratos interadministrativos para la administración delegada de recursos en los cuales vincula personal dedicado al desarrollo y cumplimiento del objeto contractual dispuesto en estos contratos, principalmente de obra e interventoría ¿se debe entender que dicho personal se encuentra igualmente cobijado por el alcance de ésta norma, es decir, los honorarios causados en virtud de la contingencia aumentarán los costos de administración para el mandante?»</w:t>
      </w:r>
    </w:p>
    <w:p w14:paraId="542DC46A" w14:textId="77777777" w:rsidR="002F0107" w:rsidRDefault="002F0107" w:rsidP="002F0107">
      <w:pPr>
        <w:tabs>
          <w:tab w:val="left" w:pos="426"/>
        </w:tabs>
        <w:spacing w:line="276" w:lineRule="auto"/>
        <w:ind w:right="709"/>
        <w:jc w:val="both"/>
        <w:rPr>
          <w:rFonts w:ascii="Arial" w:eastAsia="Calibri" w:hAnsi="Arial" w:cs="Arial"/>
          <w:noProof/>
          <w:color w:val="000000" w:themeColor="text1"/>
          <w:sz w:val="22"/>
          <w:lang w:val="es-ES_tradnl"/>
        </w:rPr>
      </w:pPr>
    </w:p>
    <w:p w14:paraId="30A559BE" w14:textId="71AC0B98" w:rsidR="002F0107" w:rsidRDefault="00D27B1E" w:rsidP="00D64BAB">
      <w:pPr>
        <w:tabs>
          <w:tab w:val="left" w:pos="426"/>
        </w:tabs>
        <w:spacing w:line="276" w:lineRule="auto"/>
        <w:jc w:val="both"/>
        <w:rPr>
          <w:rFonts w:ascii="Arial" w:eastAsia="Calibri" w:hAnsi="Arial" w:cs="Arial"/>
          <w:noProof/>
          <w:color w:val="000000" w:themeColor="text1"/>
          <w:sz w:val="22"/>
          <w:lang w:val="es-ES_tradnl"/>
        </w:rPr>
      </w:pPr>
      <w:r>
        <w:rPr>
          <w:rFonts w:ascii="Arial" w:eastAsia="Calibri" w:hAnsi="Arial" w:cs="Arial"/>
          <w:noProof/>
          <w:color w:val="000000" w:themeColor="text1"/>
          <w:sz w:val="22"/>
          <w:lang w:val="es-ES_tradnl"/>
        </w:rPr>
        <w:t>Se reitera que</w:t>
      </w:r>
      <w:r w:rsidR="002F0107">
        <w:rPr>
          <w:rFonts w:ascii="Arial" w:eastAsia="Calibri" w:hAnsi="Arial" w:cs="Arial"/>
          <w:noProof/>
          <w:color w:val="000000" w:themeColor="text1"/>
          <w:sz w:val="22"/>
          <w:lang w:val="es-ES_tradnl"/>
        </w:rPr>
        <w:t xml:space="preserve">, </w:t>
      </w:r>
      <w:r w:rsidR="00394FE5">
        <w:rPr>
          <w:rFonts w:ascii="Arial" w:eastAsia="Calibri" w:hAnsi="Arial" w:cs="Arial"/>
          <w:noProof/>
          <w:color w:val="000000" w:themeColor="text1"/>
          <w:sz w:val="22"/>
          <w:lang w:val="es-ES_tradnl"/>
        </w:rPr>
        <w:t>acorde</w:t>
      </w:r>
      <w:r w:rsidR="002F0107" w:rsidRPr="003960C6">
        <w:rPr>
          <w:rFonts w:ascii="Arial" w:eastAsia="Calibri" w:hAnsi="Arial" w:cs="Arial"/>
          <w:noProof/>
          <w:color w:val="000000" w:themeColor="text1"/>
          <w:sz w:val="22"/>
          <w:lang w:val="es-ES_tradnl"/>
        </w:rPr>
        <w:t xml:space="preserve"> </w:t>
      </w:r>
      <w:r w:rsidR="00394FE5">
        <w:rPr>
          <w:rFonts w:ascii="Arial" w:eastAsia="Calibri" w:hAnsi="Arial" w:cs="Arial"/>
          <w:noProof/>
          <w:color w:val="000000" w:themeColor="text1"/>
          <w:sz w:val="22"/>
          <w:lang w:val="es-ES_tradnl"/>
        </w:rPr>
        <w:t xml:space="preserve">con </w:t>
      </w:r>
      <w:r w:rsidR="002F0107" w:rsidRPr="003960C6">
        <w:rPr>
          <w:rFonts w:ascii="Arial" w:eastAsia="Calibri" w:hAnsi="Arial" w:cs="Arial"/>
          <w:noProof/>
          <w:color w:val="000000" w:themeColor="text1"/>
          <w:sz w:val="22"/>
          <w:lang w:val="es-ES_tradnl"/>
        </w:rPr>
        <w:t xml:space="preserve">el artículo 16 del Decreto 491 de 2020, los contratos de prestación de servicios profesionales y de apoyo a la gestión, celebrados con personas </w:t>
      </w:r>
      <w:r w:rsidR="002F0107" w:rsidRPr="003960C6">
        <w:rPr>
          <w:rFonts w:ascii="Arial" w:eastAsia="Calibri" w:hAnsi="Arial" w:cs="Arial"/>
          <w:i/>
          <w:iCs/>
          <w:noProof/>
          <w:color w:val="000000" w:themeColor="text1"/>
          <w:sz w:val="22"/>
          <w:lang w:val="es-ES_tradnl"/>
        </w:rPr>
        <w:t>naturales,</w:t>
      </w:r>
      <w:r w:rsidR="002F0107" w:rsidRPr="003960C6">
        <w:rPr>
          <w:rFonts w:ascii="Arial" w:eastAsia="Calibri" w:hAnsi="Arial" w:cs="Arial"/>
          <w:noProof/>
          <w:color w:val="000000" w:themeColor="text1"/>
          <w:sz w:val="22"/>
          <w:lang w:val="es-ES_tradnl"/>
        </w:rPr>
        <w:t xml:space="preserve"> no se pueden suspender, ni terminar, de manera </w:t>
      </w:r>
      <w:r w:rsidR="002F0107" w:rsidRPr="003960C6">
        <w:rPr>
          <w:rFonts w:ascii="Arial" w:eastAsia="Calibri" w:hAnsi="Arial" w:cs="Arial"/>
          <w:i/>
          <w:iCs/>
          <w:noProof/>
          <w:color w:val="000000" w:themeColor="text1"/>
          <w:sz w:val="22"/>
          <w:lang w:val="es-ES_tradnl"/>
        </w:rPr>
        <w:t>unilateral</w:t>
      </w:r>
      <w:r w:rsidR="002F0107" w:rsidRPr="003960C6">
        <w:rPr>
          <w:rFonts w:ascii="Arial" w:eastAsia="Calibri" w:hAnsi="Arial" w:cs="Arial"/>
          <w:noProof/>
          <w:color w:val="000000" w:themeColor="text1"/>
          <w:sz w:val="22"/>
          <w:lang w:val="es-ES_tradnl"/>
        </w:rPr>
        <w:t>, durante la época de aislamiento preventivo obligatorio, invocando como causal: i) la declaratoria de emergencia económica, social y ecológica, ii) la vigencia de la emergencia sanitaria u iii) otras medidas que se adopten en desarrollo de las mismas</w:t>
      </w:r>
      <w:r w:rsidR="00D64BAB">
        <w:rPr>
          <w:rFonts w:ascii="Arial" w:eastAsia="Calibri" w:hAnsi="Arial" w:cs="Arial"/>
          <w:noProof/>
          <w:color w:val="000000" w:themeColor="text1"/>
          <w:sz w:val="22"/>
          <w:lang w:val="es-ES_tradnl"/>
        </w:rPr>
        <w:t>; y que, i</w:t>
      </w:r>
      <w:r w:rsidR="002F0107" w:rsidRPr="003960C6">
        <w:rPr>
          <w:rFonts w:ascii="Arial" w:eastAsia="Calibri" w:hAnsi="Arial" w:cs="Arial"/>
          <w:noProof/>
          <w:color w:val="000000" w:themeColor="text1"/>
          <w:sz w:val="22"/>
          <w:lang w:val="es-ES_tradnl"/>
        </w:rPr>
        <w:t xml:space="preserve">gualmente, el artículo 17 prohíbe suspender los contratos de prestación de servicios administrativos suscritos con personas </w:t>
      </w:r>
      <w:r w:rsidR="002F0107" w:rsidRPr="003960C6">
        <w:rPr>
          <w:rFonts w:ascii="Arial" w:eastAsia="Calibri" w:hAnsi="Arial" w:cs="Arial"/>
          <w:i/>
          <w:iCs/>
          <w:noProof/>
          <w:color w:val="000000" w:themeColor="text1"/>
          <w:sz w:val="22"/>
          <w:lang w:val="es-ES_tradnl"/>
        </w:rPr>
        <w:t>jurídicas</w:t>
      </w:r>
      <w:r w:rsidR="002F0107" w:rsidRPr="003960C6">
        <w:rPr>
          <w:rFonts w:ascii="Arial" w:eastAsia="Calibri" w:hAnsi="Arial" w:cs="Arial"/>
          <w:noProof/>
          <w:color w:val="000000" w:themeColor="text1"/>
          <w:sz w:val="22"/>
          <w:lang w:val="es-ES_tradnl"/>
        </w:rPr>
        <w:t xml:space="preserve">. </w:t>
      </w:r>
    </w:p>
    <w:p w14:paraId="680BCE73" w14:textId="0CB378BD" w:rsidR="009219E6" w:rsidRDefault="009219E6" w:rsidP="009219E6">
      <w:pPr>
        <w:spacing w:before="120" w:line="276" w:lineRule="auto"/>
        <w:ind w:firstLine="709"/>
        <w:jc w:val="both"/>
        <w:rPr>
          <w:rFonts w:ascii="Arial" w:eastAsia="Calibri" w:hAnsi="Arial" w:cs="Arial"/>
          <w:noProof/>
          <w:color w:val="000000" w:themeColor="text1"/>
          <w:sz w:val="22"/>
          <w:lang w:val="es-ES_tradnl"/>
        </w:rPr>
      </w:pPr>
      <w:r>
        <w:rPr>
          <w:rFonts w:ascii="Arial" w:eastAsia="Calibri" w:hAnsi="Arial" w:cs="Arial"/>
          <w:noProof/>
          <w:color w:val="000000" w:themeColor="text1"/>
          <w:sz w:val="22"/>
          <w:lang w:val="es-ES_tradnl"/>
        </w:rPr>
        <w:t xml:space="preserve">Tales </w:t>
      </w:r>
      <w:r w:rsidR="00C86C1A">
        <w:rPr>
          <w:rFonts w:ascii="Arial" w:eastAsia="Calibri" w:hAnsi="Arial" w:cs="Arial"/>
          <w:noProof/>
          <w:color w:val="000000" w:themeColor="text1"/>
          <w:sz w:val="22"/>
          <w:lang w:val="es-ES_tradnl"/>
        </w:rPr>
        <w:t>normas</w:t>
      </w:r>
      <w:r w:rsidR="00D97281">
        <w:rPr>
          <w:rFonts w:ascii="Arial" w:eastAsia="Calibri" w:hAnsi="Arial" w:cs="Arial"/>
          <w:noProof/>
          <w:color w:val="000000" w:themeColor="text1"/>
          <w:sz w:val="22"/>
          <w:lang w:val="es-ES_tradnl"/>
        </w:rPr>
        <w:t xml:space="preserve"> no establecen que solo apliquen a </w:t>
      </w:r>
      <w:r w:rsidR="00D97281" w:rsidRPr="00D97281">
        <w:rPr>
          <w:rFonts w:ascii="Arial" w:eastAsia="Calibri" w:hAnsi="Arial" w:cs="Arial"/>
          <w:i/>
          <w:iCs/>
          <w:noProof/>
          <w:color w:val="000000" w:themeColor="text1"/>
          <w:sz w:val="22"/>
          <w:lang w:val="es-ES_tradnl"/>
        </w:rPr>
        <w:t>ciertos</w:t>
      </w:r>
      <w:r w:rsidR="00D97281">
        <w:rPr>
          <w:rFonts w:ascii="Arial" w:eastAsia="Calibri" w:hAnsi="Arial" w:cs="Arial"/>
          <w:noProof/>
          <w:color w:val="000000" w:themeColor="text1"/>
          <w:sz w:val="22"/>
          <w:lang w:val="es-ES_tradnl"/>
        </w:rPr>
        <w:t xml:space="preserve"> contratos de prestación de servicios profesionales o de apoyo a la gestión o a </w:t>
      </w:r>
      <w:r w:rsidR="00D97281" w:rsidRPr="00D97281">
        <w:rPr>
          <w:rFonts w:ascii="Arial" w:eastAsia="Calibri" w:hAnsi="Arial" w:cs="Arial"/>
          <w:i/>
          <w:iCs/>
          <w:noProof/>
          <w:color w:val="000000" w:themeColor="text1"/>
          <w:sz w:val="22"/>
          <w:lang w:val="es-ES_tradnl"/>
        </w:rPr>
        <w:t>ciertos</w:t>
      </w:r>
      <w:r w:rsidR="00D97281">
        <w:rPr>
          <w:rFonts w:ascii="Arial" w:eastAsia="Calibri" w:hAnsi="Arial" w:cs="Arial"/>
          <w:noProof/>
          <w:color w:val="000000" w:themeColor="text1"/>
          <w:sz w:val="22"/>
          <w:lang w:val="es-ES_tradnl"/>
        </w:rPr>
        <w:t xml:space="preserve"> servicios administrativos, sino que están redactadas de manera amplia</w:t>
      </w:r>
      <w:r w:rsidR="00457321">
        <w:rPr>
          <w:rFonts w:ascii="Arial" w:eastAsia="Calibri" w:hAnsi="Arial" w:cs="Arial"/>
          <w:noProof/>
          <w:color w:val="000000" w:themeColor="text1"/>
          <w:sz w:val="22"/>
          <w:lang w:val="es-ES_tradnl"/>
        </w:rPr>
        <w:t xml:space="preserve"> o genérica</w:t>
      </w:r>
      <w:r w:rsidR="00D97281">
        <w:rPr>
          <w:rFonts w:ascii="Arial" w:eastAsia="Calibri" w:hAnsi="Arial" w:cs="Arial"/>
          <w:noProof/>
          <w:color w:val="000000" w:themeColor="text1"/>
          <w:sz w:val="22"/>
          <w:lang w:val="es-ES_tradnl"/>
        </w:rPr>
        <w:t xml:space="preserve">. Entonces, </w:t>
      </w:r>
      <w:r w:rsidR="00776BA7">
        <w:rPr>
          <w:rFonts w:ascii="Arial" w:eastAsia="Calibri" w:hAnsi="Arial" w:cs="Arial"/>
          <w:noProof/>
          <w:color w:val="000000" w:themeColor="text1"/>
          <w:sz w:val="22"/>
          <w:lang w:val="es-ES_tradnl"/>
        </w:rPr>
        <w:t>el personal contratado por una entidad estatal ejecutora de un contrato interadministrativo de administración delegada de recursos</w:t>
      </w:r>
      <w:r w:rsidR="002C2531">
        <w:rPr>
          <w:rFonts w:ascii="Arial" w:eastAsia="Calibri" w:hAnsi="Arial" w:cs="Arial"/>
          <w:noProof/>
          <w:color w:val="000000" w:themeColor="text1"/>
          <w:sz w:val="22"/>
          <w:lang w:val="es-ES_tradnl"/>
        </w:rPr>
        <w:t xml:space="preserve">, a través de </w:t>
      </w:r>
      <w:r w:rsidR="00C87851">
        <w:rPr>
          <w:rFonts w:ascii="Arial" w:eastAsia="Calibri" w:hAnsi="Arial" w:cs="Arial"/>
          <w:noProof/>
          <w:color w:val="000000" w:themeColor="text1"/>
          <w:sz w:val="22"/>
          <w:lang w:val="es-ES_tradnl"/>
        </w:rPr>
        <w:t>contratos</w:t>
      </w:r>
      <w:r w:rsidR="002C2531">
        <w:rPr>
          <w:rFonts w:ascii="Arial" w:eastAsia="Calibri" w:hAnsi="Arial" w:cs="Arial"/>
          <w:noProof/>
          <w:color w:val="000000" w:themeColor="text1"/>
          <w:sz w:val="22"/>
          <w:lang w:val="es-ES_tradnl"/>
        </w:rPr>
        <w:t xml:space="preserve"> de prestación de servicios</w:t>
      </w:r>
      <w:r w:rsidR="00C87851">
        <w:rPr>
          <w:rFonts w:ascii="Arial" w:eastAsia="Calibri" w:hAnsi="Arial" w:cs="Arial"/>
          <w:noProof/>
          <w:color w:val="000000" w:themeColor="text1"/>
          <w:sz w:val="22"/>
          <w:lang w:val="es-ES_tradnl"/>
        </w:rPr>
        <w:t>,</w:t>
      </w:r>
      <w:r w:rsidR="002C2531">
        <w:rPr>
          <w:rFonts w:ascii="Arial" w:eastAsia="Calibri" w:hAnsi="Arial" w:cs="Arial"/>
          <w:noProof/>
          <w:color w:val="000000" w:themeColor="text1"/>
          <w:sz w:val="22"/>
          <w:lang w:val="es-ES_tradnl"/>
        </w:rPr>
        <w:t xml:space="preserve"> de aquellos a los que se </w:t>
      </w:r>
      <w:r w:rsidR="002C2531">
        <w:rPr>
          <w:rFonts w:ascii="Arial" w:eastAsia="Calibri" w:hAnsi="Arial" w:cs="Arial"/>
          <w:noProof/>
          <w:color w:val="000000" w:themeColor="text1"/>
          <w:sz w:val="22"/>
          <w:lang w:val="es-ES_tradnl"/>
        </w:rPr>
        <w:lastRenderedPageBreak/>
        <w:t xml:space="preserve">refieren los artículos 16 y 17 del Decreto </w:t>
      </w:r>
      <w:r w:rsidR="00C86C1A">
        <w:rPr>
          <w:rFonts w:ascii="Arial" w:eastAsia="Calibri" w:hAnsi="Arial" w:cs="Arial"/>
          <w:noProof/>
          <w:color w:val="000000" w:themeColor="text1"/>
          <w:sz w:val="22"/>
          <w:lang w:val="es-ES_tradnl"/>
        </w:rPr>
        <w:t>491 de 2020,</w:t>
      </w:r>
      <w:r w:rsidR="00776BA7">
        <w:rPr>
          <w:rFonts w:ascii="Arial" w:eastAsia="Calibri" w:hAnsi="Arial" w:cs="Arial"/>
          <w:noProof/>
          <w:color w:val="000000" w:themeColor="text1"/>
          <w:sz w:val="22"/>
          <w:lang w:val="es-ES_tradnl"/>
        </w:rPr>
        <w:t xml:space="preserve"> también queda cubierto por la garantía de continuidad en la remuneración</w:t>
      </w:r>
      <w:r w:rsidR="00DD14E9">
        <w:rPr>
          <w:rFonts w:ascii="Arial" w:eastAsia="Calibri" w:hAnsi="Arial" w:cs="Arial"/>
          <w:noProof/>
          <w:color w:val="000000" w:themeColor="text1"/>
          <w:sz w:val="22"/>
          <w:lang w:val="es-ES_tradnl"/>
        </w:rPr>
        <w:t xml:space="preserve"> durante el aislamiento preventivo obligatorio.</w:t>
      </w:r>
    </w:p>
    <w:p w14:paraId="126CF07E" w14:textId="27F869ED" w:rsidR="00DD14E9" w:rsidRPr="00CF3E9D" w:rsidRDefault="00DD14E9" w:rsidP="009219E6">
      <w:pPr>
        <w:spacing w:before="120" w:line="276" w:lineRule="auto"/>
        <w:ind w:firstLine="709"/>
        <w:jc w:val="both"/>
        <w:rPr>
          <w:rFonts w:ascii="Arial" w:eastAsia="Calibri" w:hAnsi="Arial" w:cs="Arial"/>
          <w:bCs/>
          <w:noProof/>
          <w:color w:val="000000" w:themeColor="text1"/>
          <w:sz w:val="22"/>
          <w:lang w:val="es-ES_tradnl"/>
        </w:rPr>
      </w:pPr>
      <w:r>
        <w:rPr>
          <w:rFonts w:ascii="Arial" w:eastAsia="Calibri" w:hAnsi="Arial" w:cs="Arial"/>
          <w:noProof/>
          <w:color w:val="000000" w:themeColor="text1"/>
          <w:sz w:val="22"/>
          <w:lang w:val="es-ES_tradnl"/>
        </w:rPr>
        <w:t>Ahora bien, si «</w:t>
      </w:r>
      <w:r>
        <w:t>l</w:t>
      </w:r>
      <w:r w:rsidRPr="00DD14E9">
        <w:rPr>
          <w:rFonts w:ascii="Arial" w:eastAsia="Calibri" w:hAnsi="Arial" w:cs="Arial"/>
          <w:noProof/>
          <w:color w:val="000000" w:themeColor="text1"/>
          <w:sz w:val="22"/>
          <w:lang w:val="es-ES_tradnl"/>
        </w:rPr>
        <w:t>os honorarios causados en virtud de la contingencia aumentarán los costos de administración para el mandante</w:t>
      </w:r>
      <w:r>
        <w:rPr>
          <w:rFonts w:ascii="Arial" w:eastAsia="Calibri" w:hAnsi="Arial" w:cs="Arial"/>
          <w:noProof/>
          <w:color w:val="000000" w:themeColor="text1"/>
          <w:sz w:val="22"/>
          <w:lang w:val="es-ES_tradnl"/>
        </w:rPr>
        <w:t>» es algo que</w:t>
      </w:r>
      <w:r w:rsidR="006E5F84">
        <w:rPr>
          <w:rFonts w:ascii="Arial" w:eastAsia="Calibri" w:hAnsi="Arial" w:cs="Arial"/>
          <w:noProof/>
          <w:color w:val="000000" w:themeColor="text1"/>
          <w:sz w:val="22"/>
          <w:lang w:val="es-ES_tradnl"/>
        </w:rPr>
        <w:t xml:space="preserve"> </w:t>
      </w:r>
      <w:r w:rsidR="00832829">
        <w:rPr>
          <w:rFonts w:ascii="Arial" w:eastAsia="Calibri" w:hAnsi="Arial" w:cs="Arial"/>
          <w:noProof/>
          <w:color w:val="000000" w:themeColor="text1"/>
          <w:sz w:val="22"/>
          <w:lang w:val="es-ES_tradnl"/>
        </w:rPr>
        <w:t>debe determinarse en cada caso, según la realidad del negocio,</w:t>
      </w:r>
      <w:r w:rsidR="00F72497">
        <w:rPr>
          <w:rFonts w:ascii="Arial" w:eastAsia="Calibri" w:hAnsi="Arial" w:cs="Arial"/>
          <w:noProof/>
          <w:color w:val="000000" w:themeColor="text1"/>
          <w:sz w:val="22"/>
          <w:lang w:val="es-ES_tradnl"/>
        </w:rPr>
        <w:t xml:space="preserve"> y que esta Subdirección no puede establecer en respuesta a una consulta, pues se insiste en que </w:t>
      </w:r>
      <w:r w:rsidR="00F72497" w:rsidRPr="003960C6">
        <w:rPr>
          <w:rFonts w:ascii="Arial" w:eastAsia="Calibri" w:hAnsi="Arial" w:cs="Arial"/>
          <w:bCs/>
          <w:noProof/>
          <w:color w:val="000000" w:themeColor="text1"/>
          <w:sz w:val="22"/>
          <w:lang w:val="es-ES_tradnl"/>
        </w:rPr>
        <w:t xml:space="preserve">los artículos 3.5 y 11.8 del Decreto 4170 de 2011, </w:t>
      </w:r>
      <w:r w:rsidR="00F72497">
        <w:rPr>
          <w:rFonts w:ascii="Arial" w:eastAsia="Calibri" w:hAnsi="Arial" w:cs="Arial"/>
          <w:bCs/>
          <w:noProof/>
          <w:color w:val="000000" w:themeColor="text1"/>
          <w:sz w:val="22"/>
          <w:lang w:val="es-ES_tradnl"/>
        </w:rPr>
        <w:t xml:space="preserve">solo </w:t>
      </w:r>
      <w:r w:rsidR="00F72497" w:rsidRPr="003960C6">
        <w:rPr>
          <w:rFonts w:ascii="Arial" w:eastAsia="Calibri" w:hAnsi="Arial" w:cs="Arial"/>
          <w:bCs/>
          <w:noProof/>
          <w:color w:val="000000" w:themeColor="text1"/>
          <w:sz w:val="22"/>
          <w:lang w:val="es-ES_tradnl"/>
        </w:rPr>
        <w:t>le permiten «Absolver consultas sobre la aplicación de normas de carácter general»</w:t>
      </w:r>
      <w:r w:rsidR="00F72497">
        <w:rPr>
          <w:rFonts w:ascii="Arial" w:eastAsia="Calibri" w:hAnsi="Arial" w:cs="Arial"/>
          <w:bCs/>
          <w:noProof/>
          <w:color w:val="000000" w:themeColor="text1"/>
          <w:sz w:val="22"/>
          <w:lang w:val="es-ES_tradnl"/>
        </w:rPr>
        <w:t>.</w:t>
      </w:r>
    </w:p>
    <w:p w14:paraId="286613DF" w14:textId="77777777" w:rsidR="00D27B1E" w:rsidRPr="003960C6" w:rsidRDefault="00D27B1E" w:rsidP="00CF5777">
      <w:pPr>
        <w:tabs>
          <w:tab w:val="left" w:pos="426"/>
        </w:tabs>
        <w:spacing w:line="276" w:lineRule="auto"/>
        <w:jc w:val="both"/>
        <w:rPr>
          <w:rFonts w:ascii="Arial" w:eastAsia="Calibri" w:hAnsi="Arial" w:cs="Arial"/>
          <w:noProof/>
          <w:color w:val="000000" w:themeColor="text1"/>
          <w:sz w:val="22"/>
          <w:lang w:val="es-ES_tradnl"/>
        </w:rPr>
      </w:pPr>
    </w:p>
    <w:p w14:paraId="5CB380C1" w14:textId="77777777" w:rsidR="00CF5777" w:rsidRPr="003960C6" w:rsidRDefault="00CF5777" w:rsidP="00CF5777">
      <w:pPr>
        <w:tabs>
          <w:tab w:val="left" w:pos="426"/>
        </w:tabs>
        <w:spacing w:line="276" w:lineRule="auto"/>
        <w:ind w:left="709" w:right="709"/>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iv) «En los casos en los que la suspensión se ha realizado mediante acuerdos entre las partes, ¿éstas quedan sin efecto luego de la expedición del pluricitado decreto?»</w:t>
      </w:r>
    </w:p>
    <w:p w14:paraId="6D5F5EFA" w14:textId="466571EB" w:rsidR="00CF5777" w:rsidRDefault="00CF5777" w:rsidP="00CF5777">
      <w:pPr>
        <w:tabs>
          <w:tab w:val="left" w:pos="426"/>
        </w:tabs>
        <w:spacing w:line="276" w:lineRule="auto"/>
        <w:jc w:val="both"/>
        <w:rPr>
          <w:rFonts w:ascii="Arial" w:eastAsia="Calibri" w:hAnsi="Arial" w:cs="Arial"/>
          <w:noProof/>
          <w:color w:val="000000" w:themeColor="text1"/>
          <w:sz w:val="22"/>
          <w:lang w:val="es-ES_tradnl"/>
        </w:rPr>
      </w:pPr>
    </w:p>
    <w:p w14:paraId="3CD02794" w14:textId="7E363157" w:rsidR="00A240FC" w:rsidRDefault="00A240FC" w:rsidP="00CF5777">
      <w:pPr>
        <w:tabs>
          <w:tab w:val="left" w:pos="426"/>
        </w:tabs>
        <w:spacing w:line="276" w:lineRule="auto"/>
        <w:jc w:val="both"/>
        <w:rPr>
          <w:rFonts w:ascii="Arial" w:eastAsia="Calibri" w:hAnsi="Arial" w:cs="Arial"/>
          <w:noProof/>
          <w:color w:val="000000" w:themeColor="text1"/>
          <w:sz w:val="22"/>
          <w:lang w:val="es-ES_tradnl"/>
        </w:rPr>
      </w:pPr>
      <w:r>
        <w:rPr>
          <w:rFonts w:ascii="Arial" w:eastAsia="Calibri" w:hAnsi="Arial" w:cs="Arial"/>
          <w:noProof/>
          <w:color w:val="000000" w:themeColor="text1"/>
          <w:sz w:val="22"/>
          <w:lang w:val="es-ES_tradnl"/>
        </w:rPr>
        <w:t xml:space="preserve">Como se indicó en las consideraciones de este concepto, si las partes habían suscrito un acta de suspensión bilateral del contrato de prestación de servicios profesionales, de apoyo a la gestión o </w:t>
      </w:r>
      <w:r w:rsidR="003D7C2B">
        <w:rPr>
          <w:rFonts w:ascii="Arial" w:eastAsia="Calibri" w:hAnsi="Arial" w:cs="Arial"/>
          <w:noProof/>
          <w:color w:val="000000" w:themeColor="text1"/>
          <w:sz w:val="22"/>
          <w:lang w:val="es-ES_tradnl"/>
        </w:rPr>
        <w:t xml:space="preserve">de servicios administrativos, antes de que comenzara a regir </w:t>
      </w:r>
      <w:r w:rsidR="00C61A9B">
        <w:rPr>
          <w:rFonts w:ascii="Arial" w:eastAsia="Calibri" w:hAnsi="Arial" w:cs="Arial"/>
          <w:noProof/>
          <w:color w:val="000000" w:themeColor="text1"/>
          <w:sz w:val="22"/>
          <w:lang w:val="es-ES_tradnl"/>
        </w:rPr>
        <w:t xml:space="preserve">el Decreto 491 de 2020, </w:t>
      </w:r>
      <w:r w:rsidR="006D573D">
        <w:rPr>
          <w:rFonts w:ascii="Arial" w:eastAsia="Calibri" w:hAnsi="Arial" w:cs="Arial"/>
          <w:noProof/>
          <w:color w:val="000000" w:themeColor="text1"/>
          <w:sz w:val="22"/>
          <w:lang w:val="es-ES_tradnl"/>
        </w:rPr>
        <w:t>este no reanuda</w:t>
      </w:r>
      <w:r w:rsidR="008A2968">
        <w:rPr>
          <w:rFonts w:ascii="Arial" w:eastAsia="Calibri" w:hAnsi="Arial" w:cs="Arial"/>
          <w:noProof/>
          <w:color w:val="000000" w:themeColor="text1"/>
          <w:sz w:val="22"/>
          <w:lang w:val="es-ES_tradnl"/>
        </w:rPr>
        <w:t xml:space="preserve"> o «revive»</w:t>
      </w:r>
      <w:r w:rsidR="006D573D">
        <w:rPr>
          <w:rFonts w:ascii="Arial" w:eastAsia="Calibri" w:hAnsi="Arial" w:cs="Arial"/>
          <w:noProof/>
          <w:color w:val="000000" w:themeColor="text1"/>
          <w:sz w:val="22"/>
          <w:lang w:val="es-ES_tradnl"/>
        </w:rPr>
        <w:t xml:space="preserve"> de pleno derecho </w:t>
      </w:r>
      <w:r w:rsidR="00C61D21">
        <w:rPr>
          <w:rFonts w:ascii="Arial" w:eastAsia="Calibri" w:hAnsi="Arial" w:cs="Arial"/>
          <w:noProof/>
          <w:color w:val="000000" w:themeColor="text1"/>
          <w:sz w:val="22"/>
          <w:lang w:val="es-ES_tradnl"/>
        </w:rPr>
        <w:t>el contrato</w:t>
      </w:r>
      <w:r w:rsidR="00AB6EEC">
        <w:rPr>
          <w:rFonts w:ascii="Arial" w:eastAsia="Calibri" w:hAnsi="Arial" w:cs="Arial"/>
          <w:noProof/>
          <w:color w:val="000000" w:themeColor="text1"/>
          <w:sz w:val="22"/>
          <w:lang w:val="es-ES_tradnl"/>
        </w:rPr>
        <w:t xml:space="preserve">, pues </w:t>
      </w:r>
      <w:r w:rsidR="00B900ED">
        <w:rPr>
          <w:rFonts w:ascii="Arial" w:eastAsia="Calibri" w:hAnsi="Arial" w:cs="Arial"/>
          <w:noProof/>
          <w:color w:val="000000" w:themeColor="text1"/>
          <w:sz w:val="22"/>
          <w:lang w:val="es-ES_tradnl"/>
        </w:rPr>
        <w:t>dicho</w:t>
      </w:r>
      <w:r w:rsidR="00CC5F9D">
        <w:rPr>
          <w:rFonts w:ascii="Arial" w:eastAsia="Calibri" w:hAnsi="Arial" w:cs="Arial"/>
          <w:noProof/>
          <w:color w:val="000000" w:themeColor="text1"/>
          <w:sz w:val="22"/>
          <w:lang w:val="es-ES_tradnl"/>
        </w:rPr>
        <w:t xml:space="preserve"> efecto</w:t>
      </w:r>
      <w:r w:rsidR="00AB6EEC">
        <w:rPr>
          <w:rFonts w:ascii="Arial" w:eastAsia="Calibri" w:hAnsi="Arial" w:cs="Arial"/>
          <w:noProof/>
          <w:color w:val="000000" w:themeColor="text1"/>
          <w:sz w:val="22"/>
          <w:lang w:val="es-ES_tradnl"/>
        </w:rPr>
        <w:t xml:space="preserve"> no se deduce expresamente del mencionado cuerpo normativo.</w:t>
      </w:r>
    </w:p>
    <w:p w14:paraId="1518D51D" w14:textId="77777777" w:rsidR="00A240FC" w:rsidRPr="003960C6" w:rsidRDefault="00A240FC" w:rsidP="00CF5777">
      <w:pPr>
        <w:tabs>
          <w:tab w:val="left" w:pos="426"/>
        </w:tabs>
        <w:spacing w:line="276" w:lineRule="auto"/>
        <w:jc w:val="both"/>
        <w:rPr>
          <w:rFonts w:ascii="Arial" w:eastAsia="Calibri" w:hAnsi="Arial" w:cs="Arial"/>
          <w:noProof/>
          <w:color w:val="000000" w:themeColor="text1"/>
          <w:sz w:val="22"/>
          <w:lang w:val="es-ES_tradnl"/>
        </w:rPr>
      </w:pPr>
    </w:p>
    <w:p w14:paraId="7ECB881D" w14:textId="77777777" w:rsidR="00CF5777" w:rsidRPr="003960C6" w:rsidRDefault="00CF5777" w:rsidP="00CF5777">
      <w:pPr>
        <w:tabs>
          <w:tab w:val="left" w:pos="426"/>
        </w:tabs>
        <w:spacing w:line="276" w:lineRule="auto"/>
        <w:ind w:left="709" w:right="709"/>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v) «Cuando la suspensión de los contratistas prestadores de servicios se ha realizado con base en la suspensión de las actividades de los contratos sobre los cuales se soporta el pago y desarrollo de sus actividades contractuales, y éstos han manifestado su voluntad de suspender bilateralmente el contrato de prestación de servicios, ¿a partir de la expedición de este decreto queda sin efectos la suspensión bilateral suscrita?»</w:t>
      </w:r>
    </w:p>
    <w:p w14:paraId="31E73914" w14:textId="77777777" w:rsidR="00316FE4" w:rsidRDefault="00316FE4" w:rsidP="00316FE4">
      <w:pPr>
        <w:tabs>
          <w:tab w:val="left" w:pos="426"/>
        </w:tabs>
        <w:spacing w:line="276" w:lineRule="auto"/>
        <w:jc w:val="both"/>
        <w:rPr>
          <w:rFonts w:ascii="Arial" w:eastAsia="Calibri" w:hAnsi="Arial" w:cs="Arial"/>
          <w:noProof/>
          <w:color w:val="000000" w:themeColor="text1"/>
          <w:sz w:val="22"/>
          <w:lang w:val="es-ES_tradnl"/>
        </w:rPr>
      </w:pPr>
    </w:p>
    <w:p w14:paraId="571FA70F" w14:textId="6DB22157" w:rsidR="00316FE4" w:rsidRDefault="00316FE4" w:rsidP="00316FE4">
      <w:pPr>
        <w:tabs>
          <w:tab w:val="left" w:pos="426"/>
        </w:tabs>
        <w:spacing w:line="276" w:lineRule="auto"/>
        <w:jc w:val="both"/>
        <w:rPr>
          <w:rFonts w:ascii="Arial" w:eastAsia="Calibri" w:hAnsi="Arial" w:cs="Arial"/>
          <w:noProof/>
          <w:color w:val="000000" w:themeColor="text1"/>
          <w:sz w:val="22"/>
          <w:lang w:val="es-ES_tradnl"/>
        </w:rPr>
      </w:pPr>
      <w:r>
        <w:rPr>
          <w:rFonts w:ascii="Arial" w:eastAsia="Calibri" w:hAnsi="Arial" w:cs="Arial"/>
          <w:noProof/>
          <w:color w:val="000000" w:themeColor="text1"/>
          <w:sz w:val="22"/>
          <w:lang w:val="es-ES_tradnl"/>
        </w:rPr>
        <w:t>Según se indicó al responder la pregunta anterior, si las partes habían suscrito un acta de suspensión bilateral del contrato de prestación de servicios profesionales, de apoyo a la gestión o de servicios administrativos, antes de que comenzara a regir el Decreto 491 de 2020, este no reanuda</w:t>
      </w:r>
      <w:r w:rsidR="008A2968">
        <w:rPr>
          <w:rFonts w:ascii="Arial" w:eastAsia="Calibri" w:hAnsi="Arial" w:cs="Arial"/>
          <w:noProof/>
          <w:color w:val="000000" w:themeColor="text1"/>
          <w:sz w:val="22"/>
          <w:lang w:val="es-ES_tradnl"/>
        </w:rPr>
        <w:t xml:space="preserve"> o «revive»</w:t>
      </w:r>
      <w:r>
        <w:rPr>
          <w:rFonts w:ascii="Arial" w:eastAsia="Calibri" w:hAnsi="Arial" w:cs="Arial"/>
          <w:noProof/>
          <w:color w:val="000000" w:themeColor="text1"/>
          <w:sz w:val="22"/>
          <w:lang w:val="es-ES_tradnl"/>
        </w:rPr>
        <w:t xml:space="preserve"> de pleno derecho </w:t>
      </w:r>
      <w:r w:rsidR="006D2BB7">
        <w:rPr>
          <w:rFonts w:ascii="Arial" w:eastAsia="Calibri" w:hAnsi="Arial" w:cs="Arial"/>
          <w:noProof/>
          <w:color w:val="000000" w:themeColor="text1"/>
          <w:sz w:val="22"/>
          <w:lang w:val="es-ES_tradnl"/>
        </w:rPr>
        <w:t>el contrato</w:t>
      </w:r>
      <w:r>
        <w:rPr>
          <w:rFonts w:ascii="Arial" w:eastAsia="Calibri" w:hAnsi="Arial" w:cs="Arial"/>
          <w:noProof/>
          <w:color w:val="000000" w:themeColor="text1"/>
          <w:sz w:val="22"/>
          <w:lang w:val="es-ES_tradnl"/>
        </w:rPr>
        <w:t xml:space="preserve">, pues </w:t>
      </w:r>
      <w:r w:rsidR="00B900ED">
        <w:rPr>
          <w:rFonts w:ascii="Arial" w:eastAsia="Calibri" w:hAnsi="Arial" w:cs="Arial"/>
          <w:noProof/>
          <w:color w:val="000000" w:themeColor="text1"/>
          <w:sz w:val="22"/>
          <w:lang w:val="es-ES_tradnl"/>
        </w:rPr>
        <w:t>dicho</w:t>
      </w:r>
      <w:r w:rsidR="00CC5F9D">
        <w:rPr>
          <w:rFonts w:ascii="Arial" w:eastAsia="Calibri" w:hAnsi="Arial" w:cs="Arial"/>
          <w:noProof/>
          <w:color w:val="000000" w:themeColor="text1"/>
          <w:sz w:val="22"/>
          <w:lang w:val="es-ES_tradnl"/>
        </w:rPr>
        <w:t xml:space="preserve"> efecto</w:t>
      </w:r>
      <w:r>
        <w:rPr>
          <w:rFonts w:ascii="Arial" w:eastAsia="Calibri" w:hAnsi="Arial" w:cs="Arial"/>
          <w:noProof/>
          <w:color w:val="000000" w:themeColor="text1"/>
          <w:sz w:val="22"/>
          <w:lang w:val="es-ES_tradnl"/>
        </w:rPr>
        <w:t xml:space="preserve"> no se deduce expresamente del mencionado cuerpo normativo.</w:t>
      </w:r>
    </w:p>
    <w:p w14:paraId="5E1B447F" w14:textId="77777777" w:rsidR="00316FE4" w:rsidRPr="003960C6" w:rsidRDefault="00316FE4" w:rsidP="00CF5777">
      <w:pPr>
        <w:tabs>
          <w:tab w:val="left" w:pos="426"/>
        </w:tabs>
        <w:spacing w:line="276" w:lineRule="auto"/>
        <w:jc w:val="both"/>
        <w:rPr>
          <w:rFonts w:ascii="Arial" w:eastAsia="Calibri" w:hAnsi="Arial" w:cs="Arial"/>
          <w:noProof/>
          <w:color w:val="000000" w:themeColor="text1"/>
          <w:sz w:val="22"/>
          <w:lang w:val="es-ES_tradnl"/>
        </w:rPr>
      </w:pPr>
    </w:p>
    <w:p w14:paraId="4D5CDD2A" w14:textId="77777777" w:rsidR="00CF5777" w:rsidRPr="003960C6" w:rsidRDefault="00CF5777" w:rsidP="00CF5777">
      <w:pPr>
        <w:tabs>
          <w:tab w:val="left" w:pos="426"/>
        </w:tabs>
        <w:spacing w:line="276" w:lineRule="auto"/>
        <w:ind w:left="709" w:right="709"/>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vi) «¿La interpretación anterior podría realizarse de manera analógica al artículo 17 del mencionado decreto?»</w:t>
      </w:r>
    </w:p>
    <w:p w14:paraId="7E9D7403" w14:textId="3CBDF776" w:rsidR="00CF5777" w:rsidRDefault="00CF5777" w:rsidP="00CF5777">
      <w:pPr>
        <w:tabs>
          <w:tab w:val="left" w:pos="426"/>
        </w:tabs>
        <w:spacing w:line="276" w:lineRule="auto"/>
        <w:jc w:val="both"/>
        <w:rPr>
          <w:rFonts w:ascii="Arial" w:eastAsia="Calibri" w:hAnsi="Arial" w:cs="Arial"/>
          <w:noProof/>
          <w:color w:val="000000" w:themeColor="text1"/>
          <w:sz w:val="22"/>
          <w:lang w:val="es-ES_tradnl"/>
        </w:rPr>
      </w:pPr>
    </w:p>
    <w:p w14:paraId="38FF50C3" w14:textId="065461A4" w:rsidR="00B07341" w:rsidRDefault="001F2B2B" w:rsidP="00B07341">
      <w:pPr>
        <w:tabs>
          <w:tab w:val="left" w:pos="426"/>
        </w:tabs>
        <w:spacing w:line="276" w:lineRule="auto"/>
        <w:jc w:val="both"/>
        <w:rPr>
          <w:rFonts w:ascii="Arial" w:eastAsia="Calibri" w:hAnsi="Arial" w:cs="Arial"/>
          <w:noProof/>
          <w:color w:val="000000" w:themeColor="text1"/>
          <w:sz w:val="22"/>
          <w:lang w:val="es-ES_tradnl"/>
        </w:rPr>
      </w:pPr>
      <w:r>
        <w:rPr>
          <w:rFonts w:ascii="Arial" w:eastAsia="Calibri" w:hAnsi="Arial" w:cs="Arial"/>
          <w:noProof/>
          <w:color w:val="000000" w:themeColor="text1"/>
          <w:sz w:val="22"/>
          <w:lang w:val="es-ES_tradnl"/>
        </w:rPr>
        <w:t xml:space="preserve">Si bien cada artículo regula objetos contractuales distintos y admite una interpretación autónoma, </w:t>
      </w:r>
      <w:r w:rsidR="004668B2">
        <w:rPr>
          <w:rFonts w:ascii="Arial" w:eastAsia="Calibri" w:hAnsi="Arial" w:cs="Arial"/>
          <w:noProof/>
          <w:color w:val="000000" w:themeColor="text1"/>
          <w:sz w:val="22"/>
          <w:lang w:val="es-ES_tradnl"/>
        </w:rPr>
        <w:t>frente a los contratos regulados en el artículo 17 cabe una conclusión similar:</w:t>
      </w:r>
      <w:r w:rsidR="00B07341">
        <w:rPr>
          <w:rFonts w:ascii="Arial" w:eastAsia="Calibri" w:hAnsi="Arial" w:cs="Arial"/>
          <w:noProof/>
          <w:color w:val="000000" w:themeColor="text1"/>
          <w:sz w:val="22"/>
          <w:lang w:val="es-ES_tradnl"/>
        </w:rPr>
        <w:t xml:space="preserve"> si las partes habían suscrito un acta de suspensión bilateral del contrato de prestación de </w:t>
      </w:r>
      <w:r w:rsidR="00B07341">
        <w:rPr>
          <w:rFonts w:ascii="Arial" w:eastAsia="Calibri" w:hAnsi="Arial" w:cs="Arial"/>
          <w:noProof/>
          <w:color w:val="000000" w:themeColor="text1"/>
          <w:sz w:val="22"/>
          <w:lang w:val="es-ES_tradnl"/>
        </w:rPr>
        <w:lastRenderedPageBreak/>
        <w:t xml:space="preserve">servicios administrativos, antes de que comenzara a regir el Decreto 491 de 2020, este no reanuda </w:t>
      </w:r>
      <w:r w:rsidR="00BA36F1">
        <w:rPr>
          <w:rFonts w:ascii="Arial" w:eastAsia="Calibri" w:hAnsi="Arial" w:cs="Arial"/>
          <w:noProof/>
          <w:color w:val="000000" w:themeColor="text1"/>
          <w:sz w:val="22"/>
          <w:lang w:val="es-ES_tradnl"/>
        </w:rPr>
        <w:t xml:space="preserve">ni «revive» </w:t>
      </w:r>
      <w:r w:rsidR="00B07341">
        <w:rPr>
          <w:rFonts w:ascii="Arial" w:eastAsia="Calibri" w:hAnsi="Arial" w:cs="Arial"/>
          <w:noProof/>
          <w:color w:val="000000" w:themeColor="text1"/>
          <w:sz w:val="22"/>
          <w:lang w:val="es-ES_tradnl"/>
        </w:rPr>
        <w:t xml:space="preserve">de pleno derecho </w:t>
      </w:r>
      <w:r w:rsidR="006D2BB7">
        <w:rPr>
          <w:rFonts w:ascii="Arial" w:eastAsia="Calibri" w:hAnsi="Arial" w:cs="Arial"/>
          <w:noProof/>
          <w:color w:val="000000" w:themeColor="text1"/>
          <w:sz w:val="22"/>
          <w:lang w:val="es-ES_tradnl"/>
        </w:rPr>
        <w:t>el contrato</w:t>
      </w:r>
      <w:r w:rsidR="00B07341">
        <w:rPr>
          <w:rFonts w:ascii="Arial" w:eastAsia="Calibri" w:hAnsi="Arial" w:cs="Arial"/>
          <w:noProof/>
          <w:color w:val="000000" w:themeColor="text1"/>
          <w:sz w:val="22"/>
          <w:lang w:val="es-ES_tradnl"/>
        </w:rPr>
        <w:t xml:space="preserve">, pues </w:t>
      </w:r>
      <w:r w:rsidR="00B900ED">
        <w:rPr>
          <w:rFonts w:ascii="Arial" w:eastAsia="Calibri" w:hAnsi="Arial" w:cs="Arial"/>
          <w:noProof/>
          <w:color w:val="000000" w:themeColor="text1"/>
          <w:sz w:val="22"/>
          <w:lang w:val="es-ES_tradnl"/>
        </w:rPr>
        <w:t>dicho</w:t>
      </w:r>
      <w:r w:rsidR="00B07341">
        <w:rPr>
          <w:rFonts w:ascii="Arial" w:eastAsia="Calibri" w:hAnsi="Arial" w:cs="Arial"/>
          <w:noProof/>
          <w:color w:val="000000" w:themeColor="text1"/>
          <w:sz w:val="22"/>
          <w:lang w:val="es-ES_tradnl"/>
        </w:rPr>
        <w:t xml:space="preserve"> efecto no se deduce expresamente del mencionado cuerpo normativo.</w:t>
      </w:r>
    </w:p>
    <w:p w14:paraId="5ECB516B" w14:textId="77777777" w:rsidR="00B07341" w:rsidRPr="003960C6" w:rsidRDefault="00B07341" w:rsidP="00CF5777">
      <w:pPr>
        <w:tabs>
          <w:tab w:val="left" w:pos="426"/>
        </w:tabs>
        <w:spacing w:line="276" w:lineRule="auto"/>
        <w:jc w:val="both"/>
        <w:rPr>
          <w:rFonts w:ascii="Arial" w:eastAsia="Calibri" w:hAnsi="Arial" w:cs="Arial"/>
          <w:noProof/>
          <w:color w:val="000000" w:themeColor="text1"/>
          <w:sz w:val="22"/>
          <w:lang w:val="es-ES_tradnl"/>
        </w:rPr>
      </w:pPr>
    </w:p>
    <w:p w14:paraId="4C04770E" w14:textId="541C5D07" w:rsidR="00344C85" w:rsidRPr="00344C85" w:rsidRDefault="00CF5777" w:rsidP="00344C85">
      <w:pPr>
        <w:tabs>
          <w:tab w:val="left" w:pos="426"/>
        </w:tabs>
        <w:spacing w:line="276" w:lineRule="auto"/>
        <w:ind w:left="709" w:right="709"/>
        <w:jc w:val="both"/>
        <w:rPr>
          <w:rFonts w:ascii="Arial" w:eastAsia="Calibri" w:hAnsi="Arial" w:cs="Arial"/>
          <w:noProof/>
          <w:color w:val="000000" w:themeColor="text1"/>
          <w:sz w:val="22"/>
          <w:lang w:val="es-ES_tradnl"/>
        </w:rPr>
      </w:pPr>
      <w:r w:rsidRPr="003960C6">
        <w:rPr>
          <w:rFonts w:ascii="Arial" w:hAnsi="Arial" w:cs="Arial"/>
          <w:sz w:val="22"/>
          <w:lang w:val="es-ES_tradnl"/>
        </w:rPr>
        <w:t>vii) «Respecto de la naturaleza del pago, y según lo citado en el artículo 16 que expresa: “</w:t>
      </w:r>
      <w:r w:rsidRPr="003960C6">
        <w:rPr>
          <w:rFonts w:ascii="Arial" w:hAnsi="Arial" w:cs="Arial"/>
          <w:i/>
          <w:iCs/>
          <w:sz w:val="22"/>
          <w:lang w:val="es-ES_tradnl"/>
        </w:rPr>
        <w:t xml:space="preserve">Aquellos contratistas cuyas obligaciones sólo se puedan realizar de manera presencial, continuarán percibiendo el valor de los honorarios durante el período de aislamiento preventivo obligatorio, previa verificación por parte del supervisor de la cotización al Sistema General de Seguridad Social. Esto sin perjuicio de que una vez superados los hechos que dieron lugar a la Emergencia Sanitaria cumplan con su objeto y obligaciones en los términos pactados en sus contratos (...)”, </w:t>
      </w:r>
      <w:r w:rsidRPr="003960C6">
        <w:rPr>
          <w:rFonts w:ascii="Arial" w:hAnsi="Arial" w:cs="Arial"/>
          <w:sz w:val="22"/>
          <w:lang w:val="es-ES_tradnl"/>
        </w:rPr>
        <w:t xml:space="preserve">podría derivar en las siguientes interpretaciones que trasladamos a ustedes, así: </w:t>
      </w:r>
      <w:r w:rsidRPr="003960C6">
        <w:rPr>
          <w:rFonts w:ascii="Arial" w:hAnsi="Arial" w:cs="Arial"/>
          <w:i/>
          <w:iCs/>
          <w:sz w:val="22"/>
          <w:lang w:val="es-ES_tradnl"/>
        </w:rPr>
        <w:t>¿</w:t>
      </w:r>
      <w:r w:rsidRPr="003960C6">
        <w:rPr>
          <w:rFonts w:ascii="Arial" w:hAnsi="Arial" w:cs="Arial"/>
          <w:sz w:val="22"/>
          <w:lang w:val="es-ES_tradnl"/>
        </w:rPr>
        <w:t xml:space="preserve">la naturaleza del pago aquí descrito corresponde a un pago anticipado toda vez que, como se expresa, el pago se realiza sin perjuicio de </w:t>
      </w:r>
      <w:r w:rsidRPr="003960C6">
        <w:rPr>
          <w:rFonts w:ascii="Arial" w:hAnsi="Arial" w:cs="Arial"/>
          <w:i/>
          <w:iCs/>
          <w:sz w:val="22"/>
          <w:lang w:val="es-ES_tradnl"/>
        </w:rPr>
        <w:t xml:space="preserve">que una vez superados los hechos que dieron lugar a la Emergencia Sanitaria cumplan con su objeto y obligaciones en los términos pactados en sus contratos? </w:t>
      </w:r>
      <w:r w:rsidRPr="003960C6">
        <w:rPr>
          <w:rFonts w:ascii="Arial" w:hAnsi="Arial" w:cs="Arial"/>
          <w:sz w:val="22"/>
          <w:lang w:val="es-ES_tradnl"/>
        </w:rPr>
        <w:t xml:space="preserve">O ¿el pago a efectuar corresponde a la obligación impuesta en virtud de esta norma y deberá ser asumida por la entidad sin perjuicio de que dicho sobrecosto sea trasladado a su contratante en virtud del mayor valor derivado de lo que se conoce como teoría de la imprevisión, para luego seguir con la periodicidad de los pagos descritos en el contrato una vez se supere la contingencia?» </w:t>
      </w:r>
    </w:p>
    <w:p w14:paraId="6064AFCD" w14:textId="77777777" w:rsidR="00344C85" w:rsidRDefault="00344C85" w:rsidP="00344C85">
      <w:pPr>
        <w:spacing w:line="276" w:lineRule="auto"/>
        <w:jc w:val="both"/>
        <w:rPr>
          <w:rFonts w:ascii="Arial" w:eastAsia="Calibri" w:hAnsi="Arial" w:cs="Arial"/>
          <w:bCs/>
          <w:noProof/>
          <w:color w:val="000000" w:themeColor="text1"/>
          <w:sz w:val="22"/>
          <w:lang w:val="es-ES_tradnl"/>
        </w:rPr>
      </w:pPr>
    </w:p>
    <w:p w14:paraId="76517A41" w14:textId="5F29C483" w:rsidR="00724573" w:rsidRPr="003960C6" w:rsidRDefault="00724573" w:rsidP="00344C85">
      <w:pPr>
        <w:spacing w:after="120" w:line="276" w:lineRule="auto"/>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La interpretación más razonable y armónica con la intención del legislador extraordinario consiste en entender que si cuando se superen los hechos que motivaron la emergencia aún falta plazo del contrato, entonces el contratista debe reanudar la ejecución material solo por el tiempo que falta, porque a partir de ahí se reactiva el deber de cumplir las obligaciones presencialmente, sin que el pago recibido se entienda que fue o correspondió a un </w:t>
      </w:r>
      <w:r w:rsidRPr="003960C6">
        <w:rPr>
          <w:rFonts w:ascii="Arial" w:eastAsia="Calibri" w:hAnsi="Arial" w:cs="Arial"/>
          <w:bCs/>
          <w:i/>
          <w:iCs/>
          <w:noProof/>
          <w:color w:val="000000" w:themeColor="text1"/>
          <w:sz w:val="22"/>
          <w:lang w:val="es-ES_tradnl"/>
        </w:rPr>
        <w:t>pago anticipado</w:t>
      </w:r>
      <w:r w:rsidRPr="003960C6">
        <w:rPr>
          <w:rFonts w:ascii="Arial" w:eastAsia="Calibri" w:hAnsi="Arial" w:cs="Arial"/>
          <w:bCs/>
          <w:noProof/>
          <w:color w:val="000000" w:themeColor="text1"/>
          <w:sz w:val="22"/>
          <w:lang w:val="es-ES_tradnl"/>
        </w:rPr>
        <w:t xml:space="preserve">; así que tiene derecho a que se le continúe pagando los servicios que ejecute por el tiempo que queda al contrato. </w:t>
      </w:r>
    </w:p>
    <w:p w14:paraId="2ECBFFC8" w14:textId="77777777" w:rsidR="00724573" w:rsidRPr="003960C6" w:rsidRDefault="00724573" w:rsidP="00724573">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t xml:space="preserve">En sentido contrario, si el plazo se extinguió durante el período de aislamiento preventivo obligatorio –pues, como se indicó, las entidades no están obligadas a prorrogarlo–, en principio no puede exigírsele al contratista que ejecute presencialmente el contrato, porque ya venció. Bajo esta perspectiva, a cada entidad estatal le corresponde valorar en cada caso si subsiste la necesidad de los servicios, una vez superados los hechos que originaron la emergencia sanitaria, al igual que la disponibilidad de los recursos para renovarle el contrato al contratista. </w:t>
      </w:r>
    </w:p>
    <w:p w14:paraId="7B253F05" w14:textId="77777777" w:rsidR="004D342D" w:rsidRDefault="00724573" w:rsidP="00724573">
      <w:pPr>
        <w:spacing w:before="120" w:after="120" w:line="276" w:lineRule="auto"/>
        <w:ind w:firstLine="709"/>
        <w:jc w:val="both"/>
        <w:rPr>
          <w:rFonts w:ascii="Arial" w:eastAsia="Calibri" w:hAnsi="Arial" w:cs="Arial"/>
          <w:bCs/>
          <w:noProof/>
          <w:color w:val="000000" w:themeColor="text1"/>
          <w:sz w:val="22"/>
          <w:lang w:val="es-ES_tradnl"/>
        </w:rPr>
      </w:pPr>
      <w:r w:rsidRPr="003960C6">
        <w:rPr>
          <w:rFonts w:ascii="Arial" w:eastAsia="Calibri" w:hAnsi="Arial" w:cs="Arial"/>
          <w:bCs/>
          <w:noProof/>
          <w:color w:val="000000" w:themeColor="text1"/>
          <w:sz w:val="22"/>
          <w:lang w:val="es-ES_tradnl"/>
        </w:rPr>
        <w:lastRenderedPageBreak/>
        <w:t xml:space="preserve">Sobre este aspecto, el Decreto 491 de 2020 no expresa algo concreto y contundente, y por eso la Agencia Nacional de Contratación Pública – Colombia Eficiente no puede definir cuál debe ser el mecanismo financiero con cargo al cual se deben pagar los honorarios del contratista, pues excede la competencia otorgada por los artículos 3.5 y 11.8 del Decreto 4170 de 2011, que le permiten «Absolver consultas sobre la aplicación de normas de carácter general». En consecuencia, ante inquietudes que se han expresado en el sentido de si el Estado constituirá un fondo, si se deben adicionar recursos, si se deben efectuar créditos o recobros por parte de las entidades, escapa a esta entidad la posibilidad de dar una respuesta, porque por la vía de la interpretación del enunciado normativo no se puede inferir una solución a dichos interrogantes. </w:t>
      </w:r>
    </w:p>
    <w:p w14:paraId="5A011362" w14:textId="5F8CEDFE" w:rsidR="00724573" w:rsidRPr="00F11D2E" w:rsidRDefault="004D342D" w:rsidP="00F11D2E">
      <w:pPr>
        <w:spacing w:before="120" w:line="276" w:lineRule="auto"/>
        <w:ind w:firstLine="709"/>
        <w:jc w:val="both"/>
        <w:rPr>
          <w:rFonts w:ascii="Arial" w:eastAsia="Calibri" w:hAnsi="Arial" w:cs="Arial"/>
          <w:bCs/>
          <w:noProof/>
          <w:color w:val="000000" w:themeColor="text1"/>
          <w:sz w:val="22"/>
          <w:lang w:val="es-ES_tradnl"/>
        </w:rPr>
      </w:pPr>
      <w:r>
        <w:rPr>
          <w:rFonts w:ascii="Arial" w:eastAsia="Calibri" w:hAnsi="Arial" w:cs="Arial"/>
          <w:bCs/>
          <w:noProof/>
          <w:color w:val="000000" w:themeColor="text1"/>
          <w:sz w:val="22"/>
          <w:lang w:val="es-ES_tradnl"/>
        </w:rPr>
        <w:t xml:space="preserve">Similar conclusión se </w:t>
      </w:r>
      <w:r w:rsidR="005C6DF7">
        <w:rPr>
          <w:rFonts w:ascii="Arial" w:eastAsia="Calibri" w:hAnsi="Arial" w:cs="Arial"/>
          <w:bCs/>
          <w:noProof/>
          <w:color w:val="000000" w:themeColor="text1"/>
          <w:sz w:val="22"/>
          <w:lang w:val="es-ES_tradnl"/>
        </w:rPr>
        <w:t>impone frente a</w:t>
      </w:r>
      <w:r w:rsidR="00724573" w:rsidRPr="003960C6">
        <w:rPr>
          <w:rFonts w:ascii="Arial" w:eastAsia="Calibri" w:hAnsi="Arial" w:cs="Arial"/>
          <w:bCs/>
          <w:noProof/>
          <w:color w:val="000000" w:themeColor="text1"/>
          <w:sz w:val="22"/>
          <w:lang w:val="es-ES_tradnl"/>
        </w:rPr>
        <w:t xml:space="preserve"> </w:t>
      </w:r>
      <w:r w:rsidR="005C6DF7">
        <w:rPr>
          <w:rFonts w:ascii="Arial" w:eastAsia="Calibri" w:hAnsi="Arial" w:cs="Arial"/>
          <w:bCs/>
          <w:noProof/>
          <w:color w:val="000000" w:themeColor="text1"/>
          <w:sz w:val="22"/>
          <w:lang w:val="es-ES_tradnl"/>
        </w:rPr>
        <w:t>su pregunta de si</w:t>
      </w:r>
      <w:r w:rsidR="0058724D">
        <w:rPr>
          <w:rFonts w:ascii="Arial" w:eastAsia="Calibri" w:hAnsi="Arial" w:cs="Arial"/>
          <w:bCs/>
          <w:noProof/>
          <w:color w:val="000000" w:themeColor="text1"/>
          <w:sz w:val="22"/>
          <w:lang w:val="es-ES_tradnl"/>
        </w:rPr>
        <w:t>,</w:t>
      </w:r>
      <w:r w:rsidR="0045194F">
        <w:rPr>
          <w:rFonts w:ascii="Arial" w:eastAsia="Calibri" w:hAnsi="Arial" w:cs="Arial"/>
          <w:bCs/>
          <w:noProof/>
          <w:color w:val="000000" w:themeColor="text1"/>
          <w:sz w:val="22"/>
          <w:lang w:val="es-ES_tradnl"/>
        </w:rPr>
        <w:t xml:space="preserve"> </w:t>
      </w:r>
      <w:r w:rsidR="00417E0F">
        <w:rPr>
          <w:rFonts w:ascii="Arial" w:eastAsia="Calibri" w:hAnsi="Arial" w:cs="Arial"/>
          <w:bCs/>
          <w:noProof/>
          <w:color w:val="000000" w:themeColor="text1"/>
          <w:sz w:val="22"/>
          <w:lang w:val="es-ES_tradnl"/>
        </w:rPr>
        <w:t>por la aplicación de los artículos 16 y 17 del Decreto 491 de 2020</w:t>
      </w:r>
      <w:r w:rsidR="0058724D">
        <w:rPr>
          <w:rFonts w:ascii="Arial" w:eastAsia="Calibri" w:hAnsi="Arial" w:cs="Arial"/>
          <w:bCs/>
          <w:noProof/>
          <w:color w:val="000000" w:themeColor="text1"/>
          <w:sz w:val="22"/>
          <w:lang w:val="es-ES_tradnl"/>
        </w:rPr>
        <w:t>,</w:t>
      </w:r>
      <w:r w:rsidR="00805D2A">
        <w:rPr>
          <w:rFonts w:ascii="Arial" w:eastAsia="Calibri" w:hAnsi="Arial" w:cs="Arial"/>
          <w:bCs/>
          <w:noProof/>
          <w:color w:val="000000" w:themeColor="text1"/>
          <w:sz w:val="22"/>
          <w:lang w:val="es-ES_tradnl"/>
        </w:rPr>
        <w:t xml:space="preserve"> se podría configurar o no</w:t>
      </w:r>
      <w:r w:rsidR="006D6931">
        <w:rPr>
          <w:rFonts w:ascii="Arial" w:eastAsia="Calibri" w:hAnsi="Arial" w:cs="Arial"/>
          <w:bCs/>
          <w:noProof/>
          <w:color w:val="000000" w:themeColor="text1"/>
          <w:sz w:val="22"/>
          <w:lang w:val="es-ES_tradnl"/>
        </w:rPr>
        <w:t xml:space="preserve"> un supuesto de</w:t>
      </w:r>
      <w:r w:rsidR="00805D2A">
        <w:rPr>
          <w:rFonts w:ascii="Arial" w:eastAsia="Calibri" w:hAnsi="Arial" w:cs="Arial"/>
          <w:bCs/>
          <w:noProof/>
          <w:color w:val="000000" w:themeColor="text1"/>
          <w:sz w:val="22"/>
          <w:lang w:val="es-ES_tradnl"/>
        </w:rPr>
        <w:t xml:space="preserve"> teoría de la imprevisión como </w:t>
      </w:r>
      <w:r w:rsidR="009D67B2">
        <w:rPr>
          <w:rFonts w:ascii="Arial" w:eastAsia="Calibri" w:hAnsi="Arial" w:cs="Arial"/>
          <w:bCs/>
          <w:noProof/>
          <w:color w:val="000000" w:themeColor="text1"/>
          <w:sz w:val="22"/>
          <w:lang w:val="es-ES_tradnl"/>
        </w:rPr>
        <w:t>fundamento del cobro que le efectúe el contratista al contratante en el marco de un contrato interadministrativo. Este es un análisis que deben hacer las partes del contrato y que deben resolver según las estipulaciones propias del negocio jurídico; pues las citadas normas de competencia le impiden a esta Agencia resolver o emitir opiniones sobre casos concretos</w:t>
      </w:r>
      <w:r w:rsidR="00F11D2E">
        <w:rPr>
          <w:rFonts w:ascii="Arial" w:eastAsia="Calibri" w:hAnsi="Arial" w:cs="Arial"/>
          <w:bCs/>
          <w:noProof/>
          <w:color w:val="000000" w:themeColor="text1"/>
          <w:sz w:val="22"/>
          <w:lang w:val="es-ES_tradnl"/>
        </w:rPr>
        <w:t>.</w:t>
      </w:r>
    </w:p>
    <w:p w14:paraId="6A03DB38" w14:textId="77777777" w:rsidR="00F11D2E" w:rsidRDefault="00F11D2E" w:rsidP="00CF5777">
      <w:pPr>
        <w:tabs>
          <w:tab w:val="left" w:pos="426"/>
        </w:tabs>
        <w:spacing w:line="276" w:lineRule="auto"/>
        <w:ind w:left="709" w:right="709"/>
        <w:jc w:val="both"/>
        <w:rPr>
          <w:rFonts w:ascii="Arial" w:eastAsia="Calibri" w:hAnsi="Arial" w:cs="Arial"/>
          <w:noProof/>
          <w:color w:val="000000" w:themeColor="text1"/>
          <w:sz w:val="22"/>
          <w:lang w:val="es-ES_tradnl"/>
        </w:rPr>
      </w:pPr>
    </w:p>
    <w:p w14:paraId="3C6E8A0E" w14:textId="4E724C7E" w:rsidR="00CF5777" w:rsidRPr="003960C6" w:rsidRDefault="00CF5777" w:rsidP="00CF5777">
      <w:pPr>
        <w:tabs>
          <w:tab w:val="left" w:pos="426"/>
        </w:tabs>
        <w:spacing w:line="276" w:lineRule="auto"/>
        <w:ind w:left="709" w:right="709"/>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viii) «En el caso en el cual los contratos de prestación de servicios y apoyo a la gestión se terminasen durante la vigencia del estado de emergencia decretado por el gobierno nacional, y se haya efectuado el pago descrito en el decreto mencionado sin que se hubiera podido cumplir con el objeto del contrato de prestación de servicios celebrado, ¿se podrá prorrogar el contrato sin adicionar recursos, pues se entendería que el pago ya se realizó,</w:t>
      </w:r>
      <w:r w:rsidR="005C0415">
        <w:rPr>
          <w:rFonts w:ascii="Arial" w:eastAsia="Calibri" w:hAnsi="Arial" w:cs="Arial"/>
          <w:noProof/>
          <w:color w:val="000000" w:themeColor="text1"/>
          <w:sz w:val="22"/>
          <w:lang w:val="es-ES_tradnl"/>
        </w:rPr>
        <w:t xml:space="preserve"> </w:t>
      </w:r>
      <w:r w:rsidRPr="003960C6">
        <w:rPr>
          <w:rFonts w:ascii="Arial" w:eastAsia="Calibri" w:hAnsi="Arial" w:cs="Arial"/>
          <w:noProof/>
          <w:color w:val="000000" w:themeColor="text1"/>
          <w:sz w:val="22"/>
          <w:lang w:val="es-ES_tradnl"/>
        </w:rPr>
        <w:t>o se deberá realizar la modificación contractual adicionando recursos y prorrogando según el tiempo suspendido y necesario para ejecutar el objeto inicial?»</w:t>
      </w:r>
    </w:p>
    <w:p w14:paraId="726FD1FB" w14:textId="77777777" w:rsidR="00CF5777" w:rsidRPr="003960C6" w:rsidRDefault="00CF5777" w:rsidP="00CF5777">
      <w:pPr>
        <w:spacing w:line="276" w:lineRule="auto"/>
        <w:ind w:right="709"/>
        <w:jc w:val="both"/>
        <w:rPr>
          <w:rFonts w:ascii="Arial" w:eastAsia="Calibri" w:hAnsi="Arial" w:cs="Arial"/>
          <w:iCs/>
          <w:noProof/>
          <w:color w:val="000000" w:themeColor="text1"/>
          <w:sz w:val="22"/>
          <w:lang w:val="es-ES_tradnl"/>
        </w:rPr>
      </w:pPr>
    </w:p>
    <w:p w14:paraId="43B89C99" w14:textId="07990418" w:rsidR="002F6312" w:rsidRDefault="00101337" w:rsidP="00DD002F">
      <w:pPr>
        <w:spacing w:line="276" w:lineRule="auto"/>
        <w:jc w:val="both"/>
        <w:rPr>
          <w:rFonts w:ascii="Arial" w:eastAsia="Calibri" w:hAnsi="Arial" w:cs="Arial"/>
          <w:noProof/>
          <w:color w:val="000000" w:themeColor="text1"/>
          <w:sz w:val="22"/>
          <w:lang w:val="es-ES_tradnl"/>
        </w:rPr>
      </w:pPr>
      <w:r>
        <w:rPr>
          <w:rFonts w:ascii="Arial" w:eastAsia="Calibri" w:hAnsi="Arial" w:cs="Arial"/>
          <w:noProof/>
          <w:color w:val="000000" w:themeColor="text1"/>
          <w:sz w:val="22"/>
          <w:lang w:val="es-ES_tradnl"/>
        </w:rPr>
        <w:t xml:space="preserve">Como ya se precisó, </w:t>
      </w:r>
      <w:r w:rsidR="00D56ADB">
        <w:rPr>
          <w:rFonts w:ascii="Arial" w:eastAsia="Calibri" w:hAnsi="Arial" w:cs="Arial"/>
          <w:noProof/>
          <w:color w:val="000000" w:themeColor="text1"/>
          <w:sz w:val="22"/>
          <w:lang w:val="es-ES_tradnl"/>
        </w:rPr>
        <w:t xml:space="preserve">el Decreto 491 de 2020 no obliga a las entidades estatales a prorrogar o adicionar en valor los contratos de prestación de servicios que se venzan durante el período de aislamiento preventivo obligatorio. </w:t>
      </w:r>
    </w:p>
    <w:p w14:paraId="350C1548" w14:textId="0A97A989" w:rsidR="002B03E5" w:rsidRPr="002D5A8D" w:rsidRDefault="00263537" w:rsidP="002D5A8D">
      <w:pPr>
        <w:spacing w:before="120" w:line="276" w:lineRule="auto"/>
        <w:ind w:firstLine="709"/>
        <w:jc w:val="both"/>
        <w:rPr>
          <w:rFonts w:ascii="Arial" w:eastAsia="Calibri" w:hAnsi="Arial" w:cs="Arial"/>
          <w:bCs/>
          <w:noProof/>
          <w:color w:val="000000" w:themeColor="text1"/>
          <w:sz w:val="22"/>
          <w:lang w:val="es-ES_tradnl"/>
        </w:rPr>
      </w:pPr>
      <w:r w:rsidRPr="003960C6">
        <w:rPr>
          <w:rFonts w:ascii="Arial" w:hAnsi="Arial" w:cs="Arial"/>
          <w:bCs/>
          <w:noProof/>
          <w:color w:val="000000" w:themeColor="text1"/>
          <w:sz w:val="22"/>
          <w:lang w:val="es-ES_tradnl"/>
        </w:rPr>
        <w:t xml:space="preserve">La Subdirección de Gestión Contractual se ajusta a la opinión que expresó el Departamento Administrativo de la Función Pública –que participó en la elaboración del proyecto de Decreto–, al indicar que no existe esa obligación, pero que cada entidad puede renovarlo si lo considera necesario: </w:t>
      </w:r>
      <w:r w:rsidRPr="003960C6">
        <w:rPr>
          <w:rFonts w:ascii="Arial" w:eastAsia="Calibri" w:hAnsi="Arial" w:cs="Arial"/>
          <w:bCs/>
          <w:noProof/>
          <w:color w:val="000000" w:themeColor="text1"/>
          <w:sz w:val="22"/>
          <w:lang w:val="es-ES_tradnl"/>
        </w:rPr>
        <w:t xml:space="preserve">«La prórroga o renovación de los contratos de prestación de servicios que venzan durante la vigencia de la Emergencia Sanitaria dependerá de las necesidades y viabilidades presupuestales de cada organismo o entidad, razón por la cual le corresponde a cada entidad decidir si se renuevan o prorrogan los </w:t>
      </w:r>
      <w:r w:rsidRPr="003960C6">
        <w:rPr>
          <w:rFonts w:ascii="Arial" w:eastAsia="Calibri" w:hAnsi="Arial" w:cs="Arial"/>
          <w:bCs/>
          <w:noProof/>
          <w:color w:val="000000" w:themeColor="text1"/>
          <w:sz w:val="22"/>
          <w:lang w:val="es-ES_tradnl"/>
        </w:rPr>
        <w:lastRenderedPageBreak/>
        <w:t>contratos»</w:t>
      </w:r>
      <w:r w:rsidRPr="003960C6">
        <w:rPr>
          <w:rStyle w:val="Refdenotaalpie"/>
          <w:rFonts w:ascii="Arial" w:eastAsia="Calibri" w:hAnsi="Arial" w:cs="Arial"/>
          <w:bCs/>
          <w:noProof/>
          <w:color w:val="000000" w:themeColor="text1"/>
          <w:sz w:val="22"/>
          <w:lang w:val="es-ES_tradnl"/>
        </w:rPr>
        <w:footnoteReference w:id="46"/>
      </w:r>
      <w:r w:rsidRPr="003960C6">
        <w:rPr>
          <w:rFonts w:ascii="Arial" w:eastAsia="Calibri" w:hAnsi="Arial" w:cs="Arial"/>
          <w:bCs/>
          <w:noProof/>
          <w:color w:val="000000" w:themeColor="text1"/>
          <w:sz w:val="22"/>
          <w:lang w:val="es-ES_tradnl"/>
        </w:rPr>
        <w:t xml:space="preserve">, pues en el artículo 16 del Decreto 491 no se observa, ni en las demás disposiciones de este </w:t>
      </w:r>
      <w:r w:rsidR="009B26BB">
        <w:rPr>
          <w:rFonts w:ascii="Arial" w:eastAsia="Calibri" w:hAnsi="Arial" w:cs="Arial"/>
          <w:bCs/>
          <w:noProof/>
          <w:color w:val="000000" w:themeColor="text1"/>
          <w:sz w:val="22"/>
          <w:lang w:val="es-ES_tradnl"/>
        </w:rPr>
        <w:t>D</w:t>
      </w:r>
      <w:r w:rsidRPr="003960C6">
        <w:rPr>
          <w:rFonts w:ascii="Arial" w:eastAsia="Calibri" w:hAnsi="Arial" w:cs="Arial"/>
          <w:bCs/>
          <w:noProof/>
          <w:color w:val="000000" w:themeColor="text1"/>
          <w:sz w:val="22"/>
          <w:lang w:val="es-ES_tradnl"/>
        </w:rPr>
        <w:t>ecreto, la obligación siquiera abstracta de ampliar el plazo de los que venzan.</w:t>
      </w:r>
    </w:p>
    <w:p w14:paraId="7D4D3D55" w14:textId="77777777" w:rsidR="002D5A8D" w:rsidRDefault="002D5A8D" w:rsidP="00F106B5">
      <w:pPr>
        <w:spacing w:line="276" w:lineRule="auto"/>
        <w:jc w:val="both"/>
        <w:rPr>
          <w:rFonts w:ascii="Arial" w:eastAsia="Calibri" w:hAnsi="Arial" w:cs="Arial"/>
          <w:noProof/>
          <w:color w:val="000000" w:themeColor="text1"/>
          <w:sz w:val="22"/>
          <w:lang w:val="es-ES_tradnl"/>
        </w:rPr>
      </w:pPr>
    </w:p>
    <w:p w14:paraId="544609D3" w14:textId="330260ED" w:rsidR="000920F0" w:rsidRPr="003960C6" w:rsidRDefault="000920F0" w:rsidP="00F106B5">
      <w:pPr>
        <w:spacing w:line="276" w:lineRule="auto"/>
        <w:jc w:val="both"/>
        <w:rPr>
          <w:rFonts w:ascii="Arial" w:eastAsia="Calibri" w:hAnsi="Arial" w:cs="Arial"/>
          <w:noProof/>
          <w:color w:val="000000" w:themeColor="text1"/>
          <w:sz w:val="22"/>
          <w:lang w:val="es-ES_tradnl"/>
        </w:rPr>
      </w:pPr>
      <w:r w:rsidRPr="003960C6">
        <w:rPr>
          <w:rFonts w:ascii="Arial" w:eastAsia="Calibri" w:hAnsi="Arial" w:cs="Arial"/>
          <w:noProof/>
          <w:color w:val="000000" w:themeColor="text1"/>
          <w:sz w:val="22"/>
          <w:lang w:val="es-ES_tradnl"/>
        </w:rPr>
        <w:t>Este concepto tiene el alcance previsto en el artículo 28 del Código de Procedimiento Administrativo y de lo Contencioso Administrativo</w:t>
      </w:r>
      <w:r w:rsidR="003074FD" w:rsidRPr="003960C6">
        <w:rPr>
          <w:rFonts w:ascii="Arial" w:eastAsia="Calibri" w:hAnsi="Arial" w:cs="Arial"/>
          <w:noProof/>
          <w:color w:val="000000" w:themeColor="text1"/>
          <w:sz w:val="22"/>
          <w:lang w:val="es-ES_tradnl"/>
        </w:rPr>
        <w:t>, es decir, se trata de una apreciación y por lo tanto no vincula a los de</w:t>
      </w:r>
      <w:r w:rsidR="00566E6A" w:rsidRPr="003960C6">
        <w:rPr>
          <w:rFonts w:ascii="Arial" w:eastAsia="Calibri" w:hAnsi="Arial" w:cs="Arial"/>
          <w:noProof/>
          <w:color w:val="000000" w:themeColor="text1"/>
          <w:sz w:val="22"/>
          <w:lang w:val="es-ES_tradnl"/>
        </w:rPr>
        <w:t>s</w:t>
      </w:r>
      <w:r w:rsidR="003074FD" w:rsidRPr="003960C6">
        <w:rPr>
          <w:rFonts w:ascii="Arial" w:eastAsia="Calibri" w:hAnsi="Arial" w:cs="Arial"/>
          <w:noProof/>
          <w:color w:val="000000" w:themeColor="text1"/>
          <w:sz w:val="22"/>
          <w:lang w:val="es-ES_tradnl"/>
        </w:rPr>
        <w:t>tinatarios</w:t>
      </w:r>
      <w:r w:rsidR="00A568E5" w:rsidRPr="003960C6">
        <w:rPr>
          <w:rFonts w:ascii="Arial" w:eastAsia="Calibri" w:hAnsi="Arial" w:cs="Arial"/>
          <w:noProof/>
          <w:color w:val="000000" w:themeColor="text1"/>
          <w:sz w:val="22"/>
          <w:lang w:val="es-ES_tradnl"/>
        </w:rPr>
        <w:t xml:space="preserve">, quienes pueden y deben resolver personalmente las inquietudes que </w:t>
      </w:r>
      <w:r w:rsidR="00E641C8" w:rsidRPr="003960C6">
        <w:rPr>
          <w:rFonts w:ascii="Arial" w:eastAsia="Calibri" w:hAnsi="Arial" w:cs="Arial"/>
          <w:noProof/>
          <w:color w:val="000000" w:themeColor="text1"/>
          <w:sz w:val="22"/>
          <w:lang w:val="es-ES_tradnl"/>
        </w:rPr>
        <w:t>les surgen</w:t>
      </w:r>
      <w:r w:rsidR="00A568E5" w:rsidRPr="003960C6">
        <w:rPr>
          <w:rFonts w:ascii="Arial" w:eastAsia="Calibri" w:hAnsi="Arial" w:cs="Arial"/>
          <w:noProof/>
          <w:color w:val="000000" w:themeColor="text1"/>
          <w:sz w:val="22"/>
          <w:lang w:val="es-ES_tradnl"/>
        </w:rPr>
        <w:t xml:space="preserve"> sobre los temas de </w:t>
      </w:r>
      <w:r w:rsidR="00E641C8" w:rsidRPr="003960C6">
        <w:rPr>
          <w:rFonts w:ascii="Arial" w:eastAsia="Calibri" w:hAnsi="Arial" w:cs="Arial"/>
          <w:noProof/>
          <w:color w:val="000000" w:themeColor="text1"/>
          <w:sz w:val="22"/>
          <w:lang w:val="es-ES_tradnl"/>
        </w:rPr>
        <w:t xml:space="preserve">hecho y de </w:t>
      </w:r>
      <w:r w:rsidR="00A568E5" w:rsidRPr="003960C6">
        <w:rPr>
          <w:rFonts w:ascii="Arial" w:eastAsia="Calibri" w:hAnsi="Arial" w:cs="Arial"/>
          <w:noProof/>
          <w:color w:val="000000" w:themeColor="text1"/>
          <w:sz w:val="22"/>
          <w:lang w:val="es-ES_tradnl"/>
        </w:rPr>
        <w:t>derecho que se consultan.</w:t>
      </w:r>
    </w:p>
    <w:p w14:paraId="2A352265" w14:textId="77777777" w:rsidR="000920F0" w:rsidRPr="003960C6" w:rsidRDefault="000920F0" w:rsidP="00F106B5">
      <w:pPr>
        <w:spacing w:line="276" w:lineRule="auto"/>
        <w:jc w:val="both"/>
        <w:rPr>
          <w:rFonts w:ascii="Arial" w:eastAsia="Calibri" w:hAnsi="Arial" w:cs="Arial"/>
          <w:noProof/>
          <w:color w:val="000000" w:themeColor="text1"/>
          <w:sz w:val="22"/>
          <w:lang w:val="es-ES_tradnl"/>
        </w:rPr>
      </w:pPr>
      <w:r w:rsidRPr="003960C6">
        <w:rPr>
          <w:noProof/>
          <w:color w:val="000000" w:themeColor="text1"/>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o="http://schemas.microsoft.com/office/mac/office/2008/main" xmlns:mv="urn:schemas-microsoft-com:mac:vml"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B85B63F">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718B7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537553D5" w14:textId="77777777" w:rsidR="000920F0" w:rsidRPr="003960C6" w:rsidRDefault="000920F0" w:rsidP="00F106B5">
      <w:pPr>
        <w:spacing w:line="276" w:lineRule="auto"/>
        <w:rPr>
          <w:rFonts w:ascii="Arial" w:hAnsi="Arial" w:cs="Arial"/>
          <w:noProof/>
          <w:color w:val="000000" w:themeColor="text1"/>
          <w:sz w:val="22"/>
          <w:lang w:val="es-ES_tradnl" w:eastAsia="es-CO"/>
        </w:rPr>
      </w:pPr>
      <w:r w:rsidRPr="2CF4154D">
        <w:rPr>
          <w:rFonts w:ascii="Arial" w:hAnsi="Arial" w:cs="Arial"/>
          <w:noProof/>
          <w:color w:val="000000" w:themeColor="text1"/>
          <w:sz w:val="22"/>
          <w:lang w:val="es-ES" w:eastAsia="es-CO"/>
        </w:rPr>
        <w:t>Atentamente,</w:t>
      </w:r>
    </w:p>
    <w:p w14:paraId="571DF5BC" w14:textId="44BD1F6C" w:rsidR="000920F0" w:rsidRPr="003960C6" w:rsidRDefault="0E1A3B6F" w:rsidP="2CF4154D">
      <w:pPr>
        <w:spacing w:line="276" w:lineRule="auto"/>
        <w:jc w:val="center"/>
      </w:pPr>
      <w:r>
        <w:rPr>
          <w:noProof/>
          <w:lang w:val="en-US"/>
        </w:rPr>
        <w:drawing>
          <wp:inline distT="0" distB="0" distL="0" distR="0" wp14:anchorId="1A884DAB" wp14:editId="78CC2278">
            <wp:extent cx="2771775" cy="990600"/>
            <wp:effectExtent l="0" t="0" r="0" b="0"/>
            <wp:docPr id="1727985285" name="Imagen 1727985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0EBAA5ED" w14:textId="5D854352" w:rsidR="2CF4154D" w:rsidRDefault="2CF4154D" w:rsidP="2CF4154D">
      <w:pPr>
        <w:spacing w:line="276" w:lineRule="auto"/>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A5DE7" w:rsidRPr="003960C6" w14:paraId="5F526272" w14:textId="77777777" w:rsidTr="00B64914">
        <w:trPr>
          <w:trHeight w:val="315"/>
        </w:trPr>
        <w:tc>
          <w:tcPr>
            <w:tcW w:w="812" w:type="dxa"/>
            <w:vAlign w:val="center"/>
            <w:hideMark/>
          </w:tcPr>
          <w:p w14:paraId="33690198" w14:textId="77777777" w:rsidR="000920F0" w:rsidRPr="003960C6" w:rsidRDefault="000920F0" w:rsidP="00F106B5">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E6EE4F5" w14:textId="77777777" w:rsidR="000920F0" w:rsidRPr="003960C6" w:rsidRDefault="000920F0" w:rsidP="00F106B5">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Cristian Andrés Díaz Díez</w:t>
            </w:r>
          </w:p>
        </w:tc>
      </w:tr>
      <w:tr w:rsidR="00AA5DE7" w:rsidRPr="003960C6" w14:paraId="0C137F1C" w14:textId="77777777" w:rsidTr="00B64914">
        <w:trPr>
          <w:trHeight w:val="330"/>
        </w:trPr>
        <w:tc>
          <w:tcPr>
            <w:tcW w:w="812" w:type="dxa"/>
            <w:vAlign w:val="center"/>
            <w:hideMark/>
          </w:tcPr>
          <w:p w14:paraId="76978847" w14:textId="77777777" w:rsidR="000920F0" w:rsidRPr="003960C6" w:rsidRDefault="000920F0" w:rsidP="00F106B5">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53F5F8" w14:textId="77777777" w:rsidR="000920F0" w:rsidRPr="003960C6" w:rsidRDefault="000920F0" w:rsidP="00F106B5">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Fabián Gonzalo Marín Cortés</w:t>
            </w:r>
          </w:p>
          <w:p w14:paraId="660FED67" w14:textId="77777777" w:rsidR="000920F0" w:rsidRPr="003960C6" w:rsidRDefault="000920F0" w:rsidP="00F106B5">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Subdirector de Gestión Contractual</w:t>
            </w:r>
          </w:p>
        </w:tc>
      </w:tr>
      <w:tr w:rsidR="000835DB" w:rsidRPr="003960C6" w14:paraId="59D3F9A5" w14:textId="77777777" w:rsidTr="00B64914">
        <w:trPr>
          <w:trHeight w:val="300"/>
        </w:trPr>
        <w:tc>
          <w:tcPr>
            <w:tcW w:w="812" w:type="dxa"/>
            <w:vAlign w:val="center"/>
            <w:hideMark/>
          </w:tcPr>
          <w:p w14:paraId="62FFFDDB" w14:textId="77777777" w:rsidR="000920F0" w:rsidRPr="003960C6" w:rsidRDefault="000920F0" w:rsidP="00F106B5">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AAC9A" w14:textId="77777777" w:rsidR="000920F0" w:rsidRPr="003960C6" w:rsidRDefault="000920F0" w:rsidP="00F106B5">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Fabián Gonzalo Marín Cortés</w:t>
            </w:r>
          </w:p>
          <w:p w14:paraId="417C54F4" w14:textId="77777777" w:rsidR="000920F0" w:rsidRPr="003960C6" w:rsidRDefault="000920F0" w:rsidP="00F106B5">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Subdirector de Gestión Contractual</w:t>
            </w:r>
          </w:p>
        </w:tc>
      </w:tr>
    </w:tbl>
    <w:p w14:paraId="341D0316" w14:textId="77777777" w:rsidR="000920F0" w:rsidRPr="003960C6" w:rsidRDefault="000920F0" w:rsidP="00F106B5">
      <w:pPr>
        <w:spacing w:line="276" w:lineRule="auto"/>
        <w:rPr>
          <w:rFonts w:ascii="Arial" w:hAnsi="Arial" w:cs="Arial"/>
          <w:noProof/>
          <w:color w:val="000000" w:themeColor="text1"/>
          <w:sz w:val="16"/>
          <w:szCs w:val="16"/>
          <w:lang w:val="es-ES_tradnl" w:eastAsia="es-ES"/>
        </w:rPr>
      </w:pPr>
    </w:p>
    <w:bookmarkEnd w:id="2"/>
    <w:p w14:paraId="7EBF297E" w14:textId="77777777" w:rsidR="007B0854" w:rsidRPr="003960C6" w:rsidRDefault="007B0854" w:rsidP="00F106B5">
      <w:pPr>
        <w:spacing w:line="276" w:lineRule="auto"/>
        <w:rPr>
          <w:noProof/>
          <w:color w:val="000000" w:themeColor="text1"/>
          <w:lang w:val="es-ES_tradnl"/>
        </w:rPr>
      </w:pPr>
    </w:p>
    <w:sectPr w:rsidR="007B0854" w:rsidRPr="003960C6"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681203" w14:textId="77777777" w:rsidR="00AE373F" w:rsidRDefault="00AE373F">
      <w:r>
        <w:separator/>
      </w:r>
    </w:p>
  </w:endnote>
  <w:endnote w:type="continuationSeparator" w:id="0">
    <w:p w14:paraId="2B24A4ED" w14:textId="77777777" w:rsidR="00AE373F" w:rsidRDefault="00AE373F">
      <w:r>
        <w:continuationSeparator/>
      </w:r>
    </w:p>
  </w:endnote>
  <w:endnote w:type="continuationNotice" w:id="1">
    <w:p w14:paraId="6ECBBF80" w14:textId="77777777" w:rsidR="00AE373F" w:rsidRDefault="00AE37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70032" w14:textId="77777777" w:rsidR="00F74527" w:rsidRDefault="00F74527" w:rsidP="00856133">
    <w:pPr>
      <w:pStyle w:val="Sinespaciado"/>
      <w:jc w:val="right"/>
      <w:rPr>
        <w:rFonts w:ascii="Arial" w:hAnsi="Arial" w:cs="Arial"/>
        <w:sz w:val="18"/>
        <w:szCs w:val="18"/>
      </w:rPr>
    </w:pPr>
  </w:p>
  <w:p w14:paraId="512F463F" w14:textId="7E76D595" w:rsidR="00F74527" w:rsidRPr="008217B7" w:rsidRDefault="00F74527"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B7831">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B7831">
      <w:rPr>
        <w:rFonts w:ascii="Arial" w:hAnsi="Arial" w:cs="Arial"/>
        <w:b/>
        <w:bCs/>
        <w:noProof/>
        <w:color w:val="7F7F7F" w:themeColor="text1" w:themeTint="80"/>
        <w:sz w:val="16"/>
        <w:szCs w:val="16"/>
      </w:rPr>
      <w:t>39</w:t>
    </w:r>
    <w:r w:rsidRPr="00084B97">
      <w:rPr>
        <w:rFonts w:ascii="Arial" w:hAnsi="Arial" w:cs="Arial"/>
        <w:b/>
        <w:bCs/>
        <w:color w:val="7F7F7F" w:themeColor="text1" w:themeTint="80"/>
        <w:sz w:val="16"/>
        <w:szCs w:val="16"/>
      </w:rPr>
      <w:fldChar w:fldCharType="end"/>
    </w:r>
  </w:p>
  <w:p w14:paraId="1DA6AEB0" w14:textId="77777777" w:rsidR="00F74527" w:rsidRDefault="14EC493E" w:rsidP="00856133">
    <w:pPr>
      <w:pStyle w:val="Piedepgina"/>
      <w:jc w:val="center"/>
      <w:rPr>
        <w:lang w:val="es-ES"/>
      </w:rPr>
    </w:pPr>
    <w:r>
      <w:rPr>
        <w:noProof/>
        <w:lang w:val="en-US"/>
      </w:rPr>
      <w:drawing>
        <wp:inline distT="0" distB="0" distL="0" distR="0" wp14:anchorId="6A1C2C0F" wp14:editId="6CDCC465">
          <wp:extent cx="3700130" cy="519139"/>
          <wp:effectExtent l="0" t="0" r="0" b="0"/>
          <wp:docPr id="133616366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F74527" w:rsidRDefault="00F74527" w:rsidP="00856133">
    <w:pPr>
      <w:pStyle w:val="Piedepgina"/>
      <w:jc w:val="center"/>
      <w:rPr>
        <w:lang w:val="es-ES"/>
      </w:rPr>
    </w:pPr>
  </w:p>
  <w:p w14:paraId="70077B90" w14:textId="77777777" w:rsidR="00F74527" w:rsidRPr="007B0854" w:rsidRDefault="00F74527" w:rsidP="00856133">
    <w:pPr>
      <w:pStyle w:val="Piedepgina"/>
      <w:jc w:val="center"/>
      <w:rPr>
        <w:lang w:val="es-ES"/>
      </w:rPr>
    </w:pPr>
  </w:p>
  <w:p w14:paraId="6C0EFC49" w14:textId="77777777" w:rsidR="00F74527" w:rsidRPr="00856133" w:rsidRDefault="00F74527"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CE66B9" w14:textId="77777777" w:rsidR="00AE373F" w:rsidRDefault="00AE373F">
      <w:r>
        <w:separator/>
      </w:r>
    </w:p>
  </w:footnote>
  <w:footnote w:type="continuationSeparator" w:id="0">
    <w:p w14:paraId="35B57528" w14:textId="77777777" w:rsidR="00AE373F" w:rsidRDefault="00AE373F">
      <w:r>
        <w:continuationSeparator/>
      </w:r>
    </w:p>
  </w:footnote>
  <w:footnote w:type="continuationNotice" w:id="1">
    <w:p w14:paraId="291177E1" w14:textId="77777777" w:rsidR="00AE373F" w:rsidRDefault="00AE373F"/>
  </w:footnote>
  <w:footnote w:id="2">
    <w:p w14:paraId="5A8658A4"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F0375D3"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14:paraId="72CC0F38"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3">
    <w:p w14:paraId="1970C305"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5F64B0B"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4A9AFA0"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»El Gobierno nacional reglamentará el mecanismo para realizar la mensualización de que trata el presente artículo.</w:t>
      </w:r>
    </w:p>
    <w:p w14:paraId="0ED36919" w14:textId="2607B94D"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w:t>
      </w:r>
    </w:p>
  </w:footnote>
  <w:footnote w:id="4">
    <w:p w14:paraId="5F738C9E" w14:textId="1873D15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Corte Constitucional. Sentencia C-154 de 1997. MP: Hernando Herrera Vergara.</w:t>
      </w:r>
    </w:p>
    <w:p w14:paraId="6EE66D80"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5">
    <w:p w14:paraId="1903BB1E"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Ibíd.</w:t>
      </w:r>
    </w:p>
    <w:p w14:paraId="3F2E2BDD"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6">
    <w:p w14:paraId="69559F70"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C02BEDC"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2BFF1DB" w14:textId="725B985F"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»La Entidad Estatal, para la contratación de trabajos artísticos que solamente puedan en­comendarse a determinadas personas naturales, debe justificar esta situación en los estudios y documentos previos».</w:t>
      </w:r>
    </w:p>
  </w:footnote>
  <w:footnote w:id="7">
    <w:p w14:paraId="78AE401D"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Consejo de Estado. Sección Tercera. Subsección C. Sentencia del 2 de diciembre de 2013. Exp. 41719. Consejero Ponente: Jaime Orlando Santofimio Gamboa.</w:t>
      </w:r>
    </w:p>
    <w:p w14:paraId="4FDE8568"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8">
    <w:p w14:paraId="26B0BDC6"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Ibíd.</w:t>
      </w:r>
    </w:p>
    <w:p w14:paraId="656D2A59"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9">
    <w:p w14:paraId="27FE74DF"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Ibíd.</w:t>
      </w:r>
    </w:p>
    <w:p w14:paraId="67D64F00"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10">
    <w:p w14:paraId="23A1917D"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8571DC3"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14:paraId="340D605F" w14:textId="375933A5"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11">
    <w:p w14:paraId="0036F41B" w14:textId="3F68184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573F703F"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»1. La causal que invoca para contratar directamente.</w:t>
      </w:r>
    </w:p>
    <w:p w14:paraId="37C202D2"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 El objeto del contrato.</w:t>
      </w:r>
    </w:p>
    <w:p w14:paraId="28F303AA"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»3. El presupuesto para la contratación y las condiciones que exigirá al contratista.</w:t>
      </w:r>
    </w:p>
    <w:p w14:paraId="0DE04E47"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»4. El lugar en el cual los interesados pueden consultar los estudios y documentos previos.</w:t>
      </w:r>
    </w:p>
    <w:p w14:paraId="1AE9D956" w14:textId="177832A3"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17F9762D"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18436C05" w14:textId="6465299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 xml:space="preserve">La norma expresa: «Art. 14. </w:t>
      </w:r>
      <w:r w:rsidRPr="008900C5">
        <w:rPr>
          <w:rFonts w:ascii="Arial" w:hAnsi="Arial" w:cs="Arial"/>
          <w:color w:val="000000" w:themeColor="text1"/>
          <w:sz w:val="19"/>
          <w:szCs w:val="19"/>
        </w:rPr>
        <w:t>P</w:t>
      </w:r>
      <w:r w:rsidRPr="008900C5">
        <w:rPr>
          <w:rFonts w:ascii="Arial" w:hAnsi="Arial" w:cs="Arial"/>
          <w:color w:val="000000" w:themeColor="text1"/>
          <w:sz w:val="19"/>
          <w:szCs w:val="19"/>
          <w:lang w:val="es-ES"/>
        </w:rPr>
        <w:t>ara el cumplimiento de los fines de la contratación, las entidades estatales al celebrar un contrato:</w:t>
      </w:r>
    </w:p>
    <w:p w14:paraId="6D93C2FF"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w:t>
      </w:r>
    </w:p>
    <w:p w14:paraId="58AC9FE7"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17F5714"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»Las entidades estatales podrán pactar estas cláusulas en los contratos de suministro y de prestación de servicios.</w:t>
      </w:r>
    </w:p>
    <w:p w14:paraId="3D3C8544"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w:t>
      </w:r>
    </w:p>
    <w:p w14:paraId="55D143DD"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13">
    <w:p w14:paraId="58255E09"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2C955690"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14">
    <w:p w14:paraId="78269D3D" w14:textId="2C06EE79"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C6B1F93"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4A73254"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w:t>
      </w:r>
    </w:p>
    <w:p w14:paraId="0D4297F6"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15">
    <w:p w14:paraId="132CB0D3" w14:textId="6D4ACDCF"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6">
    <w:p w14:paraId="30CE16BB"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374405E5" w14:textId="4ADA391E"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En sitio web: https://www.who.int/es/news-room/detail/16-03-2020-icc-who-joint-statement-an-unprecedented-private-sector-call-to-action-to-tackle-covid-19.</w:t>
      </w:r>
    </w:p>
    <w:p w14:paraId="47A3040C"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17">
    <w:p w14:paraId="53DF22BD"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En sitio web: https://www.minsalud.gov.co/Paginas/Colombia-confirma-su-primer-caso-de-COVID-19.aspx.</w:t>
      </w:r>
    </w:p>
  </w:footnote>
  <w:footnote w:id="18">
    <w:p w14:paraId="7CEAA3B0"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50968814"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Decreto 417 del 17 de marzo de 2020.</w:t>
      </w:r>
    </w:p>
    <w:p w14:paraId="39EF4BE5"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19">
    <w:p w14:paraId="78831F66"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5958758D"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w:t>
      </w:r>
    </w:p>
    <w:p w14:paraId="31A298D6"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20">
    <w:p w14:paraId="45CE11D3"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En: https://twitter.com/IvanDuque/status/1240114356911734791.</w:t>
      </w:r>
    </w:p>
  </w:footnote>
  <w:footnote w:id="21">
    <w:p w14:paraId="50F99763"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592DD74D" w14:textId="390D5EC6"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En sitio web: https://www.minsalud.gov.co/sites/rid/Lists/BibliotecaDigital/RIDE/DE/DIJ/circular-0018-de-2020.pdf</w:t>
      </w:r>
    </w:p>
  </w:footnote>
  <w:footnote w:id="22">
    <w:p w14:paraId="32EE75C7"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01291575" w14:textId="77777777" w:rsidR="00F74527" w:rsidRPr="008900C5" w:rsidRDefault="00F74527" w:rsidP="008900C5">
      <w:pPr>
        <w:pStyle w:val="Textonotapie"/>
        <w:ind w:firstLine="709"/>
        <w:jc w:val="both"/>
        <w:rPr>
          <w:rFonts w:ascii="Arial" w:hAnsi="Arial" w:cs="Arial"/>
          <w:color w:val="000000" w:themeColor="text1"/>
          <w:sz w:val="19"/>
          <w:szCs w:val="19"/>
          <w:lang w:val="es-ES_tradnl"/>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_tradnl"/>
        </w:rPr>
        <w:t xml:space="preserve">«Por la cual se declara la emergencia sanitaria por causa del coronavirus COVID-19, y se adoptan medidas para hacer frente al virus». </w:t>
      </w:r>
    </w:p>
    <w:p w14:paraId="2028EBE5"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rPr>
        <w:t>En: https://www.minsalud.gov.co/sites/rid/Lists/BibliotecaDigital/RIDE/DE/DIJ/resolucion-385-de-2020.pdf</w:t>
      </w:r>
    </w:p>
  </w:footnote>
  <w:footnote w:id="23">
    <w:p w14:paraId="5CEE611F"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4010B8B1"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Artículo 2º.</w:t>
      </w:r>
    </w:p>
  </w:footnote>
  <w:footnote w:id="24">
    <w:p w14:paraId="5C8A38F6"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3DB82D54"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Numeral 2.6. del artículo 2º.</w:t>
      </w:r>
    </w:p>
  </w:footnote>
  <w:footnote w:id="25">
    <w:p w14:paraId="3AAFE689"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En sitio web:</w:t>
      </w:r>
    </w:p>
    <w:p w14:paraId="092BE127"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https://dapre.presidencia.gov.co/normativa/normativa/DIRECTIVA%20PRESIDENCIAL%20N%C2%B0%2002%20DEL%2012%20DE%20MARZO%20DE%202020.pdf.</w:t>
      </w:r>
    </w:p>
  </w:footnote>
  <w:footnote w:id="26">
    <w:p w14:paraId="73693E4D"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27880576"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El numeral 2 de esta Directiva prevé lo siguiente:</w:t>
      </w:r>
    </w:p>
    <w:p w14:paraId="28465284"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 USO DE HERRAMIENTAS COLABORATIVAS</w:t>
      </w:r>
    </w:p>
    <w:p w14:paraId="2CD852D8"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 xml:space="preserve">»2.1. Minimizar las reuniones presenciales de grupo, y cuando sea necesario realizarlas, propender por reuniones virtuales mediante el uso de las tecnologías de la información y las comunicaciones. </w:t>
      </w:r>
    </w:p>
    <w:p w14:paraId="01EEE77D"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»2.2. Acudir a canales virtuales institucionales, transmisiones en vivo y redes sociales, para realizar conversatorios, foros, congresos o cualquier tipo de evento masivo.</w:t>
      </w:r>
    </w:p>
    <w:p w14:paraId="453350AB"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»2.3. Usar las herramientas tecnológicas para comunicarse, el acuerdo marco de precios de nube pública vigente, trabajo colaborativo y telepresencial -videoconferencia-, para evitar el uso, impresión y manipulación de papel.</w:t>
      </w:r>
    </w:p>
    <w:p w14:paraId="5CAA9B0B"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»2.4. Adoptar las acciones que sean necesarias para que los trámites que realicen los ciudadanos se adelanten dándole prioridad a los medios digitales.</w:t>
      </w:r>
    </w:p>
    <w:p w14:paraId="180AED8F"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»2.5. Hacer uso de herramientas como e-learning, portales de conocimiento, redes sociales y plataformas colaborativas, para adelantar los procesos de capacitación y formación que sean inaplazables.</w:t>
      </w:r>
    </w:p>
    <w:p w14:paraId="76484463"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»El uso de las tecnologías de la información y telecomunicaciones deberá garantizar el cumplimiento de los lineamientos establecidos en materia de ciberseguridad por la entidad y con sujeción a la legislación vigente en materia de habeas data.</w:t>
      </w:r>
    </w:p>
    <w:p w14:paraId="4D748812"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»Por último, se invita a todas las entidades territoriales para que dentro de sus competencias, acojan las directrices del presente acto administrativo».</w:t>
      </w:r>
    </w:p>
  </w:footnote>
  <w:footnote w:id="27">
    <w:p w14:paraId="0A94E8FE"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0DBB1292"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Artículo primero.</w:t>
      </w:r>
    </w:p>
  </w:footnote>
  <w:footnote w:id="28">
    <w:p w14:paraId="7B347AAF" w14:textId="0660A37A"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Así se dispuso en las considereciones –hoja Nº 6–: «Que en consecuencia la Organización Internacional del Trabajo – OIT […] insta a los Estados a adoptar medidas urgentes para (i) proteger a los trabajadores y empleadores y sus familias de los riesgos para la salud generados por el coronavirus COVID-19; (ii) proteger a los trabajadores en el lugar de trabajo; (iii) estimular la economía y el empleo, y (iv) sostener los puestos de trabajo y los ingresos, con el propósito de respetar los derechos laborales, mitigar los impactos negativos y lograr una recuperación rápida y sostenida».</w:t>
      </w:r>
    </w:p>
    <w:p w14:paraId="74403283"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p>
  </w:footnote>
  <w:footnote w:id="29">
    <w:p w14:paraId="27537FF1"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Hoja Nº 6.</w:t>
      </w:r>
    </w:p>
  </w:footnote>
  <w:footnote w:id="30">
    <w:p w14:paraId="41D43DF1" w14:textId="403E9AE0" w:rsidR="00F74527" w:rsidRPr="008900C5" w:rsidRDefault="00F74527" w:rsidP="008900C5">
      <w:pPr>
        <w:ind w:firstLine="709"/>
        <w:jc w:val="both"/>
        <w:rPr>
          <w:rFonts w:ascii="Arial" w:eastAsia="Calibri" w:hAnsi="Arial" w:cs="Arial"/>
          <w:bCs/>
          <w:color w:val="000000" w:themeColor="text1"/>
          <w:sz w:val="19"/>
          <w:szCs w:val="19"/>
          <w:lang w:val="es-CO"/>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eastAsia="Calibri" w:hAnsi="Arial" w:cs="Arial"/>
          <w:bCs/>
          <w:color w:val="000000" w:themeColor="text1"/>
          <w:sz w:val="19"/>
          <w:szCs w:val="19"/>
          <w:lang w:val="es-CO"/>
        </w:rPr>
        <w:t>En cuanto al ámbito de aplicación, el artículo 1º establece que «El presente Decreto aplica a todos los organismos y entidades que conforman las ramas del poder público en sus distintos órdenes, sectores y niveles, órganos de control, órganos autónomos e independientes del Estado, y a los particulares cuando cumplan funciones públicas. A todos ellos se les dará el nombre de autoridades». Esto significa que las previsiones establecidas a favor de los contratistas de prestación de servicios aplican independientemente del régimen contractual de la entidad estatal.</w:t>
      </w:r>
    </w:p>
    <w:p w14:paraId="3CC86B14" w14:textId="77777777" w:rsidR="00F74527" w:rsidRPr="008900C5" w:rsidRDefault="00F74527" w:rsidP="008900C5">
      <w:pPr>
        <w:ind w:firstLine="709"/>
        <w:jc w:val="both"/>
        <w:rPr>
          <w:rFonts w:ascii="Arial" w:eastAsia="Calibri" w:hAnsi="Arial" w:cs="Arial"/>
          <w:bCs/>
          <w:color w:val="000000" w:themeColor="text1"/>
          <w:sz w:val="19"/>
          <w:szCs w:val="19"/>
          <w:lang w:val="es-CO"/>
        </w:rPr>
      </w:pPr>
    </w:p>
  </w:footnote>
  <w:footnote w:id="31">
    <w:p w14:paraId="20B9DFF1"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«Artículo 3. Prestación de los servicios a cargo de las autoridades. Para evitar el contacto entre las personas, propiciar el distanciamiento social y hasta tanto permanezca vigente la Emergencia Sanitaria declarada por el Ministerio de Salud y Protección Social, las autoridades a que se refiere el artículo 1 del presente Decreto velarán por prestar los servicios a su cargo mediante la modalidad de trabajo en casa, utilizando las tecnologías de la información y las comunicaciones.</w:t>
      </w:r>
    </w:p>
    <w:p w14:paraId="15D0E723"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»Las autoridades darán a conocer en su página web los canales oficiales de comunicación e información mediante los cuales prestarán su servicio, así como los mecanismos tecnológicos que emplearán para el registro y respuesta de las peticiones.</w:t>
      </w:r>
    </w:p>
    <w:p w14:paraId="0A3FE13E"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»En aquellos eventos en que no se cuente con los medios tecnológicos para prestar el servicio en los términos del inciso anterior, las autoridades deberán prestar el servicio de forma presencial. No obstante, por razones sanitarias, las autoridades podrán ordenar la suspensión del servicio presencial, total o parcialmente, privilegiando los servicios esenciales, el funcionamiento de la economía y el mantenimiento del aparato productivo empresarial.</w:t>
      </w:r>
    </w:p>
    <w:p w14:paraId="4FB0AB7D"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»En ningún caso la suspensión de la prestación del servicio presencial podrá ser mayor a la duración de la vigencia de la Emergencia Sanitaria declarada por el Ministerio de Salud y Protección Social.</w:t>
      </w:r>
    </w:p>
    <w:p w14:paraId="47AFBB71"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»Parágrafo. 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 presencial. Las autoridades deberán suministrar las condiciones de salubridad necesarias para la prestación del servicio presencial».</w:t>
      </w:r>
    </w:p>
  </w:footnote>
  <w:footnote w:id="32">
    <w:p w14:paraId="57CF3E76"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«Artículo 16. Actividades que cumplen los contratistas de prestación de servicios profesionales y de apoyo a la gestión. Durante el período de aislamiento preventivo obligatorio las personas naturales vinculadas a las entidades públicas mediante contrato de prestación de servicios profesionales y de apoyo a la gestión, continuarán desarrollando sus objetos y obligaciones contractuales mediante trabajo en casa y haciendo uso de las tecnologías de la información y las comunicaciones.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Esto sin perjuicio de que una vez superados los hechos que dieron lugar a la Emergencia Sanitaria cumplan con su objeto y obligaciones en los términos pactados en sus contratos.</w:t>
      </w:r>
    </w:p>
    <w:p w14:paraId="449C15E6" w14:textId="77777777" w:rsidR="00F74527" w:rsidRPr="008900C5" w:rsidRDefault="00F74527" w:rsidP="008900C5">
      <w:pPr>
        <w:pStyle w:val="Textonotapie"/>
        <w:ind w:firstLine="709"/>
        <w:jc w:val="both"/>
        <w:rPr>
          <w:rFonts w:ascii="Arial" w:hAnsi="Arial" w:cs="Arial"/>
          <w:color w:val="000000" w:themeColor="text1"/>
          <w:sz w:val="19"/>
          <w:szCs w:val="19"/>
          <w:lang w:val="es-CO"/>
        </w:rPr>
      </w:pPr>
      <w:r w:rsidRPr="008900C5">
        <w:rPr>
          <w:rFonts w:ascii="Arial" w:hAnsi="Arial" w:cs="Arial"/>
          <w:color w:val="000000" w:themeColor="text1"/>
          <w:sz w:val="19"/>
          <w:szCs w:val="19"/>
          <w:lang w:val="es-CO"/>
        </w:rPr>
        <w:t>»La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w:t>
      </w:r>
    </w:p>
    <w:p w14:paraId="3300FB03" w14:textId="77777777" w:rsidR="00F74527" w:rsidRPr="008900C5" w:rsidRDefault="00F74527" w:rsidP="008900C5">
      <w:pPr>
        <w:pStyle w:val="Textonotapie"/>
        <w:ind w:firstLine="709"/>
        <w:jc w:val="both"/>
        <w:rPr>
          <w:rFonts w:ascii="Arial" w:hAnsi="Arial" w:cs="Arial"/>
          <w:color w:val="000000" w:themeColor="text1"/>
          <w:sz w:val="19"/>
          <w:szCs w:val="19"/>
          <w:lang w:val="es-CO"/>
        </w:rPr>
      </w:pPr>
      <w:r w:rsidRPr="008900C5">
        <w:rPr>
          <w:rFonts w:ascii="Arial" w:hAnsi="Arial" w:cs="Arial"/>
          <w:color w:val="000000" w:themeColor="text1"/>
          <w:sz w:val="19"/>
          <w:szCs w:val="19"/>
          <w:lang w:val="es-CO"/>
        </w:rPr>
        <w:t>»Parágrafo. Para la recepción, trámite y pago de los honorarios de los contratistas, las entidades del Estado deberán habilitar mecanismos electrónicos».</w:t>
      </w:r>
    </w:p>
    <w:p w14:paraId="47AA6F7E" w14:textId="77777777" w:rsidR="00F74527" w:rsidRPr="008900C5" w:rsidRDefault="00F74527" w:rsidP="008900C5">
      <w:pPr>
        <w:pStyle w:val="Textonotapie"/>
        <w:ind w:firstLine="709"/>
        <w:jc w:val="both"/>
        <w:rPr>
          <w:rFonts w:ascii="Arial" w:hAnsi="Arial" w:cs="Arial"/>
          <w:color w:val="000000" w:themeColor="text1"/>
          <w:sz w:val="19"/>
          <w:szCs w:val="19"/>
          <w:lang w:val="es-CO"/>
        </w:rPr>
      </w:pPr>
    </w:p>
  </w:footnote>
  <w:footnote w:id="33">
    <w:p w14:paraId="5A7897CB" w14:textId="7F3DE3F8"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El artículo 74 del Código Civil define las personas naturales como «todos los individuos de la especie humana, cualquiera que sea su edad, sexo, estirpe o condición».</w:t>
      </w:r>
    </w:p>
  </w:footnote>
  <w:footnote w:id="34">
    <w:p w14:paraId="6A67C77B"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7AAFA025" w14:textId="227DBFFE"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Emilio Betti explica esta idea en los siguientes términos: «Otra fundamental exigencia atinente al objeto a entender ya es advertida con ejemplar sabiduría y afirmada de un modo singularmente incisivo por el jurista Celso en un texto que dice: </w:t>
      </w:r>
      <w:r w:rsidRPr="008900C5">
        <w:rPr>
          <w:rFonts w:ascii="Arial" w:hAnsi="Arial" w:cs="Arial"/>
          <w:i/>
          <w:iCs/>
          <w:color w:val="000000" w:themeColor="text1"/>
          <w:sz w:val="19"/>
          <w:szCs w:val="19"/>
        </w:rPr>
        <w:t>“incivile est, nisi tota lege perspecta, una aliqua particula eius proposita iudicare, vel respondere”</w:t>
      </w:r>
      <w:r w:rsidRPr="008900C5">
        <w:rPr>
          <w:rFonts w:ascii="Arial" w:hAnsi="Arial" w:cs="Arial"/>
          <w:color w:val="000000" w:themeColor="text1"/>
          <w:sz w:val="19"/>
          <w:szCs w:val="19"/>
        </w:rPr>
        <w:t xml:space="preserve"> [trad.: “Es contra derecho juzgar o responder en vista de alguna parte pequeña de la ley, sin haber examinado atentamente toda la ley”]. </w:t>
      </w:r>
    </w:p>
    <w:p w14:paraId="68AE432F" w14:textId="09182A9E"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w:t>
      </w:r>
    </w:p>
    <w:p w14:paraId="7F27B527" w14:textId="4D3B4A90"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»La exigencia así afirmada o presupuesta se podría calificar como el canon de la totalidad y coherencia de la considereción hermenéutica. Ello hace presente la correlación que intercede entre las partes constitutivas del discurso, como de toda objetivación del pensamiento, y su común referencia al todo del cual forma parte o al cual se concatenan: correlación y referencia, que hacen posible la recíproca iluminación del significado entre el todo y sus elementos constitutivos» (BETTI, Emilio. Teoría de la interpretación jurídica. Santiago: Ediciones Universidad Católica de Chile, 2015. pp. 30-31).</w:t>
      </w:r>
    </w:p>
    <w:p w14:paraId="61CF45EC" w14:textId="77777777" w:rsidR="00F74527" w:rsidRPr="008900C5" w:rsidRDefault="00F74527" w:rsidP="008900C5">
      <w:pPr>
        <w:pStyle w:val="Textonotapie"/>
        <w:ind w:firstLine="709"/>
        <w:jc w:val="both"/>
        <w:rPr>
          <w:rFonts w:ascii="Arial" w:hAnsi="Arial" w:cs="Arial"/>
          <w:color w:val="000000" w:themeColor="text1"/>
          <w:sz w:val="19"/>
          <w:szCs w:val="19"/>
        </w:rPr>
      </w:pPr>
    </w:p>
  </w:footnote>
  <w:footnote w:id="35">
    <w:p w14:paraId="3E40459E" w14:textId="086003E4"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El artículo 30 del Código Civil dispone: «El contexto de la ley servirá para ilustrar el sentido de cada una de sus partes, de manera que haya entre todas ellas la debida correspondencia y armonía.</w:t>
      </w:r>
    </w:p>
    <w:p w14:paraId="5B94C8D5" w14:textId="3324D25B" w:rsidR="00F74527" w:rsidRPr="008900C5" w:rsidRDefault="00F74527" w:rsidP="008900C5">
      <w:pPr>
        <w:pStyle w:val="Textonotapie"/>
        <w:ind w:firstLine="709"/>
        <w:jc w:val="both"/>
        <w:rPr>
          <w:rFonts w:ascii="Arial" w:hAnsi="Arial" w:cs="Arial"/>
          <w:color w:val="000000" w:themeColor="text1"/>
          <w:sz w:val="19"/>
          <w:szCs w:val="19"/>
          <w:lang w:val="es-CO"/>
        </w:rPr>
      </w:pPr>
      <w:r w:rsidRPr="008900C5">
        <w:rPr>
          <w:rFonts w:ascii="Arial" w:hAnsi="Arial" w:cs="Arial"/>
          <w:color w:val="000000" w:themeColor="text1"/>
          <w:sz w:val="19"/>
          <w:szCs w:val="19"/>
        </w:rPr>
        <w:t>»Los pasajes oscuros de una ley pueden ser ilustrados por medio de otras leyes, particularmente si versan sobre el mismo asunto».</w:t>
      </w:r>
    </w:p>
  </w:footnote>
  <w:footnote w:id="36">
    <w:p w14:paraId="428313D4" w14:textId="77777777" w:rsidR="00F74527" w:rsidRPr="008900C5" w:rsidRDefault="00F74527" w:rsidP="008900C5">
      <w:pPr>
        <w:pStyle w:val="Textonotapie"/>
        <w:ind w:firstLine="709"/>
        <w:jc w:val="both"/>
        <w:rPr>
          <w:rFonts w:ascii="Arial" w:hAnsi="Arial" w:cs="Arial"/>
          <w:color w:val="000000" w:themeColor="text1"/>
          <w:sz w:val="19"/>
          <w:szCs w:val="19"/>
        </w:rPr>
      </w:pPr>
    </w:p>
    <w:p w14:paraId="39ACFF8E" w14:textId="399C7D04"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Se recuerda que el artículo 32, numeral 3º, de la Ley 80 de 1993, define los contratos de prestación de servicios, y que el Consejo de Estado, en sentencia de unificación jurisprudencial del 2 de diciembre de 2013, indicó que los </w:t>
      </w:r>
      <w:r w:rsidRPr="008900C5">
        <w:rPr>
          <w:rFonts w:ascii="Arial" w:hAnsi="Arial" w:cs="Arial"/>
          <w:i/>
          <w:iCs/>
          <w:color w:val="000000" w:themeColor="text1"/>
          <w:sz w:val="19"/>
          <w:szCs w:val="19"/>
        </w:rPr>
        <w:t>contratos de prestación de servicios profesionales</w:t>
      </w:r>
      <w:r w:rsidRPr="008900C5">
        <w:rPr>
          <w:rFonts w:ascii="Arial" w:hAnsi="Arial" w:cs="Arial"/>
          <w:color w:val="000000" w:themeColor="text1"/>
          <w:sz w:val="19"/>
          <w:szCs w:val="19"/>
        </w:rPr>
        <w:t xml:space="preserve"> son aquellos cuyo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y que los </w:t>
      </w:r>
      <w:r w:rsidRPr="008900C5">
        <w:rPr>
          <w:rFonts w:ascii="Arial" w:hAnsi="Arial" w:cs="Arial"/>
          <w:i/>
          <w:iCs/>
          <w:color w:val="000000" w:themeColor="text1"/>
          <w:sz w:val="19"/>
          <w:szCs w:val="19"/>
        </w:rPr>
        <w:t>contratos de prestación de servicios de apoyo a la gestión</w:t>
      </w:r>
      <w:r w:rsidRPr="008900C5">
        <w:rPr>
          <w:rFonts w:ascii="Arial" w:hAnsi="Arial" w:cs="Arial"/>
          <w:color w:val="000000" w:themeColor="text1"/>
          <w:sz w:val="19"/>
          <w:szCs w:val="19"/>
        </w:rPr>
        <w:t xml:space="preserve"> son aquellos en que «Su objeto contractual participa de las características encaminadas a desarrollar actividades identificables e intangibles. Hay lugar a su celebración en aquellos casos en donde las necesidades de la Administración no demanden la presencia de personal profesional» (Consejo de Estado. Sección Tercera. Subsección C. Sentencia del 2 de diciembre de 2013. Consejero Ponente: Jaime Orlando Santofimio Gamboa, Exp.: </w:t>
      </w:r>
      <w:r w:rsidRPr="008900C5">
        <w:rPr>
          <w:rFonts w:ascii="Arial" w:hAnsi="Arial" w:cs="Arial"/>
          <w:color w:val="000000" w:themeColor="text1"/>
          <w:sz w:val="19"/>
          <w:szCs w:val="19"/>
          <w:lang w:val="es-ES"/>
        </w:rPr>
        <w:t>41.719</w:t>
      </w:r>
      <w:r w:rsidRPr="008900C5">
        <w:rPr>
          <w:rFonts w:ascii="Arial" w:hAnsi="Arial" w:cs="Arial"/>
          <w:color w:val="000000" w:themeColor="text1"/>
          <w:sz w:val="19"/>
          <w:szCs w:val="19"/>
        </w:rPr>
        <w:t>).</w:t>
      </w:r>
    </w:p>
    <w:p w14:paraId="5AB719F9" w14:textId="77777777" w:rsidR="00F74527" w:rsidRPr="008900C5" w:rsidRDefault="00F74527" w:rsidP="008900C5">
      <w:pPr>
        <w:pStyle w:val="Textonotapie"/>
        <w:ind w:firstLine="709"/>
        <w:jc w:val="both"/>
        <w:rPr>
          <w:rFonts w:ascii="Arial" w:hAnsi="Arial" w:cs="Arial"/>
          <w:color w:val="000000" w:themeColor="text1"/>
          <w:sz w:val="19"/>
          <w:szCs w:val="19"/>
          <w:lang w:val="es-CO"/>
        </w:rPr>
      </w:pPr>
    </w:p>
  </w:footnote>
  <w:footnote w:id="37">
    <w:p w14:paraId="392161EF" w14:textId="52193BF5"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Este artículo establece: </w:t>
      </w:r>
      <w:r w:rsidRPr="008900C5">
        <w:rPr>
          <w:rFonts w:ascii="Arial" w:hAnsi="Arial" w:cs="Arial"/>
          <w:color w:val="000000" w:themeColor="text1"/>
          <w:sz w:val="19"/>
          <w:szCs w:val="19"/>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0DFD918" w14:textId="3DAC6003"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0CC4F2F5" w14:textId="2B3C5310"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w:t>
      </w:r>
    </w:p>
    <w:p w14:paraId="7D7D1000" w14:textId="77777777" w:rsidR="00F74527" w:rsidRPr="008900C5" w:rsidRDefault="00F74527" w:rsidP="008900C5">
      <w:pPr>
        <w:pStyle w:val="Textonotapie"/>
        <w:ind w:firstLine="709"/>
        <w:jc w:val="both"/>
        <w:rPr>
          <w:rFonts w:ascii="Arial" w:hAnsi="Arial" w:cs="Arial"/>
          <w:color w:val="000000" w:themeColor="text1"/>
          <w:sz w:val="19"/>
          <w:szCs w:val="19"/>
          <w:lang w:val="es-CO"/>
        </w:rPr>
      </w:pPr>
    </w:p>
  </w:footnote>
  <w:footnote w:id="38">
    <w:p w14:paraId="6157D408" w14:textId="4B9F6784"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Artículo 1536 del Código Civil.</w:t>
      </w:r>
    </w:p>
  </w:footnote>
  <w:footnote w:id="39">
    <w:p w14:paraId="7187189F" w14:textId="54C129D0"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Departamento Administrativo de la Función Pública. ABC Preguntas Frecuentes Decreto 491 de 2020. https://www.funcionpublica.gov.co/documents/418537/616038/2020-04-16-Abc-preguntas-frecuentes-decreto491.pdf/52c21fa6-7f92-b1bc-a1f8-8f1926e957fd?t=1587066593308</w:t>
      </w:r>
    </w:p>
    <w:p w14:paraId="116DF798" w14:textId="77777777" w:rsidR="00F74527" w:rsidRPr="008900C5" w:rsidRDefault="00F74527" w:rsidP="008900C5">
      <w:pPr>
        <w:pStyle w:val="Textonotapie"/>
        <w:ind w:firstLine="709"/>
        <w:jc w:val="both"/>
        <w:rPr>
          <w:rFonts w:ascii="Arial" w:hAnsi="Arial" w:cs="Arial"/>
          <w:color w:val="000000" w:themeColor="text1"/>
          <w:sz w:val="19"/>
          <w:szCs w:val="19"/>
        </w:rPr>
      </w:pPr>
    </w:p>
  </w:footnote>
  <w:footnote w:id="40">
    <w:p w14:paraId="3EB42460" w14:textId="1DE1F728" w:rsidR="00F74527" w:rsidRPr="008900C5" w:rsidRDefault="00F74527" w:rsidP="008900C5">
      <w:pPr>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 xml:space="preserve">El segundo inciso del artículo 27 del Código Civil establece que «[…] bien se puede, para interpretar una expresión oscura de la ley, recurrir a su intención o espíritu, claramente manifestados en ella misma o en la historia fidedigna de su establecimiento». La comprensión de este criterio puede lograrse a partir de dos argumentos, explicados por Giovanni Tarello: i) el «argumento psicológico (o recurso a la voluntad del legislador concreto) y ii) el «argumento teleológico (o hipótesis del legislador provisto de fines)». Por el primero, entiende que «es el argumento por el cual a cada enunciado normativo debe ser atribuido el significado que corresponde a la voluntad de su emitente o autor, esto es, del legislador en concreto, del legislador histórico», y por el segundo, «aquel por el cual a un enunciado normativo debe atribuirse ese significado que corresponde al fin propio de la ley de la que el enunciado es documento» (TARELLO, Giovanni. La interpretación de la Ley. Lima: Palestra, 2013. pp. 327-330 y 332-333). </w:t>
      </w:r>
    </w:p>
    <w:p w14:paraId="0F3801AB" w14:textId="77777777" w:rsidR="00F74527" w:rsidRPr="008900C5" w:rsidRDefault="00F74527" w:rsidP="008900C5">
      <w:pPr>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 xml:space="preserve">Utilizando este criterio hermenéutico, puede decirse que la intención del legislador fue mantener durante el aislamiento preventivo obligatorio el pago de los honorarios de los contratistas de prestación de servicios profesionales y de apoyo a la gestión cuyo objeto contractual solo fuera susceptible de cumplimiento en forma presencial, pero que por la emergencia sanitaria no se pudiera ejecutar. Adicionalmente, esta norma tiene como finalidad mitigar el impacto económico de la pandemia, atendiendo a las recomendaciones de la Organización Internacional del Trabajo –OIT–, como puede leerse en las consideraciones del Decreto 491 de 2020, en cuya hoja Nº 6 se indica que este organismo internacional en su comunicado del 18 de marzo de 2020 instó a los Estados a «sostener los puestos de trabajo </w:t>
      </w:r>
      <w:r w:rsidRPr="008900C5">
        <w:rPr>
          <w:rFonts w:ascii="Arial" w:hAnsi="Arial" w:cs="Arial"/>
          <w:i/>
          <w:iCs/>
          <w:color w:val="000000" w:themeColor="text1"/>
          <w:sz w:val="19"/>
          <w:szCs w:val="19"/>
          <w:lang w:val="es-ES"/>
        </w:rPr>
        <w:t>y los ingresos</w:t>
      </w:r>
      <w:r w:rsidRPr="008900C5">
        <w:rPr>
          <w:rFonts w:ascii="Arial" w:hAnsi="Arial" w:cs="Arial"/>
          <w:color w:val="000000" w:themeColor="text1"/>
          <w:sz w:val="19"/>
          <w:szCs w:val="19"/>
          <w:lang w:val="es-ES"/>
        </w:rPr>
        <w:t xml:space="preserve">, con el propósito de respetar los derechos laborales, mitigar los impactos negativos y lograr una recuperación rápida y sostenida» (cursiva fuera de texto). </w:t>
      </w:r>
    </w:p>
    <w:p w14:paraId="4A5C6671" w14:textId="77777777" w:rsidR="00F74527" w:rsidRPr="008900C5" w:rsidRDefault="00F74527" w:rsidP="008900C5">
      <w:pPr>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 xml:space="preserve">Con fundamento en esta información, relativa a la finalidad o intención del legislador, puede concluirse que la interpretación que más se ajusta con dicha voluntad es aquella según la cual las actividades que realice la persona natural tras la superación de las causas de la emergencia sanitaria también deben serle pagadas, porque de lo contrario la pretendida estabilidad en la remuneración no se garantizaría, es decir, no se mantendrían los ingresos, incumpliéndose la recomendación de la OIT. </w:t>
      </w:r>
    </w:p>
    <w:p w14:paraId="0E6E5672" w14:textId="31506E88" w:rsidR="00F74527" w:rsidRPr="008900C5" w:rsidRDefault="00F74527" w:rsidP="008900C5">
      <w:pPr>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Además –utilizando otro criterio hermenéutico–, es sabido que las consecuencias gravosas de un enunciado normativo deben aparecer expresamente en su texto y se deben interpretar de manera restrictiva. El artículo 16 del Decreto 491 no dice que las actividades que el contratista ejecute dentro del plazo contractual, luego de finalizada la emergencia sanitaria, no se deben o no se pueden pagar. Lo que establece es que los pagos que se hagan a los contratistas durante el aislamiento preventivo obligatorio no obstan para que «una vez superados los hechos que dieron lugar a la Emergencia Sanitaria, cumplan con su objeto y obligaciones en los términos pactados en los contratos»; es decir, que el hecho de que ya se le haya efectuado algunos pagos durante el aislamiento preventivo obligatorio no se opone a que luego los contratistas continúen cumpliendo con su objeto contractual por el plazo que reste, luego de finalizada la emergencia. Ahora bien, inferir que las actividades que ejecute la persona natural dentro del plazo que aún le quede al contrato, una vez superados los hechos que dieron lugar a la emergencia sanitaria, no se deben o pueden pagar, sería desprender una consecuencia gravosa para el contratista, que no se lee expresamente en el texto normativo.</w:t>
      </w:r>
    </w:p>
    <w:p w14:paraId="75AD2015" w14:textId="77777777" w:rsidR="00F74527" w:rsidRPr="008900C5" w:rsidRDefault="00F74527" w:rsidP="008900C5">
      <w:pPr>
        <w:ind w:firstLine="709"/>
        <w:jc w:val="both"/>
        <w:rPr>
          <w:rFonts w:ascii="Arial" w:hAnsi="Arial" w:cs="Arial"/>
          <w:color w:val="000000" w:themeColor="text1"/>
          <w:sz w:val="19"/>
          <w:szCs w:val="19"/>
          <w:lang w:val="es-ES"/>
        </w:rPr>
      </w:pPr>
    </w:p>
  </w:footnote>
  <w:footnote w:id="41">
    <w:p w14:paraId="307832AC"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«Art. 18. La caducidad es la estipulación en virtud de la cual si se presenta alguno de los hechos constitutivos de incumplimiento de las obligaciones a cargo del contratista, que afecte de manera grave y directa la ejecución del contrato y evidencie que puede conducir a su paralización, la entidad por medio de acto administrativo debidamente motivado lo dará por terminado y ordenará su liquidación en el estado en que se encuentre.</w:t>
      </w:r>
    </w:p>
    <w:p w14:paraId="0E3CC575"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»En caso de que la entidad decida abstenerse de declarar la caducidad, adoptará las medidas de control e intervención necesarias, que garanticen la ejecución del objeto contratado. La declaratoria de caducidad no impedirá que la entidad contratante tome posesión de la obra o continúe inmediatamente la ejecución del objeto contratado, bien sea a través del garante o de otro contratista, a quien a su vez se le podrá declarar la caducidad, cuando a ello hubiere lugar.</w:t>
      </w:r>
    </w:p>
    <w:p w14:paraId="4C6FCC3B"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»Si se declara la caducidad no habrá lugar a indemnización para el contratista, quien se hará acreedor a las sanciones e inhabilidades previstas en esta ley.</w:t>
      </w:r>
    </w:p>
    <w:p w14:paraId="77FACC25"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»La declaratoria de caducidad será constitutiva del siniestro de incumplimiento».</w:t>
      </w:r>
    </w:p>
    <w:p w14:paraId="6B76AA0A" w14:textId="77777777" w:rsidR="00F74527" w:rsidRPr="008900C5" w:rsidRDefault="00F74527" w:rsidP="008900C5">
      <w:pPr>
        <w:pStyle w:val="Textonotapie"/>
        <w:ind w:firstLine="709"/>
        <w:jc w:val="both"/>
        <w:rPr>
          <w:rFonts w:ascii="Arial" w:hAnsi="Arial" w:cs="Arial"/>
          <w:color w:val="000000" w:themeColor="text1"/>
          <w:sz w:val="19"/>
          <w:szCs w:val="19"/>
          <w:lang w:val="es-CO"/>
        </w:rPr>
      </w:pPr>
    </w:p>
  </w:footnote>
  <w:footnote w:id="42">
    <w:p w14:paraId="62D4C9A5"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«Art. 17. La entidad en acto administrativo debidamente motivado dispondrá la terminación anticipada del contrato en los siguientes eventos:</w:t>
      </w:r>
    </w:p>
    <w:p w14:paraId="18489F4D"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»1o. Cuando las exigencias del servicio público lo requieran o la situación de orden público lo imponga.</w:t>
      </w:r>
    </w:p>
    <w:p w14:paraId="35141714"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»2o. Por muerte o incapacidad física permanente del contratista, si es persona natural, o por disolución de la persona jurídica del contratista.</w:t>
      </w:r>
    </w:p>
    <w:p w14:paraId="5EC62664"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»3o. Por interdicción judicial o declaración de quiebra del contratista.</w:t>
      </w:r>
    </w:p>
    <w:p w14:paraId="72BBB925"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»4o. Por cesación de pagos, concurso de acreedores o embargos judiciales del contratista que afecten de manera grave el cumplimiento del contrato.</w:t>
      </w:r>
    </w:p>
    <w:p w14:paraId="26BAB315"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»Sin embargo, en los casos a que se refieren los numerales 2o. y 3o. de este artículo podrá continuarse la ejecución con el garante de la obligación.</w:t>
      </w:r>
    </w:p>
    <w:p w14:paraId="6375032B" w14:textId="77777777" w:rsidR="00F74527" w:rsidRPr="008900C5" w:rsidRDefault="00F74527" w:rsidP="008900C5">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w:t>
      </w:r>
    </w:p>
    <w:p w14:paraId="1B0780F5" w14:textId="77777777" w:rsidR="00F74527" w:rsidRPr="008900C5" w:rsidRDefault="00F74527" w:rsidP="008900C5">
      <w:pPr>
        <w:pStyle w:val="Textonotapie"/>
        <w:ind w:firstLine="709"/>
        <w:jc w:val="both"/>
        <w:rPr>
          <w:rFonts w:ascii="Arial" w:hAnsi="Arial" w:cs="Arial"/>
          <w:color w:val="000000" w:themeColor="text1"/>
          <w:sz w:val="19"/>
          <w:szCs w:val="19"/>
          <w:lang w:val="es-CO"/>
        </w:rPr>
      </w:pPr>
    </w:p>
  </w:footnote>
  <w:footnote w:id="43">
    <w:p w14:paraId="3CF64144"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«La nulidad absoluta podrá ser alegada por las partes, por el agente del ministerio público, por cualquier persona o declarada de oficio, y no es susceptible de saneamiento por ratificación.</w:t>
      </w:r>
    </w:p>
    <w:p w14:paraId="4E3293FC" w14:textId="77777777" w:rsidR="00F74527" w:rsidRPr="008900C5" w:rsidRDefault="00F74527" w:rsidP="008900C5">
      <w:pPr>
        <w:pStyle w:val="Textonotapie"/>
        <w:ind w:firstLine="709"/>
        <w:jc w:val="both"/>
        <w:rPr>
          <w:rFonts w:ascii="Arial" w:hAnsi="Arial" w:cs="Arial"/>
          <w:color w:val="000000" w:themeColor="text1"/>
          <w:sz w:val="19"/>
          <w:szCs w:val="19"/>
          <w:lang w:val="es-CO"/>
        </w:rPr>
      </w:pPr>
      <w:r w:rsidRPr="008900C5">
        <w:rPr>
          <w:rFonts w:ascii="Arial" w:hAnsi="Arial" w:cs="Arial"/>
          <w:color w:val="000000" w:themeColor="text1"/>
          <w:sz w:val="19"/>
          <w:szCs w:val="19"/>
          <w:lang w:val="es-ES"/>
        </w:rPr>
        <w:t>»En los casos previstos en los numerales 1o., 2o. y 4o. del artículo anterior, el jefe o representante legal de la entidad respectiva deberá dar por terminado el contrato mediante acto administrativo debidamente motivado y ordenará su liquidación en el estado en que se encuentre».</w:t>
      </w:r>
    </w:p>
  </w:footnote>
  <w:footnote w:id="44">
    <w:p w14:paraId="64CEB662" w14:textId="77777777" w:rsidR="00F74527" w:rsidRPr="008900C5" w:rsidRDefault="00F74527" w:rsidP="008900C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 xml:space="preserve">En el artículo 32 de la Ley 80 de 1993 no existe un tipo de contrato autónomo que se denomine «contrato de prestación de servicios </w:t>
      </w:r>
      <w:r w:rsidRPr="008900C5">
        <w:rPr>
          <w:rFonts w:ascii="Arial" w:hAnsi="Arial" w:cs="Arial"/>
          <w:i/>
          <w:iCs/>
          <w:color w:val="000000" w:themeColor="text1"/>
          <w:sz w:val="19"/>
          <w:szCs w:val="19"/>
          <w:lang w:val="es-ES"/>
        </w:rPr>
        <w:t>administrativos</w:t>
      </w:r>
      <w:r w:rsidRPr="008900C5">
        <w:rPr>
          <w:rFonts w:ascii="Arial" w:hAnsi="Arial" w:cs="Arial"/>
          <w:color w:val="000000" w:themeColor="text1"/>
          <w:sz w:val="19"/>
          <w:szCs w:val="19"/>
          <w:lang w:val="es-ES"/>
        </w:rPr>
        <w:t>», ni se encuentra en el conjunto del Estatuto General de Contratación, ni en su reglamento. Por lo tanto, debe acudirse a un criterio material para entender la peculiar expresión, concluyéndose que hace referencia a un tipo o clase de servicios, no a un tipo contractual propio.</w:t>
      </w:r>
    </w:p>
  </w:footnote>
  <w:footnote w:id="45">
    <w:p w14:paraId="2989AA4D" w14:textId="3A94673D" w:rsidR="00276A6A" w:rsidRPr="008900C5" w:rsidRDefault="00276A6A" w:rsidP="008900C5">
      <w:pPr>
        <w:pStyle w:val="Textonotapie"/>
        <w:ind w:firstLine="709"/>
        <w:jc w:val="both"/>
        <w:rPr>
          <w:rFonts w:ascii="Arial" w:hAnsi="Arial" w:cs="Arial"/>
          <w:sz w:val="19"/>
          <w:szCs w:val="19"/>
          <w:lang w:val="es-ES"/>
        </w:rPr>
      </w:pPr>
      <w:r w:rsidRPr="008900C5">
        <w:rPr>
          <w:rStyle w:val="Refdenotaalpie"/>
          <w:rFonts w:ascii="Arial" w:hAnsi="Arial" w:cs="Arial"/>
          <w:sz w:val="19"/>
          <w:szCs w:val="19"/>
        </w:rPr>
        <w:footnoteRef/>
      </w:r>
      <w:r w:rsidRPr="008900C5">
        <w:rPr>
          <w:rFonts w:ascii="Arial" w:hAnsi="Arial" w:cs="Arial"/>
          <w:sz w:val="19"/>
          <w:szCs w:val="19"/>
        </w:rPr>
        <w:t xml:space="preserve"> </w:t>
      </w:r>
      <w:r w:rsidR="00D24D0F" w:rsidRPr="008900C5">
        <w:rPr>
          <w:rFonts w:ascii="Arial" w:hAnsi="Arial" w:cs="Arial"/>
          <w:sz w:val="19"/>
          <w:szCs w:val="19"/>
          <w:lang w:val="es-ES"/>
        </w:rPr>
        <w:t xml:space="preserve">Consejo de Estado. Sección Tercera. Subsección A. Sentencia del 12 de mayo de 2011. Consejero Ponente: </w:t>
      </w:r>
      <w:r w:rsidR="008900C5" w:rsidRPr="008900C5">
        <w:rPr>
          <w:rFonts w:ascii="Arial" w:hAnsi="Arial" w:cs="Arial"/>
          <w:sz w:val="19"/>
          <w:szCs w:val="19"/>
          <w:lang w:val="es-ES"/>
        </w:rPr>
        <w:t>Mauricio Fajardo Gómez. Expediente: 18.446.</w:t>
      </w:r>
    </w:p>
  </w:footnote>
  <w:footnote w:id="46">
    <w:p w14:paraId="2067CE3A" w14:textId="77777777" w:rsidR="00263537" w:rsidRPr="008900C5" w:rsidRDefault="00263537" w:rsidP="00263537">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Departamento Administrativo de la Función Pública. ABC Preguntas Frecuentes Decreto 491 de 2020. https://www.funcionpublica.gov.co/documents/418537/616038/2020-04-16-Abc-preguntas-frecuentes-decreto491.pdf/52c21fa6-7f92-b1bc-a1f8-8f1926e957fd?t=1587066593308</w:t>
      </w:r>
    </w:p>
    <w:p w14:paraId="495F41AA" w14:textId="77777777" w:rsidR="00263537" w:rsidRPr="008900C5" w:rsidRDefault="00263537" w:rsidP="00263537">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F74527" w:rsidRDefault="00F74527">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CO" w:vendorID="64" w:dllVersion="0" w:nlCheck="1" w:checkStyle="0"/>
  <w:activeWritingStyle w:appName="MSWord" w:lang="es-ES" w:vendorID="64" w:dllVersion="131078" w:nlCheck="1" w:checkStyle="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9BA"/>
    <w:rsid w:val="0000280E"/>
    <w:rsid w:val="00002841"/>
    <w:rsid w:val="00002B30"/>
    <w:rsid w:val="00004CAE"/>
    <w:rsid w:val="00004E4A"/>
    <w:rsid w:val="00005A24"/>
    <w:rsid w:val="00007092"/>
    <w:rsid w:val="000073AC"/>
    <w:rsid w:val="0001011E"/>
    <w:rsid w:val="00010B21"/>
    <w:rsid w:val="0001178C"/>
    <w:rsid w:val="00011C19"/>
    <w:rsid w:val="00012D3B"/>
    <w:rsid w:val="000144E5"/>
    <w:rsid w:val="00014B1D"/>
    <w:rsid w:val="0001587F"/>
    <w:rsid w:val="0002128D"/>
    <w:rsid w:val="00022B41"/>
    <w:rsid w:val="00022C2B"/>
    <w:rsid w:val="0002438E"/>
    <w:rsid w:val="000245BA"/>
    <w:rsid w:val="00025F0D"/>
    <w:rsid w:val="000263B0"/>
    <w:rsid w:val="00030FC5"/>
    <w:rsid w:val="00034AA9"/>
    <w:rsid w:val="00036094"/>
    <w:rsid w:val="00040923"/>
    <w:rsid w:val="00040E6F"/>
    <w:rsid w:val="00043668"/>
    <w:rsid w:val="00043881"/>
    <w:rsid w:val="00044758"/>
    <w:rsid w:val="000448CC"/>
    <w:rsid w:val="000453DC"/>
    <w:rsid w:val="00046C88"/>
    <w:rsid w:val="00047C18"/>
    <w:rsid w:val="00047DDF"/>
    <w:rsid w:val="00057438"/>
    <w:rsid w:val="00057FB3"/>
    <w:rsid w:val="00060D9A"/>
    <w:rsid w:val="00062624"/>
    <w:rsid w:val="0006305C"/>
    <w:rsid w:val="000649D4"/>
    <w:rsid w:val="000651AE"/>
    <w:rsid w:val="00065EB9"/>
    <w:rsid w:val="00065F7C"/>
    <w:rsid w:val="00066090"/>
    <w:rsid w:val="000678DE"/>
    <w:rsid w:val="00071C82"/>
    <w:rsid w:val="000765A3"/>
    <w:rsid w:val="0007666B"/>
    <w:rsid w:val="000775E4"/>
    <w:rsid w:val="00082186"/>
    <w:rsid w:val="000835DB"/>
    <w:rsid w:val="00083D0E"/>
    <w:rsid w:val="00084818"/>
    <w:rsid w:val="00085C37"/>
    <w:rsid w:val="00086610"/>
    <w:rsid w:val="000867ED"/>
    <w:rsid w:val="00087989"/>
    <w:rsid w:val="00091DA0"/>
    <w:rsid w:val="000920F0"/>
    <w:rsid w:val="000942EB"/>
    <w:rsid w:val="00094748"/>
    <w:rsid w:val="00097D3C"/>
    <w:rsid w:val="000A000F"/>
    <w:rsid w:val="000A0247"/>
    <w:rsid w:val="000A0343"/>
    <w:rsid w:val="000A4286"/>
    <w:rsid w:val="000A6AAF"/>
    <w:rsid w:val="000A6F0A"/>
    <w:rsid w:val="000B103F"/>
    <w:rsid w:val="000B2324"/>
    <w:rsid w:val="000B324A"/>
    <w:rsid w:val="000C14AA"/>
    <w:rsid w:val="000C23C7"/>
    <w:rsid w:val="000C397B"/>
    <w:rsid w:val="000C6CCE"/>
    <w:rsid w:val="000C786A"/>
    <w:rsid w:val="000C798F"/>
    <w:rsid w:val="000D052E"/>
    <w:rsid w:val="000D1FBC"/>
    <w:rsid w:val="000D2573"/>
    <w:rsid w:val="000D30D4"/>
    <w:rsid w:val="000D387A"/>
    <w:rsid w:val="000D47EF"/>
    <w:rsid w:val="000D48CC"/>
    <w:rsid w:val="000D7615"/>
    <w:rsid w:val="000D7BBD"/>
    <w:rsid w:val="000E1284"/>
    <w:rsid w:val="000E1CDD"/>
    <w:rsid w:val="000E2E43"/>
    <w:rsid w:val="000E450F"/>
    <w:rsid w:val="000E7D7E"/>
    <w:rsid w:val="000F0898"/>
    <w:rsid w:val="000F14E8"/>
    <w:rsid w:val="000F19EF"/>
    <w:rsid w:val="000F6DA0"/>
    <w:rsid w:val="000F6FC4"/>
    <w:rsid w:val="00101337"/>
    <w:rsid w:val="00101394"/>
    <w:rsid w:val="00103915"/>
    <w:rsid w:val="001078E6"/>
    <w:rsid w:val="00111960"/>
    <w:rsid w:val="001160B0"/>
    <w:rsid w:val="001162A5"/>
    <w:rsid w:val="001200ED"/>
    <w:rsid w:val="0012087D"/>
    <w:rsid w:val="00120B80"/>
    <w:rsid w:val="00121A28"/>
    <w:rsid w:val="00121D3B"/>
    <w:rsid w:val="00122B23"/>
    <w:rsid w:val="001245D4"/>
    <w:rsid w:val="00124E57"/>
    <w:rsid w:val="001345D1"/>
    <w:rsid w:val="00135A40"/>
    <w:rsid w:val="00136F79"/>
    <w:rsid w:val="00137646"/>
    <w:rsid w:val="00137A61"/>
    <w:rsid w:val="00137FFA"/>
    <w:rsid w:val="001438ED"/>
    <w:rsid w:val="00146025"/>
    <w:rsid w:val="00146856"/>
    <w:rsid w:val="00147224"/>
    <w:rsid w:val="00152274"/>
    <w:rsid w:val="001522B6"/>
    <w:rsid w:val="0015343F"/>
    <w:rsid w:val="001543F8"/>
    <w:rsid w:val="00154B53"/>
    <w:rsid w:val="00155245"/>
    <w:rsid w:val="00155DAE"/>
    <w:rsid w:val="00155DD9"/>
    <w:rsid w:val="00156BE4"/>
    <w:rsid w:val="00166C46"/>
    <w:rsid w:val="00167BF1"/>
    <w:rsid w:val="00171104"/>
    <w:rsid w:val="00171CF4"/>
    <w:rsid w:val="00176857"/>
    <w:rsid w:val="00181980"/>
    <w:rsid w:val="00181C2A"/>
    <w:rsid w:val="00182C00"/>
    <w:rsid w:val="00183388"/>
    <w:rsid w:val="00184CBC"/>
    <w:rsid w:val="00186338"/>
    <w:rsid w:val="00190812"/>
    <w:rsid w:val="00192F9B"/>
    <w:rsid w:val="00195EF5"/>
    <w:rsid w:val="00196BE5"/>
    <w:rsid w:val="001975AC"/>
    <w:rsid w:val="001A00E2"/>
    <w:rsid w:val="001A153A"/>
    <w:rsid w:val="001A393A"/>
    <w:rsid w:val="001A4318"/>
    <w:rsid w:val="001A5507"/>
    <w:rsid w:val="001B1847"/>
    <w:rsid w:val="001B23CE"/>
    <w:rsid w:val="001B45E7"/>
    <w:rsid w:val="001C0A60"/>
    <w:rsid w:val="001C0AF7"/>
    <w:rsid w:val="001C16CC"/>
    <w:rsid w:val="001C4570"/>
    <w:rsid w:val="001C5E73"/>
    <w:rsid w:val="001D0260"/>
    <w:rsid w:val="001D0A63"/>
    <w:rsid w:val="001D1883"/>
    <w:rsid w:val="001D33D1"/>
    <w:rsid w:val="001D5240"/>
    <w:rsid w:val="001D60DA"/>
    <w:rsid w:val="001D7FE6"/>
    <w:rsid w:val="001E04BA"/>
    <w:rsid w:val="001E1B39"/>
    <w:rsid w:val="001E2D6F"/>
    <w:rsid w:val="001E40C6"/>
    <w:rsid w:val="001E5ACA"/>
    <w:rsid w:val="001E6B77"/>
    <w:rsid w:val="001F083C"/>
    <w:rsid w:val="001F2B2B"/>
    <w:rsid w:val="001F515E"/>
    <w:rsid w:val="001F59D8"/>
    <w:rsid w:val="001F5FEF"/>
    <w:rsid w:val="00200B89"/>
    <w:rsid w:val="00200C0F"/>
    <w:rsid w:val="002021C7"/>
    <w:rsid w:val="00202B7A"/>
    <w:rsid w:val="002031DB"/>
    <w:rsid w:val="002047E9"/>
    <w:rsid w:val="00205850"/>
    <w:rsid w:val="00207041"/>
    <w:rsid w:val="00211C31"/>
    <w:rsid w:val="00213804"/>
    <w:rsid w:val="0021714E"/>
    <w:rsid w:val="00220681"/>
    <w:rsid w:val="00224722"/>
    <w:rsid w:val="00225AAB"/>
    <w:rsid w:val="00227E56"/>
    <w:rsid w:val="002301F1"/>
    <w:rsid w:val="002304C1"/>
    <w:rsid w:val="002315AE"/>
    <w:rsid w:val="0023384B"/>
    <w:rsid w:val="00233A64"/>
    <w:rsid w:val="002346F8"/>
    <w:rsid w:val="00234B84"/>
    <w:rsid w:val="0024212A"/>
    <w:rsid w:val="002436DD"/>
    <w:rsid w:val="00250966"/>
    <w:rsid w:val="00251667"/>
    <w:rsid w:val="002518A6"/>
    <w:rsid w:val="00252C37"/>
    <w:rsid w:val="0025429B"/>
    <w:rsid w:val="0025531C"/>
    <w:rsid w:val="00256C1D"/>
    <w:rsid w:val="00261AAE"/>
    <w:rsid w:val="00263537"/>
    <w:rsid w:val="0026449A"/>
    <w:rsid w:val="0026505D"/>
    <w:rsid w:val="002654B9"/>
    <w:rsid w:val="00266568"/>
    <w:rsid w:val="002668CC"/>
    <w:rsid w:val="00270911"/>
    <w:rsid w:val="00270A17"/>
    <w:rsid w:val="00272F3C"/>
    <w:rsid w:val="00273961"/>
    <w:rsid w:val="0027401B"/>
    <w:rsid w:val="0027497E"/>
    <w:rsid w:val="00276A6A"/>
    <w:rsid w:val="00276DFC"/>
    <w:rsid w:val="002806D0"/>
    <w:rsid w:val="0028218D"/>
    <w:rsid w:val="00282A6B"/>
    <w:rsid w:val="00286C75"/>
    <w:rsid w:val="0029116C"/>
    <w:rsid w:val="00292D21"/>
    <w:rsid w:val="002934B2"/>
    <w:rsid w:val="0029572E"/>
    <w:rsid w:val="002A0F0D"/>
    <w:rsid w:val="002A0F0F"/>
    <w:rsid w:val="002A19C4"/>
    <w:rsid w:val="002A294A"/>
    <w:rsid w:val="002A2CD3"/>
    <w:rsid w:val="002B03E5"/>
    <w:rsid w:val="002B17C5"/>
    <w:rsid w:val="002B446C"/>
    <w:rsid w:val="002B6286"/>
    <w:rsid w:val="002B709B"/>
    <w:rsid w:val="002C00C6"/>
    <w:rsid w:val="002C2531"/>
    <w:rsid w:val="002C31BC"/>
    <w:rsid w:val="002C57F2"/>
    <w:rsid w:val="002C68B3"/>
    <w:rsid w:val="002D05DE"/>
    <w:rsid w:val="002D2FF2"/>
    <w:rsid w:val="002D3B38"/>
    <w:rsid w:val="002D5A8D"/>
    <w:rsid w:val="002D5D61"/>
    <w:rsid w:val="002D5FFC"/>
    <w:rsid w:val="002D665A"/>
    <w:rsid w:val="002E0C71"/>
    <w:rsid w:val="002E13E0"/>
    <w:rsid w:val="002E1993"/>
    <w:rsid w:val="002E1A34"/>
    <w:rsid w:val="002E424E"/>
    <w:rsid w:val="002E479E"/>
    <w:rsid w:val="002E4EFE"/>
    <w:rsid w:val="002E6F80"/>
    <w:rsid w:val="002F0107"/>
    <w:rsid w:val="002F1143"/>
    <w:rsid w:val="002F1FE0"/>
    <w:rsid w:val="002F231E"/>
    <w:rsid w:val="002F23C9"/>
    <w:rsid w:val="002F6312"/>
    <w:rsid w:val="002F6F49"/>
    <w:rsid w:val="0030118B"/>
    <w:rsid w:val="003033BA"/>
    <w:rsid w:val="00305329"/>
    <w:rsid w:val="003057D6"/>
    <w:rsid w:val="00306763"/>
    <w:rsid w:val="003074FD"/>
    <w:rsid w:val="00307E45"/>
    <w:rsid w:val="003102F2"/>
    <w:rsid w:val="00310C43"/>
    <w:rsid w:val="00311A86"/>
    <w:rsid w:val="0031275A"/>
    <w:rsid w:val="003133D1"/>
    <w:rsid w:val="00313974"/>
    <w:rsid w:val="00315651"/>
    <w:rsid w:val="00315A1D"/>
    <w:rsid w:val="00316FE4"/>
    <w:rsid w:val="00317242"/>
    <w:rsid w:val="003174A5"/>
    <w:rsid w:val="00317949"/>
    <w:rsid w:val="00317BB7"/>
    <w:rsid w:val="00321B8E"/>
    <w:rsid w:val="00322CE8"/>
    <w:rsid w:val="003242EC"/>
    <w:rsid w:val="00325979"/>
    <w:rsid w:val="00326BEF"/>
    <w:rsid w:val="003277AE"/>
    <w:rsid w:val="00327E0D"/>
    <w:rsid w:val="00331A72"/>
    <w:rsid w:val="00331CE3"/>
    <w:rsid w:val="00333156"/>
    <w:rsid w:val="00333CDE"/>
    <w:rsid w:val="003342B2"/>
    <w:rsid w:val="003355DA"/>
    <w:rsid w:val="0033597E"/>
    <w:rsid w:val="00340C37"/>
    <w:rsid w:val="0034119F"/>
    <w:rsid w:val="00341911"/>
    <w:rsid w:val="00341BE6"/>
    <w:rsid w:val="00343194"/>
    <w:rsid w:val="00344C85"/>
    <w:rsid w:val="003461EA"/>
    <w:rsid w:val="0034680A"/>
    <w:rsid w:val="003477C1"/>
    <w:rsid w:val="00347BB3"/>
    <w:rsid w:val="00352ABF"/>
    <w:rsid w:val="00352FB2"/>
    <w:rsid w:val="0035397A"/>
    <w:rsid w:val="0035419A"/>
    <w:rsid w:val="0035582B"/>
    <w:rsid w:val="00355E89"/>
    <w:rsid w:val="00356A34"/>
    <w:rsid w:val="00361348"/>
    <w:rsid w:val="0036167C"/>
    <w:rsid w:val="00362709"/>
    <w:rsid w:val="00363BC9"/>
    <w:rsid w:val="003643E8"/>
    <w:rsid w:val="00366AA6"/>
    <w:rsid w:val="0037114A"/>
    <w:rsid w:val="0037229F"/>
    <w:rsid w:val="003743B6"/>
    <w:rsid w:val="00374F3E"/>
    <w:rsid w:val="003762EE"/>
    <w:rsid w:val="00376854"/>
    <w:rsid w:val="0037781B"/>
    <w:rsid w:val="00377E9D"/>
    <w:rsid w:val="003829B3"/>
    <w:rsid w:val="003839D0"/>
    <w:rsid w:val="00385978"/>
    <w:rsid w:val="00385DDF"/>
    <w:rsid w:val="00386456"/>
    <w:rsid w:val="00390793"/>
    <w:rsid w:val="00390BDB"/>
    <w:rsid w:val="00390F08"/>
    <w:rsid w:val="00391F77"/>
    <w:rsid w:val="00392A2E"/>
    <w:rsid w:val="0039398A"/>
    <w:rsid w:val="00393DF4"/>
    <w:rsid w:val="003946F7"/>
    <w:rsid w:val="00394FE5"/>
    <w:rsid w:val="003950F3"/>
    <w:rsid w:val="003960C6"/>
    <w:rsid w:val="00396696"/>
    <w:rsid w:val="00396ABB"/>
    <w:rsid w:val="003976AE"/>
    <w:rsid w:val="003A03E8"/>
    <w:rsid w:val="003A1A92"/>
    <w:rsid w:val="003A266D"/>
    <w:rsid w:val="003A3B32"/>
    <w:rsid w:val="003A581E"/>
    <w:rsid w:val="003A5E4E"/>
    <w:rsid w:val="003A6BA0"/>
    <w:rsid w:val="003A789C"/>
    <w:rsid w:val="003B03BF"/>
    <w:rsid w:val="003B4D4F"/>
    <w:rsid w:val="003B7211"/>
    <w:rsid w:val="003B75E6"/>
    <w:rsid w:val="003C0712"/>
    <w:rsid w:val="003C286F"/>
    <w:rsid w:val="003C3A87"/>
    <w:rsid w:val="003C3B07"/>
    <w:rsid w:val="003C5458"/>
    <w:rsid w:val="003C564B"/>
    <w:rsid w:val="003C5A2E"/>
    <w:rsid w:val="003D21C9"/>
    <w:rsid w:val="003D5FFB"/>
    <w:rsid w:val="003D670F"/>
    <w:rsid w:val="003D7C2B"/>
    <w:rsid w:val="003E0B53"/>
    <w:rsid w:val="003E1061"/>
    <w:rsid w:val="003E1F29"/>
    <w:rsid w:val="003E21E7"/>
    <w:rsid w:val="003F0256"/>
    <w:rsid w:val="003F1E54"/>
    <w:rsid w:val="003F2762"/>
    <w:rsid w:val="003F2F92"/>
    <w:rsid w:val="003F466C"/>
    <w:rsid w:val="003F551E"/>
    <w:rsid w:val="003F5E2E"/>
    <w:rsid w:val="003F5F01"/>
    <w:rsid w:val="003F6DB8"/>
    <w:rsid w:val="003F7100"/>
    <w:rsid w:val="00400448"/>
    <w:rsid w:val="004026AA"/>
    <w:rsid w:val="00402FFB"/>
    <w:rsid w:val="00403195"/>
    <w:rsid w:val="0040416B"/>
    <w:rsid w:val="00404DEC"/>
    <w:rsid w:val="00405F6D"/>
    <w:rsid w:val="00407C6D"/>
    <w:rsid w:val="00412B33"/>
    <w:rsid w:val="00412C94"/>
    <w:rsid w:val="00412E29"/>
    <w:rsid w:val="00413688"/>
    <w:rsid w:val="0041405F"/>
    <w:rsid w:val="00414B36"/>
    <w:rsid w:val="00415E4F"/>
    <w:rsid w:val="004170A6"/>
    <w:rsid w:val="00417E0F"/>
    <w:rsid w:val="004206A4"/>
    <w:rsid w:val="00421CA0"/>
    <w:rsid w:val="004221E2"/>
    <w:rsid w:val="0042704E"/>
    <w:rsid w:val="0042797D"/>
    <w:rsid w:val="00427D74"/>
    <w:rsid w:val="004301E2"/>
    <w:rsid w:val="00433063"/>
    <w:rsid w:val="004336EA"/>
    <w:rsid w:val="004345E3"/>
    <w:rsid w:val="0043480D"/>
    <w:rsid w:val="004348A1"/>
    <w:rsid w:val="00434F99"/>
    <w:rsid w:val="00435530"/>
    <w:rsid w:val="00436F07"/>
    <w:rsid w:val="00437E23"/>
    <w:rsid w:val="00440DC5"/>
    <w:rsid w:val="00440E07"/>
    <w:rsid w:val="004422D6"/>
    <w:rsid w:val="00442D02"/>
    <w:rsid w:val="00443588"/>
    <w:rsid w:val="0044423C"/>
    <w:rsid w:val="004473DB"/>
    <w:rsid w:val="00450066"/>
    <w:rsid w:val="0045194F"/>
    <w:rsid w:val="00454FD6"/>
    <w:rsid w:val="00457321"/>
    <w:rsid w:val="00457DF1"/>
    <w:rsid w:val="00460842"/>
    <w:rsid w:val="00460ED0"/>
    <w:rsid w:val="00461501"/>
    <w:rsid w:val="00461F68"/>
    <w:rsid w:val="00462ECE"/>
    <w:rsid w:val="00464784"/>
    <w:rsid w:val="004649F4"/>
    <w:rsid w:val="00465EED"/>
    <w:rsid w:val="004668B2"/>
    <w:rsid w:val="00467068"/>
    <w:rsid w:val="00467965"/>
    <w:rsid w:val="00470363"/>
    <w:rsid w:val="00471B73"/>
    <w:rsid w:val="00474F64"/>
    <w:rsid w:val="00476602"/>
    <w:rsid w:val="00477519"/>
    <w:rsid w:val="00482AC2"/>
    <w:rsid w:val="004832BF"/>
    <w:rsid w:val="0048439B"/>
    <w:rsid w:val="0048447C"/>
    <w:rsid w:val="00485259"/>
    <w:rsid w:val="0049042F"/>
    <w:rsid w:val="00491763"/>
    <w:rsid w:val="004938A8"/>
    <w:rsid w:val="00494839"/>
    <w:rsid w:val="00494F71"/>
    <w:rsid w:val="004959F8"/>
    <w:rsid w:val="00495D77"/>
    <w:rsid w:val="00497A1D"/>
    <w:rsid w:val="004A267D"/>
    <w:rsid w:val="004A278C"/>
    <w:rsid w:val="004A29A5"/>
    <w:rsid w:val="004A2B18"/>
    <w:rsid w:val="004A34D2"/>
    <w:rsid w:val="004A512D"/>
    <w:rsid w:val="004A611F"/>
    <w:rsid w:val="004A6646"/>
    <w:rsid w:val="004B0D78"/>
    <w:rsid w:val="004B1158"/>
    <w:rsid w:val="004B1821"/>
    <w:rsid w:val="004B3D99"/>
    <w:rsid w:val="004B4879"/>
    <w:rsid w:val="004B5235"/>
    <w:rsid w:val="004B5922"/>
    <w:rsid w:val="004B5C3C"/>
    <w:rsid w:val="004B6246"/>
    <w:rsid w:val="004B645B"/>
    <w:rsid w:val="004B794D"/>
    <w:rsid w:val="004B7ADD"/>
    <w:rsid w:val="004B7B59"/>
    <w:rsid w:val="004C0932"/>
    <w:rsid w:val="004C3EDA"/>
    <w:rsid w:val="004D0CB0"/>
    <w:rsid w:val="004D11C2"/>
    <w:rsid w:val="004D342D"/>
    <w:rsid w:val="004D3CCE"/>
    <w:rsid w:val="004D4C8F"/>
    <w:rsid w:val="004D5609"/>
    <w:rsid w:val="004D718B"/>
    <w:rsid w:val="004D7EC4"/>
    <w:rsid w:val="004E16E5"/>
    <w:rsid w:val="004E4D0D"/>
    <w:rsid w:val="004E4E22"/>
    <w:rsid w:val="004E7149"/>
    <w:rsid w:val="004E750B"/>
    <w:rsid w:val="004F0AF3"/>
    <w:rsid w:val="004F14C7"/>
    <w:rsid w:val="004F1B23"/>
    <w:rsid w:val="004F3091"/>
    <w:rsid w:val="004F58AE"/>
    <w:rsid w:val="004F5C0B"/>
    <w:rsid w:val="00501C7C"/>
    <w:rsid w:val="005024CA"/>
    <w:rsid w:val="00502628"/>
    <w:rsid w:val="00502D15"/>
    <w:rsid w:val="005037D6"/>
    <w:rsid w:val="00504448"/>
    <w:rsid w:val="00507356"/>
    <w:rsid w:val="005079BF"/>
    <w:rsid w:val="0051074C"/>
    <w:rsid w:val="00512B03"/>
    <w:rsid w:val="00513AF2"/>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5C77"/>
    <w:rsid w:val="00537AB3"/>
    <w:rsid w:val="0054061C"/>
    <w:rsid w:val="00540BDD"/>
    <w:rsid w:val="005414AC"/>
    <w:rsid w:val="00542C19"/>
    <w:rsid w:val="00543102"/>
    <w:rsid w:val="0054413A"/>
    <w:rsid w:val="00544B92"/>
    <w:rsid w:val="0054651C"/>
    <w:rsid w:val="00547F13"/>
    <w:rsid w:val="00551312"/>
    <w:rsid w:val="00553B5D"/>
    <w:rsid w:val="005542DB"/>
    <w:rsid w:val="005544D0"/>
    <w:rsid w:val="0055487B"/>
    <w:rsid w:val="00555055"/>
    <w:rsid w:val="005550A3"/>
    <w:rsid w:val="005564CA"/>
    <w:rsid w:val="00560A4E"/>
    <w:rsid w:val="00562490"/>
    <w:rsid w:val="00565BE2"/>
    <w:rsid w:val="00565C7E"/>
    <w:rsid w:val="00566225"/>
    <w:rsid w:val="00566E6A"/>
    <w:rsid w:val="005705F7"/>
    <w:rsid w:val="005725DF"/>
    <w:rsid w:val="005731D0"/>
    <w:rsid w:val="0057359F"/>
    <w:rsid w:val="00575217"/>
    <w:rsid w:val="00576724"/>
    <w:rsid w:val="00576733"/>
    <w:rsid w:val="00577071"/>
    <w:rsid w:val="00580EB4"/>
    <w:rsid w:val="00581EBC"/>
    <w:rsid w:val="0058647D"/>
    <w:rsid w:val="00586679"/>
    <w:rsid w:val="005870DF"/>
    <w:rsid w:val="0058724D"/>
    <w:rsid w:val="00587E9D"/>
    <w:rsid w:val="0059076C"/>
    <w:rsid w:val="00593FE9"/>
    <w:rsid w:val="00595373"/>
    <w:rsid w:val="00597889"/>
    <w:rsid w:val="00597B42"/>
    <w:rsid w:val="005A07BD"/>
    <w:rsid w:val="005A09E8"/>
    <w:rsid w:val="005A2022"/>
    <w:rsid w:val="005A7481"/>
    <w:rsid w:val="005B01B5"/>
    <w:rsid w:val="005B29E5"/>
    <w:rsid w:val="005B338A"/>
    <w:rsid w:val="005B4444"/>
    <w:rsid w:val="005B50FB"/>
    <w:rsid w:val="005B61E8"/>
    <w:rsid w:val="005B64E3"/>
    <w:rsid w:val="005B74E2"/>
    <w:rsid w:val="005C0415"/>
    <w:rsid w:val="005C19F3"/>
    <w:rsid w:val="005C280F"/>
    <w:rsid w:val="005C2A6C"/>
    <w:rsid w:val="005C47CD"/>
    <w:rsid w:val="005C60EB"/>
    <w:rsid w:val="005C6619"/>
    <w:rsid w:val="005C66D8"/>
    <w:rsid w:val="005C6DF7"/>
    <w:rsid w:val="005C7BC1"/>
    <w:rsid w:val="005D1E83"/>
    <w:rsid w:val="005D2381"/>
    <w:rsid w:val="005D3C8F"/>
    <w:rsid w:val="005D47B2"/>
    <w:rsid w:val="005D6180"/>
    <w:rsid w:val="005D78E7"/>
    <w:rsid w:val="005E15AC"/>
    <w:rsid w:val="005E414D"/>
    <w:rsid w:val="005E74B0"/>
    <w:rsid w:val="005E7E46"/>
    <w:rsid w:val="005F2058"/>
    <w:rsid w:val="005F51D1"/>
    <w:rsid w:val="005F5643"/>
    <w:rsid w:val="005F7503"/>
    <w:rsid w:val="00604F5A"/>
    <w:rsid w:val="00606144"/>
    <w:rsid w:val="006103E8"/>
    <w:rsid w:val="00612107"/>
    <w:rsid w:val="00613798"/>
    <w:rsid w:val="006137DC"/>
    <w:rsid w:val="00614030"/>
    <w:rsid w:val="00614E0B"/>
    <w:rsid w:val="006160D2"/>
    <w:rsid w:val="00620BF2"/>
    <w:rsid w:val="00623442"/>
    <w:rsid w:val="00630415"/>
    <w:rsid w:val="006310DC"/>
    <w:rsid w:val="006313A5"/>
    <w:rsid w:val="006324F8"/>
    <w:rsid w:val="006326DB"/>
    <w:rsid w:val="00632865"/>
    <w:rsid w:val="00633357"/>
    <w:rsid w:val="00634551"/>
    <w:rsid w:val="006359C0"/>
    <w:rsid w:val="00636DBA"/>
    <w:rsid w:val="006376C9"/>
    <w:rsid w:val="006402AC"/>
    <w:rsid w:val="00640DDA"/>
    <w:rsid w:val="00640E32"/>
    <w:rsid w:val="006420D0"/>
    <w:rsid w:val="006423F5"/>
    <w:rsid w:val="00642EA9"/>
    <w:rsid w:val="006462AE"/>
    <w:rsid w:val="00646B5C"/>
    <w:rsid w:val="00647FE6"/>
    <w:rsid w:val="00654A2F"/>
    <w:rsid w:val="00654A4D"/>
    <w:rsid w:val="00655371"/>
    <w:rsid w:val="00655762"/>
    <w:rsid w:val="00656BDD"/>
    <w:rsid w:val="00656FCA"/>
    <w:rsid w:val="00660CC8"/>
    <w:rsid w:val="006616E6"/>
    <w:rsid w:val="00661EC2"/>
    <w:rsid w:val="00664B5C"/>
    <w:rsid w:val="006650DF"/>
    <w:rsid w:val="00665D69"/>
    <w:rsid w:val="00667FF9"/>
    <w:rsid w:val="00671E09"/>
    <w:rsid w:val="00675CDD"/>
    <w:rsid w:val="00675F48"/>
    <w:rsid w:val="006760DE"/>
    <w:rsid w:val="0067611C"/>
    <w:rsid w:val="006773B5"/>
    <w:rsid w:val="00680A59"/>
    <w:rsid w:val="006815A1"/>
    <w:rsid w:val="0068257A"/>
    <w:rsid w:val="00682E0D"/>
    <w:rsid w:val="00683856"/>
    <w:rsid w:val="00685162"/>
    <w:rsid w:val="00686AA5"/>
    <w:rsid w:val="00690B55"/>
    <w:rsid w:val="006913CA"/>
    <w:rsid w:val="0069195D"/>
    <w:rsid w:val="00691DF1"/>
    <w:rsid w:val="00696576"/>
    <w:rsid w:val="00697665"/>
    <w:rsid w:val="006977A6"/>
    <w:rsid w:val="006A22FE"/>
    <w:rsid w:val="006A63E2"/>
    <w:rsid w:val="006A6516"/>
    <w:rsid w:val="006A6B4A"/>
    <w:rsid w:val="006A7981"/>
    <w:rsid w:val="006A7FD0"/>
    <w:rsid w:val="006B2A4B"/>
    <w:rsid w:val="006B2A81"/>
    <w:rsid w:val="006B3A45"/>
    <w:rsid w:val="006B4DEC"/>
    <w:rsid w:val="006B5D02"/>
    <w:rsid w:val="006B74EF"/>
    <w:rsid w:val="006C01CD"/>
    <w:rsid w:val="006C08F9"/>
    <w:rsid w:val="006C1E72"/>
    <w:rsid w:val="006C2EDF"/>
    <w:rsid w:val="006C4C2C"/>
    <w:rsid w:val="006D1C63"/>
    <w:rsid w:val="006D2BB7"/>
    <w:rsid w:val="006D573D"/>
    <w:rsid w:val="006D6931"/>
    <w:rsid w:val="006D6A68"/>
    <w:rsid w:val="006D6E8B"/>
    <w:rsid w:val="006D7687"/>
    <w:rsid w:val="006E0572"/>
    <w:rsid w:val="006E19F4"/>
    <w:rsid w:val="006E3D5D"/>
    <w:rsid w:val="006E5E5D"/>
    <w:rsid w:val="006E5F84"/>
    <w:rsid w:val="006E69B8"/>
    <w:rsid w:val="006E71B6"/>
    <w:rsid w:val="006E73B1"/>
    <w:rsid w:val="006F3FD3"/>
    <w:rsid w:val="006F6AE7"/>
    <w:rsid w:val="007026A8"/>
    <w:rsid w:val="007031C5"/>
    <w:rsid w:val="00703690"/>
    <w:rsid w:val="00703DDF"/>
    <w:rsid w:val="00705025"/>
    <w:rsid w:val="00705631"/>
    <w:rsid w:val="00714CC7"/>
    <w:rsid w:val="0071524A"/>
    <w:rsid w:val="007155E0"/>
    <w:rsid w:val="00716793"/>
    <w:rsid w:val="007171C0"/>
    <w:rsid w:val="007204C0"/>
    <w:rsid w:val="00720B31"/>
    <w:rsid w:val="007217EF"/>
    <w:rsid w:val="00724573"/>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AD0"/>
    <w:rsid w:val="00742AFC"/>
    <w:rsid w:val="00742B02"/>
    <w:rsid w:val="00742DD2"/>
    <w:rsid w:val="007447C7"/>
    <w:rsid w:val="00746C26"/>
    <w:rsid w:val="0075277F"/>
    <w:rsid w:val="00752D13"/>
    <w:rsid w:val="0075345C"/>
    <w:rsid w:val="00754152"/>
    <w:rsid w:val="00754EC0"/>
    <w:rsid w:val="0075647A"/>
    <w:rsid w:val="00757117"/>
    <w:rsid w:val="007608A0"/>
    <w:rsid w:val="00760C7C"/>
    <w:rsid w:val="007634AD"/>
    <w:rsid w:val="00763B06"/>
    <w:rsid w:val="00763DF0"/>
    <w:rsid w:val="00766562"/>
    <w:rsid w:val="00770749"/>
    <w:rsid w:val="00771BA7"/>
    <w:rsid w:val="00773EE9"/>
    <w:rsid w:val="00773EFA"/>
    <w:rsid w:val="007751AB"/>
    <w:rsid w:val="0077581F"/>
    <w:rsid w:val="00775C7C"/>
    <w:rsid w:val="00776BA7"/>
    <w:rsid w:val="00777B18"/>
    <w:rsid w:val="00777C53"/>
    <w:rsid w:val="00780F3A"/>
    <w:rsid w:val="0078122E"/>
    <w:rsid w:val="00786FA5"/>
    <w:rsid w:val="00792CCD"/>
    <w:rsid w:val="00795F60"/>
    <w:rsid w:val="007A00AB"/>
    <w:rsid w:val="007A1640"/>
    <w:rsid w:val="007A3087"/>
    <w:rsid w:val="007A3365"/>
    <w:rsid w:val="007A3575"/>
    <w:rsid w:val="007A36F7"/>
    <w:rsid w:val="007A3878"/>
    <w:rsid w:val="007A45E1"/>
    <w:rsid w:val="007A7B56"/>
    <w:rsid w:val="007B0854"/>
    <w:rsid w:val="007B08D8"/>
    <w:rsid w:val="007B26EA"/>
    <w:rsid w:val="007B350C"/>
    <w:rsid w:val="007B5E4D"/>
    <w:rsid w:val="007B7831"/>
    <w:rsid w:val="007C0482"/>
    <w:rsid w:val="007C2523"/>
    <w:rsid w:val="007C2BF6"/>
    <w:rsid w:val="007C4999"/>
    <w:rsid w:val="007C5B45"/>
    <w:rsid w:val="007C67B5"/>
    <w:rsid w:val="007C6D53"/>
    <w:rsid w:val="007C745C"/>
    <w:rsid w:val="007D1800"/>
    <w:rsid w:val="007D28D9"/>
    <w:rsid w:val="007E0012"/>
    <w:rsid w:val="007E07F7"/>
    <w:rsid w:val="007E13BA"/>
    <w:rsid w:val="007E724B"/>
    <w:rsid w:val="007E7D01"/>
    <w:rsid w:val="007F21B2"/>
    <w:rsid w:val="007F3261"/>
    <w:rsid w:val="007F3788"/>
    <w:rsid w:val="007F40CD"/>
    <w:rsid w:val="007F5CD2"/>
    <w:rsid w:val="007F6E86"/>
    <w:rsid w:val="007F72CB"/>
    <w:rsid w:val="008020B4"/>
    <w:rsid w:val="00802410"/>
    <w:rsid w:val="008029C5"/>
    <w:rsid w:val="00802E04"/>
    <w:rsid w:val="00803C53"/>
    <w:rsid w:val="00804199"/>
    <w:rsid w:val="00805D2A"/>
    <w:rsid w:val="00810BC2"/>
    <w:rsid w:val="00810F70"/>
    <w:rsid w:val="008112AE"/>
    <w:rsid w:val="00812B27"/>
    <w:rsid w:val="00813D99"/>
    <w:rsid w:val="00814EE9"/>
    <w:rsid w:val="008150DF"/>
    <w:rsid w:val="008225E0"/>
    <w:rsid w:val="0082268C"/>
    <w:rsid w:val="00827B72"/>
    <w:rsid w:val="0083119B"/>
    <w:rsid w:val="00832829"/>
    <w:rsid w:val="00834E72"/>
    <w:rsid w:val="00836AFD"/>
    <w:rsid w:val="00836EAB"/>
    <w:rsid w:val="00837248"/>
    <w:rsid w:val="00837349"/>
    <w:rsid w:val="00840D0A"/>
    <w:rsid w:val="00845BC2"/>
    <w:rsid w:val="00845C82"/>
    <w:rsid w:val="00847A9D"/>
    <w:rsid w:val="00847F78"/>
    <w:rsid w:val="0085092D"/>
    <w:rsid w:val="00852147"/>
    <w:rsid w:val="00854646"/>
    <w:rsid w:val="008546F7"/>
    <w:rsid w:val="00855DD4"/>
    <w:rsid w:val="00856133"/>
    <w:rsid w:val="00856268"/>
    <w:rsid w:val="008563D1"/>
    <w:rsid w:val="00860B70"/>
    <w:rsid w:val="00863E2E"/>
    <w:rsid w:val="00870D79"/>
    <w:rsid w:val="00874D84"/>
    <w:rsid w:val="00875452"/>
    <w:rsid w:val="008765F0"/>
    <w:rsid w:val="00876A9D"/>
    <w:rsid w:val="00877CD6"/>
    <w:rsid w:val="0088206E"/>
    <w:rsid w:val="0088233B"/>
    <w:rsid w:val="008828E7"/>
    <w:rsid w:val="0088385C"/>
    <w:rsid w:val="00884C8B"/>
    <w:rsid w:val="0088563B"/>
    <w:rsid w:val="008856AE"/>
    <w:rsid w:val="00887FCF"/>
    <w:rsid w:val="008900C5"/>
    <w:rsid w:val="00891978"/>
    <w:rsid w:val="00892103"/>
    <w:rsid w:val="00893313"/>
    <w:rsid w:val="00893744"/>
    <w:rsid w:val="00893A01"/>
    <w:rsid w:val="008A1527"/>
    <w:rsid w:val="008A1B06"/>
    <w:rsid w:val="008A2968"/>
    <w:rsid w:val="008A4B60"/>
    <w:rsid w:val="008B0FF2"/>
    <w:rsid w:val="008B1E24"/>
    <w:rsid w:val="008B2021"/>
    <w:rsid w:val="008B404F"/>
    <w:rsid w:val="008B4FA2"/>
    <w:rsid w:val="008B5AED"/>
    <w:rsid w:val="008B6437"/>
    <w:rsid w:val="008B7DB2"/>
    <w:rsid w:val="008C0C45"/>
    <w:rsid w:val="008C36A1"/>
    <w:rsid w:val="008C7603"/>
    <w:rsid w:val="008C7B34"/>
    <w:rsid w:val="008D082E"/>
    <w:rsid w:val="008D0D41"/>
    <w:rsid w:val="008D218F"/>
    <w:rsid w:val="008D41C2"/>
    <w:rsid w:val="008D4AE8"/>
    <w:rsid w:val="008D55EA"/>
    <w:rsid w:val="008D6B63"/>
    <w:rsid w:val="008D7FDF"/>
    <w:rsid w:val="008E07D2"/>
    <w:rsid w:val="008E12EE"/>
    <w:rsid w:val="008E1C15"/>
    <w:rsid w:val="008E3D79"/>
    <w:rsid w:val="008E4385"/>
    <w:rsid w:val="008E58E3"/>
    <w:rsid w:val="008E6270"/>
    <w:rsid w:val="008E76C6"/>
    <w:rsid w:val="008E7C7C"/>
    <w:rsid w:val="008F1674"/>
    <w:rsid w:val="008F2390"/>
    <w:rsid w:val="008F67B0"/>
    <w:rsid w:val="008F6974"/>
    <w:rsid w:val="00900C60"/>
    <w:rsid w:val="00900CC0"/>
    <w:rsid w:val="00901F74"/>
    <w:rsid w:val="00902719"/>
    <w:rsid w:val="00902980"/>
    <w:rsid w:val="00903913"/>
    <w:rsid w:val="00904433"/>
    <w:rsid w:val="009047C5"/>
    <w:rsid w:val="00906DF7"/>
    <w:rsid w:val="00911AE7"/>
    <w:rsid w:val="00911B55"/>
    <w:rsid w:val="00914BEA"/>
    <w:rsid w:val="00914CA9"/>
    <w:rsid w:val="009161D3"/>
    <w:rsid w:val="00917D09"/>
    <w:rsid w:val="009207A6"/>
    <w:rsid w:val="009219E6"/>
    <w:rsid w:val="00921E06"/>
    <w:rsid w:val="00921E2E"/>
    <w:rsid w:val="00922B83"/>
    <w:rsid w:val="00924B30"/>
    <w:rsid w:val="00924EBF"/>
    <w:rsid w:val="0092615F"/>
    <w:rsid w:val="00927F28"/>
    <w:rsid w:val="00931EF5"/>
    <w:rsid w:val="009321E6"/>
    <w:rsid w:val="009329C1"/>
    <w:rsid w:val="0093326F"/>
    <w:rsid w:val="009333DD"/>
    <w:rsid w:val="00934245"/>
    <w:rsid w:val="009343E2"/>
    <w:rsid w:val="00940D6B"/>
    <w:rsid w:val="00943849"/>
    <w:rsid w:val="00943ED3"/>
    <w:rsid w:val="00943FE7"/>
    <w:rsid w:val="00944E3A"/>
    <w:rsid w:val="009456AB"/>
    <w:rsid w:val="00945B7C"/>
    <w:rsid w:val="00947C29"/>
    <w:rsid w:val="00950B08"/>
    <w:rsid w:val="00951797"/>
    <w:rsid w:val="0095285B"/>
    <w:rsid w:val="0095385A"/>
    <w:rsid w:val="00954B4F"/>
    <w:rsid w:val="0096486A"/>
    <w:rsid w:val="00964E9B"/>
    <w:rsid w:val="00965839"/>
    <w:rsid w:val="00966C75"/>
    <w:rsid w:val="0097005F"/>
    <w:rsid w:val="009743FB"/>
    <w:rsid w:val="009756B3"/>
    <w:rsid w:val="00976237"/>
    <w:rsid w:val="009768F4"/>
    <w:rsid w:val="00977307"/>
    <w:rsid w:val="009777A2"/>
    <w:rsid w:val="00980C14"/>
    <w:rsid w:val="009823A4"/>
    <w:rsid w:val="009840CC"/>
    <w:rsid w:val="00985247"/>
    <w:rsid w:val="009863F1"/>
    <w:rsid w:val="00987DD3"/>
    <w:rsid w:val="00990A5A"/>
    <w:rsid w:val="00994999"/>
    <w:rsid w:val="009969F2"/>
    <w:rsid w:val="009973A4"/>
    <w:rsid w:val="00997EA9"/>
    <w:rsid w:val="009A0F89"/>
    <w:rsid w:val="009A1C7B"/>
    <w:rsid w:val="009A1DB3"/>
    <w:rsid w:val="009A2E9B"/>
    <w:rsid w:val="009A4877"/>
    <w:rsid w:val="009A4DDF"/>
    <w:rsid w:val="009A69D9"/>
    <w:rsid w:val="009B223B"/>
    <w:rsid w:val="009B26BB"/>
    <w:rsid w:val="009B38BA"/>
    <w:rsid w:val="009B7BFB"/>
    <w:rsid w:val="009B7D69"/>
    <w:rsid w:val="009C1B12"/>
    <w:rsid w:val="009C5436"/>
    <w:rsid w:val="009C68C5"/>
    <w:rsid w:val="009D169F"/>
    <w:rsid w:val="009D17E4"/>
    <w:rsid w:val="009D1DED"/>
    <w:rsid w:val="009D2970"/>
    <w:rsid w:val="009D4A95"/>
    <w:rsid w:val="009D51AB"/>
    <w:rsid w:val="009D5694"/>
    <w:rsid w:val="009D65AE"/>
    <w:rsid w:val="009D67B2"/>
    <w:rsid w:val="009D6D76"/>
    <w:rsid w:val="009D71D6"/>
    <w:rsid w:val="009D72B1"/>
    <w:rsid w:val="009D768B"/>
    <w:rsid w:val="009E134A"/>
    <w:rsid w:val="009E58DB"/>
    <w:rsid w:val="009F24FF"/>
    <w:rsid w:val="009F3049"/>
    <w:rsid w:val="009F387C"/>
    <w:rsid w:val="009F4F5C"/>
    <w:rsid w:val="009F7878"/>
    <w:rsid w:val="00A009C1"/>
    <w:rsid w:val="00A018CF"/>
    <w:rsid w:val="00A0366E"/>
    <w:rsid w:val="00A037EA"/>
    <w:rsid w:val="00A03FFA"/>
    <w:rsid w:val="00A04EE6"/>
    <w:rsid w:val="00A064D1"/>
    <w:rsid w:val="00A0747C"/>
    <w:rsid w:val="00A131D8"/>
    <w:rsid w:val="00A14675"/>
    <w:rsid w:val="00A14ED6"/>
    <w:rsid w:val="00A14FEA"/>
    <w:rsid w:val="00A15652"/>
    <w:rsid w:val="00A15E6A"/>
    <w:rsid w:val="00A17D5A"/>
    <w:rsid w:val="00A20899"/>
    <w:rsid w:val="00A240FC"/>
    <w:rsid w:val="00A24560"/>
    <w:rsid w:val="00A252F8"/>
    <w:rsid w:val="00A25924"/>
    <w:rsid w:val="00A3135A"/>
    <w:rsid w:val="00A31FAF"/>
    <w:rsid w:val="00A34538"/>
    <w:rsid w:val="00A35DB0"/>
    <w:rsid w:val="00A366C0"/>
    <w:rsid w:val="00A37325"/>
    <w:rsid w:val="00A4284F"/>
    <w:rsid w:val="00A44ADA"/>
    <w:rsid w:val="00A44C1D"/>
    <w:rsid w:val="00A502C3"/>
    <w:rsid w:val="00A55589"/>
    <w:rsid w:val="00A55593"/>
    <w:rsid w:val="00A568E5"/>
    <w:rsid w:val="00A60F23"/>
    <w:rsid w:val="00A6135D"/>
    <w:rsid w:val="00A63214"/>
    <w:rsid w:val="00A63550"/>
    <w:rsid w:val="00A637F0"/>
    <w:rsid w:val="00A64D34"/>
    <w:rsid w:val="00A66B56"/>
    <w:rsid w:val="00A66CB6"/>
    <w:rsid w:val="00A70D3C"/>
    <w:rsid w:val="00A7259A"/>
    <w:rsid w:val="00A7306C"/>
    <w:rsid w:val="00A74421"/>
    <w:rsid w:val="00A80531"/>
    <w:rsid w:val="00A80657"/>
    <w:rsid w:val="00A80A35"/>
    <w:rsid w:val="00A8155D"/>
    <w:rsid w:val="00A81575"/>
    <w:rsid w:val="00A846F0"/>
    <w:rsid w:val="00A872E4"/>
    <w:rsid w:val="00A90376"/>
    <w:rsid w:val="00A91785"/>
    <w:rsid w:val="00A92F8F"/>
    <w:rsid w:val="00A963E6"/>
    <w:rsid w:val="00A97BA9"/>
    <w:rsid w:val="00AA0108"/>
    <w:rsid w:val="00AA2FA4"/>
    <w:rsid w:val="00AA442B"/>
    <w:rsid w:val="00AA5DE7"/>
    <w:rsid w:val="00AB019E"/>
    <w:rsid w:val="00AB0CF9"/>
    <w:rsid w:val="00AB22AC"/>
    <w:rsid w:val="00AB519E"/>
    <w:rsid w:val="00AB6EEC"/>
    <w:rsid w:val="00AC284A"/>
    <w:rsid w:val="00AC2F83"/>
    <w:rsid w:val="00AC4A88"/>
    <w:rsid w:val="00AC604E"/>
    <w:rsid w:val="00AC7AF0"/>
    <w:rsid w:val="00AD0301"/>
    <w:rsid w:val="00AD1BC5"/>
    <w:rsid w:val="00AD2F6D"/>
    <w:rsid w:val="00AD44F4"/>
    <w:rsid w:val="00AD4D7E"/>
    <w:rsid w:val="00AD5641"/>
    <w:rsid w:val="00AD73B1"/>
    <w:rsid w:val="00AD7629"/>
    <w:rsid w:val="00AD7A70"/>
    <w:rsid w:val="00AE2836"/>
    <w:rsid w:val="00AE373F"/>
    <w:rsid w:val="00AE496A"/>
    <w:rsid w:val="00AE5CD6"/>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7341"/>
    <w:rsid w:val="00B07589"/>
    <w:rsid w:val="00B105C8"/>
    <w:rsid w:val="00B113BF"/>
    <w:rsid w:val="00B1340D"/>
    <w:rsid w:val="00B13824"/>
    <w:rsid w:val="00B13A80"/>
    <w:rsid w:val="00B14412"/>
    <w:rsid w:val="00B14514"/>
    <w:rsid w:val="00B1474F"/>
    <w:rsid w:val="00B14DB7"/>
    <w:rsid w:val="00B16D71"/>
    <w:rsid w:val="00B1736E"/>
    <w:rsid w:val="00B21C77"/>
    <w:rsid w:val="00B22E22"/>
    <w:rsid w:val="00B2375A"/>
    <w:rsid w:val="00B246F2"/>
    <w:rsid w:val="00B251F5"/>
    <w:rsid w:val="00B254BA"/>
    <w:rsid w:val="00B26B41"/>
    <w:rsid w:val="00B27137"/>
    <w:rsid w:val="00B30B07"/>
    <w:rsid w:val="00B34319"/>
    <w:rsid w:val="00B34CA4"/>
    <w:rsid w:val="00B35A49"/>
    <w:rsid w:val="00B36042"/>
    <w:rsid w:val="00B37865"/>
    <w:rsid w:val="00B417C9"/>
    <w:rsid w:val="00B42A23"/>
    <w:rsid w:val="00B42F19"/>
    <w:rsid w:val="00B442BB"/>
    <w:rsid w:val="00B448AF"/>
    <w:rsid w:val="00B473D1"/>
    <w:rsid w:val="00B50B3D"/>
    <w:rsid w:val="00B525CB"/>
    <w:rsid w:val="00B5723A"/>
    <w:rsid w:val="00B615BB"/>
    <w:rsid w:val="00B61EAF"/>
    <w:rsid w:val="00B628C8"/>
    <w:rsid w:val="00B63CB2"/>
    <w:rsid w:val="00B64914"/>
    <w:rsid w:val="00B67830"/>
    <w:rsid w:val="00B734AF"/>
    <w:rsid w:val="00B73E50"/>
    <w:rsid w:val="00B7415E"/>
    <w:rsid w:val="00B7625C"/>
    <w:rsid w:val="00B76CDB"/>
    <w:rsid w:val="00B77E7B"/>
    <w:rsid w:val="00B81B4F"/>
    <w:rsid w:val="00B83959"/>
    <w:rsid w:val="00B83E31"/>
    <w:rsid w:val="00B85CB0"/>
    <w:rsid w:val="00B86742"/>
    <w:rsid w:val="00B86E19"/>
    <w:rsid w:val="00B900ED"/>
    <w:rsid w:val="00B9214A"/>
    <w:rsid w:val="00B9228C"/>
    <w:rsid w:val="00B924AA"/>
    <w:rsid w:val="00B93C15"/>
    <w:rsid w:val="00B93EB4"/>
    <w:rsid w:val="00B955E0"/>
    <w:rsid w:val="00B96EEB"/>
    <w:rsid w:val="00B972C9"/>
    <w:rsid w:val="00BA2A4A"/>
    <w:rsid w:val="00BA2D3A"/>
    <w:rsid w:val="00BA36F1"/>
    <w:rsid w:val="00BA5331"/>
    <w:rsid w:val="00BA5E14"/>
    <w:rsid w:val="00BA78B6"/>
    <w:rsid w:val="00BA7E88"/>
    <w:rsid w:val="00BB094C"/>
    <w:rsid w:val="00BB20AF"/>
    <w:rsid w:val="00BB343D"/>
    <w:rsid w:val="00BB4442"/>
    <w:rsid w:val="00BB52CB"/>
    <w:rsid w:val="00BB6594"/>
    <w:rsid w:val="00BB6E3C"/>
    <w:rsid w:val="00BC00B1"/>
    <w:rsid w:val="00BC2E1A"/>
    <w:rsid w:val="00BC3CF6"/>
    <w:rsid w:val="00BC4624"/>
    <w:rsid w:val="00BC4A98"/>
    <w:rsid w:val="00BC5927"/>
    <w:rsid w:val="00BD0342"/>
    <w:rsid w:val="00BD115B"/>
    <w:rsid w:val="00BD28D5"/>
    <w:rsid w:val="00BD78FE"/>
    <w:rsid w:val="00BE020D"/>
    <w:rsid w:val="00BE2414"/>
    <w:rsid w:val="00BE30AE"/>
    <w:rsid w:val="00BF0AE6"/>
    <w:rsid w:val="00BF1286"/>
    <w:rsid w:val="00BF1C20"/>
    <w:rsid w:val="00BF3F8D"/>
    <w:rsid w:val="00BF5F64"/>
    <w:rsid w:val="00BF616F"/>
    <w:rsid w:val="00C03C90"/>
    <w:rsid w:val="00C04442"/>
    <w:rsid w:val="00C1022B"/>
    <w:rsid w:val="00C10447"/>
    <w:rsid w:val="00C1187E"/>
    <w:rsid w:val="00C142C8"/>
    <w:rsid w:val="00C15D32"/>
    <w:rsid w:val="00C166F7"/>
    <w:rsid w:val="00C205DB"/>
    <w:rsid w:val="00C2159E"/>
    <w:rsid w:val="00C216A9"/>
    <w:rsid w:val="00C21D03"/>
    <w:rsid w:val="00C24E53"/>
    <w:rsid w:val="00C253B9"/>
    <w:rsid w:val="00C25B27"/>
    <w:rsid w:val="00C309EC"/>
    <w:rsid w:val="00C3265D"/>
    <w:rsid w:val="00C32FA9"/>
    <w:rsid w:val="00C3420D"/>
    <w:rsid w:val="00C34E5D"/>
    <w:rsid w:val="00C3799C"/>
    <w:rsid w:val="00C41CC9"/>
    <w:rsid w:val="00C43A83"/>
    <w:rsid w:val="00C441B7"/>
    <w:rsid w:val="00C44B05"/>
    <w:rsid w:val="00C45264"/>
    <w:rsid w:val="00C518B8"/>
    <w:rsid w:val="00C53893"/>
    <w:rsid w:val="00C539EC"/>
    <w:rsid w:val="00C53B49"/>
    <w:rsid w:val="00C54760"/>
    <w:rsid w:val="00C55A10"/>
    <w:rsid w:val="00C55CE9"/>
    <w:rsid w:val="00C57F52"/>
    <w:rsid w:val="00C60A6C"/>
    <w:rsid w:val="00C61A9B"/>
    <w:rsid w:val="00C61D21"/>
    <w:rsid w:val="00C61FA4"/>
    <w:rsid w:val="00C6215B"/>
    <w:rsid w:val="00C63E6D"/>
    <w:rsid w:val="00C6470F"/>
    <w:rsid w:val="00C64854"/>
    <w:rsid w:val="00C660E1"/>
    <w:rsid w:val="00C66325"/>
    <w:rsid w:val="00C6742E"/>
    <w:rsid w:val="00C6749A"/>
    <w:rsid w:val="00C676B2"/>
    <w:rsid w:val="00C70828"/>
    <w:rsid w:val="00C70B6F"/>
    <w:rsid w:val="00C743E9"/>
    <w:rsid w:val="00C75CF1"/>
    <w:rsid w:val="00C84725"/>
    <w:rsid w:val="00C84AA5"/>
    <w:rsid w:val="00C86C1A"/>
    <w:rsid w:val="00C87851"/>
    <w:rsid w:val="00C9033A"/>
    <w:rsid w:val="00C93D81"/>
    <w:rsid w:val="00C972BE"/>
    <w:rsid w:val="00CA3AC3"/>
    <w:rsid w:val="00CA474A"/>
    <w:rsid w:val="00CA4E1C"/>
    <w:rsid w:val="00CA6A4C"/>
    <w:rsid w:val="00CA6D91"/>
    <w:rsid w:val="00CB0646"/>
    <w:rsid w:val="00CB2848"/>
    <w:rsid w:val="00CB4647"/>
    <w:rsid w:val="00CB48B2"/>
    <w:rsid w:val="00CB4F58"/>
    <w:rsid w:val="00CB5153"/>
    <w:rsid w:val="00CC00CD"/>
    <w:rsid w:val="00CC1682"/>
    <w:rsid w:val="00CC1E8F"/>
    <w:rsid w:val="00CC2908"/>
    <w:rsid w:val="00CC5461"/>
    <w:rsid w:val="00CC5C83"/>
    <w:rsid w:val="00CC5F9D"/>
    <w:rsid w:val="00CC6744"/>
    <w:rsid w:val="00CC704B"/>
    <w:rsid w:val="00CD0EFB"/>
    <w:rsid w:val="00CD1D8A"/>
    <w:rsid w:val="00CD56AA"/>
    <w:rsid w:val="00CD748D"/>
    <w:rsid w:val="00CD76F0"/>
    <w:rsid w:val="00CE1E9A"/>
    <w:rsid w:val="00CE65B0"/>
    <w:rsid w:val="00CE68C6"/>
    <w:rsid w:val="00CE762D"/>
    <w:rsid w:val="00CF29EA"/>
    <w:rsid w:val="00CF2ABC"/>
    <w:rsid w:val="00CF3E9D"/>
    <w:rsid w:val="00CF40C0"/>
    <w:rsid w:val="00CF5777"/>
    <w:rsid w:val="00CF6D74"/>
    <w:rsid w:val="00D0147E"/>
    <w:rsid w:val="00D01B9A"/>
    <w:rsid w:val="00D02DA8"/>
    <w:rsid w:val="00D035F8"/>
    <w:rsid w:val="00D05420"/>
    <w:rsid w:val="00D06915"/>
    <w:rsid w:val="00D06ADE"/>
    <w:rsid w:val="00D1574C"/>
    <w:rsid w:val="00D15B6E"/>
    <w:rsid w:val="00D16312"/>
    <w:rsid w:val="00D16E39"/>
    <w:rsid w:val="00D2246B"/>
    <w:rsid w:val="00D22BBC"/>
    <w:rsid w:val="00D234DF"/>
    <w:rsid w:val="00D246C2"/>
    <w:rsid w:val="00D24D0F"/>
    <w:rsid w:val="00D27700"/>
    <w:rsid w:val="00D27B1E"/>
    <w:rsid w:val="00D305BD"/>
    <w:rsid w:val="00D30743"/>
    <w:rsid w:val="00D32D01"/>
    <w:rsid w:val="00D32EBE"/>
    <w:rsid w:val="00D345B5"/>
    <w:rsid w:val="00D3720F"/>
    <w:rsid w:val="00D40D8E"/>
    <w:rsid w:val="00D40FAB"/>
    <w:rsid w:val="00D41158"/>
    <w:rsid w:val="00D41D66"/>
    <w:rsid w:val="00D4348E"/>
    <w:rsid w:val="00D44FB5"/>
    <w:rsid w:val="00D4574F"/>
    <w:rsid w:val="00D4699F"/>
    <w:rsid w:val="00D478E3"/>
    <w:rsid w:val="00D50075"/>
    <w:rsid w:val="00D51603"/>
    <w:rsid w:val="00D52820"/>
    <w:rsid w:val="00D5365B"/>
    <w:rsid w:val="00D553D7"/>
    <w:rsid w:val="00D567A9"/>
    <w:rsid w:val="00D56ADB"/>
    <w:rsid w:val="00D6361B"/>
    <w:rsid w:val="00D64BAB"/>
    <w:rsid w:val="00D65DDA"/>
    <w:rsid w:val="00D709EF"/>
    <w:rsid w:val="00D72D23"/>
    <w:rsid w:val="00D72E9D"/>
    <w:rsid w:val="00D73430"/>
    <w:rsid w:val="00D747D7"/>
    <w:rsid w:val="00D74C57"/>
    <w:rsid w:val="00D82CE5"/>
    <w:rsid w:val="00D85B4F"/>
    <w:rsid w:val="00D86ED4"/>
    <w:rsid w:val="00D914DA"/>
    <w:rsid w:val="00D91B83"/>
    <w:rsid w:val="00D91DB7"/>
    <w:rsid w:val="00D9271F"/>
    <w:rsid w:val="00D929E1"/>
    <w:rsid w:val="00D936D0"/>
    <w:rsid w:val="00D93E4B"/>
    <w:rsid w:val="00D94DAE"/>
    <w:rsid w:val="00D95624"/>
    <w:rsid w:val="00D97281"/>
    <w:rsid w:val="00D97469"/>
    <w:rsid w:val="00DA5AB1"/>
    <w:rsid w:val="00DA6FB5"/>
    <w:rsid w:val="00DA7425"/>
    <w:rsid w:val="00DB11B2"/>
    <w:rsid w:val="00DB1204"/>
    <w:rsid w:val="00DB3B65"/>
    <w:rsid w:val="00DB5599"/>
    <w:rsid w:val="00DB6907"/>
    <w:rsid w:val="00DB710D"/>
    <w:rsid w:val="00DC08E1"/>
    <w:rsid w:val="00DC1AB6"/>
    <w:rsid w:val="00DC36CE"/>
    <w:rsid w:val="00DC3CF1"/>
    <w:rsid w:val="00DC3EF6"/>
    <w:rsid w:val="00DC53D7"/>
    <w:rsid w:val="00DC5DE5"/>
    <w:rsid w:val="00DC62E5"/>
    <w:rsid w:val="00DC681F"/>
    <w:rsid w:val="00DD002F"/>
    <w:rsid w:val="00DD14E9"/>
    <w:rsid w:val="00DD514A"/>
    <w:rsid w:val="00DD5FCE"/>
    <w:rsid w:val="00DD6C91"/>
    <w:rsid w:val="00DD735D"/>
    <w:rsid w:val="00DE057F"/>
    <w:rsid w:val="00DE100A"/>
    <w:rsid w:val="00DE1A24"/>
    <w:rsid w:val="00DE3119"/>
    <w:rsid w:val="00DE3771"/>
    <w:rsid w:val="00DE53B3"/>
    <w:rsid w:val="00DE540F"/>
    <w:rsid w:val="00DE63CA"/>
    <w:rsid w:val="00DF107A"/>
    <w:rsid w:val="00DF198C"/>
    <w:rsid w:val="00DF236B"/>
    <w:rsid w:val="00DF3197"/>
    <w:rsid w:val="00DF3271"/>
    <w:rsid w:val="00DF42F1"/>
    <w:rsid w:val="00DF5A5E"/>
    <w:rsid w:val="00DF7ACB"/>
    <w:rsid w:val="00E01639"/>
    <w:rsid w:val="00E01F0B"/>
    <w:rsid w:val="00E03888"/>
    <w:rsid w:val="00E05934"/>
    <w:rsid w:val="00E07BC7"/>
    <w:rsid w:val="00E1123E"/>
    <w:rsid w:val="00E1209F"/>
    <w:rsid w:val="00E126C1"/>
    <w:rsid w:val="00E129E9"/>
    <w:rsid w:val="00E13AB8"/>
    <w:rsid w:val="00E13C3F"/>
    <w:rsid w:val="00E14CEA"/>
    <w:rsid w:val="00E1511F"/>
    <w:rsid w:val="00E16BBA"/>
    <w:rsid w:val="00E173AD"/>
    <w:rsid w:val="00E17E1B"/>
    <w:rsid w:val="00E20955"/>
    <w:rsid w:val="00E214DF"/>
    <w:rsid w:val="00E215C1"/>
    <w:rsid w:val="00E25651"/>
    <w:rsid w:val="00E25D1B"/>
    <w:rsid w:val="00E267C6"/>
    <w:rsid w:val="00E26CA4"/>
    <w:rsid w:val="00E275BF"/>
    <w:rsid w:val="00E32050"/>
    <w:rsid w:val="00E3337D"/>
    <w:rsid w:val="00E33B62"/>
    <w:rsid w:val="00E34DB7"/>
    <w:rsid w:val="00E351A3"/>
    <w:rsid w:val="00E35567"/>
    <w:rsid w:val="00E36BCA"/>
    <w:rsid w:val="00E36C78"/>
    <w:rsid w:val="00E3785C"/>
    <w:rsid w:val="00E429C3"/>
    <w:rsid w:val="00E42F19"/>
    <w:rsid w:val="00E437AE"/>
    <w:rsid w:val="00E476B7"/>
    <w:rsid w:val="00E5140F"/>
    <w:rsid w:val="00E51569"/>
    <w:rsid w:val="00E51ECE"/>
    <w:rsid w:val="00E53698"/>
    <w:rsid w:val="00E5448D"/>
    <w:rsid w:val="00E5489A"/>
    <w:rsid w:val="00E63F16"/>
    <w:rsid w:val="00E64032"/>
    <w:rsid w:val="00E641C8"/>
    <w:rsid w:val="00E64347"/>
    <w:rsid w:val="00E64E54"/>
    <w:rsid w:val="00E66233"/>
    <w:rsid w:val="00E66D8E"/>
    <w:rsid w:val="00E70F80"/>
    <w:rsid w:val="00E71BA4"/>
    <w:rsid w:val="00E728F0"/>
    <w:rsid w:val="00E72932"/>
    <w:rsid w:val="00E84AE0"/>
    <w:rsid w:val="00E86340"/>
    <w:rsid w:val="00E86589"/>
    <w:rsid w:val="00E86805"/>
    <w:rsid w:val="00E932D4"/>
    <w:rsid w:val="00E932EF"/>
    <w:rsid w:val="00E93D64"/>
    <w:rsid w:val="00E93F32"/>
    <w:rsid w:val="00E9469D"/>
    <w:rsid w:val="00E97249"/>
    <w:rsid w:val="00E97974"/>
    <w:rsid w:val="00E97A9B"/>
    <w:rsid w:val="00EA0062"/>
    <w:rsid w:val="00EA1D29"/>
    <w:rsid w:val="00EA23A9"/>
    <w:rsid w:val="00EA2E32"/>
    <w:rsid w:val="00EA49E7"/>
    <w:rsid w:val="00EA5627"/>
    <w:rsid w:val="00EA7FF3"/>
    <w:rsid w:val="00EB0CD1"/>
    <w:rsid w:val="00EB2207"/>
    <w:rsid w:val="00EB31E8"/>
    <w:rsid w:val="00EB3CC9"/>
    <w:rsid w:val="00EB4517"/>
    <w:rsid w:val="00EB4E60"/>
    <w:rsid w:val="00EB61CA"/>
    <w:rsid w:val="00EB66BC"/>
    <w:rsid w:val="00EB66DA"/>
    <w:rsid w:val="00EB77D4"/>
    <w:rsid w:val="00EC0496"/>
    <w:rsid w:val="00EC0612"/>
    <w:rsid w:val="00EC1EEA"/>
    <w:rsid w:val="00EC35C7"/>
    <w:rsid w:val="00EC4003"/>
    <w:rsid w:val="00EC69AE"/>
    <w:rsid w:val="00ED0712"/>
    <w:rsid w:val="00ED1CBE"/>
    <w:rsid w:val="00ED23DD"/>
    <w:rsid w:val="00ED41FD"/>
    <w:rsid w:val="00ED4F9F"/>
    <w:rsid w:val="00ED520C"/>
    <w:rsid w:val="00EE21CC"/>
    <w:rsid w:val="00EE2FB0"/>
    <w:rsid w:val="00EE461A"/>
    <w:rsid w:val="00EE4899"/>
    <w:rsid w:val="00EE5B35"/>
    <w:rsid w:val="00EE5BFD"/>
    <w:rsid w:val="00EE5D34"/>
    <w:rsid w:val="00EE6725"/>
    <w:rsid w:val="00EE759C"/>
    <w:rsid w:val="00EE7F0C"/>
    <w:rsid w:val="00EF0630"/>
    <w:rsid w:val="00EF1743"/>
    <w:rsid w:val="00EF2AB2"/>
    <w:rsid w:val="00EF2B13"/>
    <w:rsid w:val="00EF51AA"/>
    <w:rsid w:val="00EF5EDD"/>
    <w:rsid w:val="00EF74C8"/>
    <w:rsid w:val="00EF795E"/>
    <w:rsid w:val="00F0016A"/>
    <w:rsid w:val="00F00C5A"/>
    <w:rsid w:val="00F043F9"/>
    <w:rsid w:val="00F069A3"/>
    <w:rsid w:val="00F06DDB"/>
    <w:rsid w:val="00F07E74"/>
    <w:rsid w:val="00F106B5"/>
    <w:rsid w:val="00F111E0"/>
    <w:rsid w:val="00F11757"/>
    <w:rsid w:val="00F118CE"/>
    <w:rsid w:val="00F11D2E"/>
    <w:rsid w:val="00F12FEC"/>
    <w:rsid w:val="00F202DA"/>
    <w:rsid w:val="00F2171E"/>
    <w:rsid w:val="00F24737"/>
    <w:rsid w:val="00F26416"/>
    <w:rsid w:val="00F265D4"/>
    <w:rsid w:val="00F337D5"/>
    <w:rsid w:val="00F33ED0"/>
    <w:rsid w:val="00F35235"/>
    <w:rsid w:val="00F37C95"/>
    <w:rsid w:val="00F40429"/>
    <w:rsid w:val="00F40EC3"/>
    <w:rsid w:val="00F44108"/>
    <w:rsid w:val="00F442A2"/>
    <w:rsid w:val="00F44975"/>
    <w:rsid w:val="00F44C8B"/>
    <w:rsid w:val="00F458C6"/>
    <w:rsid w:val="00F46458"/>
    <w:rsid w:val="00F4653A"/>
    <w:rsid w:val="00F46984"/>
    <w:rsid w:val="00F47476"/>
    <w:rsid w:val="00F47546"/>
    <w:rsid w:val="00F50DDA"/>
    <w:rsid w:val="00F51A49"/>
    <w:rsid w:val="00F54047"/>
    <w:rsid w:val="00F5470E"/>
    <w:rsid w:val="00F548D5"/>
    <w:rsid w:val="00F572FA"/>
    <w:rsid w:val="00F60F4D"/>
    <w:rsid w:val="00F6177E"/>
    <w:rsid w:val="00F63C52"/>
    <w:rsid w:val="00F646C8"/>
    <w:rsid w:val="00F64A14"/>
    <w:rsid w:val="00F6506D"/>
    <w:rsid w:val="00F70AE0"/>
    <w:rsid w:val="00F71F95"/>
    <w:rsid w:val="00F72497"/>
    <w:rsid w:val="00F727D9"/>
    <w:rsid w:val="00F72FBA"/>
    <w:rsid w:val="00F740F2"/>
    <w:rsid w:val="00F74527"/>
    <w:rsid w:val="00F75589"/>
    <w:rsid w:val="00F755D0"/>
    <w:rsid w:val="00F768DE"/>
    <w:rsid w:val="00F77649"/>
    <w:rsid w:val="00F8136F"/>
    <w:rsid w:val="00F84899"/>
    <w:rsid w:val="00F84B03"/>
    <w:rsid w:val="00F84BB3"/>
    <w:rsid w:val="00F859F0"/>
    <w:rsid w:val="00F87C4D"/>
    <w:rsid w:val="00F9121B"/>
    <w:rsid w:val="00F92088"/>
    <w:rsid w:val="00F94599"/>
    <w:rsid w:val="00FA04B9"/>
    <w:rsid w:val="00FA09F6"/>
    <w:rsid w:val="00FA0FF5"/>
    <w:rsid w:val="00FA1BED"/>
    <w:rsid w:val="00FA2B40"/>
    <w:rsid w:val="00FA4E11"/>
    <w:rsid w:val="00FA579D"/>
    <w:rsid w:val="00FA5E74"/>
    <w:rsid w:val="00FA6021"/>
    <w:rsid w:val="00FA7233"/>
    <w:rsid w:val="00FB1360"/>
    <w:rsid w:val="00FB2446"/>
    <w:rsid w:val="00FB42D2"/>
    <w:rsid w:val="00FB6205"/>
    <w:rsid w:val="00FC1786"/>
    <w:rsid w:val="00FC2A12"/>
    <w:rsid w:val="00FC2A7E"/>
    <w:rsid w:val="00FC2DE9"/>
    <w:rsid w:val="00FC3402"/>
    <w:rsid w:val="00FC3C08"/>
    <w:rsid w:val="00FC7738"/>
    <w:rsid w:val="00FD0E7F"/>
    <w:rsid w:val="00FD1D04"/>
    <w:rsid w:val="00FD2262"/>
    <w:rsid w:val="00FD3007"/>
    <w:rsid w:val="00FD3222"/>
    <w:rsid w:val="00FD38C9"/>
    <w:rsid w:val="00FD4D51"/>
    <w:rsid w:val="00FD5AF7"/>
    <w:rsid w:val="00FD75F3"/>
    <w:rsid w:val="00FD79B7"/>
    <w:rsid w:val="00FE141E"/>
    <w:rsid w:val="00FE2AAC"/>
    <w:rsid w:val="00FE3140"/>
    <w:rsid w:val="00FE49F4"/>
    <w:rsid w:val="00FE6739"/>
    <w:rsid w:val="00FF131D"/>
    <w:rsid w:val="00FF1902"/>
    <w:rsid w:val="00FF25AA"/>
    <w:rsid w:val="00FF3F79"/>
    <w:rsid w:val="00FF4DDD"/>
    <w:rsid w:val="00FF537A"/>
    <w:rsid w:val="0E1A3B6F"/>
    <w:rsid w:val="14EC493E"/>
    <w:rsid w:val="1A3EA139"/>
    <w:rsid w:val="1F9813CA"/>
    <w:rsid w:val="206FC992"/>
    <w:rsid w:val="268B4262"/>
    <w:rsid w:val="2CF4154D"/>
    <w:rsid w:val="38F22671"/>
    <w:rsid w:val="493580B0"/>
    <w:rsid w:val="5F9EF4B8"/>
    <w:rsid w:val="6DEB363A"/>
    <w:rsid w:val="76FC8656"/>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AE5CD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871885">
      <w:bodyDiv w:val="1"/>
      <w:marLeft w:val="0"/>
      <w:marRight w:val="0"/>
      <w:marTop w:val="0"/>
      <w:marBottom w:val="0"/>
      <w:divBdr>
        <w:top w:val="none" w:sz="0" w:space="0" w:color="auto"/>
        <w:left w:val="none" w:sz="0" w:space="0" w:color="auto"/>
        <w:bottom w:val="none" w:sz="0" w:space="0" w:color="auto"/>
        <w:right w:val="none" w:sz="0" w:space="0" w:color="auto"/>
      </w:divBdr>
      <w:divsChild>
        <w:div w:id="1715230696">
          <w:marLeft w:val="0"/>
          <w:marRight w:val="0"/>
          <w:marTop w:val="0"/>
          <w:marBottom w:val="0"/>
          <w:divBdr>
            <w:top w:val="none" w:sz="0" w:space="0" w:color="auto"/>
            <w:left w:val="none" w:sz="0" w:space="0" w:color="auto"/>
            <w:bottom w:val="none" w:sz="0" w:space="0" w:color="auto"/>
            <w:right w:val="none" w:sz="0" w:space="0" w:color="auto"/>
          </w:divBdr>
          <w:divsChild>
            <w:div w:id="115833851">
              <w:marLeft w:val="0"/>
              <w:marRight w:val="0"/>
              <w:marTop w:val="0"/>
              <w:marBottom w:val="0"/>
              <w:divBdr>
                <w:top w:val="none" w:sz="0" w:space="0" w:color="auto"/>
                <w:left w:val="none" w:sz="0" w:space="0" w:color="auto"/>
                <w:bottom w:val="none" w:sz="0" w:space="0" w:color="auto"/>
                <w:right w:val="none" w:sz="0" w:space="0" w:color="auto"/>
              </w:divBdr>
              <w:divsChild>
                <w:div w:id="37342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675886719">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305352138">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24104130">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578516988">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73A13791-EE8A-4D59-A648-ECD064E93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8C596544-614F-46E8-8B0E-DC5301881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39</Pages>
  <Words>13996</Words>
  <Characters>79780</Characters>
  <Application>Microsoft Office Word</Application>
  <DocSecurity>0</DocSecurity>
  <Lines>664</Lines>
  <Paragraphs>187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93589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2020-08-11T12:38:00Z</dcterms:created>
  <dcterms:modified xsi:type="dcterms:W3CDTF">2020-08-11T12:38:00Z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