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2C1D26" w:rsidRDefault="009F59C2" w:rsidP="0034177C">
      <w:pPr>
        <w:jc w:val="right"/>
        <w:rPr>
          <w:rFonts w:ascii="Arial" w:hAnsi="Arial" w:cs="Arial"/>
          <w:b/>
          <w:sz w:val="16"/>
          <w:szCs w:val="16"/>
          <w:lang w:eastAsia="es-ES"/>
        </w:rPr>
      </w:pPr>
      <w:bookmarkStart w:id="0" w:name="_Hlk28946138"/>
      <w:bookmarkStart w:id="1" w:name="_Hlk29548183"/>
      <w:r w:rsidRPr="002C1D26">
        <w:rPr>
          <w:rFonts w:ascii="Arial" w:hAnsi="Arial" w:cs="Arial"/>
          <w:b/>
          <w:sz w:val="16"/>
          <w:szCs w:val="16"/>
          <w:lang w:eastAsia="es-ES"/>
        </w:rPr>
        <w:tab/>
      </w:r>
      <w:r w:rsidR="0034177C" w:rsidRPr="002C1D26">
        <w:rPr>
          <w:rFonts w:ascii="Arial" w:hAnsi="Arial" w:cs="Arial"/>
          <w:b/>
          <w:sz w:val="16"/>
          <w:szCs w:val="16"/>
          <w:lang w:eastAsia="es-ES"/>
        </w:rPr>
        <w:t>CCE-DES-FM-17</w:t>
      </w:r>
    </w:p>
    <w:p w14:paraId="33FF83A2" w14:textId="77777777" w:rsidR="0034177C" w:rsidRPr="00C33F03" w:rsidRDefault="0034177C" w:rsidP="007F6B46">
      <w:pPr>
        <w:spacing w:line="276" w:lineRule="auto"/>
        <w:jc w:val="both"/>
        <w:rPr>
          <w:rFonts w:ascii="Arial" w:eastAsia="Calibri" w:hAnsi="Arial" w:cs="Arial"/>
          <w:b/>
          <w:sz w:val="16"/>
          <w:szCs w:val="16"/>
        </w:rPr>
      </w:pPr>
    </w:p>
    <w:bookmarkEnd w:id="0"/>
    <w:bookmarkEnd w:id="1"/>
    <w:p w14:paraId="0FCC1044" w14:textId="785AA14D" w:rsidR="00B632B5" w:rsidRPr="002C1D26" w:rsidRDefault="00694D2C" w:rsidP="10328C76">
      <w:pPr>
        <w:jc w:val="both"/>
        <w:rPr>
          <w:rFonts w:ascii="Arial" w:eastAsia="Calibri" w:hAnsi="Arial" w:cs="Arial"/>
          <w:b/>
          <w:bCs/>
          <w:sz w:val="22"/>
        </w:rPr>
      </w:pPr>
      <w:r w:rsidRPr="10328C76">
        <w:rPr>
          <w:rFonts w:ascii="Arial" w:eastAsia="Calibri" w:hAnsi="Arial" w:cs="Arial"/>
          <w:b/>
          <w:bCs/>
          <w:sz w:val="22"/>
        </w:rPr>
        <w:t>DOCUMENT</w:t>
      </w:r>
      <w:r w:rsidR="00B632B5" w:rsidRPr="10328C76">
        <w:rPr>
          <w:rFonts w:ascii="Arial" w:eastAsia="Calibri" w:hAnsi="Arial" w:cs="Arial"/>
          <w:b/>
          <w:bCs/>
          <w:sz w:val="22"/>
        </w:rPr>
        <w:t xml:space="preserve">OS TIPO </w:t>
      </w:r>
      <w:r w:rsidR="006C18D9" w:rsidRPr="10328C76">
        <w:rPr>
          <w:rFonts w:ascii="Arial" w:eastAsia="Calibri" w:hAnsi="Arial" w:cs="Arial"/>
          <w:b/>
          <w:bCs/>
          <w:sz w:val="22"/>
        </w:rPr>
        <w:t>–</w:t>
      </w:r>
      <w:r w:rsidR="00B632B5" w:rsidRPr="10328C76">
        <w:rPr>
          <w:rFonts w:ascii="Arial" w:eastAsia="Calibri" w:hAnsi="Arial" w:cs="Arial"/>
          <w:b/>
          <w:bCs/>
          <w:sz w:val="22"/>
        </w:rPr>
        <w:t xml:space="preserve"> Inalterabilidad </w:t>
      </w:r>
    </w:p>
    <w:p w14:paraId="2298BBD3" w14:textId="77777777" w:rsidR="00B632B5" w:rsidRPr="002C1D26" w:rsidRDefault="00B632B5" w:rsidP="00B632B5">
      <w:pPr>
        <w:jc w:val="both"/>
        <w:rPr>
          <w:rFonts w:ascii="Arial" w:eastAsia="Calibri" w:hAnsi="Arial" w:cs="Arial"/>
          <w:sz w:val="20"/>
          <w:szCs w:val="20"/>
        </w:rPr>
      </w:pPr>
    </w:p>
    <w:p w14:paraId="586A4D31" w14:textId="77777777" w:rsidR="00B632B5" w:rsidRPr="002C1D26" w:rsidRDefault="00B632B5" w:rsidP="00B632B5">
      <w:pPr>
        <w:jc w:val="both"/>
        <w:rPr>
          <w:rFonts w:ascii="Arial" w:eastAsia="Calibri" w:hAnsi="Arial" w:cs="Arial"/>
          <w:bCs/>
          <w:sz w:val="20"/>
          <w:szCs w:val="20"/>
        </w:rPr>
      </w:pPr>
      <w:r w:rsidRPr="002C1D26">
        <w:rPr>
          <w:rFonts w:ascii="Arial" w:eastAsia="Calibri" w:hAnsi="Arial" w:cs="Arial"/>
          <w:bCs/>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1202BD8" w14:textId="77777777" w:rsidR="00B632B5" w:rsidRPr="002C1D26" w:rsidRDefault="00B632B5" w:rsidP="00B632B5">
      <w:pPr>
        <w:jc w:val="both"/>
        <w:rPr>
          <w:rFonts w:ascii="Arial" w:eastAsia="Calibri" w:hAnsi="Arial" w:cs="Arial"/>
          <w:b/>
          <w:sz w:val="20"/>
          <w:szCs w:val="20"/>
          <w:highlight w:val="yellow"/>
        </w:rPr>
      </w:pPr>
    </w:p>
    <w:p w14:paraId="4A3EA52E" w14:textId="3929A507" w:rsidR="00B632B5" w:rsidRPr="002C1D26" w:rsidRDefault="00694D2C" w:rsidP="10328C76">
      <w:pPr>
        <w:jc w:val="both"/>
        <w:rPr>
          <w:rFonts w:ascii="Arial" w:eastAsia="Calibri" w:hAnsi="Arial" w:cs="Arial"/>
          <w:b/>
          <w:bCs/>
          <w:sz w:val="22"/>
        </w:rPr>
      </w:pPr>
      <w:r w:rsidRPr="10328C76">
        <w:rPr>
          <w:rFonts w:ascii="Arial" w:eastAsia="Calibri" w:hAnsi="Arial" w:cs="Arial"/>
          <w:b/>
          <w:bCs/>
          <w:sz w:val="22"/>
        </w:rPr>
        <w:t>DOCUMENTO</w:t>
      </w:r>
      <w:r w:rsidR="00B632B5" w:rsidRPr="10328C76">
        <w:rPr>
          <w:rFonts w:ascii="Arial" w:eastAsia="Calibri" w:hAnsi="Arial" w:cs="Arial"/>
          <w:b/>
          <w:bCs/>
          <w:sz w:val="22"/>
        </w:rPr>
        <w:t xml:space="preserve">S TIPO – Matriz 1 – Experiencia general </w:t>
      </w:r>
      <w:r w:rsidR="7AB3EA79" w:rsidRPr="10328C76">
        <w:rPr>
          <w:rFonts w:ascii="Arial" w:eastAsia="Arial" w:hAnsi="Arial" w:cs="Arial"/>
          <w:b/>
          <w:bCs/>
          <w:sz w:val="22"/>
        </w:rPr>
        <w:t>– Experiencia</w:t>
      </w:r>
      <w:r w:rsidR="00B632B5" w:rsidRPr="10328C76">
        <w:rPr>
          <w:rFonts w:ascii="Arial" w:eastAsia="Calibri" w:hAnsi="Arial" w:cs="Arial"/>
          <w:b/>
          <w:bCs/>
          <w:sz w:val="22"/>
        </w:rPr>
        <w:t xml:space="preserve"> específica</w:t>
      </w:r>
    </w:p>
    <w:p w14:paraId="6053B9E4" w14:textId="77777777" w:rsidR="00B632B5" w:rsidRPr="002C1D26" w:rsidRDefault="00B632B5" w:rsidP="00B632B5">
      <w:pPr>
        <w:jc w:val="both"/>
        <w:rPr>
          <w:rFonts w:ascii="Arial" w:eastAsia="Calibri" w:hAnsi="Arial" w:cs="Arial"/>
          <w:b/>
          <w:sz w:val="20"/>
          <w:szCs w:val="20"/>
        </w:rPr>
      </w:pPr>
    </w:p>
    <w:p w14:paraId="070F3F84" w14:textId="65D886EE" w:rsidR="00B632B5" w:rsidRPr="002C1D26" w:rsidRDefault="00B632B5" w:rsidP="00B632B5">
      <w:pPr>
        <w:jc w:val="both"/>
        <w:rPr>
          <w:rFonts w:ascii="Arial" w:eastAsia="Calibri" w:hAnsi="Arial" w:cs="Arial"/>
          <w:sz w:val="20"/>
          <w:szCs w:val="20"/>
        </w:rPr>
      </w:pPr>
      <w:r w:rsidRPr="002C1D26">
        <w:rPr>
          <w:rFonts w:ascii="Arial" w:eastAsia="Calibri" w:hAnsi="Arial" w:cs="Arial"/>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0084721C" w:rsidRPr="002C1D26">
        <w:rPr>
          <w:rFonts w:ascii="Arial" w:eastAsia="Calibri" w:hAnsi="Arial" w:cs="Arial"/>
          <w:sz w:val="20"/>
          <w:szCs w:val="20"/>
        </w:rPr>
        <w:t>;</w:t>
      </w:r>
      <w:r w:rsidRPr="002C1D26">
        <w:rPr>
          <w:rFonts w:ascii="Arial" w:eastAsia="Calibri" w:hAnsi="Arial" w:cs="Arial"/>
          <w:sz w:val="20"/>
          <w:szCs w:val="20"/>
        </w:rPr>
        <w:t xml:space="preserve"> por lo tanto, no podrá exigir actividades o cantidades distintas a las previstas en la Matriz 1 – Experiencia.</w:t>
      </w:r>
    </w:p>
    <w:p w14:paraId="6F045CB4" w14:textId="77777777" w:rsidR="00B632B5" w:rsidRPr="002C1D26" w:rsidRDefault="00B632B5" w:rsidP="00B632B5">
      <w:pPr>
        <w:jc w:val="both"/>
        <w:rPr>
          <w:rFonts w:ascii="Arial" w:eastAsia="Calibri" w:hAnsi="Arial" w:cs="Arial"/>
          <w:sz w:val="20"/>
          <w:szCs w:val="20"/>
        </w:rPr>
      </w:pPr>
    </w:p>
    <w:p w14:paraId="6BB863D4" w14:textId="0B09EFDF" w:rsidR="00B632B5" w:rsidRPr="002C1D26" w:rsidRDefault="00694D2C" w:rsidP="10328C76">
      <w:pPr>
        <w:jc w:val="both"/>
        <w:rPr>
          <w:rFonts w:ascii="Arial" w:eastAsia="Calibri" w:hAnsi="Arial" w:cs="Arial"/>
          <w:b/>
          <w:bCs/>
          <w:sz w:val="22"/>
        </w:rPr>
      </w:pPr>
      <w:r w:rsidRPr="10328C76">
        <w:rPr>
          <w:rFonts w:ascii="Arial" w:eastAsia="Calibri" w:hAnsi="Arial" w:cs="Arial"/>
          <w:b/>
          <w:bCs/>
          <w:sz w:val="22"/>
        </w:rPr>
        <w:t>DOCUMENTO</w:t>
      </w:r>
      <w:r w:rsidR="00B632B5" w:rsidRPr="10328C76">
        <w:rPr>
          <w:rFonts w:ascii="Arial" w:eastAsia="Calibri" w:hAnsi="Arial" w:cs="Arial"/>
          <w:b/>
          <w:bCs/>
          <w:sz w:val="22"/>
        </w:rPr>
        <w:t>S TIPO – Matriz 1 –</w:t>
      </w:r>
      <w:r w:rsidR="006D7E42" w:rsidRPr="10328C76">
        <w:rPr>
          <w:rFonts w:ascii="Arial" w:eastAsia="Calibri" w:hAnsi="Arial" w:cs="Arial"/>
          <w:b/>
          <w:bCs/>
          <w:sz w:val="22"/>
        </w:rPr>
        <w:t xml:space="preserve"> </w:t>
      </w:r>
      <w:r w:rsidR="277B6C2B" w:rsidRPr="10328C76">
        <w:rPr>
          <w:rFonts w:ascii="Arial" w:eastAsia="Calibri" w:hAnsi="Arial" w:cs="Arial"/>
          <w:b/>
          <w:bCs/>
          <w:sz w:val="22"/>
        </w:rPr>
        <w:t xml:space="preserve">Experiencia </w:t>
      </w:r>
      <w:r w:rsidR="277B6C2B" w:rsidRPr="10328C76">
        <w:rPr>
          <w:rFonts w:ascii="Arial" w:eastAsia="Arial" w:hAnsi="Arial" w:cs="Arial"/>
          <w:b/>
          <w:bCs/>
          <w:sz w:val="22"/>
        </w:rPr>
        <w:t>–</w:t>
      </w:r>
      <w:r w:rsidR="277B6C2B" w:rsidRPr="10328C76">
        <w:rPr>
          <w:rFonts w:ascii="Arial" w:eastAsia="Calibri" w:hAnsi="Arial" w:cs="Arial"/>
          <w:b/>
          <w:bCs/>
          <w:sz w:val="22"/>
        </w:rPr>
        <w:t xml:space="preserve"> Acreditación </w:t>
      </w:r>
      <w:r w:rsidR="277B6C2B" w:rsidRPr="10328C76">
        <w:rPr>
          <w:rFonts w:ascii="Arial" w:eastAsia="Arial" w:hAnsi="Arial" w:cs="Arial"/>
          <w:b/>
          <w:bCs/>
          <w:sz w:val="22"/>
        </w:rPr>
        <w:t>–</w:t>
      </w:r>
      <w:r w:rsidR="277B6C2B" w:rsidRPr="10328C76">
        <w:rPr>
          <w:rFonts w:ascii="Arial" w:eastAsia="Calibri" w:hAnsi="Arial" w:cs="Arial"/>
          <w:b/>
          <w:bCs/>
          <w:sz w:val="22"/>
        </w:rPr>
        <w:t xml:space="preserve"> </w:t>
      </w:r>
      <w:r w:rsidR="00B632B5" w:rsidRPr="10328C76">
        <w:rPr>
          <w:rFonts w:ascii="Arial" w:eastAsia="Calibri" w:hAnsi="Arial" w:cs="Arial"/>
          <w:b/>
          <w:bCs/>
          <w:sz w:val="22"/>
        </w:rPr>
        <w:t xml:space="preserve">Reglas </w:t>
      </w:r>
    </w:p>
    <w:p w14:paraId="621C458C" w14:textId="67EF4F1D" w:rsidR="10328C76" w:rsidRDefault="10328C76" w:rsidP="10328C76">
      <w:pPr>
        <w:jc w:val="both"/>
        <w:rPr>
          <w:rFonts w:ascii="Arial" w:eastAsia="Calibri" w:hAnsi="Arial" w:cs="Arial"/>
          <w:b/>
          <w:bCs/>
          <w:sz w:val="22"/>
        </w:rPr>
      </w:pPr>
    </w:p>
    <w:p w14:paraId="71BB709A" w14:textId="48943C64" w:rsidR="002C1D26" w:rsidRPr="002C1D26" w:rsidRDefault="00B632B5" w:rsidP="00E55BA9">
      <w:pPr>
        <w:jc w:val="both"/>
        <w:rPr>
          <w:rFonts w:ascii="Arial" w:hAnsi="Arial" w:cs="Arial"/>
          <w:b/>
          <w:sz w:val="16"/>
          <w:szCs w:val="16"/>
          <w:lang w:eastAsia="es-ES"/>
        </w:rPr>
      </w:pPr>
      <w:r w:rsidRPr="002C1D26">
        <w:rPr>
          <w:rFonts w:ascii="Arial" w:eastAsia="Calibri" w:hAnsi="Arial" w:cs="Arial"/>
          <w:sz w:val="20"/>
          <w:szCs w:val="20"/>
        </w:rPr>
        <w:t xml:space="preserve">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2C1D26">
        <w:rPr>
          <w:rFonts w:ascii="Arial" w:eastAsia="Calibri" w:hAnsi="Arial" w:cs="Arial"/>
          <w:sz w:val="20"/>
          <w:szCs w:val="20"/>
        </w:rPr>
        <w:t>ii</w:t>
      </w:r>
      <w:proofErr w:type="spellEnd"/>
      <w:r w:rsidRPr="002C1D26">
        <w:rPr>
          <w:rFonts w:ascii="Arial" w:eastAsia="Calibri" w:hAnsi="Arial" w:cs="Arial"/>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190C277" w14:textId="77777777" w:rsidR="00691F16" w:rsidRPr="00C33F03" w:rsidRDefault="00691F16" w:rsidP="00691F16">
      <w:pPr>
        <w:autoSpaceDE w:val="0"/>
        <w:autoSpaceDN w:val="0"/>
        <w:adjustRightInd w:val="0"/>
        <w:rPr>
          <w:rFonts w:ascii="Arial" w:hAnsi="Arial" w:cs="Arial"/>
          <w:color w:val="000000"/>
          <w:sz w:val="20"/>
          <w:szCs w:val="20"/>
          <w:lang w:val="es-CO"/>
        </w:rPr>
      </w:pPr>
    </w:p>
    <w:p w14:paraId="15561022" w14:textId="77777777" w:rsidR="00E55BA9" w:rsidRPr="00C33F03" w:rsidRDefault="00E55BA9" w:rsidP="00691F16">
      <w:pPr>
        <w:autoSpaceDE w:val="0"/>
        <w:autoSpaceDN w:val="0"/>
        <w:adjustRightInd w:val="0"/>
        <w:rPr>
          <w:rFonts w:ascii="Arial" w:hAnsi="Arial" w:cs="Arial"/>
          <w:color w:val="000000"/>
          <w:sz w:val="20"/>
          <w:szCs w:val="20"/>
          <w:lang w:val="es-CO"/>
        </w:rPr>
      </w:pPr>
    </w:p>
    <w:p w14:paraId="49811C7B" w14:textId="2D2C3E12" w:rsidR="00691F16" w:rsidRPr="00691F16" w:rsidRDefault="00691F16" w:rsidP="00691F16">
      <w:pPr>
        <w:autoSpaceDE w:val="0"/>
        <w:autoSpaceDN w:val="0"/>
        <w:adjustRightInd w:val="0"/>
        <w:rPr>
          <w:rFonts w:ascii="Arial" w:hAnsi="Arial" w:cs="Arial"/>
          <w:color w:val="000000"/>
          <w:sz w:val="22"/>
          <w:lang w:val="es-CO"/>
        </w:rPr>
      </w:pPr>
      <w:r w:rsidRPr="00691F16">
        <w:rPr>
          <w:rFonts w:ascii="Arial" w:hAnsi="Arial" w:cs="Arial"/>
          <w:color w:val="000000"/>
          <w:sz w:val="22"/>
          <w:lang w:val="es-CO"/>
        </w:rPr>
        <w:t xml:space="preserve">Bogotá D.C., </w:t>
      </w:r>
      <w:r w:rsidRPr="00691F16">
        <w:rPr>
          <w:rFonts w:ascii="Arial" w:hAnsi="Arial" w:cs="Arial"/>
          <w:b/>
          <w:bCs/>
          <w:color w:val="000000"/>
          <w:sz w:val="22"/>
          <w:lang w:val="es-CO"/>
        </w:rPr>
        <w:t xml:space="preserve">30/06/2020 Hora 12:14:37s </w:t>
      </w:r>
    </w:p>
    <w:p w14:paraId="0A08AC54" w14:textId="792E7EEF" w:rsidR="008138A0" w:rsidRPr="002C1D26" w:rsidRDefault="00691F16" w:rsidP="00691F16">
      <w:pPr>
        <w:jc w:val="right"/>
        <w:rPr>
          <w:rFonts w:ascii="Arial" w:eastAsia="Calibri" w:hAnsi="Arial" w:cs="Arial"/>
          <w:sz w:val="22"/>
        </w:rPr>
      </w:pPr>
      <w:proofErr w:type="spellStart"/>
      <w:r w:rsidRPr="00691F16">
        <w:rPr>
          <w:rFonts w:ascii="Arial" w:hAnsi="Arial" w:cs="Arial"/>
          <w:b/>
          <w:bCs/>
          <w:color w:val="000000"/>
          <w:sz w:val="22"/>
          <w:lang w:val="es-CO"/>
        </w:rPr>
        <w:t>N°</w:t>
      </w:r>
      <w:proofErr w:type="spellEnd"/>
      <w:r w:rsidRPr="00691F16">
        <w:rPr>
          <w:rFonts w:ascii="Arial" w:hAnsi="Arial" w:cs="Arial"/>
          <w:b/>
          <w:bCs/>
          <w:color w:val="000000"/>
          <w:sz w:val="22"/>
          <w:lang w:val="es-CO"/>
        </w:rPr>
        <w:t xml:space="preserve"> Radicado: 2202013000005531</w:t>
      </w:r>
    </w:p>
    <w:p w14:paraId="141A4D2B" w14:textId="77777777" w:rsidR="00C33F03" w:rsidRDefault="00C33F03" w:rsidP="008138A0">
      <w:pPr>
        <w:rPr>
          <w:rFonts w:ascii="Arial" w:eastAsia="Calibri" w:hAnsi="Arial" w:cs="Arial"/>
          <w:sz w:val="22"/>
        </w:rPr>
      </w:pPr>
    </w:p>
    <w:p w14:paraId="09C7CE16" w14:textId="0059E7B2" w:rsidR="008138A0" w:rsidRPr="002C1D26" w:rsidRDefault="008138A0" w:rsidP="008138A0">
      <w:pPr>
        <w:rPr>
          <w:rFonts w:ascii="Arial" w:eastAsia="Calibri" w:hAnsi="Arial" w:cs="Arial"/>
          <w:sz w:val="22"/>
        </w:rPr>
      </w:pPr>
      <w:r w:rsidRPr="002C1D26">
        <w:rPr>
          <w:rFonts w:ascii="Arial" w:eastAsia="Calibri" w:hAnsi="Arial" w:cs="Arial"/>
          <w:sz w:val="22"/>
        </w:rPr>
        <w:t>Señor</w:t>
      </w:r>
    </w:p>
    <w:p w14:paraId="6CDC309D" w14:textId="498668A4" w:rsidR="005E01B5" w:rsidRPr="002C1D26" w:rsidRDefault="005E01B5" w:rsidP="008138A0">
      <w:pPr>
        <w:rPr>
          <w:rFonts w:ascii="Arial" w:eastAsia="Calibri" w:hAnsi="Arial" w:cs="Arial"/>
          <w:b/>
          <w:sz w:val="22"/>
        </w:rPr>
      </w:pPr>
      <w:proofErr w:type="spellStart"/>
      <w:r w:rsidRPr="002C1D26">
        <w:rPr>
          <w:rFonts w:ascii="Arial" w:eastAsia="Calibri" w:hAnsi="Arial" w:cs="Arial"/>
          <w:b/>
          <w:sz w:val="22"/>
        </w:rPr>
        <w:t>Johnathan</w:t>
      </w:r>
      <w:proofErr w:type="spellEnd"/>
      <w:r w:rsidRPr="002C1D26">
        <w:rPr>
          <w:rFonts w:ascii="Arial" w:eastAsia="Calibri" w:hAnsi="Arial" w:cs="Arial"/>
          <w:b/>
          <w:sz w:val="22"/>
        </w:rPr>
        <w:t xml:space="preserve"> </w:t>
      </w:r>
      <w:proofErr w:type="spellStart"/>
      <w:r w:rsidRPr="002C1D26">
        <w:rPr>
          <w:rFonts w:ascii="Arial" w:eastAsia="Calibri" w:hAnsi="Arial" w:cs="Arial"/>
          <w:b/>
          <w:sz w:val="22"/>
        </w:rPr>
        <w:t>Cotacio</w:t>
      </w:r>
      <w:proofErr w:type="spellEnd"/>
      <w:r w:rsidRPr="002C1D26">
        <w:rPr>
          <w:rFonts w:ascii="Arial" w:eastAsia="Calibri" w:hAnsi="Arial" w:cs="Arial"/>
          <w:b/>
          <w:sz w:val="22"/>
        </w:rPr>
        <w:t xml:space="preserve"> Pichica </w:t>
      </w:r>
    </w:p>
    <w:p w14:paraId="3512337F" w14:textId="2B501F65" w:rsidR="008138A0" w:rsidRPr="002C1D26" w:rsidRDefault="005E01B5" w:rsidP="008138A0">
      <w:pPr>
        <w:rPr>
          <w:rFonts w:ascii="Arial" w:eastAsia="Calibri" w:hAnsi="Arial" w:cs="Arial"/>
          <w:sz w:val="22"/>
        </w:rPr>
      </w:pPr>
      <w:r w:rsidRPr="002C1D26">
        <w:rPr>
          <w:rFonts w:ascii="Arial" w:eastAsia="Calibri" w:hAnsi="Arial" w:cs="Arial"/>
          <w:sz w:val="22"/>
        </w:rPr>
        <w:t>Florencia, Caquetá</w:t>
      </w:r>
    </w:p>
    <w:p w14:paraId="5AECDCF1" w14:textId="77777777" w:rsidR="00E9608D" w:rsidRPr="002C1D26" w:rsidRDefault="00E9608D" w:rsidP="008138A0">
      <w:pPr>
        <w:rPr>
          <w:rFonts w:ascii="Arial" w:eastAsia="Calibri" w:hAnsi="Arial" w:cs="Arial"/>
          <w:sz w:val="22"/>
        </w:rPr>
      </w:pPr>
    </w:p>
    <w:p w14:paraId="164E5F76" w14:textId="29F9F7EF" w:rsidR="008138A0" w:rsidRPr="002C1D26" w:rsidRDefault="008138A0" w:rsidP="008138A0">
      <w:pPr>
        <w:jc w:val="center"/>
        <w:rPr>
          <w:rFonts w:ascii="Arial" w:eastAsia="Calibri" w:hAnsi="Arial" w:cs="Arial"/>
          <w:b/>
          <w:sz w:val="22"/>
        </w:rPr>
      </w:pPr>
      <w:r w:rsidRPr="00381292">
        <w:rPr>
          <w:rFonts w:ascii="Arial" w:eastAsia="Calibri" w:hAnsi="Arial" w:cs="Arial"/>
          <w:b/>
          <w:sz w:val="22"/>
        </w:rPr>
        <w:t xml:space="preserve">Concepto C </w:t>
      </w:r>
      <w:r w:rsidR="006D7E42" w:rsidRPr="00381292">
        <w:rPr>
          <w:rFonts w:ascii="Arial" w:eastAsia="Calibri" w:hAnsi="Arial" w:cs="Arial"/>
          <w:b/>
          <w:sz w:val="22"/>
        </w:rPr>
        <w:t>–</w:t>
      </w:r>
      <w:r w:rsidRPr="00381292">
        <w:rPr>
          <w:rFonts w:ascii="Arial" w:eastAsia="Calibri" w:hAnsi="Arial" w:cs="Arial"/>
          <w:b/>
          <w:sz w:val="22"/>
        </w:rPr>
        <w:t xml:space="preserve"> </w:t>
      </w:r>
      <w:r w:rsidR="00381292" w:rsidRPr="00381292">
        <w:rPr>
          <w:rFonts w:ascii="Arial" w:eastAsia="Calibri" w:hAnsi="Arial" w:cs="Arial"/>
          <w:b/>
          <w:sz w:val="22"/>
        </w:rPr>
        <w:t xml:space="preserve">411 </w:t>
      </w:r>
      <w:r w:rsidRPr="00381292">
        <w:rPr>
          <w:rFonts w:ascii="Arial" w:eastAsia="Calibri" w:hAnsi="Arial" w:cs="Arial"/>
          <w:b/>
          <w:sz w:val="22"/>
        </w:rPr>
        <w:t>de 2020</w:t>
      </w:r>
    </w:p>
    <w:p w14:paraId="57B100EA" w14:textId="6805ACA8" w:rsidR="008138A0" w:rsidRPr="002C1D26" w:rsidRDefault="008138A0" w:rsidP="008138A0">
      <w:pPr>
        <w:rPr>
          <w:rFonts w:ascii="Arial" w:eastAsia="Calibri" w:hAnsi="Arial" w:cs="Arial"/>
          <w:sz w:val="22"/>
        </w:rPr>
      </w:pPr>
    </w:p>
    <w:p w14:paraId="775A9E53" w14:textId="77777777" w:rsidR="00E9608D" w:rsidRPr="002C1D26" w:rsidRDefault="00E9608D" w:rsidP="008138A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C1D26" w:rsidRPr="002C1D26" w14:paraId="023B8B56" w14:textId="77777777" w:rsidTr="006D7E42">
        <w:trPr>
          <w:trHeight w:val="300"/>
        </w:trPr>
        <w:tc>
          <w:tcPr>
            <w:tcW w:w="2689" w:type="dxa"/>
            <w:hideMark/>
          </w:tcPr>
          <w:p w14:paraId="3C7D030D" w14:textId="77777777" w:rsidR="008138A0" w:rsidRPr="002C1D26" w:rsidRDefault="008138A0" w:rsidP="00ED0D12">
            <w:pPr>
              <w:rPr>
                <w:rFonts w:ascii="Arial" w:eastAsia="Calibri" w:hAnsi="Arial" w:cs="Arial"/>
                <w:sz w:val="22"/>
              </w:rPr>
            </w:pPr>
            <w:r w:rsidRPr="002C1D26">
              <w:rPr>
                <w:rFonts w:ascii="Arial" w:eastAsia="Calibri" w:hAnsi="Arial" w:cs="Arial"/>
                <w:b/>
                <w:sz w:val="22"/>
              </w:rPr>
              <w:t>Temas:</w:t>
            </w:r>
            <w:r w:rsidRPr="002C1D26">
              <w:rPr>
                <w:rFonts w:ascii="Arial" w:eastAsia="Calibri" w:hAnsi="Arial" w:cs="Arial"/>
                <w:sz w:val="22"/>
              </w:rPr>
              <w:t xml:space="preserve">           </w:t>
            </w:r>
          </w:p>
          <w:p w14:paraId="22EACEBC" w14:textId="77777777" w:rsidR="008138A0" w:rsidRPr="002C1D26" w:rsidRDefault="008138A0" w:rsidP="00ED0D12">
            <w:pPr>
              <w:rPr>
                <w:rFonts w:ascii="Arial" w:eastAsia="Calibri" w:hAnsi="Arial" w:cs="Arial"/>
                <w:sz w:val="22"/>
              </w:rPr>
            </w:pPr>
            <w:r w:rsidRPr="002C1D26">
              <w:rPr>
                <w:rFonts w:ascii="Arial" w:eastAsia="Calibri" w:hAnsi="Arial" w:cs="Arial"/>
                <w:sz w:val="22"/>
              </w:rPr>
              <w:t xml:space="preserve">                           </w:t>
            </w:r>
          </w:p>
        </w:tc>
        <w:tc>
          <w:tcPr>
            <w:tcW w:w="6237" w:type="dxa"/>
            <w:hideMark/>
          </w:tcPr>
          <w:p w14:paraId="2509C0F0" w14:textId="2AF03B3F" w:rsidR="008138A0" w:rsidRPr="002C1D26" w:rsidRDefault="006B5AF7" w:rsidP="002C1D26">
            <w:pPr>
              <w:jc w:val="both"/>
              <w:rPr>
                <w:rFonts w:ascii="Arial" w:eastAsia="Calibri" w:hAnsi="Arial" w:cs="Arial"/>
                <w:sz w:val="22"/>
              </w:rPr>
            </w:pPr>
            <w:r>
              <w:rPr>
                <w:rFonts w:ascii="Arial" w:eastAsia="Calibri" w:hAnsi="Arial" w:cs="Arial"/>
                <w:sz w:val="22"/>
              </w:rPr>
              <w:t>DOCUMENTO</w:t>
            </w:r>
            <w:r w:rsidR="002C1D26" w:rsidRPr="002C1D26">
              <w:rPr>
                <w:rFonts w:ascii="Arial" w:eastAsia="Calibri" w:hAnsi="Arial" w:cs="Arial"/>
                <w:sz w:val="22"/>
              </w:rPr>
              <w:t>S TIPO – Inalterab</w:t>
            </w:r>
            <w:r>
              <w:rPr>
                <w:rFonts w:ascii="Arial" w:eastAsia="Calibri" w:hAnsi="Arial" w:cs="Arial"/>
                <w:sz w:val="22"/>
              </w:rPr>
              <w:t>ilidad de los documentos / DOCUMENT</w:t>
            </w:r>
            <w:r w:rsidR="002C1D26" w:rsidRPr="002C1D26">
              <w:rPr>
                <w:rFonts w:ascii="Arial" w:eastAsia="Calibri" w:hAnsi="Arial" w:cs="Arial"/>
                <w:sz w:val="22"/>
              </w:rPr>
              <w:t xml:space="preserve">OS TIPO – Matriz 1 – Experiencia general y </w:t>
            </w:r>
            <w:r w:rsidR="002C1D26" w:rsidRPr="002C1D26">
              <w:rPr>
                <w:rFonts w:ascii="Arial" w:eastAsia="Calibri" w:hAnsi="Arial" w:cs="Arial"/>
                <w:sz w:val="22"/>
              </w:rPr>
              <w:lastRenderedPageBreak/>
              <w:t xml:space="preserve">específica / </w:t>
            </w:r>
            <w:r>
              <w:rPr>
                <w:rFonts w:ascii="Arial" w:eastAsia="Calibri" w:hAnsi="Arial" w:cs="Arial"/>
                <w:bCs/>
                <w:sz w:val="22"/>
              </w:rPr>
              <w:t>DOCUMENT</w:t>
            </w:r>
            <w:r w:rsidR="002C1D26" w:rsidRPr="002C1D26">
              <w:rPr>
                <w:rFonts w:ascii="Arial" w:eastAsia="Calibri" w:hAnsi="Arial" w:cs="Arial"/>
                <w:bCs/>
                <w:sz w:val="22"/>
              </w:rPr>
              <w:t>OS TIPO – Matriz 1 – Reglas para acreditar la experiencia</w:t>
            </w:r>
            <w:r w:rsidR="002C1D26" w:rsidRPr="002C1D26">
              <w:rPr>
                <w:rFonts w:ascii="Arial" w:eastAsia="Calibri" w:hAnsi="Arial" w:cs="Arial"/>
                <w:b/>
                <w:sz w:val="22"/>
              </w:rPr>
              <w:t xml:space="preserve"> </w:t>
            </w:r>
          </w:p>
        </w:tc>
      </w:tr>
      <w:tr w:rsidR="00424FBA" w:rsidRPr="002C1D26" w14:paraId="4CC1D054" w14:textId="77777777" w:rsidTr="008E360E">
        <w:trPr>
          <w:trHeight w:val="95"/>
        </w:trPr>
        <w:tc>
          <w:tcPr>
            <w:tcW w:w="2689" w:type="dxa"/>
          </w:tcPr>
          <w:p w14:paraId="415D150B" w14:textId="77777777" w:rsidR="008138A0" w:rsidRPr="002C1D26" w:rsidRDefault="008138A0" w:rsidP="00ED0D12">
            <w:pPr>
              <w:rPr>
                <w:rFonts w:ascii="Arial" w:eastAsia="Calibri" w:hAnsi="Arial" w:cs="Arial"/>
                <w:b/>
                <w:sz w:val="22"/>
              </w:rPr>
            </w:pPr>
            <w:r w:rsidRPr="002C1D26">
              <w:rPr>
                <w:rFonts w:ascii="Arial" w:eastAsia="Calibri" w:hAnsi="Arial" w:cs="Arial"/>
                <w:b/>
                <w:sz w:val="22"/>
              </w:rPr>
              <w:lastRenderedPageBreak/>
              <w:t>Radicación:</w:t>
            </w:r>
            <w:r w:rsidRPr="002C1D26">
              <w:rPr>
                <w:rFonts w:ascii="Arial" w:eastAsia="Calibri" w:hAnsi="Arial" w:cs="Arial"/>
                <w:sz w:val="22"/>
              </w:rPr>
              <w:t xml:space="preserve">                              </w:t>
            </w:r>
          </w:p>
        </w:tc>
        <w:tc>
          <w:tcPr>
            <w:tcW w:w="6237" w:type="dxa"/>
          </w:tcPr>
          <w:p w14:paraId="2AFD26AF" w14:textId="48320DCA" w:rsidR="008138A0" w:rsidRPr="002C1D26" w:rsidRDefault="008138A0" w:rsidP="00ED0D12">
            <w:pPr>
              <w:jc w:val="both"/>
              <w:rPr>
                <w:rFonts w:ascii="Arial" w:eastAsia="Calibri" w:hAnsi="Arial" w:cs="Arial"/>
                <w:sz w:val="22"/>
              </w:rPr>
            </w:pPr>
            <w:r w:rsidRPr="002C1D26">
              <w:rPr>
                <w:rFonts w:ascii="Arial" w:eastAsia="Calibri" w:hAnsi="Arial" w:cs="Arial"/>
                <w:sz w:val="22"/>
              </w:rPr>
              <w:t xml:space="preserve">Respuesta a consulta # </w:t>
            </w:r>
            <w:r w:rsidR="005E01B5" w:rsidRPr="002C1D26">
              <w:rPr>
                <w:rFonts w:ascii="Arial" w:eastAsia="Calibri" w:hAnsi="Arial" w:cs="Arial"/>
                <w:sz w:val="22"/>
              </w:rPr>
              <w:t>4202012000004650</w:t>
            </w:r>
          </w:p>
        </w:tc>
      </w:tr>
    </w:tbl>
    <w:p w14:paraId="42620EAB" w14:textId="77777777" w:rsidR="008138A0" w:rsidRPr="002C1D26" w:rsidRDefault="008138A0" w:rsidP="008138A0">
      <w:pPr>
        <w:jc w:val="both"/>
        <w:rPr>
          <w:rFonts w:ascii="Arial" w:eastAsia="Calibri" w:hAnsi="Arial" w:cs="Arial"/>
          <w:sz w:val="22"/>
        </w:rPr>
      </w:pPr>
    </w:p>
    <w:p w14:paraId="46D97C07" w14:textId="77777777" w:rsidR="008138A0" w:rsidRPr="002C1D26" w:rsidRDefault="008138A0" w:rsidP="008138A0">
      <w:pPr>
        <w:jc w:val="both"/>
        <w:rPr>
          <w:rFonts w:ascii="Arial" w:eastAsia="Calibri" w:hAnsi="Arial" w:cs="Arial"/>
          <w:sz w:val="22"/>
        </w:rPr>
      </w:pPr>
    </w:p>
    <w:p w14:paraId="20780471" w14:textId="5CB53FD8" w:rsidR="008138A0" w:rsidRPr="002C1D26" w:rsidRDefault="008138A0" w:rsidP="008138A0">
      <w:pPr>
        <w:rPr>
          <w:rFonts w:ascii="Arial" w:eastAsia="Calibri" w:hAnsi="Arial" w:cs="Arial"/>
          <w:sz w:val="22"/>
        </w:rPr>
      </w:pPr>
      <w:r w:rsidRPr="002C1D26">
        <w:rPr>
          <w:rFonts w:ascii="Arial" w:eastAsia="Calibri" w:hAnsi="Arial" w:cs="Arial"/>
          <w:sz w:val="22"/>
        </w:rPr>
        <w:t>Estimado señor</w:t>
      </w:r>
      <w:r w:rsidR="00E126F4" w:rsidRPr="002C1D26">
        <w:rPr>
          <w:rFonts w:ascii="Arial" w:eastAsia="Calibri" w:hAnsi="Arial" w:cs="Arial"/>
          <w:sz w:val="22"/>
        </w:rPr>
        <w:t xml:space="preserve"> </w:t>
      </w:r>
      <w:proofErr w:type="spellStart"/>
      <w:r w:rsidR="005E01B5" w:rsidRPr="002C1D26">
        <w:rPr>
          <w:rFonts w:ascii="Arial" w:eastAsia="Calibri" w:hAnsi="Arial" w:cs="Arial"/>
          <w:sz w:val="22"/>
        </w:rPr>
        <w:t>Cotacio</w:t>
      </w:r>
      <w:proofErr w:type="spellEnd"/>
    </w:p>
    <w:p w14:paraId="2F0D66EF" w14:textId="77777777" w:rsidR="00E9608D" w:rsidRPr="002C1D26" w:rsidRDefault="00E9608D" w:rsidP="008138A0">
      <w:pPr>
        <w:rPr>
          <w:rFonts w:ascii="Arial" w:eastAsia="Calibri" w:hAnsi="Arial" w:cs="Arial"/>
          <w:sz w:val="22"/>
        </w:rPr>
      </w:pPr>
    </w:p>
    <w:p w14:paraId="374F2C1B" w14:textId="77777777" w:rsidR="008138A0" w:rsidRPr="002C1D26" w:rsidRDefault="008138A0" w:rsidP="008138A0">
      <w:pPr>
        <w:rPr>
          <w:rFonts w:ascii="Arial" w:eastAsia="Calibri" w:hAnsi="Arial" w:cs="Arial"/>
          <w:sz w:val="22"/>
        </w:rPr>
      </w:pPr>
    </w:p>
    <w:p w14:paraId="735BE577" w14:textId="7E525481" w:rsidR="008138A0" w:rsidRPr="002C1D26" w:rsidRDefault="008138A0" w:rsidP="008138A0">
      <w:pPr>
        <w:spacing w:line="276" w:lineRule="auto"/>
        <w:jc w:val="both"/>
        <w:rPr>
          <w:rFonts w:ascii="Arial" w:eastAsia="Calibri" w:hAnsi="Arial" w:cs="Arial"/>
          <w:sz w:val="22"/>
        </w:rPr>
      </w:pPr>
      <w:r w:rsidRPr="002C1D26">
        <w:rPr>
          <w:rFonts w:ascii="Arial" w:eastAsia="Calibri" w:hAnsi="Arial" w:cs="Arial"/>
          <w:sz w:val="22"/>
        </w:rPr>
        <w:t xml:space="preserve">En ejercicio de la competencia otorgada por los artículos 11, numeral 8º, y 3º, numeral 5º, del Decreto Ley 4170 de 2011, la Agencia Nacional de Contratación Pública―Colombia Compra Eficiente responde su consulta del </w:t>
      </w:r>
      <w:r w:rsidR="005E01B5" w:rsidRPr="002C1D26">
        <w:rPr>
          <w:rFonts w:ascii="Arial" w:eastAsia="Calibri" w:hAnsi="Arial" w:cs="Arial"/>
          <w:sz w:val="22"/>
        </w:rPr>
        <w:t>5</w:t>
      </w:r>
      <w:r w:rsidR="00B34A68" w:rsidRPr="002C1D26">
        <w:rPr>
          <w:rFonts w:ascii="Arial" w:eastAsia="Calibri" w:hAnsi="Arial" w:cs="Arial"/>
          <w:sz w:val="22"/>
        </w:rPr>
        <w:t xml:space="preserve"> de </w:t>
      </w:r>
      <w:r w:rsidR="005E01B5" w:rsidRPr="002C1D26">
        <w:rPr>
          <w:rFonts w:ascii="Arial" w:eastAsia="Calibri" w:hAnsi="Arial" w:cs="Arial"/>
          <w:sz w:val="22"/>
        </w:rPr>
        <w:t>junio</w:t>
      </w:r>
      <w:r w:rsidR="008E360E" w:rsidRPr="002C1D26">
        <w:rPr>
          <w:rFonts w:ascii="Arial" w:eastAsia="Calibri" w:hAnsi="Arial" w:cs="Arial"/>
          <w:sz w:val="22"/>
        </w:rPr>
        <w:t xml:space="preserve"> </w:t>
      </w:r>
      <w:r w:rsidRPr="002C1D26">
        <w:rPr>
          <w:rFonts w:ascii="Arial" w:eastAsia="Calibri" w:hAnsi="Arial" w:cs="Arial"/>
          <w:sz w:val="22"/>
        </w:rPr>
        <w:t xml:space="preserve">de 2020. </w:t>
      </w:r>
    </w:p>
    <w:p w14:paraId="277F0862" w14:textId="77777777" w:rsidR="008138A0" w:rsidRPr="002C1D26" w:rsidRDefault="008138A0" w:rsidP="008138A0">
      <w:pPr>
        <w:spacing w:line="276" w:lineRule="auto"/>
        <w:jc w:val="both"/>
        <w:rPr>
          <w:rFonts w:ascii="Arial" w:eastAsia="Calibri" w:hAnsi="Arial" w:cs="Arial"/>
          <w:sz w:val="22"/>
        </w:rPr>
      </w:pPr>
    </w:p>
    <w:p w14:paraId="4F715EB5" w14:textId="77777777" w:rsidR="008138A0" w:rsidRPr="002C1D26" w:rsidRDefault="008138A0" w:rsidP="008138A0">
      <w:pPr>
        <w:pStyle w:val="Prrafodelista"/>
        <w:numPr>
          <w:ilvl w:val="0"/>
          <w:numId w:val="6"/>
        </w:numPr>
        <w:tabs>
          <w:tab w:val="left" w:pos="284"/>
        </w:tabs>
        <w:spacing w:line="276" w:lineRule="auto"/>
        <w:ind w:left="0" w:firstLine="0"/>
        <w:jc w:val="both"/>
        <w:rPr>
          <w:rFonts w:ascii="Arial" w:eastAsia="Calibri" w:hAnsi="Arial" w:cs="Arial"/>
          <w:b/>
          <w:sz w:val="22"/>
        </w:rPr>
      </w:pPr>
      <w:r w:rsidRPr="002C1D26">
        <w:rPr>
          <w:rFonts w:ascii="Arial" w:eastAsia="Calibri" w:hAnsi="Arial" w:cs="Arial"/>
          <w:b/>
          <w:sz w:val="22"/>
        </w:rPr>
        <w:t xml:space="preserve">Problemas planteados </w:t>
      </w:r>
    </w:p>
    <w:p w14:paraId="4B4B2E0E" w14:textId="77777777" w:rsidR="008138A0" w:rsidRPr="002C1D26" w:rsidRDefault="008138A0" w:rsidP="008138A0">
      <w:pPr>
        <w:tabs>
          <w:tab w:val="left" w:pos="426"/>
        </w:tabs>
        <w:spacing w:line="276" w:lineRule="auto"/>
        <w:jc w:val="both"/>
        <w:rPr>
          <w:rFonts w:ascii="Arial" w:eastAsia="Calibri" w:hAnsi="Arial" w:cs="Arial"/>
          <w:b/>
          <w:sz w:val="22"/>
        </w:rPr>
      </w:pPr>
    </w:p>
    <w:p w14:paraId="77C2DD93" w14:textId="6730E0DD" w:rsidR="005E01B5" w:rsidRPr="002C1D26" w:rsidRDefault="001B09B2" w:rsidP="005E01B5">
      <w:pPr>
        <w:spacing w:line="276" w:lineRule="auto"/>
        <w:jc w:val="both"/>
        <w:rPr>
          <w:rFonts w:ascii="Arial" w:hAnsi="Arial" w:cs="Arial"/>
          <w:b/>
          <w:bCs/>
          <w:sz w:val="22"/>
        </w:rPr>
      </w:pPr>
      <w:r w:rsidRPr="002C1D26">
        <w:rPr>
          <w:rFonts w:ascii="Arial" w:eastAsia="Calibri" w:hAnsi="Arial" w:cs="Arial"/>
          <w:sz w:val="22"/>
        </w:rPr>
        <w:t>Usted realiza la</w:t>
      </w:r>
      <w:r w:rsidR="00927077" w:rsidRPr="002C1D26">
        <w:rPr>
          <w:rFonts w:ascii="Arial" w:eastAsia="Calibri" w:hAnsi="Arial" w:cs="Arial"/>
          <w:sz w:val="22"/>
        </w:rPr>
        <w:t xml:space="preserve">s </w:t>
      </w:r>
      <w:r w:rsidRPr="002C1D26">
        <w:rPr>
          <w:rFonts w:ascii="Arial" w:eastAsia="Calibri" w:hAnsi="Arial" w:cs="Arial"/>
          <w:sz w:val="22"/>
        </w:rPr>
        <w:t>siguiente</w:t>
      </w:r>
      <w:r w:rsidR="00927077" w:rsidRPr="002C1D26">
        <w:rPr>
          <w:rFonts w:ascii="Arial" w:eastAsia="Calibri" w:hAnsi="Arial" w:cs="Arial"/>
          <w:sz w:val="22"/>
        </w:rPr>
        <w:t>s</w:t>
      </w:r>
      <w:r w:rsidRPr="002C1D26">
        <w:rPr>
          <w:rFonts w:ascii="Arial" w:eastAsia="Calibri" w:hAnsi="Arial" w:cs="Arial"/>
          <w:sz w:val="22"/>
        </w:rPr>
        <w:t xml:space="preserve"> pregunta</w:t>
      </w:r>
      <w:r w:rsidR="00927077" w:rsidRPr="002C1D26">
        <w:rPr>
          <w:rFonts w:ascii="Arial" w:eastAsia="Calibri" w:hAnsi="Arial" w:cs="Arial"/>
          <w:sz w:val="22"/>
        </w:rPr>
        <w:t>s</w:t>
      </w:r>
      <w:r w:rsidRPr="002C1D26">
        <w:rPr>
          <w:rFonts w:ascii="Arial" w:eastAsia="Calibri" w:hAnsi="Arial" w:cs="Arial"/>
          <w:sz w:val="22"/>
        </w:rPr>
        <w:t xml:space="preserve"> en relación con la aplicación</w:t>
      </w:r>
      <w:r w:rsidR="00927077" w:rsidRPr="002C1D26">
        <w:rPr>
          <w:rFonts w:ascii="Arial" w:eastAsia="Calibri" w:hAnsi="Arial" w:cs="Arial"/>
          <w:sz w:val="22"/>
        </w:rPr>
        <w:t xml:space="preserve"> </w:t>
      </w:r>
      <w:r w:rsidR="00454786" w:rsidRPr="002C1D26">
        <w:rPr>
          <w:rFonts w:ascii="Arial" w:eastAsia="Calibri" w:hAnsi="Arial" w:cs="Arial"/>
          <w:sz w:val="22"/>
        </w:rPr>
        <w:t>de los documentos tipo</w:t>
      </w:r>
      <w:r w:rsidRPr="002C1D26">
        <w:rPr>
          <w:rFonts w:ascii="Arial" w:eastAsia="Calibri" w:hAnsi="Arial" w:cs="Arial"/>
          <w:sz w:val="22"/>
        </w:rPr>
        <w:t xml:space="preserve">, específicamente </w:t>
      </w:r>
      <w:r w:rsidR="00454786" w:rsidRPr="002C1D26">
        <w:rPr>
          <w:rFonts w:ascii="Arial" w:eastAsia="Calibri" w:hAnsi="Arial" w:cs="Arial"/>
          <w:sz w:val="22"/>
        </w:rPr>
        <w:t>referidas</w:t>
      </w:r>
      <w:r w:rsidRPr="002C1D26">
        <w:rPr>
          <w:rFonts w:ascii="Arial" w:eastAsia="Calibri" w:hAnsi="Arial" w:cs="Arial"/>
          <w:sz w:val="22"/>
        </w:rPr>
        <w:t xml:space="preserve"> </w:t>
      </w:r>
      <w:r w:rsidR="00387086" w:rsidRPr="002C1D26">
        <w:rPr>
          <w:rFonts w:ascii="Arial" w:eastAsia="Calibri" w:hAnsi="Arial" w:cs="Arial"/>
          <w:sz w:val="22"/>
        </w:rPr>
        <w:t xml:space="preserve">a la </w:t>
      </w:r>
      <w:r w:rsidRPr="002C1D26">
        <w:rPr>
          <w:rFonts w:ascii="Arial" w:eastAsia="Calibri" w:hAnsi="Arial" w:cs="Arial"/>
          <w:sz w:val="22"/>
        </w:rPr>
        <w:t>acreditación de la experiencia</w:t>
      </w:r>
      <w:r w:rsidR="00AD5387" w:rsidRPr="002C1D26">
        <w:rPr>
          <w:rFonts w:ascii="Arial" w:eastAsia="Calibri" w:hAnsi="Arial" w:cs="Arial"/>
          <w:sz w:val="22"/>
        </w:rPr>
        <w:t xml:space="preserve">: </w:t>
      </w:r>
      <w:bookmarkStart w:id="2" w:name="_Hlk39652485"/>
      <w:r w:rsidR="00454786" w:rsidRPr="002C1D26">
        <w:rPr>
          <w:rFonts w:ascii="Arial" w:eastAsia="Calibri" w:hAnsi="Arial" w:cs="Arial"/>
          <w:sz w:val="22"/>
        </w:rPr>
        <w:t xml:space="preserve">i) </w:t>
      </w:r>
      <w:bookmarkEnd w:id="2"/>
      <w:r w:rsidR="005E01B5" w:rsidRPr="002C1D26">
        <w:rPr>
          <w:rFonts w:ascii="Arial" w:eastAsia="Calibri" w:hAnsi="Arial" w:cs="Arial"/>
          <w:sz w:val="22"/>
        </w:rPr>
        <w:t>«</w:t>
      </w:r>
      <w:r w:rsidR="005E01B5" w:rsidRPr="002C1D26">
        <w:rPr>
          <w:rFonts w:ascii="Arial" w:hAnsi="Arial" w:cs="Arial"/>
          <w:sz w:val="22"/>
        </w:rPr>
        <w:t xml:space="preserve">Si una entidad estatal (alcaldía) va a ejecutar un proyecto de mejoramiento de vías terciarias, el cual consiste en la construcción de más de 600 obra de drenaje (alcantarillas), las cuales se construirán a lo largo de 100 kilómetros, y el valor de este, está en entre 13.001 y 27.000 SMMLV, ¿qué tipo de actividad a contra debería escoger de la matriz 1 – Experiencia?»; </w:t>
      </w:r>
      <w:proofErr w:type="spellStart"/>
      <w:r w:rsidR="005E01B5" w:rsidRPr="002C1D26">
        <w:rPr>
          <w:rFonts w:ascii="Arial" w:hAnsi="Arial" w:cs="Arial"/>
          <w:sz w:val="22"/>
        </w:rPr>
        <w:t>ii</w:t>
      </w:r>
      <w:proofErr w:type="spellEnd"/>
      <w:r w:rsidR="005E01B5" w:rsidRPr="002C1D26">
        <w:rPr>
          <w:rFonts w:ascii="Arial" w:hAnsi="Arial" w:cs="Arial"/>
          <w:sz w:val="22"/>
        </w:rPr>
        <w:t xml:space="preserve">) «Si dentro de la actividad a contratar de la matriz 1 – Experiencia, en atención a la cuantía del proceso se encuentra la solicitud de experiencia específica, consistente en solicitar algún porcentaje (%) de la longitud de vía a construir, ¿Qué porcentaje de longitud de vía intervenida se debe solicitar?, Lo anterior, dado que, las alcantarillas se construirán cada 100 o 200 o 300 metros, a lo largo de los 100 kilómetros»; y </w:t>
      </w:r>
      <w:proofErr w:type="spellStart"/>
      <w:r w:rsidR="005E01B5" w:rsidRPr="002C1D26">
        <w:rPr>
          <w:rFonts w:ascii="Arial" w:hAnsi="Arial" w:cs="Arial"/>
          <w:sz w:val="22"/>
        </w:rPr>
        <w:t>iii</w:t>
      </w:r>
      <w:proofErr w:type="spellEnd"/>
      <w:r w:rsidR="005E01B5" w:rsidRPr="002C1D26">
        <w:rPr>
          <w:rFonts w:ascii="Arial" w:hAnsi="Arial" w:cs="Arial"/>
          <w:sz w:val="22"/>
        </w:rPr>
        <w:t>)¿Se podría dar como valida la experiencia a los proponentes que acrediten experiencia en mejoramiento de vías terciarias, que dentro de sus actividades esta la construcción de obra de drenaje (alcantarillas), en una vía con más del 50% de la longitud de la vía a intervenir? [….]».</w:t>
      </w:r>
    </w:p>
    <w:p w14:paraId="5C6FF099" w14:textId="77777777" w:rsidR="002C1D26" w:rsidRPr="002C1D26" w:rsidRDefault="002C1D26" w:rsidP="00964EB1">
      <w:pPr>
        <w:tabs>
          <w:tab w:val="left" w:pos="426"/>
        </w:tabs>
        <w:spacing w:line="276" w:lineRule="auto"/>
        <w:jc w:val="both"/>
        <w:rPr>
          <w:rFonts w:ascii="Arial" w:eastAsia="Calibri" w:hAnsi="Arial" w:cs="Arial"/>
          <w:sz w:val="22"/>
        </w:rPr>
      </w:pPr>
    </w:p>
    <w:p w14:paraId="262410B4" w14:textId="77777777" w:rsidR="008138A0" w:rsidRPr="002C1D26"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sz w:val="22"/>
        </w:rPr>
      </w:pPr>
      <w:r w:rsidRPr="002C1D26">
        <w:rPr>
          <w:rFonts w:ascii="Arial" w:eastAsia="Calibri" w:hAnsi="Arial" w:cs="Arial"/>
          <w:b/>
          <w:sz w:val="22"/>
        </w:rPr>
        <w:t>Consideraciones</w:t>
      </w:r>
    </w:p>
    <w:p w14:paraId="35FFC3A9" w14:textId="77777777" w:rsidR="008A4139" w:rsidRDefault="008A4139" w:rsidP="008A4139">
      <w:pPr>
        <w:spacing w:line="276" w:lineRule="auto"/>
        <w:jc w:val="both"/>
        <w:rPr>
          <w:rFonts w:ascii="Arial" w:hAnsi="Arial" w:cs="Arial"/>
          <w:sz w:val="22"/>
        </w:rPr>
      </w:pPr>
    </w:p>
    <w:p w14:paraId="60BA29F5" w14:textId="11D51127" w:rsidR="005227FE" w:rsidRPr="002C1D26" w:rsidRDefault="00660F20" w:rsidP="00381292">
      <w:pPr>
        <w:spacing w:line="276" w:lineRule="auto"/>
        <w:jc w:val="both"/>
        <w:rPr>
          <w:rFonts w:ascii="Arial" w:hAnsi="Arial" w:cs="Arial"/>
          <w:sz w:val="22"/>
        </w:rPr>
      </w:pPr>
      <w:r w:rsidRPr="002C1D26">
        <w:rPr>
          <w:rFonts w:ascii="Arial" w:hAnsi="Arial" w:cs="Arial"/>
          <w:sz w:val="22"/>
        </w:rPr>
        <w:t xml:space="preserve">La Agencia Nacional de Contratación Pública </w:t>
      </w:r>
      <w:r w:rsidRPr="002C1D26">
        <w:rPr>
          <w:rFonts w:ascii="Arial" w:eastAsia="Calibri" w:hAnsi="Arial" w:cs="Arial"/>
          <w:sz w:val="22"/>
        </w:rPr>
        <w:t>―</w:t>
      </w:r>
      <w:r w:rsidRPr="002C1D26">
        <w:rPr>
          <w:rFonts w:ascii="Arial" w:hAnsi="Arial" w:cs="Arial"/>
          <w:sz w:val="22"/>
        </w:rPr>
        <w:t xml:space="preserve"> Colombia Compra Eficiente se ha pronunciado en diferentes conceptos sobre la forma de establecer</w:t>
      </w:r>
      <w:r w:rsidR="005227FE" w:rsidRPr="002C1D26">
        <w:rPr>
          <w:rFonts w:ascii="Arial" w:hAnsi="Arial" w:cs="Arial"/>
          <w:sz w:val="22"/>
        </w:rPr>
        <w:t xml:space="preserve"> y acreditar</w:t>
      </w:r>
      <w:r w:rsidRPr="002C1D26">
        <w:rPr>
          <w:rFonts w:ascii="Arial" w:hAnsi="Arial" w:cs="Arial"/>
          <w:sz w:val="22"/>
        </w:rPr>
        <w:t xml:space="preserve">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005227FE" w:rsidRPr="002C1D26">
        <w:rPr>
          <w:rFonts w:ascii="Arial" w:hAnsi="Arial" w:cs="Arial"/>
          <w:sz w:val="22"/>
        </w:rPr>
        <w:t xml:space="preserve">2201913000006581 del 5 de septiembre de 2019, </w:t>
      </w:r>
      <w:r w:rsidRPr="002C1D26">
        <w:rPr>
          <w:rFonts w:ascii="Arial" w:hAnsi="Arial" w:cs="Arial"/>
          <w:sz w:val="22"/>
        </w:rPr>
        <w:t xml:space="preserve">4201912000006151 del 9 de septiembre de 2019, 4201912000007034 del 11 de octubre de 2019, 4201912000007124 del 17 de octubre de 2019, </w:t>
      </w:r>
      <w:r w:rsidR="005227FE" w:rsidRPr="002C1D26">
        <w:rPr>
          <w:rFonts w:ascii="Arial" w:hAnsi="Arial" w:cs="Arial"/>
          <w:sz w:val="22"/>
        </w:rPr>
        <w:t xml:space="preserve">C -056  del 8 de enero de 2020, C-069 del 24 de enero de 2020, C- 097 del 5 de </w:t>
      </w:r>
      <w:r w:rsidR="005227FE" w:rsidRPr="002C1D26">
        <w:rPr>
          <w:rFonts w:ascii="Arial" w:hAnsi="Arial" w:cs="Arial"/>
          <w:sz w:val="22"/>
        </w:rPr>
        <w:lastRenderedPageBreak/>
        <w:t>febrero de 2020</w:t>
      </w:r>
      <w:r w:rsidR="00454786" w:rsidRPr="002C1D26">
        <w:rPr>
          <w:rFonts w:ascii="Arial" w:hAnsi="Arial" w:cs="Arial"/>
          <w:sz w:val="22"/>
        </w:rPr>
        <w:t>, C-198 del 17 de abril de 2020,</w:t>
      </w:r>
      <w:r w:rsidR="005227FE" w:rsidRPr="002C1D26">
        <w:rPr>
          <w:rFonts w:ascii="Arial" w:hAnsi="Arial" w:cs="Arial"/>
          <w:sz w:val="22"/>
        </w:rPr>
        <w:t xml:space="preserve"> </w:t>
      </w:r>
      <w:r w:rsidRPr="002C1D26">
        <w:rPr>
          <w:rFonts w:ascii="Arial" w:hAnsi="Arial" w:cs="Arial"/>
          <w:sz w:val="22"/>
        </w:rPr>
        <w:t xml:space="preserve">entre otras, por lo que se </w:t>
      </w:r>
      <w:r w:rsidR="005227FE" w:rsidRPr="002C1D26">
        <w:rPr>
          <w:rFonts w:ascii="Arial" w:hAnsi="Arial" w:cs="Arial"/>
          <w:sz w:val="22"/>
        </w:rPr>
        <w:t>tomarán algunas consideraciones de estos conceptos.</w:t>
      </w:r>
    </w:p>
    <w:p w14:paraId="06B02A9C" w14:textId="77777777" w:rsidR="00660F20" w:rsidRPr="002C1D26" w:rsidRDefault="00660F20" w:rsidP="00BD3751">
      <w:pPr>
        <w:spacing w:before="120" w:line="276" w:lineRule="auto"/>
        <w:ind w:firstLine="709"/>
        <w:jc w:val="both"/>
        <w:rPr>
          <w:rFonts w:ascii="Arial" w:hAnsi="Arial" w:cs="Arial"/>
          <w:sz w:val="22"/>
        </w:rPr>
      </w:pPr>
      <w:r w:rsidRPr="002C1D26">
        <w:rPr>
          <w:rFonts w:ascii="Arial" w:hAnsi="Arial" w:cs="Arial"/>
          <w:sz w:val="22"/>
        </w:rPr>
        <w:t>El artículo 4 de la Ley 1882 de 2018 establece que al Gobierno Nacional le corresponde adoptar los «documentos tipo para los pliegos de condiciones de los procesos de selección de obras públicas» y que estos «</w:t>
      </w:r>
      <w:r w:rsidRPr="002C1D26">
        <w:rPr>
          <w:rFonts w:ascii="Arial" w:hAnsi="Arial" w:cs="Arial"/>
          <w:i/>
          <w:sz w:val="22"/>
        </w:rPr>
        <w:t>deberán</w:t>
      </w:r>
      <w:r w:rsidRPr="002C1D26">
        <w:rPr>
          <w:rFonts w:ascii="Arial" w:hAnsi="Arial" w:cs="Arial"/>
          <w:sz w:val="22"/>
        </w:rPr>
        <w:t xml:space="preserve"> ser utilizados por todas las entidades sometidas al Estatuto General de la Contratación de la Administración Pública en los procesos de selección que adelanten». </w:t>
      </w:r>
    </w:p>
    <w:p w14:paraId="2F5F50E7"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Adicionalmente señala, frente a su contenido, que «[d]entro de los documentos tipo el Gobierno adoptará de manera general y con </w:t>
      </w:r>
      <w:r w:rsidRPr="002C1D26">
        <w:rPr>
          <w:rFonts w:ascii="Arial" w:hAnsi="Arial" w:cs="Arial"/>
          <w:i/>
          <w:sz w:val="22"/>
        </w:rPr>
        <w:t>alcance obligatorio</w:t>
      </w:r>
      <w:r w:rsidRPr="002C1D26">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F8A87" w14:textId="5F2BEA9F" w:rsidR="00660F20" w:rsidRPr="002C1D26" w:rsidRDefault="00660F20" w:rsidP="00660F20">
      <w:pPr>
        <w:spacing w:before="120" w:line="276" w:lineRule="auto"/>
        <w:ind w:firstLine="708"/>
        <w:jc w:val="both"/>
        <w:rPr>
          <w:rFonts w:ascii="Arial" w:hAnsi="Arial" w:cs="Arial"/>
          <w:sz w:val="22"/>
          <w:shd w:val="clear" w:color="auto" w:fill="FFFFFF"/>
        </w:rPr>
      </w:pPr>
      <w:r w:rsidRPr="002C1D26">
        <w:rPr>
          <w:rFonts w:ascii="Arial" w:hAnsi="Arial" w:cs="Arial"/>
          <w:sz w:val="22"/>
        </w:rPr>
        <w:t>Conforme a lo anterior, el Gobierno Nacional adop</w:t>
      </w:r>
      <w:r w:rsidRPr="002C1D26">
        <w:rPr>
          <w:rFonts w:ascii="Arial" w:hAnsi="Arial" w:cs="Arial"/>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r w:rsidR="00BA2647" w:rsidRPr="002C1D26">
        <w:rPr>
          <w:rFonts w:ascii="Arial" w:hAnsi="Arial" w:cs="Arial"/>
          <w:sz w:val="22"/>
          <w:shd w:val="clear" w:color="auto" w:fill="FFFFFF"/>
        </w:rPr>
        <w:t xml:space="preserve">Posteriormente, </w:t>
      </w:r>
      <w:r w:rsidR="002C1D26" w:rsidRPr="002C1D26">
        <w:rPr>
          <w:rFonts w:ascii="Arial" w:hAnsi="Arial" w:cs="Arial"/>
          <w:sz w:val="22"/>
          <w:shd w:val="clear" w:color="auto" w:fill="FFFFFF"/>
        </w:rPr>
        <w:t>con la expedición del Decreto 2096 de 2019, el Gobierno Nacional adoptó los Documentos Tipo para procesos de selección abreviada de menor cuantía de infraestructura de transporte.</w:t>
      </w:r>
    </w:p>
    <w:p w14:paraId="47624A5D" w14:textId="511A38F3" w:rsidR="00660F20" w:rsidRPr="002C1D26" w:rsidRDefault="00660F20" w:rsidP="00660F20">
      <w:pPr>
        <w:spacing w:before="120" w:line="276" w:lineRule="auto"/>
        <w:ind w:firstLine="708"/>
        <w:jc w:val="both"/>
        <w:rPr>
          <w:rFonts w:ascii="Arial" w:hAnsi="Arial" w:cs="Arial"/>
          <w:sz w:val="22"/>
          <w:shd w:val="clear" w:color="auto" w:fill="FFFFFF"/>
        </w:rPr>
      </w:pPr>
      <w:r w:rsidRPr="002C1D26">
        <w:rPr>
          <w:rFonts w:ascii="Arial" w:hAnsi="Arial" w:cs="Arial"/>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0CBAC3A" w14:textId="1FC6358D" w:rsidR="00660F20" w:rsidRPr="002C1D26" w:rsidRDefault="00660F20" w:rsidP="00660F20">
      <w:pPr>
        <w:spacing w:before="120" w:line="276" w:lineRule="auto"/>
        <w:ind w:firstLine="708"/>
        <w:jc w:val="both"/>
        <w:rPr>
          <w:rFonts w:ascii="Arial" w:hAnsi="Arial" w:cs="Arial"/>
          <w:sz w:val="22"/>
          <w:shd w:val="clear" w:color="auto" w:fill="FFFFFF"/>
        </w:rPr>
      </w:pPr>
      <w:r w:rsidRPr="002C1D26">
        <w:rPr>
          <w:rFonts w:ascii="Arial" w:hAnsi="Arial" w:cs="Arial"/>
          <w:sz w:val="22"/>
          <w:shd w:val="clear" w:color="auto" w:fill="FFFFFF"/>
        </w:rPr>
        <w:t xml:space="preserve">Con el fin de establecer cuáles son los </w:t>
      </w:r>
      <w:r w:rsidR="005E01B5" w:rsidRPr="002C1D26">
        <w:rPr>
          <w:rFonts w:ascii="Arial" w:hAnsi="Arial" w:cs="Arial"/>
          <w:sz w:val="22"/>
          <w:shd w:val="clear" w:color="auto" w:fill="FFFFFF"/>
        </w:rPr>
        <w:t>D</w:t>
      </w:r>
      <w:r w:rsidRPr="002C1D26">
        <w:rPr>
          <w:rFonts w:ascii="Arial" w:hAnsi="Arial" w:cs="Arial"/>
          <w:sz w:val="22"/>
          <w:shd w:val="clear" w:color="auto" w:fill="FFFFFF"/>
        </w:rPr>
        <w:t xml:space="preserve">ocumentos </w:t>
      </w:r>
      <w:r w:rsidR="005E01B5" w:rsidRPr="002C1D26">
        <w:rPr>
          <w:rFonts w:ascii="Arial" w:hAnsi="Arial" w:cs="Arial"/>
          <w:sz w:val="22"/>
          <w:shd w:val="clear" w:color="auto" w:fill="FFFFFF"/>
        </w:rPr>
        <w:t>T</w:t>
      </w:r>
      <w:r w:rsidRPr="002C1D26">
        <w:rPr>
          <w:rFonts w:ascii="Arial" w:hAnsi="Arial" w:cs="Arial"/>
          <w:sz w:val="22"/>
          <w:shd w:val="clear" w:color="auto" w:fill="FFFFFF"/>
        </w:rPr>
        <w:t xml:space="preserve">ipo sujetos a esta disposición, el artículo 2.2.1.2.6.1.2. del Decreto 1082 de 2015 establece un listado que determina el alcance de los documentos e incluye expresamente la «Matriz 1 – Experiencia» ─en adelante Matriz 1─. Por su parte, el artículo 2.2.1.2.6.1.3. </w:t>
      </w:r>
      <w:r w:rsidRPr="002C1D26">
        <w:rPr>
          <w:rFonts w:ascii="Arial" w:hAnsi="Arial" w:cs="Arial"/>
          <w:i/>
          <w:iCs/>
          <w:sz w:val="22"/>
          <w:shd w:val="clear" w:color="auto" w:fill="FFFFFF"/>
        </w:rPr>
        <w:t xml:space="preserve">ibidem </w:t>
      </w:r>
      <w:r w:rsidRPr="002C1D26">
        <w:rPr>
          <w:rFonts w:ascii="Arial" w:hAnsi="Arial" w:cs="Arial"/>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2C1D26">
        <w:rPr>
          <w:rFonts w:ascii="Arial" w:hAnsi="Arial" w:cs="Arial"/>
          <w:sz w:val="22"/>
          <w:shd w:val="clear" w:color="auto" w:fill="FFFFFF"/>
        </w:rPr>
        <w:t>eñalar</w:t>
      </w:r>
      <w:proofErr w:type="spellEnd"/>
      <w:r w:rsidRPr="002C1D26">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9AE9C3" w14:textId="1542C9B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En cumplimiento de este mandato, </w:t>
      </w:r>
      <w:r w:rsidR="008B624C" w:rsidRPr="002C1D26">
        <w:rPr>
          <w:rFonts w:ascii="Arial" w:hAnsi="Arial" w:cs="Arial"/>
          <w:sz w:val="22"/>
          <w:shd w:val="clear" w:color="auto" w:fill="FFFFFF"/>
        </w:rPr>
        <w:t>la Agencia Nacional de Contratación Pública – Colombia Compra Eficiente expidió la</w:t>
      </w:r>
      <w:r w:rsidRPr="002C1D26">
        <w:rPr>
          <w:rFonts w:ascii="Arial" w:hAnsi="Arial" w:cs="Arial"/>
          <w:sz w:val="22"/>
        </w:rPr>
        <w:t xml:space="preserve"> Resolución No. 1798 del 1 de abril de 2019, mediante </w:t>
      </w:r>
      <w:r w:rsidR="008B624C" w:rsidRPr="002C1D26">
        <w:rPr>
          <w:rFonts w:ascii="Arial" w:hAnsi="Arial" w:cs="Arial"/>
          <w:sz w:val="22"/>
        </w:rPr>
        <w:lastRenderedPageBreak/>
        <w:t xml:space="preserve">la cual </w:t>
      </w:r>
      <w:r w:rsidRPr="002C1D26">
        <w:rPr>
          <w:rFonts w:ascii="Arial" w:hAnsi="Arial" w:cs="Arial"/>
          <w:sz w:val="22"/>
        </w:rPr>
        <w:t>implementó y desarrolló los Documentos Tipo aplicables a los procesos de licitación de obra pública de infraestructura de transporte,</w:t>
      </w:r>
      <w:r w:rsidR="008B624C" w:rsidRPr="002C1D26">
        <w:rPr>
          <w:rFonts w:ascii="Arial" w:hAnsi="Arial" w:cs="Arial"/>
          <w:sz w:val="22"/>
        </w:rPr>
        <w:t xml:space="preserve"> los cuales posteriormente actualizó a través de la Resolución No. 045 de</w:t>
      </w:r>
      <w:r w:rsidR="00DD56D9" w:rsidRPr="002C1D26">
        <w:rPr>
          <w:rFonts w:ascii="Arial" w:hAnsi="Arial" w:cs="Arial"/>
          <w:sz w:val="22"/>
        </w:rPr>
        <w:t>l 14 de febrero de</w:t>
      </w:r>
      <w:r w:rsidR="008B624C" w:rsidRPr="002C1D26">
        <w:rPr>
          <w:rFonts w:ascii="Arial" w:hAnsi="Arial" w:cs="Arial"/>
          <w:sz w:val="22"/>
        </w:rPr>
        <w:t xml:space="preserve"> 2020. A partir de tales </w:t>
      </w:r>
      <w:r w:rsidR="00DD56D9" w:rsidRPr="002C1D26">
        <w:rPr>
          <w:rFonts w:ascii="Arial" w:hAnsi="Arial" w:cs="Arial"/>
          <w:sz w:val="22"/>
        </w:rPr>
        <w:t>actos administrativos</w:t>
      </w:r>
      <w:r w:rsidRPr="002C1D26">
        <w:rPr>
          <w:rFonts w:ascii="Arial" w:hAnsi="Arial" w:cs="Arial"/>
          <w:sz w:val="22"/>
        </w:rPr>
        <w:t xml:space="preserve"> </w:t>
      </w:r>
      <w:r w:rsidR="00902E00" w:rsidRPr="002C1D26">
        <w:rPr>
          <w:rFonts w:ascii="Arial" w:hAnsi="Arial" w:cs="Arial"/>
          <w:sz w:val="22"/>
        </w:rPr>
        <w:t xml:space="preserve">se </w:t>
      </w:r>
      <w:r w:rsidRPr="002C1D26">
        <w:rPr>
          <w:rFonts w:ascii="Arial" w:hAnsi="Arial" w:cs="Arial"/>
          <w:sz w:val="22"/>
        </w:rPr>
        <w:t>determin</w:t>
      </w:r>
      <w:r w:rsidR="00902E00" w:rsidRPr="002C1D26">
        <w:rPr>
          <w:rFonts w:ascii="Arial" w:hAnsi="Arial" w:cs="Arial"/>
          <w:sz w:val="22"/>
        </w:rPr>
        <w:t>aron</w:t>
      </w:r>
      <w:r w:rsidRPr="002C1D26">
        <w:rPr>
          <w:rFonts w:ascii="Arial" w:hAnsi="Arial" w:cs="Arial"/>
          <w:sz w:val="22"/>
        </w:rPr>
        <w:t xml:space="preserve"> los documentos y criterios que debe cumplir el proponente para la acreditación de la experiencia, específicamente en la sección 3.5 del «Documento Base» y en la</w:t>
      </w:r>
      <w:r w:rsidR="00902E00" w:rsidRPr="002C1D26">
        <w:rPr>
          <w:rFonts w:ascii="Arial" w:hAnsi="Arial" w:cs="Arial"/>
          <w:sz w:val="22"/>
        </w:rPr>
        <w:t xml:space="preserve"> </w:t>
      </w:r>
      <w:r w:rsidRPr="002C1D26">
        <w:rPr>
          <w:rFonts w:ascii="Arial" w:hAnsi="Arial" w:cs="Arial"/>
          <w:sz w:val="22"/>
        </w:rPr>
        <w:t xml:space="preserve">Matriz 1. De igual manera, con el fin de verificar si el objeto a contratar se encuentra enmarcado en las actividades de experiencia, el </w:t>
      </w:r>
      <w:r w:rsidR="009E2F73" w:rsidRPr="002C1D26">
        <w:rPr>
          <w:rFonts w:ascii="Arial" w:hAnsi="Arial" w:cs="Arial"/>
          <w:sz w:val="22"/>
        </w:rPr>
        <w:t>«</w:t>
      </w:r>
      <w:r w:rsidRPr="002C1D26">
        <w:rPr>
          <w:rFonts w:ascii="Arial" w:hAnsi="Arial" w:cs="Arial"/>
          <w:sz w:val="22"/>
        </w:rPr>
        <w:t>Anexo 3 – Glosario</w:t>
      </w:r>
      <w:r w:rsidR="009E2F73" w:rsidRPr="002C1D26">
        <w:rPr>
          <w:rFonts w:ascii="Arial" w:hAnsi="Arial" w:cs="Arial"/>
          <w:sz w:val="22"/>
        </w:rPr>
        <w:t>»</w:t>
      </w:r>
      <w:r w:rsidRPr="002C1D26">
        <w:rPr>
          <w:rFonts w:ascii="Arial" w:hAnsi="Arial" w:cs="Arial"/>
          <w:sz w:val="22"/>
        </w:rPr>
        <w:t xml:space="preserve"> establece los conceptos propios de la ingeniería civil que deben ser considerados para una adecuada aplicación de los criterios establecidos.</w:t>
      </w:r>
      <w:r w:rsidR="00306F36" w:rsidRPr="002C1D26">
        <w:rPr>
          <w:rFonts w:ascii="Arial" w:hAnsi="Arial" w:cs="Arial"/>
          <w:sz w:val="22"/>
        </w:rPr>
        <w:t xml:space="preserve"> </w:t>
      </w:r>
    </w:p>
    <w:p w14:paraId="1206BCA1" w14:textId="495E72C0"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De acuerdo con las condiciones fijadas en </w:t>
      </w:r>
      <w:r w:rsidR="008B624C" w:rsidRPr="002C1D26">
        <w:rPr>
          <w:rFonts w:ascii="Arial" w:hAnsi="Arial" w:cs="Arial"/>
          <w:sz w:val="22"/>
        </w:rPr>
        <w:t>los</w:t>
      </w:r>
      <w:r w:rsidRPr="002C1D26">
        <w:rPr>
          <w:rFonts w:ascii="Arial" w:hAnsi="Arial" w:cs="Arial"/>
          <w:sz w:val="22"/>
        </w:rPr>
        <w:t xml:space="preserve"> «Documento</w:t>
      </w:r>
      <w:r w:rsidR="00DD56D9" w:rsidRPr="002C1D26">
        <w:rPr>
          <w:rFonts w:ascii="Arial" w:hAnsi="Arial" w:cs="Arial"/>
          <w:sz w:val="22"/>
        </w:rPr>
        <w:t>s</w:t>
      </w:r>
      <w:r w:rsidRPr="002C1D26">
        <w:rPr>
          <w:rFonts w:ascii="Arial" w:hAnsi="Arial" w:cs="Arial"/>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07103101"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2C1D26">
        <w:rPr>
          <w:rFonts w:ascii="Arial" w:hAnsi="Arial" w:cs="Arial"/>
          <w:sz w:val="22"/>
        </w:rPr>
        <w:t>ii</w:t>
      </w:r>
      <w:proofErr w:type="spellEnd"/>
      <w:r w:rsidRPr="002C1D26">
        <w:rPr>
          <w:rFonts w:ascii="Arial" w:hAnsi="Arial" w:cs="Arial"/>
          <w:sz w:val="22"/>
        </w:rPr>
        <w:t>) la actividad a contratar</w:t>
      </w:r>
      <w:r w:rsidR="00CB2124" w:rsidRPr="002C1D26">
        <w:rPr>
          <w:rFonts w:ascii="Arial" w:hAnsi="Arial" w:cs="Arial"/>
          <w:sz w:val="22"/>
        </w:rPr>
        <w:t xml:space="preserve"> y</w:t>
      </w:r>
      <w:r w:rsidRPr="002C1D26">
        <w:rPr>
          <w:rFonts w:ascii="Arial" w:hAnsi="Arial" w:cs="Arial"/>
          <w:sz w:val="22"/>
        </w:rPr>
        <w:t xml:space="preserve"> </w:t>
      </w:r>
      <w:proofErr w:type="spellStart"/>
      <w:r w:rsidRPr="002C1D26">
        <w:rPr>
          <w:rFonts w:ascii="Arial" w:hAnsi="Arial" w:cs="Arial"/>
          <w:sz w:val="22"/>
        </w:rPr>
        <w:t>iii</w:t>
      </w:r>
      <w:proofErr w:type="spellEnd"/>
      <w:r w:rsidRPr="002C1D26">
        <w:rPr>
          <w:rFonts w:ascii="Arial" w:hAnsi="Arial" w:cs="Arial"/>
          <w:sz w:val="22"/>
        </w:rPr>
        <w:t>) la cuantía del proceso de contratación</w:t>
      </w:r>
      <w:r w:rsidR="00CB2124" w:rsidRPr="002C1D26">
        <w:rPr>
          <w:rFonts w:ascii="Arial" w:hAnsi="Arial" w:cs="Arial"/>
          <w:sz w:val="22"/>
        </w:rPr>
        <w:t>.</w:t>
      </w:r>
    </w:p>
    <w:p w14:paraId="51AF8746" w14:textId="1EBF17A8" w:rsidR="00660F20" w:rsidRPr="002C1D26" w:rsidRDefault="00660F20" w:rsidP="009E2F73">
      <w:pPr>
        <w:spacing w:before="120" w:line="276" w:lineRule="auto"/>
        <w:ind w:firstLine="708"/>
        <w:jc w:val="both"/>
        <w:rPr>
          <w:rFonts w:ascii="Arial" w:hAnsi="Arial" w:cs="Arial"/>
          <w:sz w:val="22"/>
        </w:rPr>
      </w:pPr>
      <w:r w:rsidRPr="002C1D26">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000D526D" w:rsidRPr="002C1D26">
        <w:rPr>
          <w:rFonts w:ascii="Arial" w:hAnsi="Arial" w:cs="Arial"/>
          <w:sz w:val="22"/>
        </w:rPr>
        <w:t>el</w:t>
      </w:r>
      <w:r w:rsidRPr="002C1D26">
        <w:rPr>
          <w:rFonts w:ascii="Arial" w:hAnsi="Arial" w:cs="Arial"/>
          <w:sz w:val="22"/>
        </w:rPr>
        <w:t xml:space="preserve"> Decreto 342</w:t>
      </w:r>
      <w:r w:rsidR="00DD56D9" w:rsidRPr="002C1D26">
        <w:rPr>
          <w:rFonts w:ascii="Arial" w:hAnsi="Arial" w:cs="Arial"/>
          <w:sz w:val="22"/>
        </w:rPr>
        <w:t xml:space="preserve"> </w:t>
      </w:r>
      <w:r w:rsidR="009E2F73" w:rsidRPr="002C1D26">
        <w:rPr>
          <w:rFonts w:ascii="Arial" w:hAnsi="Arial" w:cs="Arial"/>
          <w:sz w:val="22"/>
        </w:rPr>
        <w:t xml:space="preserve">de </w:t>
      </w:r>
      <w:r w:rsidRPr="002C1D26">
        <w:rPr>
          <w:rFonts w:ascii="Arial" w:hAnsi="Arial" w:cs="Arial"/>
          <w:sz w:val="22"/>
        </w:rPr>
        <w:t>2019</w:t>
      </w:r>
      <w:r w:rsidR="000D526D" w:rsidRPr="002C1D26">
        <w:rPr>
          <w:rFonts w:ascii="Arial" w:hAnsi="Arial" w:cs="Arial"/>
          <w:sz w:val="22"/>
        </w:rPr>
        <w:t xml:space="preserve"> para procesos de licitación pública, así como por el Decreto 2096 de 2019 para procedimientos de selección abreviada.</w:t>
      </w:r>
    </w:p>
    <w:p w14:paraId="55E56F61"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w:t>
      </w:r>
      <w:r w:rsidRPr="002C1D26">
        <w:rPr>
          <w:rFonts w:ascii="Arial" w:hAnsi="Arial" w:cs="Arial"/>
          <w:sz w:val="22"/>
        </w:rPr>
        <w:lastRenderedPageBreak/>
        <w:t>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5DEECC1B" w14:textId="0ACBFD6E"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 </w:t>
      </w:r>
      <w:r w:rsidR="00CB2124" w:rsidRPr="002C1D26">
        <w:rPr>
          <w:rFonts w:ascii="Arial" w:hAnsi="Arial" w:cs="Arial"/>
          <w:sz w:val="22"/>
        </w:rPr>
        <w:t>E</w:t>
      </w:r>
      <w:r w:rsidRPr="002C1D26">
        <w:rPr>
          <w:rFonts w:ascii="Arial" w:hAnsi="Arial" w:cs="Arial"/>
          <w:sz w:val="22"/>
        </w:rPr>
        <w:t xml:space="preserve">l documento </w:t>
      </w:r>
      <w:r w:rsidR="00CB2124" w:rsidRPr="002C1D26">
        <w:rPr>
          <w:rFonts w:ascii="Arial" w:hAnsi="Arial" w:cs="Arial"/>
          <w:sz w:val="22"/>
        </w:rPr>
        <w:t xml:space="preserve">también </w:t>
      </w:r>
      <w:r w:rsidRPr="002C1D26">
        <w:rPr>
          <w:rFonts w:ascii="Arial" w:hAnsi="Arial" w:cs="Arial"/>
          <w:sz w:val="22"/>
        </w:rPr>
        <w:t xml:space="preserve">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D1908EB" w14:textId="4C5C3C2F" w:rsidR="00660F20" w:rsidRPr="002C1D26" w:rsidRDefault="00660F20" w:rsidP="00DE7C82">
      <w:pPr>
        <w:spacing w:before="120" w:after="120" w:line="276" w:lineRule="auto"/>
        <w:ind w:firstLine="709"/>
        <w:jc w:val="both"/>
        <w:rPr>
          <w:rFonts w:ascii="Arial" w:hAnsi="Arial" w:cs="Arial"/>
          <w:sz w:val="22"/>
        </w:rPr>
      </w:pPr>
      <w:r w:rsidRPr="002C1D26">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w:t>
      </w:r>
      <w:r w:rsidR="00BA2647" w:rsidRPr="002C1D26">
        <w:rPr>
          <w:rFonts w:ascii="Arial" w:hAnsi="Arial" w:cs="Arial"/>
          <w:sz w:val="22"/>
        </w:rPr>
        <w:t>1082</w:t>
      </w:r>
      <w:r w:rsidRPr="002C1D26">
        <w:rPr>
          <w:rFonts w:ascii="Arial" w:hAnsi="Arial" w:cs="Arial"/>
          <w:sz w:val="22"/>
        </w:rPr>
        <w:t xml:space="preserve"> de 201</w:t>
      </w:r>
      <w:r w:rsidR="00BA2647" w:rsidRPr="002C1D26">
        <w:rPr>
          <w:rFonts w:ascii="Arial" w:hAnsi="Arial" w:cs="Arial"/>
          <w:sz w:val="22"/>
        </w:rPr>
        <w:t>5</w:t>
      </w:r>
      <w:r w:rsidRPr="002C1D26">
        <w:rPr>
          <w:rFonts w:ascii="Arial" w:hAnsi="Arial" w:cs="Arial"/>
          <w:sz w:val="22"/>
        </w:rPr>
        <w:t xml:space="preserve"> y no pueden ser alterados, modificados o adicionados en su contenido. </w:t>
      </w:r>
    </w:p>
    <w:p w14:paraId="3477E26F" w14:textId="380A1D3B"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De esta manera, la entidad estatal que adelanta un proceso de contratación de licitación </w:t>
      </w:r>
      <w:r w:rsidR="00CB2124" w:rsidRPr="002C1D26">
        <w:rPr>
          <w:rFonts w:ascii="Arial" w:hAnsi="Arial" w:cs="Arial"/>
          <w:sz w:val="22"/>
        </w:rPr>
        <w:t xml:space="preserve">o selección abreviada de menor cuantía </w:t>
      </w:r>
      <w:r w:rsidRPr="002C1D26">
        <w:rPr>
          <w:rFonts w:ascii="Arial" w:hAnsi="Arial" w:cs="Arial"/>
          <w:sz w:val="22"/>
        </w:rPr>
        <w:t>de obra pública de infraestructura de transporte debe definir la experiencia exigible teniendo en cuenta las condiciones fijadas en la Matriz 1, de acuerdo con los siguientes pasos:</w:t>
      </w:r>
    </w:p>
    <w:p w14:paraId="7636859A"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b) Definido el tipo de infraestructura, identificar la </w:t>
      </w:r>
      <w:r w:rsidRPr="002C1D26">
        <w:rPr>
          <w:rFonts w:ascii="Arial" w:eastAsia="Calibri" w:hAnsi="Arial" w:cs="Arial"/>
          <w:sz w:val="22"/>
        </w:rPr>
        <w:t>«</w:t>
      </w:r>
      <w:r w:rsidRPr="002C1D26">
        <w:rPr>
          <w:rFonts w:ascii="Arial" w:hAnsi="Arial" w:cs="Arial"/>
          <w:sz w:val="22"/>
        </w:rPr>
        <w:t>ACTIVIDAD A CONTRATAR</w:t>
      </w:r>
      <w:r w:rsidRPr="002C1D26">
        <w:rPr>
          <w:rFonts w:ascii="Arial" w:eastAsia="Calibri" w:hAnsi="Arial" w:cs="Arial"/>
          <w:sz w:val="22"/>
        </w:rPr>
        <w:t>»</w:t>
      </w:r>
      <w:r w:rsidRPr="002C1D26">
        <w:rPr>
          <w:rFonts w:ascii="Arial" w:hAnsi="Arial" w:cs="Arial"/>
          <w:sz w:val="22"/>
        </w:rPr>
        <w:t xml:space="preserve"> acorde con la Matriz 1. </w:t>
      </w:r>
    </w:p>
    <w:p w14:paraId="1C1A0C17"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c) Identificar el rango en el cual se encuentra el Proceso de Contratación de acuerdo con el presupuesto oficial. </w:t>
      </w:r>
    </w:p>
    <w:p w14:paraId="2E4E9D7B" w14:textId="77777777"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d) Identificar la </w:t>
      </w:r>
      <w:r w:rsidRPr="002C1D26">
        <w:rPr>
          <w:rFonts w:ascii="Arial" w:eastAsia="Calibri" w:hAnsi="Arial" w:cs="Arial"/>
          <w:sz w:val="22"/>
        </w:rPr>
        <w:t>«</w:t>
      </w:r>
      <w:r w:rsidRPr="002C1D26">
        <w:rPr>
          <w:rFonts w:ascii="Arial" w:hAnsi="Arial" w:cs="Arial"/>
          <w:sz w:val="22"/>
        </w:rPr>
        <w:t>experiencia general</w:t>
      </w:r>
      <w:r w:rsidRPr="002C1D26">
        <w:rPr>
          <w:rFonts w:ascii="Arial" w:eastAsia="Calibri" w:hAnsi="Arial" w:cs="Arial"/>
          <w:sz w:val="22"/>
        </w:rPr>
        <w:t>»</w:t>
      </w:r>
      <w:r w:rsidRPr="002C1D26">
        <w:rPr>
          <w:rFonts w:ascii="Arial" w:hAnsi="Arial" w:cs="Arial"/>
          <w:sz w:val="22"/>
        </w:rPr>
        <w:t xml:space="preserve"> exigible acorde con la Matriz 1 teniendo en cuenta la actividad a contratar y el rango de la cuantía del Proceso de Contratación. </w:t>
      </w:r>
    </w:p>
    <w:p w14:paraId="6AFFC447" w14:textId="77777777" w:rsidR="006F215F" w:rsidRPr="002C1D26" w:rsidRDefault="00660F20" w:rsidP="006F215F">
      <w:pPr>
        <w:spacing w:before="120" w:line="276" w:lineRule="auto"/>
        <w:ind w:firstLine="708"/>
        <w:jc w:val="both"/>
        <w:rPr>
          <w:rFonts w:ascii="Arial" w:hAnsi="Arial" w:cs="Arial"/>
          <w:sz w:val="22"/>
        </w:rPr>
      </w:pPr>
      <w:r w:rsidRPr="002C1D26">
        <w:rPr>
          <w:rFonts w:ascii="Arial" w:hAnsi="Arial" w:cs="Arial"/>
          <w:sz w:val="22"/>
        </w:rPr>
        <w:t xml:space="preserve">e) Identificar la </w:t>
      </w:r>
      <w:r w:rsidRPr="002C1D26">
        <w:rPr>
          <w:rFonts w:ascii="Arial" w:eastAsia="Calibri" w:hAnsi="Arial" w:cs="Arial"/>
          <w:sz w:val="22"/>
        </w:rPr>
        <w:t>«</w:t>
      </w:r>
      <w:r w:rsidRPr="002C1D26">
        <w:rPr>
          <w:rFonts w:ascii="Arial" w:hAnsi="Arial" w:cs="Arial"/>
          <w:sz w:val="22"/>
        </w:rPr>
        <w:t>experiencia específica</w:t>
      </w:r>
      <w:r w:rsidRPr="002C1D26">
        <w:rPr>
          <w:rFonts w:ascii="Arial" w:eastAsia="Calibri" w:hAnsi="Arial" w:cs="Arial"/>
          <w:sz w:val="22"/>
        </w:rPr>
        <w:t>»</w:t>
      </w:r>
      <w:r w:rsidRPr="002C1D26">
        <w:rPr>
          <w:rFonts w:ascii="Arial" w:hAnsi="Arial" w:cs="Arial"/>
          <w:sz w:val="22"/>
        </w:rPr>
        <w:t xml:space="preserve"> exigible y el porcentaje de dimensionamiento que se puede solicitar acorde con la longitud a ejecutar, de acuerdo con la cuantía del proceso de contratación. Cuando en la </w:t>
      </w:r>
      <w:r w:rsidRPr="002C1D26">
        <w:rPr>
          <w:rFonts w:ascii="Arial" w:eastAsia="Calibri" w:hAnsi="Arial" w:cs="Arial"/>
          <w:sz w:val="22"/>
        </w:rPr>
        <w:t>«</w:t>
      </w:r>
      <w:r w:rsidRPr="002C1D26">
        <w:rPr>
          <w:rFonts w:ascii="Arial" w:hAnsi="Arial" w:cs="Arial"/>
          <w:sz w:val="22"/>
        </w:rPr>
        <w:t>experiencia específica</w:t>
      </w:r>
      <w:r w:rsidRPr="002C1D26">
        <w:rPr>
          <w:rFonts w:ascii="Arial" w:eastAsia="Calibri" w:hAnsi="Arial" w:cs="Arial"/>
          <w:sz w:val="22"/>
        </w:rPr>
        <w:t>»</w:t>
      </w:r>
      <w:r w:rsidRPr="002C1D26">
        <w:rPr>
          <w:rFonts w:ascii="Arial" w:hAnsi="Arial" w:cs="Arial"/>
          <w:sz w:val="22"/>
        </w:rPr>
        <w:t xml:space="preserve"> se indiquen las siglas </w:t>
      </w:r>
      <w:r w:rsidRPr="002C1D26">
        <w:rPr>
          <w:rFonts w:ascii="Arial" w:hAnsi="Arial" w:cs="Arial"/>
          <w:i/>
          <w:iCs/>
          <w:sz w:val="22"/>
        </w:rPr>
        <w:t>N.A</w:t>
      </w:r>
      <w:r w:rsidRPr="002C1D26">
        <w:rPr>
          <w:rFonts w:ascii="Arial" w:hAnsi="Arial" w:cs="Arial"/>
          <w:sz w:val="22"/>
        </w:rPr>
        <w:t xml:space="preserve"> significa que la entidad estatal no puede exigir a los proponentes experiencia específica en los procesos de contratación. </w:t>
      </w:r>
    </w:p>
    <w:p w14:paraId="6AF8AC3B" w14:textId="04276015" w:rsidR="00BC14F0" w:rsidRPr="002C1D26" w:rsidRDefault="006F215F" w:rsidP="006F215F">
      <w:pPr>
        <w:spacing w:before="120" w:line="276" w:lineRule="auto"/>
        <w:ind w:firstLine="708"/>
        <w:jc w:val="both"/>
        <w:rPr>
          <w:rFonts w:ascii="Arial" w:hAnsi="Arial" w:cs="Arial"/>
          <w:sz w:val="22"/>
        </w:rPr>
      </w:pPr>
      <w:r w:rsidRPr="002C1D26">
        <w:rPr>
          <w:rFonts w:ascii="Arial" w:hAnsi="Arial" w:cs="Arial"/>
          <w:sz w:val="22"/>
        </w:rPr>
        <w:t xml:space="preserve">De conformidad con el anterior literal, además del tipo de obra de infraestructura de transporte, la actividad a contratar y la cuantía del proceso de contratación, la determinación </w:t>
      </w:r>
      <w:r w:rsidRPr="002C1D26">
        <w:rPr>
          <w:rFonts w:ascii="Arial" w:hAnsi="Arial" w:cs="Arial"/>
          <w:sz w:val="22"/>
        </w:rPr>
        <w:lastRenderedPageBreak/>
        <w:t>de la experiencia espec</w:t>
      </w:r>
      <w:r w:rsidR="008D4F28" w:rsidRPr="002C1D26">
        <w:rPr>
          <w:rFonts w:ascii="Arial" w:hAnsi="Arial" w:cs="Arial"/>
          <w:sz w:val="22"/>
        </w:rPr>
        <w:t>í</w:t>
      </w:r>
      <w:r w:rsidRPr="002C1D26">
        <w:rPr>
          <w:rFonts w:ascii="Arial" w:hAnsi="Arial" w:cs="Arial"/>
          <w:sz w:val="22"/>
        </w:rPr>
        <w:t>fica que</w:t>
      </w:r>
      <w:r w:rsidR="0008182D" w:rsidRPr="002C1D26">
        <w:rPr>
          <w:rFonts w:ascii="Arial" w:hAnsi="Arial" w:cs="Arial"/>
          <w:sz w:val="22"/>
        </w:rPr>
        <w:t xml:space="preserve"> </w:t>
      </w:r>
      <w:r w:rsidRPr="002C1D26">
        <w:rPr>
          <w:rFonts w:ascii="Arial" w:hAnsi="Arial" w:cs="Arial"/>
          <w:sz w:val="22"/>
        </w:rPr>
        <w:t>resulta exigible para la contratación de cierto tipo de obras,</w:t>
      </w:r>
      <w:r w:rsidR="00DE7C82" w:rsidRPr="002C1D26">
        <w:rPr>
          <w:rFonts w:ascii="Arial" w:hAnsi="Arial" w:cs="Arial"/>
          <w:sz w:val="22"/>
        </w:rPr>
        <w:t xml:space="preserve"> exige la acotación del respectivo dimensionamiento, </w:t>
      </w:r>
      <w:r w:rsidR="00C318D1" w:rsidRPr="002C1D26">
        <w:rPr>
          <w:rFonts w:ascii="Arial" w:hAnsi="Arial" w:cs="Arial"/>
          <w:sz w:val="22"/>
        </w:rPr>
        <w:t xml:space="preserve">el </w:t>
      </w:r>
      <w:r w:rsidR="00DE7C82" w:rsidRPr="002C1D26">
        <w:rPr>
          <w:rFonts w:ascii="Arial" w:hAnsi="Arial" w:cs="Arial"/>
          <w:sz w:val="22"/>
        </w:rPr>
        <w:t xml:space="preserve">cual es una de las medidas tomadas para la estandarización de requisitos de experiencia en el marco de la implementación de los Documentos Tipo. </w:t>
      </w:r>
      <w:r w:rsidR="00CB2124" w:rsidRPr="002C1D26">
        <w:rPr>
          <w:rFonts w:ascii="Arial" w:hAnsi="Arial" w:cs="Arial"/>
          <w:sz w:val="22"/>
        </w:rPr>
        <w:t xml:space="preserve"> </w:t>
      </w:r>
      <w:r w:rsidR="00DE7C82" w:rsidRPr="002C1D26">
        <w:rPr>
          <w:rFonts w:ascii="Arial" w:hAnsi="Arial" w:cs="Arial"/>
          <w:sz w:val="22"/>
        </w:rPr>
        <w:t xml:space="preserve">Tal dimensionamiento </w:t>
      </w:r>
      <w:r w:rsidR="002C1D26" w:rsidRPr="002C1D26">
        <w:rPr>
          <w:rFonts w:ascii="Arial" w:hAnsi="Arial" w:cs="Arial"/>
          <w:sz w:val="22"/>
        </w:rPr>
        <w:t xml:space="preserve">implica </w:t>
      </w:r>
      <w:r w:rsidR="00DE7C82" w:rsidRPr="002C1D26">
        <w:rPr>
          <w:rFonts w:ascii="Arial" w:hAnsi="Arial" w:cs="Arial"/>
          <w:sz w:val="22"/>
        </w:rPr>
        <w:t xml:space="preserve">que la experiencia a exigirse </w:t>
      </w:r>
      <w:r w:rsidR="00C950CE" w:rsidRPr="002C1D26">
        <w:rPr>
          <w:rFonts w:ascii="Arial" w:hAnsi="Arial" w:cs="Arial"/>
          <w:sz w:val="22"/>
        </w:rPr>
        <w:t xml:space="preserve">para la participación de un proceso de contratación estará determinada por la longitud que este pretende intervenir, de tal manera que a quienes estén interesados en participar se le exigirá </w:t>
      </w:r>
      <w:r w:rsidR="00BC14F0" w:rsidRPr="002C1D26">
        <w:rPr>
          <w:rFonts w:ascii="Arial" w:hAnsi="Arial" w:cs="Arial"/>
          <w:sz w:val="22"/>
        </w:rPr>
        <w:t xml:space="preserve">acreditar </w:t>
      </w:r>
      <w:r w:rsidR="00C950CE" w:rsidRPr="002C1D26">
        <w:rPr>
          <w:rFonts w:ascii="Arial" w:hAnsi="Arial" w:cs="Arial"/>
          <w:sz w:val="22"/>
        </w:rPr>
        <w:t>experiencia espec</w:t>
      </w:r>
      <w:r w:rsidR="00BE7228" w:rsidRPr="002C1D26">
        <w:rPr>
          <w:rFonts w:ascii="Arial" w:hAnsi="Arial" w:cs="Arial"/>
          <w:sz w:val="22"/>
        </w:rPr>
        <w:t>í</w:t>
      </w:r>
      <w:r w:rsidR="00C950CE" w:rsidRPr="002C1D26">
        <w:rPr>
          <w:rFonts w:ascii="Arial" w:hAnsi="Arial" w:cs="Arial"/>
          <w:sz w:val="22"/>
        </w:rPr>
        <w:t>fica en proyectos en donde hayan intervenido un porcentaje de dicha</w:t>
      </w:r>
      <w:r w:rsidR="00902E00" w:rsidRPr="002C1D26">
        <w:rPr>
          <w:rFonts w:ascii="Arial" w:hAnsi="Arial" w:cs="Arial"/>
          <w:sz w:val="22"/>
        </w:rPr>
        <w:t xml:space="preserve"> longitud</w:t>
      </w:r>
      <w:r w:rsidR="00C950CE" w:rsidRPr="002C1D26">
        <w:rPr>
          <w:rFonts w:ascii="Arial" w:hAnsi="Arial" w:cs="Arial"/>
          <w:sz w:val="22"/>
        </w:rPr>
        <w:t xml:space="preserve"> establecida </w:t>
      </w:r>
      <w:r w:rsidR="00902E00" w:rsidRPr="002C1D26">
        <w:rPr>
          <w:rFonts w:ascii="Arial" w:hAnsi="Arial" w:cs="Arial"/>
          <w:sz w:val="22"/>
        </w:rPr>
        <w:t>en kilómetros (KM) en</w:t>
      </w:r>
      <w:r w:rsidR="00C950CE" w:rsidRPr="002C1D26">
        <w:rPr>
          <w:rFonts w:ascii="Arial" w:hAnsi="Arial" w:cs="Arial"/>
          <w:sz w:val="22"/>
        </w:rPr>
        <w:t xml:space="preserve"> la Matriz 1.</w:t>
      </w:r>
      <w:r w:rsidR="00BC14F0" w:rsidRPr="002C1D26">
        <w:rPr>
          <w:rFonts w:ascii="Arial" w:hAnsi="Arial" w:cs="Arial"/>
          <w:sz w:val="22"/>
        </w:rPr>
        <w:t xml:space="preserve"> </w:t>
      </w:r>
    </w:p>
    <w:p w14:paraId="256F24F6" w14:textId="77777777" w:rsidR="00A6620E" w:rsidRPr="002C1D26" w:rsidRDefault="00FD7704" w:rsidP="006F215F">
      <w:pPr>
        <w:spacing w:before="120" w:line="276" w:lineRule="auto"/>
        <w:ind w:firstLine="708"/>
        <w:jc w:val="both"/>
        <w:rPr>
          <w:rFonts w:ascii="Arial" w:hAnsi="Arial" w:cs="Arial"/>
          <w:sz w:val="22"/>
        </w:rPr>
      </w:pPr>
      <w:r w:rsidRPr="002C1D26">
        <w:rPr>
          <w:rFonts w:ascii="Arial" w:hAnsi="Arial" w:cs="Arial"/>
          <w:sz w:val="22"/>
        </w:rPr>
        <w:t>La aplicación de los anteriores pasos en el supuesto de hecho de la consulta que aquí se resuelve indica que:</w:t>
      </w:r>
    </w:p>
    <w:p w14:paraId="12BACB0B" w14:textId="3E4D5E36" w:rsidR="00A6620E" w:rsidRPr="002C1D26" w:rsidRDefault="00FD7704" w:rsidP="006F215F">
      <w:pPr>
        <w:spacing w:before="120" w:line="276" w:lineRule="auto"/>
        <w:ind w:firstLine="708"/>
        <w:jc w:val="both"/>
        <w:rPr>
          <w:rFonts w:ascii="Arial" w:hAnsi="Arial" w:cs="Arial"/>
          <w:sz w:val="22"/>
        </w:rPr>
      </w:pPr>
      <w:r w:rsidRPr="002C1D26">
        <w:rPr>
          <w:rFonts w:ascii="Arial" w:hAnsi="Arial" w:cs="Arial"/>
          <w:sz w:val="22"/>
        </w:rPr>
        <w:t xml:space="preserve"> i) </w:t>
      </w:r>
      <w:r w:rsidR="00A6620E" w:rsidRPr="002C1D26">
        <w:rPr>
          <w:rFonts w:ascii="Arial" w:hAnsi="Arial" w:cs="Arial"/>
          <w:sz w:val="22"/>
        </w:rPr>
        <w:t>E</w:t>
      </w:r>
      <w:r w:rsidRPr="002C1D26">
        <w:rPr>
          <w:rFonts w:ascii="Arial" w:hAnsi="Arial" w:cs="Arial"/>
          <w:sz w:val="22"/>
        </w:rPr>
        <w:t xml:space="preserve">l tipo de obra es «2. OBRAS EN VIAS TERCIARIAS»; </w:t>
      </w:r>
    </w:p>
    <w:p w14:paraId="3785421C" w14:textId="77777777" w:rsidR="00A6620E" w:rsidRPr="002C1D26" w:rsidRDefault="00FD7704" w:rsidP="006F215F">
      <w:pPr>
        <w:spacing w:before="120" w:line="276" w:lineRule="auto"/>
        <w:ind w:firstLine="708"/>
        <w:jc w:val="both"/>
        <w:rPr>
          <w:rFonts w:ascii="Arial" w:hAnsi="Arial" w:cs="Arial"/>
          <w:sz w:val="22"/>
        </w:rPr>
      </w:pPr>
      <w:proofErr w:type="spellStart"/>
      <w:r w:rsidRPr="002C1D26">
        <w:rPr>
          <w:rFonts w:ascii="Arial" w:hAnsi="Arial" w:cs="Arial"/>
          <w:sz w:val="22"/>
        </w:rPr>
        <w:t>ii</w:t>
      </w:r>
      <w:proofErr w:type="spellEnd"/>
      <w:r w:rsidRPr="002C1D26">
        <w:rPr>
          <w:rFonts w:ascii="Arial" w:hAnsi="Arial" w:cs="Arial"/>
          <w:sz w:val="22"/>
        </w:rPr>
        <w:t xml:space="preserve">) </w:t>
      </w:r>
      <w:r w:rsidR="00A6620E" w:rsidRPr="002C1D26">
        <w:rPr>
          <w:rFonts w:ascii="Arial" w:hAnsi="Arial" w:cs="Arial"/>
          <w:sz w:val="22"/>
        </w:rPr>
        <w:t>C</w:t>
      </w:r>
      <w:r w:rsidRPr="002C1D26">
        <w:rPr>
          <w:rFonts w:ascii="Arial" w:hAnsi="Arial" w:cs="Arial"/>
          <w:sz w:val="22"/>
        </w:rPr>
        <w:t xml:space="preserve">omoquiera que manifiesta que se trata de actividades de mejoramiento la actividad será la de: «2.2 MEJORAMIENTO EN VÍAS TERCIARIAS»; </w:t>
      </w:r>
    </w:p>
    <w:p w14:paraId="239375AE" w14:textId="77777777" w:rsidR="00A6620E" w:rsidRPr="002C1D26" w:rsidRDefault="00FD7704" w:rsidP="006F215F">
      <w:pPr>
        <w:spacing w:before="120" w:line="276" w:lineRule="auto"/>
        <w:ind w:firstLine="708"/>
        <w:jc w:val="both"/>
        <w:rPr>
          <w:rFonts w:ascii="Arial" w:hAnsi="Arial" w:cs="Arial"/>
          <w:sz w:val="22"/>
        </w:rPr>
      </w:pPr>
      <w:proofErr w:type="spellStart"/>
      <w:r w:rsidRPr="002C1D26">
        <w:rPr>
          <w:rFonts w:ascii="Arial" w:hAnsi="Arial" w:cs="Arial"/>
          <w:sz w:val="22"/>
        </w:rPr>
        <w:t>iii</w:t>
      </w:r>
      <w:proofErr w:type="spellEnd"/>
      <w:r w:rsidRPr="002C1D26">
        <w:rPr>
          <w:rFonts w:ascii="Arial" w:hAnsi="Arial" w:cs="Arial"/>
          <w:sz w:val="22"/>
        </w:rPr>
        <w:t xml:space="preserve">) </w:t>
      </w:r>
      <w:r w:rsidR="00A6620E" w:rsidRPr="002C1D26">
        <w:rPr>
          <w:rFonts w:ascii="Arial" w:hAnsi="Arial" w:cs="Arial"/>
          <w:sz w:val="22"/>
        </w:rPr>
        <w:t xml:space="preserve">Según lo manifestado el objeto contractual oscila entre los 13.001 y 27.000 SMMLV; </w:t>
      </w:r>
    </w:p>
    <w:p w14:paraId="27966144" w14:textId="4F1E3436" w:rsidR="00A6620E" w:rsidRPr="002C1D26" w:rsidRDefault="00A6620E" w:rsidP="006F215F">
      <w:pPr>
        <w:spacing w:before="120" w:line="276" w:lineRule="auto"/>
        <w:ind w:firstLine="708"/>
        <w:jc w:val="both"/>
        <w:rPr>
          <w:rFonts w:ascii="Arial" w:hAnsi="Arial" w:cs="Arial"/>
          <w:sz w:val="22"/>
        </w:rPr>
      </w:pPr>
      <w:proofErr w:type="spellStart"/>
      <w:r w:rsidRPr="002C1D26">
        <w:rPr>
          <w:rFonts w:ascii="Arial" w:hAnsi="Arial" w:cs="Arial"/>
          <w:sz w:val="22"/>
        </w:rPr>
        <w:t>iv</w:t>
      </w:r>
      <w:proofErr w:type="spellEnd"/>
      <w:r w:rsidRPr="002C1D26">
        <w:rPr>
          <w:rFonts w:ascii="Arial" w:hAnsi="Arial" w:cs="Arial"/>
          <w:sz w:val="22"/>
        </w:rPr>
        <w:t>) Conforme a lo anterior, el requisito de experiencia general exigible será «CONSTRUCCIÓN O MEJORAMIENTO EN PAVIMENTO ASFALTICO O CONCRETO HIDRÁULICO O PLACA HUELLA DE VÍAS PRIMARIAS O SECUNDARIAS O VÍAS TERCIARIAS O VIAS URBANAS O PISTAS DE AEROPUERTOS»; y</w:t>
      </w:r>
    </w:p>
    <w:p w14:paraId="4E5D53D0" w14:textId="2BE48E42" w:rsidR="00FD7704" w:rsidRPr="002C1D26" w:rsidRDefault="00A6620E" w:rsidP="006F215F">
      <w:pPr>
        <w:spacing w:before="120" w:line="276" w:lineRule="auto"/>
        <w:ind w:firstLine="708"/>
        <w:jc w:val="both"/>
        <w:rPr>
          <w:rFonts w:ascii="Arial" w:hAnsi="Arial" w:cs="Arial"/>
          <w:sz w:val="22"/>
        </w:rPr>
      </w:pPr>
      <w:r w:rsidRPr="002C1D26">
        <w:rPr>
          <w:rFonts w:ascii="Arial" w:hAnsi="Arial" w:cs="Arial"/>
          <w:sz w:val="22"/>
        </w:rPr>
        <w:t>v) El requisito de experiencia espec</w:t>
      </w:r>
      <w:r w:rsidR="00622E5D">
        <w:rPr>
          <w:rFonts w:ascii="Arial" w:hAnsi="Arial" w:cs="Arial"/>
          <w:sz w:val="22"/>
        </w:rPr>
        <w:t>í</w:t>
      </w:r>
      <w:r w:rsidRPr="002C1D26">
        <w:rPr>
          <w:rFonts w:ascii="Arial" w:hAnsi="Arial" w:cs="Arial"/>
          <w:sz w:val="22"/>
        </w:rPr>
        <w:t>fica exigible es que «Por lo menos uno (1) de los contratos válidos aportados como experiencia general cuenta con una longitud intervenida que corresponda al 50% de la longitud de vía a construir».</w:t>
      </w:r>
      <w:r w:rsidR="00437CA3" w:rsidRPr="002C1D26">
        <w:rPr>
          <w:rFonts w:ascii="Arial" w:hAnsi="Arial" w:cs="Arial"/>
          <w:sz w:val="22"/>
        </w:rPr>
        <w:t xml:space="preserve"> </w:t>
      </w:r>
    </w:p>
    <w:p w14:paraId="1CEC1910" w14:textId="7A3239BD" w:rsidR="00437CA3" w:rsidRPr="002C1D26" w:rsidRDefault="00437CA3" w:rsidP="006F215F">
      <w:pPr>
        <w:spacing w:before="120" w:line="276" w:lineRule="auto"/>
        <w:ind w:firstLine="708"/>
        <w:jc w:val="both"/>
        <w:rPr>
          <w:rFonts w:ascii="Arial" w:hAnsi="Arial" w:cs="Arial"/>
          <w:sz w:val="22"/>
        </w:rPr>
      </w:pPr>
      <w:r w:rsidRPr="002C1D26">
        <w:rPr>
          <w:rFonts w:ascii="Arial" w:hAnsi="Arial" w:cs="Arial"/>
          <w:sz w:val="22"/>
        </w:rPr>
        <w:t xml:space="preserve">En ese orden, ya que manifiesta que las obras de mejoramiento sobre vías terciarias y construcción de drenajes se llevarán a cabo a lo largo cien kilómetros (100 </w:t>
      </w:r>
      <w:r w:rsidR="002C1D26" w:rsidRPr="002C1D26">
        <w:rPr>
          <w:rFonts w:ascii="Arial" w:hAnsi="Arial" w:cs="Arial"/>
          <w:sz w:val="22"/>
        </w:rPr>
        <w:t>KM</w:t>
      </w:r>
      <w:r w:rsidRPr="002C1D26">
        <w:rPr>
          <w:rFonts w:ascii="Arial" w:hAnsi="Arial" w:cs="Arial"/>
          <w:sz w:val="22"/>
        </w:rPr>
        <w:t>), el cumplimiento del requisito de experiencia espec</w:t>
      </w:r>
      <w:r w:rsidR="00DA1FA8">
        <w:rPr>
          <w:rFonts w:ascii="Arial" w:hAnsi="Arial" w:cs="Arial"/>
          <w:sz w:val="22"/>
        </w:rPr>
        <w:t>í</w:t>
      </w:r>
      <w:r w:rsidRPr="002C1D26">
        <w:rPr>
          <w:rFonts w:ascii="Arial" w:hAnsi="Arial" w:cs="Arial"/>
          <w:sz w:val="22"/>
        </w:rPr>
        <w:t xml:space="preserve">fica supone que la ejecución de por lo menos uno de los contratos aportados para acreditar la experiencia general haya implicado la intervención de vías de una longitud de al menos cincuenta kilómetros (50 </w:t>
      </w:r>
      <w:r w:rsidR="002C1D26" w:rsidRPr="002C1D26">
        <w:rPr>
          <w:rFonts w:ascii="Arial" w:hAnsi="Arial" w:cs="Arial"/>
          <w:sz w:val="22"/>
        </w:rPr>
        <w:t>KM</w:t>
      </w:r>
      <w:r w:rsidRPr="002C1D26">
        <w:rPr>
          <w:rFonts w:ascii="Arial" w:hAnsi="Arial" w:cs="Arial"/>
          <w:sz w:val="22"/>
        </w:rPr>
        <w:t>). En esta medida, para el cumplimiento de este requisito serán válidos contratos que acrediten la construcción o mejoramiento en pavimento asfaltico, concreto hidráulico o placa huella de vías primarias, secundarías, terciarias, urbanas o pistas de aeropuertos con longitud igual o superior a cincuenta kilómetros (50 km).</w:t>
      </w:r>
    </w:p>
    <w:p w14:paraId="7842ED1A" w14:textId="0887A641" w:rsidR="00660F20" w:rsidRPr="002C1D26" w:rsidRDefault="00BC14F0" w:rsidP="00660F20">
      <w:pPr>
        <w:spacing w:before="120" w:line="276" w:lineRule="auto"/>
        <w:ind w:firstLine="708"/>
        <w:jc w:val="both"/>
        <w:rPr>
          <w:rFonts w:ascii="Arial" w:hAnsi="Arial" w:cs="Arial"/>
          <w:sz w:val="22"/>
        </w:rPr>
      </w:pPr>
      <w:r w:rsidRPr="002C1D26">
        <w:rPr>
          <w:rFonts w:ascii="Arial" w:hAnsi="Arial" w:cs="Arial"/>
          <w:sz w:val="22"/>
        </w:rPr>
        <w:t>Ahora bien</w:t>
      </w:r>
      <w:r w:rsidR="00660F20" w:rsidRPr="002C1D26">
        <w:rPr>
          <w:rFonts w:ascii="Arial" w:hAnsi="Arial" w:cs="Arial"/>
          <w:sz w:val="22"/>
        </w:rPr>
        <w:t>,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w:t>
      </w:r>
      <w:r w:rsidR="00AC6D39" w:rsidRPr="002C1D26">
        <w:rPr>
          <w:rFonts w:ascii="Arial" w:hAnsi="Arial" w:cs="Arial"/>
          <w:sz w:val="22"/>
        </w:rPr>
        <w:t xml:space="preserve">, </w:t>
      </w:r>
      <w:proofErr w:type="spellStart"/>
      <w:r w:rsidR="00660F20" w:rsidRPr="002C1D26">
        <w:rPr>
          <w:rFonts w:ascii="Arial" w:hAnsi="Arial" w:cs="Arial"/>
          <w:sz w:val="22"/>
        </w:rPr>
        <w:t>ii</w:t>
      </w:r>
      <w:proofErr w:type="spellEnd"/>
      <w:r w:rsidR="00660F20" w:rsidRPr="002C1D26">
        <w:rPr>
          <w:rFonts w:ascii="Arial" w:hAnsi="Arial" w:cs="Arial"/>
          <w:sz w:val="22"/>
        </w:rPr>
        <w:t>) la presentación el Formato 3 – Experiencia para todos los Proponentes</w:t>
      </w:r>
      <w:r w:rsidR="00AC6D39" w:rsidRPr="002C1D26">
        <w:rPr>
          <w:rFonts w:ascii="Arial" w:hAnsi="Arial" w:cs="Arial"/>
          <w:sz w:val="22"/>
        </w:rPr>
        <w:t xml:space="preserve"> y </w:t>
      </w:r>
      <w:proofErr w:type="spellStart"/>
      <w:r w:rsidR="00AC6D39" w:rsidRPr="002C1D26">
        <w:rPr>
          <w:rFonts w:ascii="Arial" w:hAnsi="Arial" w:cs="Arial"/>
          <w:sz w:val="22"/>
        </w:rPr>
        <w:t>iii</w:t>
      </w:r>
      <w:proofErr w:type="spellEnd"/>
      <w:r w:rsidR="00AC6D39" w:rsidRPr="002C1D26">
        <w:rPr>
          <w:rFonts w:ascii="Arial" w:hAnsi="Arial" w:cs="Arial"/>
          <w:sz w:val="22"/>
        </w:rPr>
        <w:t>)</w:t>
      </w:r>
      <w:r w:rsidR="00AC6D39" w:rsidRPr="002C1D26">
        <w:t xml:space="preserve"> </w:t>
      </w:r>
      <w:r w:rsidR="00AC6D39" w:rsidRPr="002C1D26">
        <w:rPr>
          <w:rFonts w:ascii="Arial" w:hAnsi="Arial" w:cs="Arial"/>
          <w:sz w:val="22"/>
        </w:rPr>
        <w:t xml:space="preserve">alguno de los documentos válidos para la acreditación de la experiencia señalados en el numeral 3.5.5 cuando se requiera la verificación de información del Proponente adicional a la contenida </w:t>
      </w:r>
      <w:r w:rsidR="00AC6D39" w:rsidRPr="002C1D26">
        <w:rPr>
          <w:rFonts w:ascii="Arial" w:hAnsi="Arial" w:cs="Arial"/>
          <w:sz w:val="22"/>
        </w:rPr>
        <w:lastRenderedPageBreak/>
        <w:t>en el RUP.</w:t>
      </w:r>
      <w:r w:rsidR="00660F20" w:rsidRPr="002C1D26">
        <w:rPr>
          <w:rFonts w:ascii="Arial" w:hAnsi="Arial" w:cs="Arial"/>
          <w:sz w:val="22"/>
        </w:rPr>
        <w:t xml:space="preserve">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w:t>
      </w:r>
      <w:r w:rsidR="00AC6D39" w:rsidRPr="002C1D26">
        <w:rPr>
          <w:rFonts w:ascii="Arial" w:hAnsi="Arial" w:cs="Arial"/>
          <w:sz w:val="22"/>
        </w:rPr>
        <w:t xml:space="preserve"> varios</w:t>
      </w:r>
      <w:r w:rsidR="00660F20" w:rsidRPr="002C1D26">
        <w:rPr>
          <w:rFonts w:ascii="Arial" w:hAnsi="Arial" w:cs="Arial"/>
          <w:sz w:val="22"/>
        </w:rPr>
        <w:t xml:space="preserve"> documentos válidos para acreditar</w:t>
      </w:r>
      <w:r w:rsidR="00AC6D39" w:rsidRPr="002C1D26">
        <w:rPr>
          <w:rFonts w:ascii="Arial" w:hAnsi="Arial" w:cs="Arial"/>
          <w:sz w:val="22"/>
        </w:rPr>
        <w:t xml:space="preserve"> experiencia cuando se requiera la verificación de información del Proponente adicional a la contenida en el RUP</w:t>
      </w:r>
      <w:r w:rsidR="00660F20" w:rsidRPr="002C1D26">
        <w:rPr>
          <w:rFonts w:ascii="Arial" w:hAnsi="Arial" w:cs="Arial"/>
          <w:sz w:val="22"/>
        </w:rPr>
        <w:t xml:space="preserve">; el numeral 3.5.6 señala las reglas para acreditar la experiencia mediante subcontratos; y el numeral 3.5.7 establece el valor mínimo que se debe acreditar con relación al presupuesto oficial de acuerdo con el número de contratos aportados. </w:t>
      </w:r>
    </w:p>
    <w:p w14:paraId="3A8F0577" w14:textId="609C829E"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 xml:space="preserve">El «Documento Base» y la Matriz 1 </w:t>
      </w:r>
      <w:r w:rsidR="00BA2647" w:rsidRPr="002C1D26">
        <w:rPr>
          <w:rFonts w:ascii="Arial" w:hAnsi="Arial" w:cs="Arial"/>
          <w:sz w:val="22"/>
        </w:rPr>
        <w:t xml:space="preserve">implementados </w:t>
      </w:r>
      <w:r w:rsidR="009E2F73" w:rsidRPr="002C1D26">
        <w:rPr>
          <w:rFonts w:ascii="Arial" w:hAnsi="Arial" w:cs="Arial"/>
          <w:sz w:val="22"/>
        </w:rPr>
        <w:t>por la Resolución 1</w:t>
      </w:r>
      <w:r w:rsidR="00BC14F0" w:rsidRPr="002C1D26">
        <w:rPr>
          <w:rFonts w:ascii="Arial" w:hAnsi="Arial" w:cs="Arial"/>
          <w:sz w:val="22"/>
        </w:rPr>
        <w:t>7</w:t>
      </w:r>
      <w:r w:rsidR="009E2F73" w:rsidRPr="002C1D26">
        <w:rPr>
          <w:rFonts w:ascii="Arial" w:hAnsi="Arial" w:cs="Arial"/>
          <w:sz w:val="22"/>
        </w:rPr>
        <w:t>98 de 2019,</w:t>
      </w:r>
      <w:r w:rsidR="00BC14F0" w:rsidRPr="002C1D26">
        <w:rPr>
          <w:rFonts w:ascii="Arial" w:hAnsi="Arial" w:cs="Arial"/>
          <w:sz w:val="22"/>
        </w:rPr>
        <w:t xml:space="preserve"> y actualizados por la Resolución No. 045 de 2020,</w:t>
      </w:r>
      <w:r w:rsidR="009E2F73" w:rsidRPr="002C1D26">
        <w:rPr>
          <w:rFonts w:ascii="Arial" w:hAnsi="Arial" w:cs="Arial"/>
          <w:sz w:val="22"/>
        </w:rPr>
        <w:t xml:space="preserve"> </w:t>
      </w:r>
      <w:r w:rsidRPr="002C1D26">
        <w:rPr>
          <w:rFonts w:ascii="Arial" w:hAnsi="Arial" w:cs="Arial"/>
          <w:sz w:val="22"/>
        </w:rPr>
        <w:t xml:space="preserve">permiten evaluar la experiencia a partir del objeto y las actividades ejecutadas, por ejemplo, el literal A del numeral 3.5.1 señala: </w:t>
      </w:r>
    </w:p>
    <w:p w14:paraId="1BD18C5C" w14:textId="77777777" w:rsidR="00660F20" w:rsidRPr="002C1D26" w:rsidRDefault="00660F20" w:rsidP="00660F20">
      <w:pPr>
        <w:spacing w:line="276" w:lineRule="auto"/>
        <w:jc w:val="both"/>
        <w:rPr>
          <w:rFonts w:ascii="Arial" w:hAnsi="Arial" w:cs="Arial"/>
          <w:sz w:val="22"/>
        </w:rPr>
      </w:pPr>
    </w:p>
    <w:p w14:paraId="51026F00" w14:textId="77777777" w:rsidR="00660F20" w:rsidRPr="002C1D26" w:rsidRDefault="00660F20" w:rsidP="00E219B6">
      <w:pPr>
        <w:pStyle w:val="InviasNormal"/>
        <w:numPr>
          <w:ilvl w:val="2"/>
          <w:numId w:val="13"/>
        </w:numPr>
        <w:spacing w:before="0"/>
        <w:ind w:left="709" w:right="709" w:firstLine="0"/>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CARACTERÍSTICAS DE LOS CONTRATOS PRESENTADOS PARA ACREDITAR LA EXPERIENCIA EXIGIDA </w:t>
      </w:r>
    </w:p>
    <w:p w14:paraId="65693B13" w14:textId="77777777" w:rsidR="00660F20" w:rsidRPr="002C1D26" w:rsidRDefault="00660F20" w:rsidP="00660F20">
      <w:pPr>
        <w:pStyle w:val="InviasNormal"/>
        <w:spacing w:before="0" w:after="0"/>
        <w:ind w:left="709" w:right="709"/>
        <w:rPr>
          <w:rFonts w:ascii="Arial" w:eastAsia="Arial" w:hAnsi="Arial" w:cs="Arial"/>
          <w:color w:val="auto"/>
          <w:sz w:val="21"/>
          <w:szCs w:val="21"/>
          <w:lang w:val="es-CO"/>
        </w:rPr>
      </w:pPr>
    </w:p>
    <w:p w14:paraId="110C2D35" w14:textId="77777777" w:rsidR="00660F20" w:rsidRPr="002C1D26" w:rsidRDefault="00660F20" w:rsidP="00660F20">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Los contratos por acreditar deberán cumplir las siguientes características: </w:t>
      </w:r>
    </w:p>
    <w:p w14:paraId="1B2F13E9" w14:textId="77777777" w:rsidR="00660F20" w:rsidRPr="002C1D26" w:rsidRDefault="00660F20" w:rsidP="00660F20">
      <w:pPr>
        <w:pStyle w:val="InviasNormal"/>
        <w:spacing w:before="0" w:after="0"/>
        <w:ind w:left="709" w:right="709"/>
        <w:rPr>
          <w:rFonts w:ascii="Arial" w:eastAsia="Arial" w:hAnsi="Arial" w:cs="Arial"/>
          <w:color w:val="auto"/>
          <w:sz w:val="21"/>
          <w:szCs w:val="21"/>
          <w:lang w:val="es-CO"/>
        </w:rPr>
      </w:pPr>
    </w:p>
    <w:p w14:paraId="781B9A52" w14:textId="77777777" w:rsidR="00660F20" w:rsidRPr="002C1D26" w:rsidRDefault="00660F20" w:rsidP="00660F20">
      <w:pPr>
        <w:pStyle w:val="InviasNormal"/>
        <w:numPr>
          <w:ilvl w:val="0"/>
          <w:numId w:val="14"/>
        </w:numPr>
        <w:spacing w:before="0" w:after="0"/>
        <w:ind w:left="709" w:right="709" w:firstLine="0"/>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Que las actividades ejecutadas correspondan a </w:t>
      </w:r>
      <w:r w:rsidRPr="002C1D26">
        <w:rPr>
          <w:rFonts w:ascii="Arial" w:eastAsia="Arial" w:hAnsi="Arial" w:cs="Arial"/>
          <w:color w:val="auto"/>
          <w:sz w:val="21"/>
          <w:szCs w:val="21"/>
          <w:highlight w:val="lightGray"/>
          <w:lang w:val="es-CO"/>
        </w:rPr>
        <w:t xml:space="preserve">[Actividad o actividades señaladas en la “Matriz 1 - Experiencia] </w:t>
      </w:r>
      <w:r w:rsidRPr="002C1D26">
        <w:rPr>
          <w:rFonts w:ascii="Arial" w:eastAsia="Arial" w:hAnsi="Arial" w:cs="Arial"/>
          <w:color w:val="auto"/>
          <w:sz w:val="21"/>
          <w:szCs w:val="21"/>
          <w:lang w:val="es-CO"/>
        </w:rPr>
        <w:t>y guarden relación directa con el objeto del contrato.</w:t>
      </w:r>
    </w:p>
    <w:p w14:paraId="55FC4355" w14:textId="7682F17D" w:rsidR="00660F20" w:rsidRPr="002C1D26" w:rsidRDefault="00660F20" w:rsidP="00660F20">
      <w:pPr>
        <w:spacing w:line="276" w:lineRule="auto"/>
        <w:ind w:firstLine="708"/>
        <w:jc w:val="both"/>
        <w:rPr>
          <w:rFonts w:ascii="Arial" w:hAnsi="Arial" w:cs="Arial"/>
          <w:sz w:val="22"/>
        </w:rPr>
      </w:pPr>
    </w:p>
    <w:p w14:paraId="18774338" w14:textId="4B540AB9" w:rsidR="009E2F73" w:rsidRPr="002C1D26" w:rsidRDefault="009E2F73" w:rsidP="00902E00">
      <w:pPr>
        <w:spacing w:line="276" w:lineRule="auto"/>
        <w:ind w:firstLine="708"/>
        <w:jc w:val="both"/>
        <w:rPr>
          <w:rFonts w:ascii="Arial" w:hAnsi="Arial" w:cs="Arial"/>
          <w:sz w:val="22"/>
        </w:rPr>
      </w:pPr>
      <w:r w:rsidRPr="002C1D26">
        <w:rPr>
          <w:rFonts w:ascii="Arial" w:hAnsi="Arial" w:cs="Arial"/>
          <w:sz w:val="22"/>
        </w:rPr>
        <w:t>Esta regla fue precisada en la Versión 2 del «Documento Base» implementado por la Resolución No. 045 de 2020 para procesos de licitación pública</w:t>
      </w:r>
      <w:r w:rsidR="00BA2647" w:rsidRPr="002C1D26">
        <w:rPr>
          <w:rFonts w:ascii="Arial" w:hAnsi="Arial" w:cs="Arial"/>
          <w:sz w:val="22"/>
        </w:rPr>
        <w:t>, al igual que en el de la modalidad de selección abreviada de menor cuantía implementado por la Resolución No. 044 de 2020</w:t>
      </w:r>
      <w:r w:rsidRPr="002C1D26">
        <w:rPr>
          <w:rFonts w:ascii="Arial" w:hAnsi="Arial" w:cs="Arial"/>
          <w:sz w:val="22"/>
        </w:rPr>
        <w:t>:</w:t>
      </w:r>
    </w:p>
    <w:p w14:paraId="32AFCDD2" w14:textId="77777777" w:rsidR="00E219B6" w:rsidRPr="002C1D26" w:rsidRDefault="00E219B6" w:rsidP="009E2F73">
      <w:pPr>
        <w:spacing w:line="276" w:lineRule="auto"/>
        <w:jc w:val="both"/>
        <w:rPr>
          <w:rFonts w:ascii="Arial" w:hAnsi="Arial" w:cs="Arial"/>
          <w:sz w:val="22"/>
        </w:rPr>
      </w:pPr>
    </w:p>
    <w:p w14:paraId="7024819B" w14:textId="77777777" w:rsidR="00E219B6" w:rsidRPr="002C1D26" w:rsidRDefault="00E219B6" w:rsidP="00E219B6">
      <w:pPr>
        <w:pStyle w:val="InviasNormal"/>
        <w:numPr>
          <w:ilvl w:val="2"/>
          <w:numId w:val="18"/>
        </w:numPr>
        <w:spacing w:before="0" w:after="0"/>
        <w:ind w:left="1333" w:right="709"/>
        <w:outlineLvl w:val="2"/>
        <w:rPr>
          <w:rFonts w:ascii="Arial" w:eastAsia="Arial" w:hAnsi="Arial" w:cs="Arial"/>
          <w:color w:val="auto"/>
          <w:sz w:val="21"/>
          <w:szCs w:val="21"/>
          <w:lang w:val="es-CO"/>
        </w:rPr>
      </w:pPr>
      <w:bookmarkStart w:id="3" w:name="_Toc32144818"/>
      <w:r w:rsidRPr="002C1D26">
        <w:rPr>
          <w:rFonts w:ascii="Arial" w:eastAsia="Arial" w:hAnsi="Arial" w:cs="Arial"/>
          <w:color w:val="auto"/>
          <w:sz w:val="21"/>
          <w:szCs w:val="21"/>
          <w:lang w:val="es-CO"/>
        </w:rPr>
        <w:t>CARACTERÍSTICAS DE LOS CONTRATOS PRESENTADOS PARA ACREDITAR LA EXPERIENCIA EXIGIDA</w:t>
      </w:r>
      <w:bookmarkEnd w:id="3"/>
      <w:r w:rsidRPr="002C1D26">
        <w:rPr>
          <w:rFonts w:ascii="Arial" w:eastAsia="Arial" w:hAnsi="Arial" w:cs="Arial"/>
          <w:color w:val="auto"/>
          <w:sz w:val="21"/>
          <w:szCs w:val="21"/>
          <w:lang w:val="es-CO"/>
        </w:rPr>
        <w:t xml:space="preserve"> </w:t>
      </w:r>
    </w:p>
    <w:p w14:paraId="4FA66995" w14:textId="1D77C117" w:rsidR="00BC14F0" w:rsidRPr="002C1D26" w:rsidRDefault="00BC14F0" w:rsidP="00E219B6">
      <w:pPr>
        <w:jc w:val="both"/>
        <w:rPr>
          <w:rFonts w:ascii="Arial" w:hAnsi="Arial" w:cs="Arial"/>
          <w:sz w:val="21"/>
          <w:szCs w:val="21"/>
          <w:lang w:val="es-CO"/>
        </w:rPr>
      </w:pPr>
    </w:p>
    <w:p w14:paraId="5ECA80E4" w14:textId="6401BC8F" w:rsidR="00BC14F0" w:rsidRPr="002C1D26" w:rsidRDefault="00BC14F0" w:rsidP="00E219B6">
      <w:pPr>
        <w:pStyle w:val="InviasNormal"/>
        <w:numPr>
          <w:ilvl w:val="0"/>
          <w:numId w:val="17"/>
        </w:numPr>
        <w:spacing w:before="0" w:after="0"/>
        <w:ind w:left="709" w:right="709" w:firstLine="0"/>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Que hayan contenido la ejecución de: </w:t>
      </w:r>
      <w:r w:rsidRPr="002C1D26">
        <w:rPr>
          <w:rFonts w:ascii="Arial" w:eastAsia="Arial" w:hAnsi="Arial" w:cs="Arial"/>
          <w:color w:val="auto"/>
          <w:sz w:val="21"/>
          <w:szCs w:val="21"/>
          <w:highlight w:val="lightGray"/>
          <w:lang w:val="es-CO"/>
        </w:rPr>
        <w:t xml:space="preserve">[En este espacio la Entidad debe incluir, sin modificar, la Actividad o actividades válidas para acreditar la experiencia general y específica, señaladas en la </w:t>
      </w:r>
      <w:r w:rsidRPr="002C1D26">
        <w:rPr>
          <w:rFonts w:ascii="Arial" w:eastAsia="Arial" w:hAnsi="Arial" w:cs="Arial"/>
          <w:color w:val="auto"/>
          <w:sz w:val="21"/>
          <w:szCs w:val="21"/>
          <w:highlight w:val="lightGray"/>
          <w:lang w:val="es-CO"/>
        </w:rPr>
        <w:fldChar w:fldCharType="begin"/>
      </w:r>
      <w:r w:rsidRPr="002C1D26">
        <w:rPr>
          <w:rFonts w:ascii="Arial" w:eastAsia="Arial" w:hAnsi="Arial" w:cs="Arial"/>
          <w:color w:val="auto"/>
          <w:sz w:val="21"/>
          <w:szCs w:val="21"/>
          <w:highlight w:val="lightGray"/>
          <w:lang w:val="es-CO"/>
        </w:rPr>
        <w:instrText xml:space="preserve"> REF _Ref508649550 \h  \* MERGEFORMAT </w:instrText>
      </w:r>
      <w:r w:rsidRPr="002C1D26">
        <w:rPr>
          <w:rFonts w:ascii="Arial" w:eastAsia="Arial" w:hAnsi="Arial" w:cs="Arial"/>
          <w:color w:val="auto"/>
          <w:sz w:val="21"/>
          <w:szCs w:val="21"/>
          <w:highlight w:val="lightGray"/>
          <w:lang w:val="es-CO"/>
        </w:rPr>
      </w:r>
      <w:r w:rsidRPr="002C1D26">
        <w:rPr>
          <w:rFonts w:ascii="Arial" w:eastAsia="Arial" w:hAnsi="Arial" w:cs="Arial"/>
          <w:color w:val="auto"/>
          <w:sz w:val="21"/>
          <w:szCs w:val="21"/>
          <w:highlight w:val="lightGray"/>
          <w:lang w:val="es-CO"/>
        </w:rPr>
        <w:fldChar w:fldCharType="separate"/>
      </w:r>
      <w:r w:rsidRPr="002C1D26">
        <w:rPr>
          <w:rFonts w:ascii="Arial" w:eastAsia="Arial" w:hAnsi="Arial" w:cs="Arial"/>
          <w:color w:val="auto"/>
          <w:sz w:val="21"/>
          <w:szCs w:val="21"/>
          <w:highlight w:val="lightGray"/>
          <w:lang w:val="es-CO"/>
        </w:rPr>
        <w:t>Matriz 1 – Experiencia</w:t>
      </w:r>
      <w:r w:rsidRPr="002C1D26">
        <w:rPr>
          <w:rFonts w:ascii="Arial" w:eastAsia="Arial" w:hAnsi="Arial" w:cs="Arial"/>
          <w:color w:val="auto"/>
          <w:sz w:val="21"/>
          <w:szCs w:val="21"/>
          <w:highlight w:val="lightGray"/>
          <w:lang w:val="es-CO"/>
        </w:rPr>
        <w:fldChar w:fldCharType="end"/>
      </w:r>
      <w:r w:rsidRPr="002C1D26">
        <w:rPr>
          <w:rFonts w:ascii="Arial" w:eastAsia="Arial" w:hAnsi="Arial" w:cs="Arial"/>
          <w:color w:val="auto"/>
          <w:sz w:val="21"/>
          <w:szCs w:val="21"/>
          <w:highlight w:val="lightGray"/>
          <w:lang w:val="es-CO"/>
        </w:rPr>
        <w:t xml:space="preserve">. Para definir la experiencia exigible, la Entidad Estatal debe tener en cuenta, como lo dispone la Matriz 1: i) el alcance del objeto a contratar, </w:t>
      </w:r>
      <w:proofErr w:type="spellStart"/>
      <w:r w:rsidRPr="002C1D26">
        <w:rPr>
          <w:rFonts w:ascii="Arial" w:eastAsia="Arial" w:hAnsi="Arial" w:cs="Arial"/>
          <w:color w:val="auto"/>
          <w:sz w:val="21"/>
          <w:szCs w:val="21"/>
          <w:highlight w:val="lightGray"/>
          <w:lang w:val="es-CO"/>
        </w:rPr>
        <w:t>ii</w:t>
      </w:r>
      <w:proofErr w:type="spellEnd"/>
      <w:r w:rsidRPr="002C1D26">
        <w:rPr>
          <w:rFonts w:ascii="Arial" w:eastAsia="Arial" w:hAnsi="Arial" w:cs="Arial"/>
          <w:color w:val="auto"/>
          <w:sz w:val="21"/>
          <w:szCs w:val="21"/>
          <w:highlight w:val="lightGray"/>
          <w:lang w:val="es-CO"/>
        </w:rPr>
        <w:t xml:space="preserve">) el tipo de infraestructura, </w:t>
      </w:r>
      <w:proofErr w:type="spellStart"/>
      <w:r w:rsidRPr="002C1D26">
        <w:rPr>
          <w:rFonts w:ascii="Arial" w:eastAsia="Arial" w:hAnsi="Arial" w:cs="Arial"/>
          <w:color w:val="auto"/>
          <w:sz w:val="21"/>
          <w:szCs w:val="21"/>
          <w:highlight w:val="lightGray"/>
          <w:lang w:val="es-CO"/>
        </w:rPr>
        <w:t>iii</w:t>
      </w:r>
      <w:proofErr w:type="spellEnd"/>
      <w:r w:rsidRPr="002C1D26">
        <w:rPr>
          <w:rFonts w:ascii="Arial" w:eastAsia="Arial" w:hAnsi="Arial" w:cs="Arial"/>
          <w:color w:val="auto"/>
          <w:sz w:val="21"/>
          <w:szCs w:val="21"/>
          <w:highlight w:val="lightGray"/>
          <w:lang w:val="es-CO"/>
        </w:rPr>
        <w:t xml:space="preserve">) las actividades definidas allí y </w:t>
      </w:r>
      <w:proofErr w:type="spellStart"/>
      <w:r w:rsidRPr="002C1D26">
        <w:rPr>
          <w:rFonts w:ascii="Arial" w:eastAsia="Arial" w:hAnsi="Arial" w:cs="Arial"/>
          <w:color w:val="auto"/>
          <w:sz w:val="21"/>
          <w:szCs w:val="21"/>
          <w:highlight w:val="lightGray"/>
          <w:lang w:val="es-CO"/>
        </w:rPr>
        <w:t>iv</w:t>
      </w:r>
      <w:proofErr w:type="spellEnd"/>
      <w:r w:rsidRPr="002C1D26">
        <w:rPr>
          <w:rFonts w:ascii="Arial" w:eastAsia="Arial" w:hAnsi="Arial" w:cs="Arial"/>
          <w:color w:val="auto"/>
          <w:sz w:val="21"/>
          <w:szCs w:val="21"/>
          <w:highlight w:val="lightGray"/>
          <w:lang w:val="es-CO"/>
        </w:rPr>
        <w:t xml:space="preserve">) la cuantía del Proceso de Contratación. </w:t>
      </w:r>
    </w:p>
    <w:p w14:paraId="31ABAF96" w14:textId="77777777" w:rsidR="00E219B6" w:rsidRPr="002C1D26" w:rsidRDefault="00E219B6" w:rsidP="00E219B6">
      <w:pPr>
        <w:pStyle w:val="InviasNormal"/>
        <w:spacing w:before="0" w:after="0"/>
        <w:ind w:left="709" w:right="709"/>
        <w:rPr>
          <w:rFonts w:ascii="Arial" w:eastAsia="Arial" w:hAnsi="Arial" w:cs="Arial"/>
          <w:color w:val="auto"/>
          <w:sz w:val="21"/>
          <w:szCs w:val="21"/>
          <w:lang w:val="es-CO"/>
        </w:rPr>
      </w:pPr>
    </w:p>
    <w:p w14:paraId="19BF9D8C" w14:textId="01FC7E93" w:rsidR="00BC14F0" w:rsidRPr="002C1D26" w:rsidRDefault="00BC14F0" w:rsidP="00E219B6">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highlight w:val="lightGray"/>
          <w:lang w:val="es-CO"/>
        </w:rPr>
        <w:t>De conformidad con lo anterior, la entidad deberá diligenciar este literal, exclusivamente, con lo señalado en la Matriz 1- Experiencia.</w:t>
      </w:r>
    </w:p>
    <w:p w14:paraId="4E908393" w14:textId="77777777" w:rsidR="00E219B6" w:rsidRPr="002C1D26" w:rsidRDefault="00E219B6" w:rsidP="00E219B6">
      <w:pPr>
        <w:pStyle w:val="InviasNormal"/>
        <w:spacing w:before="0" w:after="0"/>
        <w:ind w:left="709" w:right="709"/>
        <w:rPr>
          <w:rFonts w:ascii="Arial" w:eastAsia="Arial" w:hAnsi="Arial" w:cs="Arial"/>
          <w:color w:val="auto"/>
          <w:sz w:val="21"/>
          <w:szCs w:val="21"/>
          <w:lang w:val="es-CO"/>
        </w:rPr>
      </w:pPr>
    </w:p>
    <w:p w14:paraId="670BBADB" w14:textId="1D44C56D" w:rsidR="00BC14F0" w:rsidRPr="002C1D26" w:rsidRDefault="00BC14F0" w:rsidP="00E219B6">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highlight w:val="lightGray"/>
          <w:lang w:val="es-CO"/>
        </w:rPr>
        <w:lastRenderedPageBreak/>
        <w:t xml:space="preserve">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w:t>
      </w:r>
      <w:r w:rsidRPr="002C1D26">
        <w:rPr>
          <w:rFonts w:ascii="Arial" w:eastAsia="Arial" w:hAnsi="Arial" w:cs="Arial"/>
          <w:color w:val="auto"/>
          <w:sz w:val="21"/>
          <w:szCs w:val="21"/>
          <w:highlight w:val="lightGray"/>
          <w:lang w:val="es-CO"/>
        </w:rPr>
        <w:fldChar w:fldCharType="begin"/>
      </w:r>
      <w:r w:rsidRPr="002C1D26">
        <w:rPr>
          <w:rFonts w:ascii="Arial" w:eastAsia="Arial" w:hAnsi="Arial" w:cs="Arial"/>
          <w:color w:val="auto"/>
          <w:sz w:val="21"/>
          <w:szCs w:val="21"/>
          <w:highlight w:val="lightGray"/>
          <w:lang w:val="es-CO"/>
        </w:rPr>
        <w:instrText xml:space="preserve"> REF _Ref508649550 \h  \* MERGEFORMAT </w:instrText>
      </w:r>
      <w:r w:rsidRPr="002C1D26">
        <w:rPr>
          <w:rFonts w:ascii="Arial" w:eastAsia="Arial" w:hAnsi="Arial" w:cs="Arial"/>
          <w:color w:val="auto"/>
          <w:sz w:val="21"/>
          <w:szCs w:val="21"/>
          <w:highlight w:val="lightGray"/>
          <w:lang w:val="es-CO"/>
        </w:rPr>
      </w:r>
      <w:r w:rsidRPr="002C1D26">
        <w:rPr>
          <w:rFonts w:ascii="Arial" w:eastAsia="Arial" w:hAnsi="Arial" w:cs="Arial"/>
          <w:color w:val="auto"/>
          <w:sz w:val="21"/>
          <w:szCs w:val="21"/>
          <w:highlight w:val="lightGray"/>
          <w:lang w:val="es-CO"/>
        </w:rPr>
        <w:fldChar w:fldCharType="separate"/>
      </w:r>
      <w:r w:rsidRPr="002C1D26">
        <w:rPr>
          <w:rFonts w:ascii="Arial" w:eastAsia="Arial" w:hAnsi="Arial" w:cs="Arial"/>
          <w:color w:val="auto"/>
          <w:sz w:val="21"/>
          <w:szCs w:val="21"/>
          <w:highlight w:val="lightGray"/>
          <w:lang w:val="es-CO"/>
        </w:rPr>
        <w:t>Matriz 1 – Experiencia</w:t>
      </w:r>
      <w:r w:rsidRPr="002C1D26">
        <w:rPr>
          <w:rFonts w:ascii="Arial" w:eastAsia="Arial" w:hAnsi="Arial" w:cs="Arial"/>
          <w:color w:val="auto"/>
          <w:sz w:val="21"/>
          <w:szCs w:val="21"/>
          <w:highlight w:val="lightGray"/>
          <w:lang w:val="es-CO"/>
        </w:rPr>
        <w:fldChar w:fldCharType="end"/>
      </w:r>
      <w:r w:rsidRPr="002C1D26">
        <w:rPr>
          <w:rFonts w:ascii="Arial" w:eastAsia="Arial" w:hAnsi="Arial" w:cs="Arial"/>
          <w:color w:val="auto"/>
          <w:sz w:val="21"/>
          <w:szCs w:val="21"/>
          <w:highlight w:val="lightGray"/>
          <w:lang w:val="es-CO"/>
        </w:rPr>
        <w:t xml:space="preserve"> lo establezca</w:t>
      </w:r>
    </w:p>
    <w:p w14:paraId="7256AB74" w14:textId="77777777" w:rsidR="00E219B6" w:rsidRPr="002C1D26" w:rsidRDefault="00E219B6" w:rsidP="00E219B6">
      <w:pPr>
        <w:pStyle w:val="InviasNormal"/>
        <w:spacing w:before="0" w:after="0"/>
        <w:ind w:left="709" w:right="709"/>
        <w:rPr>
          <w:rFonts w:ascii="Arial" w:eastAsia="Arial" w:hAnsi="Arial" w:cs="Arial"/>
          <w:color w:val="auto"/>
          <w:sz w:val="21"/>
          <w:szCs w:val="21"/>
          <w:lang w:val="es-CO"/>
        </w:rPr>
      </w:pPr>
    </w:p>
    <w:p w14:paraId="480C49D6" w14:textId="2CEB216C" w:rsidR="00BC14F0" w:rsidRPr="002C1D26" w:rsidRDefault="00BC14F0" w:rsidP="00E219B6">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highlight w:val="lightGray"/>
          <w:lang w:val="es-CO"/>
        </w:rPr>
        <w:t xml:space="preserve">En los Procesos estructurados por lotes, la Entidad establecerá en este espacio la experiencia independiente para cada uno de ellos, de acuerdo con las actividades definidas en la </w:t>
      </w:r>
      <w:r w:rsidRPr="002C1D26">
        <w:rPr>
          <w:rFonts w:ascii="Arial" w:eastAsia="Arial" w:hAnsi="Arial" w:cs="Arial"/>
          <w:color w:val="auto"/>
          <w:sz w:val="21"/>
          <w:szCs w:val="21"/>
          <w:highlight w:val="lightGray"/>
        </w:rPr>
        <w:fldChar w:fldCharType="begin"/>
      </w:r>
      <w:r w:rsidRPr="002C1D26">
        <w:rPr>
          <w:rFonts w:ascii="Arial" w:eastAsia="Arial" w:hAnsi="Arial" w:cs="Arial"/>
          <w:color w:val="auto"/>
          <w:sz w:val="21"/>
          <w:szCs w:val="21"/>
          <w:highlight w:val="lightGray"/>
          <w:lang w:val="es-CO"/>
        </w:rPr>
        <w:instrText xml:space="preserve"> REF _Ref508649550 \h  \* MERGEFORMAT </w:instrText>
      </w:r>
      <w:r w:rsidRPr="002C1D26">
        <w:rPr>
          <w:rFonts w:ascii="Arial" w:eastAsia="Arial" w:hAnsi="Arial" w:cs="Arial"/>
          <w:color w:val="auto"/>
          <w:sz w:val="21"/>
          <w:szCs w:val="21"/>
          <w:highlight w:val="lightGray"/>
        </w:rPr>
      </w:r>
      <w:r w:rsidRPr="002C1D26">
        <w:rPr>
          <w:rFonts w:ascii="Arial" w:eastAsia="Arial" w:hAnsi="Arial" w:cs="Arial"/>
          <w:color w:val="auto"/>
          <w:sz w:val="21"/>
          <w:szCs w:val="21"/>
          <w:highlight w:val="lightGray"/>
        </w:rPr>
        <w:fldChar w:fldCharType="separate"/>
      </w:r>
      <w:r w:rsidRPr="002C1D26">
        <w:rPr>
          <w:rFonts w:ascii="Arial" w:eastAsia="Arial" w:hAnsi="Arial" w:cs="Arial"/>
          <w:color w:val="auto"/>
          <w:sz w:val="21"/>
          <w:szCs w:val="21"/>
          <w:highlight w:val="lightGray"/>
          <w:lang w:val="es-CO"/>
        </w:rPr>
        <w:t>Matriz 1 – Experiencia</w:t>
      </w:r>
      <w:r w:rsidRPr="002C1D26">
        <w:rPr>
          <w:rFonts w:ascii="Arial" w:eastAsia="Arial" w:hAnsi="Arial" w:cs="Arial"/>
          <w:color w:val="auto"/>
          <w:sz w:val="21"/>
          <w:szCs w:val="21"/>
          <w:highlight w:val="lightGray"/>
        </w:rPr>
        <w:fldChar w:fldCharType="end"/>
      </w:r>
      <w:r w:rsidRPr="002C1D26">
        <w:rPr>
          <w:rFonts w:ascii="Arial" w:eastAsia="Arial" w:hAnsi="Arial" w:cs="Arial"/>
          <w:color w:val="auto"/>
          <w:sz w:val="21"/>
          <w:szCs w:val="21"/>
          <w:highlight w:val="lightGray"/>
          <w:lang w:val="es-CO"/>
        </w:rPr>
        <w:t>]</w:t>
      </w:r>
    </w:p>
    <w:p w14:paraId="536DF776" w14:textId="77777777" w:rsidR="00BC14F0" w:rsidRPr="002C1D26" w:rsidRDefault="00BC14F0" w:rsidP="00E219B6">
      <w:pPr>
        <w:pStyle w:val="InviasNormal"/>
        <w:spacing w:before="0" w:after="0"/>
        <w:ind w:left="709" w:right="709"/>
        <w:rPr>
          <w:rFonts w:ascii="Arial" w:eastAsia="Arial" w:hAnsi="Arial" w:cs="Arial"/>
          <w:color w:val="auto"/>
          <w:sz w:val="21"/>
          <w:szCs w:val="21"/>
          <w:lang w:val="es-CO"/>
        </w:rPr>
      </w:pPr>
    </w:p>
    <w:p w14:paraId="1A796E43" w14:textId="1F365A83" w:rsidR="00BC14F0" w:rsidRPr="002C1D26" w:rsidRDefault="00BC14F0" w:rsidP="00E219B6">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La experiencia que deberá acreditar el Proponente será la establecida por la Entidad de forma independiente para cada uno de los lotes o grupos de acuerdo con las actividades definidas en la Matriz 1 – Experiencia en el literal A de la sección 3.5.1. </w:t>
      </w:r>
    </w:p>
    <w:p w14:paraId="033B154E" w14:textId="77777777" w:rsidR="00E219B6" w:rsidRPr="002C1D26" w:rsidRDefault="00E219B6" w:rsidP="00E219B6">
      <w:pPr>
        <w:pStyle w:val="InviasNormal"/>
        <w:spacing w:before="0" w:after="0"/>
        <w:ind w:left="709" w:right="709"/>
        <w:rPr>
          <w:rFonts w:ascii="Arial" w:eastAsia="Arial" w:hAnsi="Arial" w:cs="Arial"/>
          <w:color w:val="auto"/>
          <w:sz w:val="21"/>
          <w:szCs w:val="21"/>
          <w:lang w:val="es-CO"/>
        </w:rPr>
      </w:pPr>
    </w:p>
    <w:p w14:paraId="3F87B9CF" w14:textId="77777777" w:rsidR="00BC14F0" w:rsidRPr="002C1D26" w:rsidRDefault="00BC14F0" w:rsidP="00E219B6">
      <w:pPr>
        <w:pStyle w:val="InviasNormal"/>
        <w:spacing w:before="0" w:after="0"/>
        <w:ind w:left="709" w:right="709"/>
        <w:rPr>
          <w:rFonts w:ascii="Arial" w:eastAsia="Arial" w:hAnsi="Arial" w:cs="Arial"/>
          <w:color w:val="auto"/>
          <w:sz w:val="21"/>
          <w:szCs w:val="21"/>
          <w:lang w:val="es-CO"/>
        </w:rPr>
      </w:pPr>
      <w:r w:rsidRPr="002C1D26">
        <w:rPr>
          <w:rFonts w:ascii="Arial" w:eastAsia="Arial" w:hAnsi="Arial" w:cs="Arial"/>
          <w:color w:val="auto"/>
          <w:sz w:val="21"/>
          <w:szCs w:val="21"/>
          <w:lang w:val="es-CO"/>
        </w:rPr>
        <w:t xml:space="preserve">Dependiendo del Presupuesto Oficial en SMMLV deberán acreditar la experiencia específica señalada en la Matriz 1 – Experiencia en la(s) actividad(es) requerida(s) para la ejecución del objeto del Contrato. </w:t>
      </w:r>
      <w:r w:rsidRPr="002C1D26">
        <w:rPr>
          <w:rFonts w:ascii="Arial" w:eastAsia="Arial" w:hAnsi="Arial" w:cs="Arial"/>
          <w:color w:val="auto"/>
          <w:sz w:val="21"/>
          <w:szCs w:val="21"/>
          <w:highlight w:val="lightGray"/>
          <w:lang w:val="es-CO"/>
        </w:rPr>
        <w:t xml:space="preserve">[La Entidad únicamente podrá solicitar experiencia específica cuando la </w:t>
      </w:r>
      <w:r w:rsidRPr="002C1D26">
        <w:rPr>
          <w:rFonts w:ascii="Arial" w:eastAsia="Arial" w:hAnsi="Arial" w:cs="Arial"/>
          <w:color w:val="auto"/>
          <w:sz w:val="21"/>
          <w:szCs w:val="21"/>
          <w:highlight w:val="lightGray"/>
        </w:rPr>
        <w:fldChar w:fldCharType="begin"/>
      </w:r>
      <w:r w:rsidRPr="002C1D26">
        <w:rPr>
          <w:rFonts w:ascii="Arial" w:eastAsia="Arial" w:hAnsi="Arial" w:cs="Arial"/>
          <w:color w:val="auto"/>
          <w:sz w:val="21"/>
          <w:szCs w:val="21"/>
          <w:highlight w:val="lightGray"/>
          <w:lang w:val="es-CO"/>
        </w:rPr>
        <w:instrText xml:space="preserve"> REF _Ref508649550 \h  \* MERGEFORMAT </w:instrText>
      </w:r>
      <w:r w:rsidRPr="002C1D26">
        <w:rPr>
          <w:rFonts w:ascii="Arial" w:eastAsia="Arial" w:hAnsi="Arial" w:cs="Arial"/>
          <w:color w:val="auto"/>
          <w:sz w:val="21"/>
          <w:szCs w:val="21"/>
          <w:highlight w:val="lightGray"/>
        </w:rPr>
      </w:r>
      <w:r w:rsidRPr="002C1D26">
        <w:rPr>
          <w:rFonts w:ascii="Arial" w:eastAsia="Arial" w:hAnsi="Arial" w:cs="Arial"/>
          <w:color w:val="auto"/>
          <w:sz w:val="21"/>
          <w:szCs w:val="21"/>
          <w:highlight w:val="lightGray"/>
        </w:rPr>
        <w:fldChar w:fldCharType="separate"/>
      </w:r>
      <w:r w:rsidRPr="002C1D26">
        <w:rPr>
          <w:rFonts w:ascii="Arial" w:eastAsia="Arial" w:hAnsi="Arial" w:cs="Arial"/>
          <w:color w:val="auto"/>
          <w:sz w:val="21"/>
          <w:szCs w:val="21"/>
          <w:highlight w:val="lightGray"/>
          <w:lang w:val="es-CO"/>
        </w:rPr>
        <w:t>Matriz 1 – Experiencia</w:t>
      </w:r>
      <w:r w:rsidRPr="002C1D26">
        <w:rPr>
          <w:rFonts w:ascii="Arial" w:eastAsia="Arial" w:hAnsi="Arial" w:cs="Arial"/>
          <w:color w:val="auto"/>
          <w:sz w:val="21"/>
          <w:szCs w:val="21"/>
          <w:highlight w:val="lightGray"/>
        </w:rPr>
        <w:fldChar w:fldCharType="end"/>
      </w:r>
      <w:r w:rsidRPr="002C1D26">
        <w:rPr>
          <w:rFonts w:ascii="Arial" w:eastAsia="Arial" w:hAnsi="Arial" w:cs="Arial"/>
          <w:color w:val="auto"/>
          <w:sz w:val="21"/>
          <w:szCs w:val="21"/>
          <w:highlight w:val="lightGray"/>
          <w:lang w:val="es-CO"/>
        </w:rPr>
        <w:t xml:space="preserve"> lo establezca]</w:t>
      </w:r>
    </w:p>
    <w:p w14:paraId="7A99E75C" w14:textId="77777777" w:rsidR="009E2F73" w:rsidRPr="002C1D26" w:rsidRDefault="009E2F73" w:rsidP="00660F20">
      <w:pPr>
        <w:spacing w:line="276" w:lineRule="auto"/>
        <w:ind w:firstLine="708"/>
        <w:jc w:val="both"/>
        <w:rPr>
          <w:rFonts w:ascii="Arial" w:hAnsi="Arial" w:cs="Arial"/>
          <w:sz w:val="22"/>
        </w:rPr>
      </w:pPr>
    </w:p>
    <w:p w14:paraId="49B00459" w14:textId="4C5E3DCE" w:rsidR="00660F20" w:rsidRPr="002C1D26" w:rsidRDefault="00660F20" w:rsidP="00660F20">
      <w:pPr>
        <w:spacing w:before="120" w:line="276" w:lineRule="auto"/>
        <w:ind w:firstLine="708"/>
        <w:jc w:val="both"/>
        <w:rPr>
          <w:rFonts w:ascii="Arial" w:hAnsi="Arial" w:cs="Arial"/>
          <w:sz w:val="22"/>
        </w:rPr>
      </w:pPr>
      <w:r w:rsidRPr="002C1D26">
        <w:rPr>
          <w:rFonts w:ascii="Arial" w:hAnsi="Arial" w:cs="Arial"/>
          <w:sz w:val="22"/>
        </w:rPr>
        <w:t>Esta</w:t>
      </w:r>
      <w:r w:rsidR="00E219B6" w:rsidRPr="002C1D26">
        <w:rPr>
          <w:rFonts w:ascii="Arial" w:hAnsi="Arial" w:cs="Arial"/>
          <w:sz w:val="22"/>
        </w:rPr>
        <w:t>s</w:t>
      </w:r>
      <w:r w:rsidRPr="002C1D26">
        <w:rPr>
          <w:rFonts w:ascii="Arial" w:hAnsi="Arial" w:cs="Arial"/>
          <w:sz w:val="22"/>
        </w:rPr>
        <w:t xml:space="preserve"> regla</w:t>
      </w:r>
      <w:r w:rsidR="00E219B6" w:rsidRPr="002C1D26">
        <w:rPr>
          <w:rFonts w:ascii="Arial" w:hAnsi="Arial" w:cs="Arial"/>
          <w:sz w:val="22"/>
        </w:rPr>
        <w:t>s</w:t>
      </w:r>
      <w:r w:rsidRPr="002C1D26">
        <w:rPr>
          <w:rFonts w:ascii="Arial" w:hAnsi="Arial" w:cs="Arial"/>
          <w:sz w:val="22"/>
        </w:rPr>
        <w:t xml:space="preserve"> exige</w:t>
      </w:r>
      <w:r w:rsidR="00E219B6" w:rsidRPr="002C1D26">
        <w:rPr>
          <w:rFonts w:ascii="Arial" w:hAnsi="Arial" w:cs="Arial"/>
          <w:sz w:val="22"/>
        </w:rPr>
        <w:t>n</w:t>
      </w:r>
      <w:r w:rsidRPr="002C1D26">
        <w:rPr>
          <w:rFonts w:ascii="Arial" w:hAnsi="Arial" w:cs="Arial"/>
          <w:sz w:val="22"/>
        </w:rPr>
        <w:t xml:space="preserve"> que los contratos aportados para acreditar la experiencia incluyan «las actividades ejecutadas» definidas en la Matriz 1</w:t>
      </w:r>
      <w:r w:rsidR="002C1D26" w:rsidRPr="002C1D26">
        <w:rPr>
          <w:rFonts w:ascii="Arial" w:hAnsi="Arial" w:cs="Arial"/>
          <w:sz w:val="22"/>
        </w:rPr>
        <w:t xml:space="preserve">, </w:t>
      </w:r>
      <w:r w:rsidRPr="002C1D26">
        <w:rPr>
          <w:rFonts w:ascii="Arial" w:hAnsi="Arial" w:cs="Arial"/>
          <w:sz w:val="22"/>
        </w:rPr>
        <w:t xml:space="preserve">lo cual no impide que se acredite a partir de </w:t>
      </w:r>
      <w:r w:rsidR="002C1D26" w:rsidRPr="002C1D26">
        <w:rPr>
          <w:rFonts w:ascii="Arial" w:hAnsi="Arial" w:cs="Arial"/>
          <w:sz w:val="22"/>
        </w:rPr>
        <w:t>otras</w:t>
      </w:r>
      <w:r w:rsidRPr="002C1D26">
        <w:rPr>
          <w:rFonts w:ascii="Arial" w:hAnsi="Arial" w:cs="Arial"/>
          <w:sz w:val="22"/>
        </w:rPr>
        <w:t xml:space="preserve"> actividades ejecutadas, claro está, cuando su descripción permita identificar el alcance de dichas actividades</w:t>
      </w:r>
      <w:r w:rsidR="002C1D26" w:rsidRPr="002C1D26">
        <w:rPr>
          <w:rFonts w:ascii="Arial" w:hAnsi="Arial" w:cs="Arial"/>
          <w:sz w:val="22"/>
        </w:rPr>
        <w:t xml:space="preserve"> en relación con las contempladas en la Matriz 1.</w:t>
      </w:r>
    </w:p>
    <w:p w14:paraId="0DE2E870" w14:textId="77777777" w:rsidR="002C1D26" w:rsidRPr="002C1D26" w:rsidRDefault="002C1D26" w:rsidP="001E696D">
      <w:pPr>
        <w:spacing w:line="276" w:lineRule="auto"/>
        <w:jc w:val="both"/>
        <w:rPr>
          <w:rFonts w:ascii="Arial" w:eastAsia="Arial" w:hAnsi="Arial" w:cs="Arial"/>
          <w:sz w:val="22"/>
          <w:lang w:eastAsia="es-ES"/>
        </w:rPr>
      </w:pPr>
    </w:p>
    <w:p w14:paraId="6B0FEA3B" w14:textId="77777777" w:rsidR="008138A0" w:rsidRPr="002C1D26" w:rsidRDefault="008138A0" w:rsidP="008138A0">
      <w:pPr>
        <w:pStyle w:val="Prrafodelista"/>
        <w:numPr>
          <w:ilvl w:val="0"/>
          <w:numId w:val="6"/>
        </w:numPr>
        <w:tabs>
          <w:tab w:val="left" w:pos="284"/>
        </w:tabs>
        <w:spacing w:line="360" w:lineRule="auto"/>
        <w:ind w:left="0" w:firstLine="0"/>
        <w:rPr>
          <w:rFonts w:ascii="Arial" w:hAnsi="Arial" w:cs="Arial"/>
          <w:b/>
          <w:bCs/>
          <w:sz w:val="22"/>
          <w:lang w:val="es-CO"/>
        </w:rPr>
      </w:pPr>
      <w:r w:rsidRPr="002C1D26">
        <w:rPr>
          <w:rFonts w:ascii="Arial" w:hAnsi="Arial" w:cs="Arial"/>
          <w:b/>
          <w:bCs/>
          <w:sz w:val="22"/>
          <w:lang w:val="es-CO"/>
        </w:rPr>
        <w:t xml:space="preserve">Respuesta </w:t>
      </w:r>
    </w:p>
    <w:p w14:paraId="5C99B991" w14:textId="77777777" w:rsidR="008138A0" w:rsidRPr="002C1D26" w:rsidRDefault="008138A0" w:rsidP="008138A0">
      <w:pPr>
        <w:spacing w:line="276" w:lineRule="auto"/>
        <w:jc w:val="both"/>
        <w:rPr>
          <w:rFonts w:ascii="Arial" w:hAnsi="Arial" w:cs="Arial"/>
          <w:sz w:val="22"/>
          <w:lang w:val="es-CO"/>
        </w:rPr>
      </w:pPr>
    </w:p>
    <w:p w14:paraId="3024BA3D" w14:textId="4AA80BC1" w:rsidR="00E06817" w:rsidRPr="002C1D26" w:rsidRDefault="001E696D" w:rsidP="001E696D">
      <w:pPr>
        <w:ind w:left="709" w:right="709"/>
        <w:jc w:val="both"/>
        <w:rPr>
          <w:rFonts w:ascii="Arial" w:eastAsia="Calibri" w:hAnsi="Arial" w:cs="Arial"/>
          <w:sz w:val="21"/>
          <w:szCs w:val="21"/>
        </w:rPr>
      </w:pPr>
      <w:r w:rsidRPr="002C1D26">
        <w:rPr>
          <w:rFonts w:ascii="Arial" w:eastAsia="Calibri" w:hAnsi="Arial" w:cs="Arial"/>
          <w:sz w:val="21"/>
          <w:szCs w:val="21"/>
        </w:rPr>
        <w:t>i) «Si una entidad estatal (alcaldía) va a ejecutar un proyecto de mejoramiento de vías terciarias, el cual consiste en la construcción de más de 600 obra de drenaje (alcantarillas), las cuales se construirán a lo largo de 100 kilómetros, y el valor de este, está en entre 13.001 y 27.000 SMMLV, ¿qué tipo de actividad a contra debería escoger de la matriz 1 – Experiencia?»</w:t>
      </w:r>
    </w:p>
    <w:p w14:paraId="2BD7D0DE" w14:textId="1A619D0A" w:rsidR="001E696D" w:rsidRPr="002C1D26" w:rsidRDefault="001E696D" w:rsidP="000A3C9C">
      <w:pPr>
        <w:ind w:right="758"/>
        <w:jc w:val="both"/>
        <w:rPr>
          <w:rFonts w:ascii="Arial" w:eastAsia="Calibri" w:hAnsi="Arial" w:cs="Arial"/>
          <w:sz w:val="21"/>
          <w:szCs w:val="21"/>
        </w:rPr>
      </w:pPr>
    </w:p>
    <w:p w14:paraId="2DD2592F" w14:textId="77777777" w:rsidR="002C1D26" w:rsidRPr="002C1D26" w:rsidRDefault="002C1D26" w:rsidP="000A3C9C">
      <w:pPr>
        <w:ind w:right="758"/>
        <w:jc w:val="both"/>
        <w:rPr>
          <w:rFonts w:ascii="Arial" w:eastAsia="Calibri" w:hAnsi="Arial" w:cs="Arial"/>
          <w:sz w:val="21"/>
          <w:szCs w:val="21"/>
        </w:rPr>
      </w:pPr>
    </w:p>
    <w:p w14:paraId="2D749CE4" w14:textId="0B4C00E7" w:rsidR="004E55BD" w:rsidRPr="002C1D26" w:rsidRDefault="001E696D" w:rsidP="001E696D">
      <w:pPr>
        <w:spacing w:line="276" w:lineRule="auto"/>
        <w:jc w:val="both"/>
        <w:rPr>
          <w:rFonts w:ascii="Arial" w:eastAsia="Calibri" w:hAnsi="Arial" w:cs="Arial"/>
          <w:sz w:val="22"/>
        </w:rPr>
      </w:pPr>
      <w:r w:rsidRPr="002C1D26">
        <w:rPr>
          <w:rFonts w:ascii="Arial" w:eastAsia="Calibri" w:hAnsi="Arial" w:cs="Arial"/>
          <w:sz w:val="22"/>
        </w:rPr>
        <w:t xml:space="preserve">El objeto contractual relativo al mejoramiento de vías terciarias y construcción de obras de </w:t>
      </w:r>
      <w:r w:rsidR="00360E4A" w:rsidRPr="002C1D26">
        <w:rPr>
          <w:rFonts w:ascii="Arial" w:eastAsia="Calibri" w:hAnsi="Arial" w:cs="Arial"/>
          <w:sz w:val="22"/>
        </w:rPr>
        <w:t>drenaje</w:t>
      </w:r>
      <w:r w:rsidRPr="002C1D26">
        <w:rPr>
          <w:rFonts w:ascii="Arial" w:eastAsia="Calibri" w:hAnsi="Arial" w:cs="Arial"/>
          <w:sz w:val="22"/>
        </w:rPr>
        <w:t xml:space="preserve"> corresponde al tipo de obra «2. OBRAS EN VIAS TERCIARIAS» establecida en la «Matriz 1- Experiencia». Este a su vez se enmarca en el desarrollo de la actividad «2.2 MEJORAMIENTO EN VÍAS TERCIARIAS».</w:t>
      </w:r>
    </w:p>
    <w:p w14:paraId="75475836" w14:textId="7457FEC5" w:rsidR="001E696D" w:rsidRPr="002C1D26" w:rsidRDefault="001E696D" w:rsidP="001E696D">
      <w:pPr>
        <w:spacing w:line="276" w:lineRule="auto"/>
        <w:jc w:val="both"/>
        <w:rPr>
          <w:rFonts w:ascii="Arial" w:eastAsia="Calibri" w:hAnsi="Arial" w:cs="Arial"/>
          <w:sz w:val="22"/>
        </w:rPr>
      </w:pPr>
    </w:p>
    <w:p w14:paraId="6ED5C7DF" w14:textId="77777777" w:rsidR="002C1D26" w:rsidRPr="002C1D26" w:rsidRDefault="002C1D26" w:rsidP="001E696D">
      <w:pPr>
        <w:spacing w:line="276" w:lineRule="auto"/>
        <w:jc w:val="both"/>
        <w:rPr>
          <w:rFonts w:ascii="Arial" w:eastAsia="Calibri" w:hAnsi="Arial" w:cs="Arial"/>
          <w:sz w:val="22"/>
        </w:rPr>
      </w:pPr>
    </w:p>
    <w:p w14:paraId="6BD528C5" w14:textId="7350A235" w:rsidR="00E06817" w:rsidRPr="002C1D26" w:rsidRDefault="001E696D" w:rsidP="001E696D">
      <w:pPr>
        <w:spacing w:line="276" w:lineRule="auto"/>
        <w:ind w:left="709" w:right="709"/>
        <w:jc w:val="both"/>
        <w:rPr>
          <w:rFonts w:ascii="Arial" w:eastAsia="Calibri" w:hAnsi="Arial" w:cs="Arial"/>
          <w:sz w:val="21"/>
          <w:szCs w:val="21"/>
        </w:rPr>
      </w:pPr>
      <w:proofErr w:type="spellStart"/>
      <w:r w:rsidRPr="002C1D26">
        <w:rPr>
          <w:rFonts w:ascii="Arial" w:eastAsia="Calibri" w:hAnsi="Arial" w:cs="Arial"/>
          <w:sz w:val="21"/>
          <w:szCs w:val="21"/>
        </w:rPr>
        <w:t>ii</w:t>
      </w:r>
      <w:proofErr w:type="spellEnd"/>
      <w:r w:rsidRPr="002C1D26">
        <w:rPr>
          <w:rFonts w:ascii="Arial" w:eastAsia="Calibri" w:hAnsi="Arial" w:cs="Arial"/>
          <w:sz w:val="21"/>
          <w:szCs w:val="21"/>
        </w:rPr>
        <w:t xml:space="preserve">) «Si dentro de la actividad a contratar de la matriz 1 – Experiencia, en atención a la cuantía del proceso se encuentra la solicitud de experiencia específica, </w:t>
      </w:r>
      <w:r w:rsidRPr="002C1D26">
        <w:rPr>
          <w:rFonts w:ascii="Arial" w:eastAsia="Calibri" w:hAnsi="Arial" w:cs="Arial"/>
          <w:sz w:val="21"/>
          <w:szCs w:val="21"/>
        </w:rPr>
        <w:lastRenderedPageBreak/>
        <w:t>consistente en solicitar algún porcentaje (%) de la longitud de vía a construir, ¿Qué porcentaje de longitud de vía intervenida se debe solicitar?»</w:t>
      </w:r>
    </w:p>
    <w:p w14:paraId="3E553287" w14:textId="448AC848" w:rsidR="001E696D" w:rsidRPr="002C1D26" w:rsidRDefault="001E696D" w:rsidP="000A3C9C">
      <w:pPr>
        <w:spacing w:line="276" w:lineRule="auto"/>
        <w:rPr>
          <w:rFonts w:ascii="Arial" w:eastAsia="Calibri" w:hAnsi="Arial" w:cs="Arial"/>
          <w:sz w:val="22"/>
        </w:rPr>
      </w:pPr>
    </w:p>
    <w:p w14:paraId="1B3250F1" w14:textId="77777777" w:rsidR="002C1D26" w:rsidRPr="002C1D26" w:rsidRDefault="002C1D26" w:rsidP="000A3C9C">
      <w:pPr>
        <w:spacing w:line="276" w:lineRule="auto"/>
        <w:rPr>
          <w:rFonts w:ascii="Arial" w:eastAsia="Calibri" w:hAnsi="Arial" w:cs="Arial"/>
          <w:sz w:val="22"/>
        </w:rPr>
      </w:pPr>
    </w:p>
    <w:p w14:paraId="271C6DB9" w14:textId="16F6F238" w:rsidR="001E696D" w:rsidRPr="002C1D26" w:rsidRDefault="00360E4A" w:rsidP="006C18D9">
      <w:pPr>
        <w:spacing w:line="276" w:lineRule="auto"/>
        <w:jc w:val="both"/>
        <w:rPr>
          <w:rFonts w:ascii="Arial" w:hAnsi="Arial" w:cs="Arial"/>
          <w:sz w:val="22"/>
        </w:rPr>
      </w:pPr>
      <w:r w:rsidRPr="002C1D26">
        <w:rPr>
          <w:rFonts w:ascii="Arial" w:hAnsi="Arial" w:cs="Arial"/>
          <w:sz w:val="22"/>
        </w:rPr>
        <w:t xml:space="preserve">La actividad «2.2 MEJORAMIENTO EN VÍAS TERCIARIAS», para obras con cuantía entre los 1.001 y 27.000 SMLMV, contempla un requisito de experiencia especifica en términos de porcentaje de longitud intervenida en los contratos aportados para acreditar la experiencia general, respecto de la longitud de la obra a ejecutarse, el cual es del cincuenta por ciento (50%). Así pues, considerando que el objeto a contratar se ejecutará a lo largo de cien kilómetros (100 km), la experiencia especifica exigible será de cincuenta kilómetros (50 km). </w:t>
      </w:r>
    </w:p>
    <w:p w14:paraId="2A597283" w14:textId="77777777" w:rsidR="002C1D26" w:rsidRPr="002C1D26" w:rsidRDefault="002C1D26" w:rsidP="006C18D9">
      <w:pPr>
        <w:spacing w:line="276" w:lineRule="auto"/>
        <w:jc w:val="both"/>
        <w:rPr>
          <w:rFonts w:ascii="Arial" w:hAnsi="Arial" w:cs="Arial"/>
          <w:sz w:val="22"/>
        </w:rPr>
      </w:pPr>
    </w:p>
    <w:p w14:paraId="7EB43037" w14:textId="7F039E92" w:rsidR="001E696D" w:rsidRPr="002C1D26" w:rsidRDefault="001E696D" w:rsidP="001E696D">
      <w:pPr>
        <w:spacing w:line="276" w:lineRule="auto"/>
        <w:ind w:left="709" w:right="709"/>
        <w:jc w:val="both"/>
        <w:rPr>
          <w:rFonts w:ascii="Arial" w:hAnsi="Arial" w:cs="Arial"/>
          <w:sz w:val="21"/>
          <w:szCs w:val="21"/>
        </w:rPr>
      </w:pPr>
      <w:r w:rsidRPr="002C1D26">
        <w:rPr>
          <w:rFonts w:ascii="Arial" w:hAnsi="Arial" w:cs="Arial"/>
          <w:sz w:val="21"/>
          <w:szCs w:val="21"/>
        </w:rPr>
        <w:t xml:space="preserve"> </w:t>
      </w:r>
      <w:proofErr w:type="spellStart"/>
      <w:r w:rsidR="00360E4A" w:rsidRPr="002C1D26">
        <w:rPr>
          <w:rFonts w:ascii="Arial" w:hAnsi="Arial" w:cs="Arial"/>
          <w:sz w:val="21"/>
          <w:szCs w:val="21"/>
        </w:rPr>
        <w:t>i</w:t>
      </w:r>
      <w:r w:rsidRPr="002C1D26">
        <w:rPr>
          <w:rFonts w:ascii="Arial" w:hAnsi="Arial" w:cs="Arial"/>
          <w:sz w:val="21"/>
          <w:szCs w:val="21"/>
        </w:rPr>
        <w:t>ii</w:t>
      </w:r>
      <w:proofErr w:type="spellEnd"/>
      <w:r w:rsidRPr="002C1D26">
        <w:rPr>
          <w:rFonts w:ascii="Arial" w:hAnsi="Arial" w:cs="Arial"/>
          <w:sz w:val="21"/>
          <w:szCs w:val="21"/>
        </w:rPr>
        <w:t xml:space="preserve"> )«¿Se podría dar como valida la experiencia a los proponentes que acrediten experiencia en mejoramiento de vías terciarias, que dentro de sus actividades esta la construcción de obra de drenaje (alcantarillas), en una vía con más del 50% de la longitud de la vía a intervenir? [….]».</w:t>
      </w:r>
    </w:p>
    <w:p w14:paraId="6CBD9E19" w14:textId="77777777" w:rsidR="002C1D26" w:rsidRPr="002C1D26" w:rsidRDefault="002C1D26" w:rsidP="006C18D9">
      <w:pPr>
        <w:spacing w:line="276" w:lineRule="auto"/>
        <w:jc w:val="both"/>
        <w:rPr>
          <w:rFonts w:ascii="Arial" w:hAnsi="Arial" w:cs="Arial"/>
          <w:sz w:val="22"/>
        </w:rPr>
      </w:pPr>
    </w:p>
    <w:p w14:paraId="6BE63306" w14:textId="0D22482F" w:rsidR="001E696D" w:rsidRPr="002C1D26" w:rsidRDefault="00360E4A" w:rsidP="006C18D9">
      <w:pPr>
        <w:spacing w:line="276" w:lineRule="auto"/>
        <w:jc w:val="both"/>
        <w:rPr>
          <w:rFonts w:ascii="Arial" w:hAnsi="Arial" w:cs="Arial"/>
          <w:sz w:val="22"/>
        </w:rPr>
      </w:pPr>
      <w:r w:rsidRPr="002C1D26">
        <w:rPr>
          <w:rFonts w:ascii="Arial" w:hAnsi="Arial" w:cs="Arial"/>
          <w:sz w:val="22"/>
        </w:rPr>
        <w:t xml:space="preserve">Siempre que los </w:t>
      </w:r>
      <w:r w:rsidR="00BA2647" w:rsidRPr="002C1D26">
        <w:rPr>
          <w:rFonts w:ascii="Arial" w:hAnsi="Arial" w:cs="Arial"/>
          <w:sz w:val="22"/>
        </w:rPr>
        <w:t>documentos</w:t>
      </w:r>
      <w:r w:rsidRPr="002C1D26">
        <w:rPr>
          <w:rFonts w:ascii="Arial" w:hAnsi="Arial" w:cs="Arial"/>
          <w:sz w:val="22"/>
        </w:rPr>
        <w:t xml:space="preserve"> aportados para acreditarla cumplan con las reglas y requisitos establecidos en </w:t>
      </w:r>
      <w:r w:rsidR="00BA2647" w:rsidRPr="002C1D26">
        <w:rPr>
          <w:rFonts w:ascii="Arial" w:hAnsi="Arial" w:cs="Arial"/>
          <w:sz w:val="22"/>
        </w:rPr>
        <w:t>los</w:t>
      </w:r>
      <w:r w:rsidRPr="002C1D26">
        <w:rPr>
          <w:rFonts w:ascii="Arial" w:hAnsi="Arial" w:cs="Arial"/>
          <w:sz w:val="22"/>
        </w:rPr>
        <w:t xml:space="preserve"> numeral</w:t>
      </w:r>
      <w:r w:rsidR="00BA2647" w:rsidRPr="002C1D26">
        <w:rPr>
          <w:rFonts w:ascii="Arial" w:hAnsi="Arial" w:cs="Arial"/>
          <w:sz w:val="22"/>
        </w:rPr>
        <w:t>es</w:t>
      </w:r>
      <w:r w:rsidRPr="002C1D26">
        <w:rPr>
          <w:rFonts w:ascii="Arial" w:hAnsi="Arial" w:cs="Arial"/>
          <w:sz w:val="22"/>
        </w:rPr>
        <w:t xml:space="preserve"> 3.5</w:t>
      </w:r>
      <w:r w:rsidR="00BA2647" w:rsidRPr="002C1D26">
        <w:rPr>
          <w:rFonts w:ascii="Arial" w:hAnsi="Arial" w:cs="Arial"/>
          <w:sz w:val="22"/>
        </w:rPr>
        <w:t>, 3.5.1, 3.5.2, 3.5.3, 3.5.4, 3.5.5, 3.5.6 y 3.5.7</w:t>
      </w:r>
      <w:r w:rsidRPr="002C1D26">
        <w:rPr>
          <w:rFonts w:ascii="Arial" w:hAnsi="Arial" w:cs="Arial"/>
          <w:sz w:val="22"/>
        </w:rPr>
        <w:t xml:space="preserve"> del «Documento Base», será </w:t>
      </w:r>
      <w:r w:rsidR="00BA2647" w:rsidRPr="002C1D26">
        <w:rPr>
          <w:rFonts w:ascii="Arial" w:hAnsi="Arial" w:cs="Arial"/>
          <w:sz w:val="22"/>
        </w:rPr>
        <w:t>válida</w:t>
      </w:r>
      <w:r w:rsidRPr="002C1D26">
        <w:rPr>
          <w:rFonts w:ascii="Arial" w:hAnsi="Arial" w:cs="Arial"/>
          <w:sz w:val="22"/>
        </w:rPr>
        <w:t xml:space="preserve"> la experiencia </w:t>
      </w:r>
      <w:r w:rsidR="00BA2647" w:rsidRPr="002C1D26">
        <w:rPr>
          <w:rFonts w:ascii="Arial" w:hAnsi="Arial" w:cs="Arial"/>
          <w:sz w:val="22"/>
        </w:rPr>
        <w:t>adquirida mediante la ejecución de contratos cuyo objeto corresponda al mejoramiento de vías terciarias y  construcción de obras de drenaje, en una longitud igual o superior al cincuenta por ciento (50%)</w:t>
      </w:r>
      <w:r w:rsidRPr="002C1D26">
        <w:rPr>
          <w:rFonts w:ascii="Arial" w:hAnsi="Arial" w:cs="Arial"/>
          <w:sz w:val="22"/>
        </w:rPr>
        <w:t xml:space="preserve"> </w:t>
      </w:r>
      <w:r w:rsidR="00BA2647" w:rsidRPr="002C1D26">
        <w:rPr>
          <w:rFonts w:ascii="Arial" w:hAnsi="Arial" w:cs="Arial"/>
          <w:sz w:val="22"/>
        </w:rPr>
        <w:t>de la vía intervenir.</w:t>
      </w:r>
    </w:p>
    <w:p w14:paraId="062E98DC" w14:textId="77777777" w:rsidR="00D10698" w:rsidRPr="002C1D26" w:rsidRDefault="00D10698" w:rsidP="00D10698">
      <w:pPr>
        <w:spacing w:line="276" w:lineRule="auto"/>
        <w:jc w:val="both"/>
        <w:rPr>
          <w:rFonts w:ascii="Arial" w:eastAsia="Calibri" w:hAnsi="Arial" w:cs="Arial"/>
          <w:sz w:val="22"/>
        </w:rPr>
      </w:pPr>
    </w:p>
    <w:p w14:paraId="429A6B97" w14:textId="573F07DF" w:rsidR="008138A0" w:rsidRPr="002C1D26" w:rsidRDefault="008138A0" w:rsidP="00D10698">
      <w:pPr>
        <w:spacing w:line="276" w:lineRule="auto"/>
        <w:jc w:val="both"/>
        <w:rPr>
          <w:rFonts w:ascii="Arial" w:eastAsia="Calibri" w:hAnsi="Arial" w:cs="Arial"/>
          <w:sz w:val="22"/>
        </w:rPr>
      </w:pPr>
      <w:r w:rsidRPr="002C1D26">
        <w:rPr>
          <w:rFonts w:ascii="Arial" w:eastAsia="Calibri" w:hAnsi="Arial" w:cs="Arial"/>
          <w:sz w:val="22"/>
        </w:rPr>
        <w:t>Este concepto tiene el alcance previsto en el artículo 28 del Código de Procedimiento Administrativo y de lo Contencioso Administrativo.</w:t>
      </w:r>
    </w:p>
    <w:p w14:paraId="391E459D" w14:textId="48921342" w:rsidR="008138A0" w:rsidRPr="002C1D26" w:rsidRDefault="008138A0" w:rsidP="008138A0">
      <w:pPr>
        <w:spacing w:line="276" w:lineRule="auto"/>
        <w:ind w:firstLine="708"/>
        <w:jc w:val="both"/>
        <w:rPr>
          <w:rFonts w:ascii="Arial" w:eastAsia="Calibri" w:hAnsi="Arial" w:cs="Arial"/>
          <w:sz w:val="22"/>
        </w:rPr>
      </w:pPr>
    </w:p>
    <w:p w14:paraId="596175FE" w14:textId="14CB8C57" w:rsidR="008138A0" w:rsidRPr="002C1D26" w:rsidRDefault="008138A0" w:rsidP="008138A0">
      <w:pPr>
        <w:spacing w:line="276" w:lineRule="auto"/>
        <w:jc w:val="both"/>
        <w:rPr>
          <w:rFonts w:ascii="Arial" w:eastAsia="Times New Roman" w:hAnsi="Arial" w:cs="Arial"/>
          <w:sz w:val="22"/>
          <w:lang w:eastAsia="es-CO"/>
        </w:rPr>
      </w:pPr>
      <w:r w:rsidRPr="002C1D26">
        <w:rPr>
          <w:rFonts w:ascii="Arial" w:eastAsia="Times New Roman" w:hAnsi="Arial" w:cs="Arial"/>
          <w:sz w:val="22"/>
          <w:lang w:eastAsia="es-CO"/>
        </w:rPr>
        <w:t>Atentamente,</w:t>
      </w:r>
    </w:p>
    <w:p w14:paraId="0AF888F0" w14:textId="146149F9" w:rsidR="008138A0" w:rsidRPr="002C1D26" w:rsidRDefault="008138A0" w:rsidP="008138A0">
      <w:pPr>
        <w:jc w:val="center"/>
        <w:rPr>
          <w:rFonts w:ascii="Arial" w:eastAsia="Times New Roman" w:hAnsi="Arial" w:cs="Arial"/>
          <w:sz w:val="18"/>
          <w:szCs w:val="20"/>
          <w:lang w:eastAsia="es-CO"/>
        </w:rPr>
      </w:pPr>
    </w:p>
    <w:p w14:paraId="07929F7C" w14:textId="2DF78FFC" w:rsidR="00E9608D" w:rsidRDefault="00D46068" w:rsidP="00D01760">
      <w:pPr>
        <w:jc w:val="center"/>
        <w:rPr>
          <w:rFonts w:ascii="Arial" w:eastAsia="Times New Roman" w:hAnsi="Arial" w:cs="Arial"/>
          <w:sz w:val="18"/>
          <w:szCs w:val="20"/>
          <w:lang w:eastAsia="es-CO"/>
        </w:rPr>
      </w:pPr>
      <w:r>
        <w:rPr>
          <w:noProof/>
        </w:rPr>
        <w:drawing>
          <wp:inline distT="0" distB="0" distL="0" distR="0" wp14:anchorId="46686710" wp14:editId="0FF46830">
            <wp:extent cx="2773144" cy="988695"/>
            <wp:effectExtent l="0" t="0" r="0" b="0"/>
            <wp:docPr id="56675898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0D5B823A" w14:textId="77777777" w:rsidR="00E220B8" w:rsidRPr="002C1D26" w:rsidRDefault="00E220B8" w:rsidP="00D01760">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C1D26" w:rsidRPr="002C1D26" w14:paraId="29396663" w14:textId="77777777" w:rsidTr="00FE42ED">
        <w:trPr>
          <w:trHeight w:val="315"/>
        </w:trPr>
        <w:tc>
          <w:tcPr>
            <w:tcW w:w="812" w:type="dxa"/>
            <w:vAlign w:val="center"/>
          </w:tcPr>
          <w:p w14:paraId="6F0CAE6B" w14:textId="77777777" w:rsidR="00FE42ED" w:rsidRPr="002C1D26" w:rsidRDefault="00FE42ED"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548C2F6A" w14:textId="0BF976AC" w:rsidR="00FE42ED" w:rsidRPr="002C1D26" w:rsidRDefault="00D10698"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Alejandro Sarmiento Cantillo</w:t>
            </w:r>
          </w:p>
          <w:p w14:paraId="2103C8C1" w14:textId="473EC91B" w:rsidR="00FE42ED" w:rsidRPr="002C1D26" w:rsidRDefault="00AA3342"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Contratista</w:t>
            </w:r>
            <w:r w:rsidR="00AB08B7" w:rsidRPr="002C1D26">
              <w:rPr>
                <w:rFonts w:ascii="Arial" w:eastAsia="Times New Roman" w:hAnsi="Arial" w:cs="Arial"/>
                <w:sz w:val="16"/>
                <w:szCs w:val="16"/>
                <w:lang w:eastAsia="es-ES"/>
              </w:rPr>
              <w:t xml:space="preserve"> Subdirección de Gestión Contractual</w:t>
            </w:r>
          </w:p>
        </w:tc>
      </w:tr>
      <w:tr w:rsidR="002C1D26" w:rsidRPr="002C1D26" w14:paraId="5E7F46A1" w14:textId="77777777" w:rsidTr="00FE42ED">
        <w:trPr>
          <w:trHeight w:val="330"/>
        </w:trPr>
        <w:tc>
          <w:tcPr>
            <w:tcW w:w="812" w:type="dxa"/>
            <w:vAlign w:val="center"/>
          </w:tcPr>
          <w:p w14:paraId="1A19A861" w14:textId="77777777" w:rsidR="00FE42ED" w:rsidRPr="002C1D26" w:rsidRDefault="00FE42ED"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BEB48F1" w14:textId="44131A4B" w:rsidR="00FE42ED" w:rsidRPr="002C1D26" w:rsidRDefault="000C121F" w:rsidP="00D01760">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45335CE3" w14:textId="3D3269EE" w:rsidR="00226747" w:rsidRPr="002C1D26" w:rsidRDefault="00226747"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Contratista</w:t>
            </w:r>
            <w:r w:rsidR="003C7AEB" w:rsidRPr="002C1D26">
              <w:rPr>
                <w:rFonts w:ascii="Arial" w:eastAsia="Times New Roman" w:hAnsi="Arial" w:cs="Arial"/>
                <w:sz w:val="16"/>
                <w:szCs w:val="16"/>
                <w:lang w:eastAsia="es-ES"/>
              </w:rPr>
              <w:t xml:space="preserve">, Subdirección de Gestión </w:t>
            </w:r>
            <w:r w:rsidR="0017593C" w:rsidRPr="002C1D26">
              <w:rPr>
                <w:rFonts w:ascii="Arial" w:eastAsia="Times New Roman" w:hAnsi="Arial" w:cs="Arial"/>
                <w:sz w:val="16"/>
                <w:szCs w:val="16"/>
                <w:lang w:eastAsia="es-ES"/>
              </w:rPr>
              <w:t>Contractual</w:t>
            </w:r>
          </w:p>
        </w:tc>
      </w:tr>
      <w:tr w:rsidR="006D7E42" w:rsidRPr="002C1D26" w14:paraId="791C214B" w14:textId="77777777" w:rsidTr="00FE42ED">
        <w:trPr>
          <w:trHeight w:val="300"/>
        </w:trPr>
        <w:tc>
          <w:tcPr>
            <w:tcW w:w="812" w:type="dxa"/>
            <w:vAlign w:val="center"/>
          </w:tcPr>
          <w:p w14:paraId="53C58A58" w14:textId="77777777" w:rsidR="00FE42ED" w:rsidRPr="002C1D26" w:rsidRDefault="00FE42ED"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2C1D26" w:rsidRDefault="00FE42ED"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Fabián Gonzalo Marín Cortés</w:t>
            </w:r>
          </w:p>
          <w:p w14:paraId="65654530" w14:textId="12CFE913" w:rsidR="00FE42ED" w:rsidRPr="002C1D26" w:rsidRDefault="00FE42ED" w:rsidP="00D01760">
            <w:pPr>
              <w:rPr>
                <w:rFonts w:ascii="Arial" w:eastAsia="Times New Roman" w:hAnsi="Arial" w:cs="Arial"/>
                <w:sz w:val="16"/>
                <w:szCs w:val="16"/>
                <w:lang w:eastAsia="es-ES"/>
              </w:rPr>
            </w:pPr>
            <w:r w:rsidRPr="002C1D26">
              <w:rPr>
                <w:rFonts w:ascii="Arial" w:eastAsia="Times New Roman" w:hAnsi="Arial" w:cs="Arial"/>
                <w:sz w:val="16"/>
                <w:szCs w:val="16"/>
                <w:lang w:eastAsia="es-ES"/>
              </w:rPr>
              <w:t>Subdirector de Gestión Contractual</w:t>
            </w:r>
          </w:p>
        </w:tc>
      </w:tr>
    </w:tbl>
    <w:p w14:paraId="7EBF297E" w14:textId="5790A9B7" w:rsidR="007B0854" w:rsidRPr="002C1D26" w:rsidRDefault="007B0854" w:rsidP="00D01760">
      <w:pPr>
        <w:spacing w:line="276" w:lineRule="auto"/>
        <w:jc w:val="both"/>
        <w:rPr>
          <w:rFonts w:ascii="Arial" w:eastAsia="Times New Roman" w:hAnsi="Arial" w:cs="Arial"/>
          <w:sz w:val="18"/>
          <w:szCs w:val="18"/>
          <w:lang w:val="es-ES_tradnl" w:eastAsia="es-CO"/>
        </w:rPr>
      </w:pPr>
    </w:p>
    <w:sectPr w:rsidR="007B0854" w:rsidRPr="002C1D2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6763F" w14:textId="77777777" w:rsidR="009B41C7" w:rsidRDefault="009B41C7">
      <w:r>
        <w:separator/>
      </w:r>
    </w:p>
  </w:endnote>
  <w:endnote w:type="continuationSeparator" w:id="0">
    <w:p w14:paraId="603925CA" w14:textId="77777777" w:rsidR="009B41C7" w:rsidRDefault="009B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B3064" w14:textId="77777777" w:rsidR="00320DE3" w:rsidRDefault="00320DE3" w:rsidP="00320DE3">
    <w:pPr>
      <w:pStyle w:val="Sinespaciado"/>
      <w:jc w:val="center"/>
      <w:rPr>
        <w:rFonts w:ascii="Arial" w:hAnsi="Arial" w:cs="Arial"/>
        <w:sz w:val="18"/>
        <w:szCs w:val="18"/>
      </w:rPr>
    </w:pPr>
  </w:p>
  <w:p w14:paraId="7A3785F3" w14:textId="742A04C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9</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10328C76" w:rsidP="00322937">
    <w:pPr>
      <w:pStyle w:val="Piedepgina"/>
      <w:jc w:val="center"/>
      <w:rPr>
        <w:lang w:val="es-ES"/>
      </w:rPr>
    </w:pPr>
    <w:r>
      <w:rPr>
        <w:noProof/>
      </w:rPr>
      <w:drawing>
        <wp:inline distT="0" distB="0" distL="0" distR="0" wp14:anchorId="608B196D" wp14:editId="700A974F">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38A668" w14:textId="77777777" w:rsidR="009B41C7" w:rsidRDefault="009B41C7">
      <w:r>
        <w:separator/>
      </w:r>
    </w:p>
  </w:footnote>
  <w:footnote w:type="continuationSeparator" w:id="0">
    <w:p w14:paraId="0E2103C7" w14:textId="77777777" w:rsidR="009B41C7" w:rsidRDefault="009B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4"/>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0B2B"/>
    <w:rsid w:val="00010175"/>
    <w:rsid w:val="00024990"/>
    <w:rsid w:val="00026B8F"/>
    <w:rsid w:val="00031135"/>
    <w:rsid w:val="00044CF2"/>
    <w:rsid w:val="0005532C"/>
    <w:rsid w:val="000812D8"/>
    <w:rsid w:val="0008182D"/>
    <w:rsid w:val="0008280E"/>
    <w:rsid w:val="00084B97"/>
    <w:rsid w:val="000942EB"/>
    <w:rsid w:val="000A003D"/>
    <w:rsid w:val="000A3C9C"/>
    <w:rsid w:val="000B0231"/>
    <w:rsid w:val="000B103F"/>
    <w:rsid w:val="000B6260"/>
    <w:rsid w:val="000C0BF4"/>
    <w:rsid w:val="000C121F"/>
    <w:rsid w:val="000D526D"/>
    <w:rsid w:val="000E2756"/>
    <w:rsid w:val="000F100E"/>
    <w:rsid w:val="000F14E8"/>
    <w:rsid w:val="000F7FEC"/>
    <w:rsid w:val="00103915"/>
    <w:rsid w:val="0010460F"/>
    <w:rsid w:val="001134BE"/>
    <w:rsid w:val="00122B23"/>
    <w:rsid w:val="001365AA"/>
    <w:rsid w:val="00137FFA"/>
    <w:rsid w:val="00157A9B"/>
    <w:rsid w:val="0017593C"/>
    <w:rsid w:val="00176066"/>
    <w:rsid w:val="00185116"/>
    <w:rsid w:val="00186E9B"/>
    <w:rsid w:val="00193B3A"/>
    <w:rsid w:val="00196633"/>
    <w:rsid w:val="001B0444"/>
    <w:rsid w:val="001B09B2"/>
    <w:rsid w:val="001B1B06"/>
    <w:rsid w:val="001D021D"/>
    <w:rsid w:val="001D195A"/>
    <w:rsid w:val="001D5FDD"/>
    <w:rsid w:val="001E19A3"/>
    <w:rsid w:val="001E1CB7"/>
    <w:rsid w:val="001E696D"/>
    <w:rsid w:val="001F4DBB"/>
    <w:rsid w:val="00205456"/>
    <w:rsid w:val="00205BEB"/>
    <w:rsid w:val="0020632A"/>
    <w:rsid w:val="002063DE"/>
    <w:rsid w:val="002068E9"/>
    <w:rsid w:val="002110EB"/>
    <w:rsid w:val="00211338"/>
    <w:rsid w:val="00216359"/>
    <w:rsid w:val="002216A0"/>
    <w:rsid w:val="002235E6"/>
    <w:rsid w:val="00225605"/>
    <w:rsid w:val="00226747"/>
    <w:rsid w:val="00227E05"/>
    <w:rsid w:val="00231C21"/>
    <w:rsid w:val="00233CD8"/>
    <w:rsid w:val="00234225"/>
    <w:rsid w:val="00234B84"/>
    <w:rsid w:val="00236805"/>
    <w:rsid w:val="00251946"/>
    <w:rsid w:val="00251F97"/>
    <w:rsid w:val="002525BA"/>
    <w:rsid w:val="00253107"/>
    <w:rsid w:val="00253F7F"/>
    <w:rsid w:val="00260A7E"/>
    <w:rsid w:val="00261ED7"/>
    <w:rsid w:val="00261F87"/>
    <w:rsid w:val="002647DD"/>
    <w:rsid w:val="00265F3B"/>
    <w:rsid w:val="00266151"/>
    <w:rsid w:val="00277DF1"/>
    <w:rsid w:val="0028521F"/>
    <w:rsid w:val="00291A3E"/>
    <w:rsid w:val="00296F4D"/>
    <w:rsid w:val="002C1D26"/>
    <w:rsid w:val="002C440B"/>
    <w:rsid w:val="002C4C0C"/>
    <w:rsid w:val="002D3714"/>
    <w:rsid w:val="002D4A29"/>
    <w:rsid w:val="002E016A"/>
    <w:rsid w:val="002E040C"/>
    <w:rsid w:val="002E06AB"/>
    <w:rsid w:val="003033BA"/>
    <w:rsid w:val="00306F36"/>
    <w:rsid w:val="00320DE3"/>
    <w:rsid w:val="00322937"/>
    <w:rsid w:val="003302E7"/>
    <w:rsid w:val="0034177C"/>
    <w:rsid w:val="003447F8"/>
    <w:rsid w:val="0034680A"/>
    <w:rsid w:val="00346D4F"/>
    <w:rsid w:val="0035354C"/>
    <w:rsid w:val="00353DD5"/>
    <w:rsid w:val="003556D9"/>
    <w:rsid w:val="00360E4A"/>
    <w:rsid w:val="00381292"/>
    <w:rsid w:val="003849D1"/>
    <w:rsid w:val="00386456"/>
    <w:rsid w:val="00387086"/>
    <w:rsid w:val="00390BF5"/>
    <w:rsid w:val="00391097"/>
    <w:rsid w:val="003917F3"/>
    <w:rsid w:val="00392EFD"/>
    <w:rsid w:val="00394451"/>
    <w:rsid w:val="003A0878"/>
    <w:rsid w:val="003A1B4E"/>
    <w:rsid w:val="003A581E"/>
    <w:rsid w:val="003C7AEB"/>
    <w:rsid w:val="003D2279"/>
    <w:rsid w:val="003D6181"/>
    <w:rsid w:val="003F2755"/>
    <w:rsid w:val="003F2F8A"/>
    <w:rsid w:val="003F5990"/>
    <w:rsid w:val="004116BA"/>
    <w:rsid w:val="004204AB"/>
    <w:rsid w:val="00423BED"/>
    <w:rsid w:val="00423F9F"/>
    <w:rsid w:val="00424FBA"/>
    <w:rsid w:val="004338C2"/>
    <w:rsid w:val="00437CA3"/>
    <w:rsid w:val="00437F4B"/>
    <w:rsid w:val="0044197C"/>
    <w:rsid w:val="004422D6"/>
    <w:rsid w:val="0044435B"/>
    <w:rsid w:val="00454786"/>
    <w:rsid w:val="00464FB4"/>
    <w:rsid w:val="0046600C"/>
    <w:rsid w:val="00473F3A"/>
    <w:rsid w:val="00474E1B"/>
    <w:rsid w:val="00476FB3"/>
    <w:rsid w:val="00480571"/>
    <w:rsid w:val="0048068E"/>
    <w:rsid w:val="00483370"/>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201F"/>
    <w:rsid w:val="00505884"/>
    <w:rsid w:val="0051074C"/>
    <w:rsid w:val="00512477"/>
    <w:rsid w:val="00513AF2"/>
    <w:rsid w:val="005227FE"/>
    <w:rsid w:val="005242F5"/>
    <w:rsid w:val="00524CD8"/>
    <w:rsid w:val="00525C92"/>
    <w:rsid w:val="00531F3C"/>
    <w:rsid w:val="00535DE4"/>
    <w:rsid w:val="00543B27"/>
    <w:rsid w:val="0054413A"/>
    <w:rsid w:val="005524EE"/>
    <w:rsid w:val="00554EBC"/>
    <w:rsid w:val="005564CA"/>
    <w:rsid w:val="0055654C"/>
    <w:rsid w:val="00557EE3"/>
    <w:rsid w:val="0056182B"/>
    <w:rsid w:val="0056775B"/>
    <w:rsid w:val="00570E49"/>
    <w:rsid w:val="005756AA"/>
    <w:rsid w:val="00575AA0"/>
    <w:rsid w:val="0058447F"/>
    <w:rsid w:val="005962C7"/>
    <w:rsid w:val="005A4D2B"/>
    <w:rsid w:val="005B27BE"/>
    <w:rsid w:val="005B4834"/>
    <w:rsid w:val="005D51FA"/>
    <w:rsid w:val="005D791B"/>
    <w:rsid w:val="005E01B5"/>
    <w:rsid w:val="005F4906"/>
    <w:rsid w:val="005F611B"/>
    <w:rsid w:val="006057EE"/>
    <w:rsid w:val="00607D9A"/>
    <w:rsid w:val="006146EA"/>
    <w:rsid w:val="00614817"/>
    <w:rsid w:val="00622E5D"/>
    <w:rsid w:val="00630365"/>
    <w:rsid w:val="00633DBF"/>
    <w:rsid w:val="006355B9"/>
    <w:rsid w:val="00635B7B"/>
    <w:rsid w:val="00655371"/>
    <w:rsid w:val="00660F20"/>
    <w:rsid w:val="0067015F"/>
    <w:rsid w:val="006767F9"/>
    <w:rsid w:val="00680FAB"/>
    <w:rsid w:val="00691F16"/>
    <w:rsid w:val="00694D2C"/>
    <w:rsid w:val="00697665"/>
    <w:rsid w:val="0069781D"/>
    <w:rsid w:val="00697EDA"/>
    <w:rsid w:val="006A003D"/>
    <w:rsid w:val="006A0E30"/>
    <w:rsid w:val="006A234D"/>
    <w:rsid w:val="006A367D"/>
    <w:rsid w:val="006A4683"/>
    <w:rsid w:val="006A7CB5"/>
    <w:rsid w:val="006A7FD0"/>
    <w:rsid w:val="006B5AF7"/>
    <w:rsid w:val="006C04A6"/>
    <w:rsid w:val="006C18D9"/>
    <w:rsid w:val="006D7687"/>
    <w:rsid w:val="006D7E42"/>
    <w:rsid w:val="006E0572"/>
    <w:rsid w:val="006F215F"/>
    <w:rsid w:val="007012D4"/>
    <w:rsid w:val="007051A9"/>
    <w:rsid w:val="00705631"/>
    <w:rsid w:val="00707CCA"/>
    <w:rsid w:val="00710CDA"/>
    <w:rsid w:val="00710E01"/>
    <w:rsid w:val="00715EAA"/>
    <w:rsid w:val="00720AB4"/>
    <w:rsid w:val="00725460"/>
    <w:rsid w:val="00725507"/>
    <w:rsid w:val="007362E0"/>
    <w:rsid w:val="007408BC"/>
    <w:rsid w:val="00742DD2"/>
    <w:rsid w:val="00747C96"/>
    <w:rsid w:val="0075094E"/>
    <w:rsid w:val="007522E8"/>
    <w:rsid w:val="007547F1"/>
    <w:rsid w:val="0075647A"/>
    <w:rsid w:val="007634AD"/>
    <w:rsid w:val="007651DD"/>
    <w:rsid w:val="00773A32"/>
    <w:rsid w:val="00775632"/>
    <w:rsid w:val="00780517"/>
    <w:rsid w:val="0078122E"/>
    <w:rsid w:val="007831FF"/>
    <w:rsid w:val="00790F46"/>
    <w:rsid w:val="00795647"/>
    <w:rsid w:val="007A056E"/>
    <w:rsid w:val="007B0854"/>
    <w:rsid w:val="007B2E4A"/>
    <w:rsid w:val="007B396F"/>
    <w:rsid w:val="007F1AC5"/>
    <w:rsid w:val="007F63DD"/>
    <w:rsid w:val="007F6B46"/>
    <w:rsid w:val="007F72CB"/>
    <w:rsid w:val="00811420"/>
    <w:rsid w:val="008138A0"/>
    <w:rsid w:val="008217B7"/>
    <w:rsid w:val="0083119B"/>
    <w:rsid w:val="008312A8"/>
    <w:rsid w:val="00832D19"/>
    <w:rsid w:val="00832D23"/>
    <w:rsid w:val="00834D4D"/>
    <w:rsid w:val="00836EAB"/>
    <w:rsid w:val="00843A9B"/>
    <w:rsid w:val="0084721C"/>
    <w:rsid w:val="0085092D"/>
    <w:rsid w:val="00850F79"/>
    <w:rsid w:val="00853A7E"/>
    <w:rsid w:val="00861244"/>
    <w:rsid w:val="008657ED"/>
    <w:rsid w:val="0089774F"/>
    <w:rsid w:val="008A4139"/>
    <w:rsid w:val="008B21A3"/>
    <w:rsid w:val="008B4420"/>
    <w:rsid w:val="008B5493"/>
    <w:rsid w:val="008B5AFD"/>
    <w:rsid w:val="008B624C"/>
    <w:rsid w:val="008D4F28"/>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077"/>
    <w:rsid w:val="00927878"/>
    <w:rsid w:val="00934C1C"/>
    <w:rsid w:val="00935651"/>
    <w:rsid w:val="00936478"/>
    <w:rsid w:val="00942C37"/>
    <w:rsid w:val="00944C42"/>
    <w:rsid w:val="0095385A"/>
    <w:rsid w:val="00953D0A"/>
    <w:rsid w:val="00957190"/>
    <w:rsid w:val="00960730"/>
    <w:rsid w:val="00964B34"/>
    <w:rsid w:val="00964EB1"/>
    <w:rsid w:val="00966FDE"/>
    <w:rsid w:val="00971516"/>
    <w:rsid w:val="009739D8"/>
    <w:rsid w:val="00980FCD"/>
    <w:rsid w:val="00981CB1"/>
    <w:rsid w:val="00994E63"/>
    <w:rsid w:val="009955D9"/>
    <w:rsid w:val="009A51B0"/>
    <w:rsid w:val="009B41C7"/>
    <w:rsid w:val="009B4797"/>
    <w:rsid w:val="009B5012"/>
    <w:rsid w:val="009B75DC"/>
    <w:rsid w:val="009C6BBC"/>
    <w:rsid w:val="009D475B"/>
    <w:rsid w:val="009E2F73"/>
    <w:rsid w:val="009E3619"/>
    <w:rsid w:val="009F59C2"/>
    <w:rsid w:val="00A03447"/>
    <w:rsid w:val="00A05EEE"/>
    <w:rsid w:val="00A13F96"/>
    <w:rsid w:val="00A17105"/>
    <w:rsid w:val="00A23EB2"/>
    <w:rsid w:val="00A24560"/>
    <w:rsid w:val="00A337D3"/>
    <w:rsid w:val="00A34521"/>
    <w:rsid w:val="00A34538"/>
    <w:rsid w:val="00A35C49"/>
    <w:rsid w:val="00A37FB6"/>
    <w:rsid w:val="00A63ECE"/>
    <w:rsid w:val="00A6620E"/>
    <w:rsid w:val="00A673A2"/>
    <w:rsid w:val="00A92C47"/>
    <w:rsid w:val="00AA08E7"/>
    <w:rsid w:val="00AA3342"/>
    <w:rsid w:val="00AA442B"/>
    <w:rsid w:val="00AA669D"/>
    <w:rsid w:val="00AB08B7"/>
    <w:rsid w:val="00AB0EE5"/>
    <w:rsid w:val="00AB6338"/>
    <w:rsid w:val="00AC3ED6"/>
    <w:rsid w:val="00AC66F8"/>
    <w:rsid w:val="00AC6D39"/>
    <w:rsid w:val="00AD5387"/>
    <w:rsid w:val="00AF0E19"/>
    <w:rsid w:val="00AF6AC7"/>
    <w:rsid w:val="00B0031B"/>
    <w:rsid w:val="00B01112"/>
    <w:rsid w:val="00B0389A"/>
    <w:rsid w:val="00B13EC0"/>
    <w:rsid w:val="00B20A61"/>
    <w:rsid w:val="00B22E22"/>
    <w:rsid w:val="00B34A68"/>
    <w:rsid w:val="00B35DC6"/>
    <w:rsid w:val="00B35E3B"/>
    <w:rsid w:val="00B37B2B"/>
    <w:rsid w:val="00B50303"/>
    <w:rsid w:val="00B525CB"/>
    <w:rsid w:val="00B54733"/>
    <w:rsid w:val="00B6148E"/>
    <w:rsid w:val="00B632B5"/>
    <w:rsid w:val="00B63872"/>
    <w:rsid w:val="00B63CB2"/>
    <w:rsid w:val="00B64EDB"/>
    <w:rsid w:val="00B91B8E"/>
    <w:rsid w:val="00B92E70"/>
    <w:rsid w:val="00B9337B"/>
    <w:rsid w:val="00B94B8B"/>
    <w:rsid w:val="00BA2647"/>
    <w:rsid w:val="00BB403F"/>
    <w:rsid w:val="00BB5941"/>
    <w:rsid w:val="00BB702E"/>
    <w:rsid w:val="00BC14F0"/>
    <w:rsid w:val="00BC2A36"/>
    <w:rsid w:val="00BC6790"/>
    <w:rsid w:val="00BC693E"/>
    <w:rsid w:val="00BC6F34"/>
    <w:rsid w:val="00BD1A87"/>
    <w:rsid w:val="00BD2276"/>
    <w:rsid w:val="00BD3751"/>
    <w:rsid w:val="00BD78FE"/>
    <w:rsid w:val="00BE37A4"/>
    <w:rsid w:val="00BE7228"/>
    <w:rsid w:val="00BF5C56"/>
    <w:rsid w:val="00C0714C"/>
    <w:rsid w:val="00C14D4E"/>
    <w:rsid w:val="00C17782"/>
    <w:rsid w:val="00C27448"/>
    <w:rsid w:val="00C27B1D"/>
    <w:rsid w:val="00C318D1"/>
    <w:rsid w:val="00C33F03"/>
    <w:rsid w:val="00C4161D"/>
    <w:rsid w:val="00C559E5"/>
    <w:rsid w:val="00C57418"/>
    <w:rsid w:val="00C61DDC"/>
    <w:rsid w:val="00C6486F"/>
    <w:rsid w:val="00C75CCC"/>
    <w:rsid w:val="00C90631"/>
    <w:rsid w:val="00C950CE"/>
    <w:rsid w:val="00C9589B"/>
    <w:rsid w:val="00C96EA7"/>
    <w:rsid w:val="00CB1FEE"/>
    <w:rsid w:val="00CB2124"/>
    <w:rsid w:val="00CC00CD"/>
    <w:rsid w:val="00CD029C"/>
    <w:rsid w:val="00CE2D35"/>
    <w:rsid w:val="00CE399E"/>
    <w:rsid w:val="00CE67A7"/>
    <w:rsid w:val="00CF26C1"/>
    <w:rsid w:val="00CF3CC7"/>
    <w:rsid w:val="00D01760"/>
    <w:rsid w:val="00D1065C"/>
    <w:rsid w:val="00D10698"/>
    <w:rsid w:val="00D11270"/>
    <w:rsid w:val="00D15AF6"/>
    <w:rsid w:val="00D16E39"/>
    <w:rsid w:val="00D21EB9"/>
    <w:rsid w:val="00D223B6"/>
    <w:rsid w:val="00D316F2"/>
    <w:rsid w:val="00D46068"/>
    <w:rsid w:val="00D50CAA"/>
    <w:rsid w:val="00D60327"/>
    <w:rsid w:val="00D72E9D"/>
    <w:rsid w:val="00D8010E"/>
    <w:rsid w:val="00D82CE5"/>
    <w:rsid w:val="00D87535"/>
    <w:rsid w:val="00D8799F"/>
    <w:rsid w:val="00D91CE8"/>
    <w:rsid w:val="00D920A3"/>
    <w:rsid w:val="00D954DB"/>
    <w:rsid w:val="00D979F7"/>
    <w:rsid w:val="00DA153B"/>
    <w:rsid w:val="00DA1FA8"/>
    <w:rsid w:val="00DA5AB1"/>
    <w:rsid w:val="00DB3253"/>
    <w:rsid w:val="00DC62E5"/>
    <w:rsid w:val="00DD32E5"/>
    <w:rsid w:val="00DD56D9"/>
    <w:rsid w:val="00DD735D"/>
    <w:rsid w:val="00DD7469"/>
    <w:rsid w:val="00DE3119"/>
    <w:rsid w:val="00DE6035"/>
    <w:rsid w:val="00DE7C82"/>
    <w:rsid w:val="00DF231B"/>
    <w:rsid w:val="00DF236B"/>
    <w:rsid w:val="00DF3C4C"/>
    <w:rsid w:val="00E02CDA"/>
    <w:rsid w:val="00E0384A"/>
    <w:rsid w:val="00E0385F"/>
    <w:rsid w:val="00E06817"/>
    <w:rsid w:val="00E126F4"/>
    <w:rsid w:val="00E13A73"/>
    <w:rsid w:val="00E13AB8"/>
    <w:rsid w:val="00E17F43"/>
    <w:rsid w:val="00E2173C"/>
    <w:rsid w:val="00E219B6"/>
    <w:rsid w:val="00E220B8"/>
    <w:rsid w:val="00E25CB3"/>
    <w:rsid w:val="00E25DB9"/>
    <w:rsid w:val="00E25E87"/>
    <w:rsid w:val="00E33B62"/>
    <w:rsid w:val="00E40A7B"/>
    <w:rsid w:val="00E4143A"/>
    <w:rsid w:val="00E41AB5"/>
    <w:rsid w:val="00E5054C"/>
    <w:rsid w:val="00E55BA9"/>
    <w:rsid w:val="00E947C6"/>
    <w:rsid w:val="00E9608D"/>
    <w:rsid w:val="00EA3C33"/>
    <w:rsid w:val="00EC15C7"/>
    <w:rsid w:val="00EC56BD"/>
    <w:rsid w:val="00ED003C"/>
    <w:rsid w:val="00ED4297"/>
    <w:rsid w:val="00ED7F2B"/>
    <w:rsid w:val="00EE2167"/>
    <w:rsid w:val="00EE59B5"/>
    <w:rsid w:val="00EE7A59"/>
    <w:rsid w:val="00F03C96"/>
    <w:rsid w:val="00F13DFC"/>
    <w:rsid w:val="00F2317D"/>
    <w:rsid w:val="00F31B03"/>
    <w:rsid w:val="00F31DE4"/>
    <w:rsid w:val="00F33500"/>
    <w:rsid w:val="00F45D17"/>
    <w:rsid w:val="00F53968"/>
    <w:rsid w:val="00F5424F"/>
    <w:rsid w:val="00F5676A"/>
    <w:rsid w:val="00F60C66"/>
    <w:rsid w:val="00F66AE0"/>
    <w:rsid w:val="00F73738"/>
    <w:rsid w:val="00F76196"/>
    <w:rsid w:val="00F821CC"/>
    <w:rsid w:val="00F84899"/>
    <w:rsid w:val="00F859F0"/>
    <w:rsid w:val="00F87563"/>
    <w:rsid w:val="00F913F2"/>
    <w:rsid w:val="00FA771E"/>
    <w:rsid w:val="00FC3673"/>
    <w:rsid w:val="00FD5740"/>
    <w:rsid w:val="00FD57E1"/>
    <w:rsid w:val="00FD7704"/>
    <w:rsid w:val="00FE141E"/>
    <w:rsid w:val="00FE42ED"/>
    <w:rsid w:val="00FE6CFF"/>
    <w:rsid w:val="00FF5E30"/>
    <w:rsid w:val="10328C76"/>
    <w:rsid w:val="277B6C2B"/>
    <w:rsid w:val="3B6D2889"/>
    <w:rsid w:val="7AB3EA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BAB00A5-1577-41AE-9CF1-F025DCB3C69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3835</Words>
  <Characters>21097</Characters>
  <Application>Microsoft Office Word</Application>
  <DocSecurity>0</DocSecurity>
  <Lines>175</Lines>
  <Paragraphs>49</Paragraphs>
  <ScaleCrop>false</ScaleCrop>
  <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cp:lastPrinted>2020-03-03T23:20:00Z</cp:lastPrinted>
  <dcterms:created xsi:type="dcterms:W3CDTF">2020-06-30T17:20:00Z</dcterms:created>
  <dcterms:modified xsi:type="dcterms:W3CDTF">2020-08-06T20:19:00Z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