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B35E4"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bookmarkStart w:id="0" w:name="_Hlk143780582"/>
      <w:r w:rsidRPr="00F77B97">
        <w:rPr>
          <w:rStyle w:val="normaltextrun"/>
          <w:rFonts w:ascii="Century Gothic" w:hAnsi="Century Gothic" w:cs="Arial"/>
          <w:b/>
          <w:bCs/>
          <w:sz w:val="20"/>
          <w:szCs w:val="20"/>
        </w:rPr>
        <w:t>LEY DE EMPRENDIMIENTO – Ley 2069 de 2020</w:t>
      </w:r>
    </w:p>
    <w:p w14:paraId="168F4FB6"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normaltextrun"/>
          <w:rFonts w:ascii="Arial" w:hAnsi="Arial" w:cs="Arial"/>
          <w:sz w:val="20"/>
          <w:szCs w:val="20"/>
        </w:rPr>
        <w:t> </w:t>
      </w:r>
      <w:r w:rsidRPr="00F77B97">
        <w:rPr>
          <w:rStyle w:val="eop"/>
          <w:rFonts w:ascii="Century Gothic" w:hAnsi="Century Gothic" w:cs="Arial"/>
          <w:sz w:val="20"/>
          <w:szCs w:val="20"/>
        </w:rPr>
        <w:t> </w:t>
      </w:r>
    </w:p>
    <w:p w14:paraId="12F1B177"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normaltextrun"/>
          <w:rFonts w:ascii="Century Gothic" w:hAnsi="Century Gothic" w:cs="Arial"/>
          <w:sz w:val="20"/>
          <w:szCs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w:t>
      </w:r>
      <w:r w:rsidRPr="00F77B97">
        <w:rPr>
          <w:rStyle w:val="normaltextrun"/>
          <w:rFonts w:ascii="Arial" w:hAnsi="Arial" w:cs="Arial"/>
          <w:sz w:val="20"/>
          <w:szCs w:val="20"/>
          <w:lang w:val="es-ES"/>
        </w:rPr>
        <w:t> </w:t>
      </w:r>
      <w:r w:rsidRPr="00F77B97">
        <w:rPr>
          <w:rStyle w:val="normaltextrun"/>
          <w:rFonts w:ascii="Arial" w:hAnsi="Arial" w:cs="Arial"/>
          <w:sz w:val="20"/>
          <w:szCs w:val="20"/>
        </w:rPr>
        <w:t> </w:t>
      </w:r>
      <w:r w:rsidRPr="00F77B97">
        <w:rPr>
          <w:rStyle w:val="eop"/>
          <w:rFonts w:ascii="Century Gothic" w:hAnsi="Century Gothic" w:cs="Arial"/>
          <w:sz w:val="20"/>
          <w:szCs w:val="20"/>
        </w:rPr>
        <w:t> </w:t>
      </w:r>
    </w:p>
    <w:p w14:paraId="5D31EC7C"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normaltextrun"/>
          <w:rFonts w:ascii="Arial" w:hAnsi="Arial" w:cs="Arial"/>
          <w:sz w:val="20"/>
          <w:szCs w:val="20"/>
        </w:rPr>
        <w:t> </w:t>
      </w:r>
      <w:r w:rsidRPr="00F77B97">
        <w:rPr>
          <w:rStyle w:val="eop"/>
          <w:rFonts w:ascii="Century Gothic" w:hAnsi="Century Gothic" w:cs="Arial"/>
          <w:sz w:val="20"/>
          <w:szCs w:val="20"/>
        </w:rPr>
        <w:t> </w:t>
      </w:r>
    </w:p>
    <w:p w14:paraId="5F4A2B1C"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normaltextrun"/>
          <w:rFonts w:ascii="Century Gothic" w:hAnsi="Century Gothic" w:cs="Arial"/>
          <w:sz w:val="20"/>
          <w:szCs w:val="20"/>
          <w:lang w:val="es-ES"/>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w:t>
      </w:r>
      <w:proofErr w:type="spellStart"/>
      <w:r w:rsidRPr="00F77B97">
        <w:rPr>
          <w:rStyle w:val="normaltextrun"/>
          <w:rFonts w:ascii="Century Gothic" w:hAnsi="Century Gothic" w:cs="Arial"/>
          <w:sz w:val="20"/>
          <w:szCs w:val="20"/>
          <w:lang w:val="es-ES"/>
        </w:rPr>
        <w:t>mipymes</w:t>
      </w:r>
      <w:proofErr w:type="spellEnd"/>
      <w:r w:rsidRPr="00F77B97">
        <w:rPr>
          <w:rStyle w:val="normaltextrun"/>
          <w:rFonts w:ascii="Century Gothic" w:hAnsi="Century Gothic" w:cs="Arial"/>
          <w:sz w:val="20"/>
          <w:szCs w:val="20"/>
          <w:lang w:val="es-ES"/>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sidRPr="00F77B97">
        <w:rPr>
          <w:rStyle w:val="normaltextrun"/>
          <w:rFonts w:ascii="Arial" w:hAnsi="Arial" w:cs="Arial"/>
          <w:sz w:val="20"/>
          <w:szCs w:val="20"/>
        </w:rPr>
        <w:t> </w:t>
      </w:r>
      <w:r w:rsidRPr="00F77B97">
        <w:rPr>
          <w:rStyle w:val="eop"/>
          <w:rFonts w:ascii="Century Gothic" w:hAnsi="Century Gothic" w:cs="Arial"/>
          <w:sz w:val="20"/>
          <w:szCs w:val="20"/>
        </w:rPr>
        <w:t> </w:t>
      </w:r>
    </w:p>
    <w:p w14:paraId="3B64B7C0"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normaltextrun"/>
          <w:rFonts w:ascii="Arial" w:hAnsi="Arial" w:cs="Arial"/>
          <w:sz w:val="20"/>
          <w:szCs w:val="20"/>
        </w:rPr>
        <w:t> </w:t>
      </w:r>
      <w:r w:rsidRPr="00F77B97">
        <w:rPr>
          <w:rStyle w:val="eop"/>
          <w:rFonts w:ascii="Century Gothic" w:hAnsi="Century Gothic" w:cs="Arial"/>
          <w:sz w:val="20"/>
          <w:szCs w:val="20"/>
        </w:rPr>
        <w:t> </w:t>
      </w:r>
    </w:p>
    <w:p w14:paraId="21EA0DC7" w14:textId="77777777" w:rsidR="000527C9" w:rsidRPr="00F77B97" w:rsidRDefault="000527C9" w:rsidP="000527C9">
      <w:pPr>
        <w:spacing w:after="0" w:line="240" w:lineRule="auto"/>
        <w:jc w:val="both"/>
        <w:rPr>
          <w:rFonts w:ascii="Century Gothic" w:eastAsia="Times New Roman" w:hAnsi="Century Gothic" w:cs="Arial"/>
          <w:sz w:val="20"/>
          <w:szCs w:val="20"/>
          <w:lang w:eastAsia="es-MX"/>
        </w:rPr>
      </w:pPr>
      <w:r w:rsidRPr="00F77B97">
        <w:rPr>
          <w:rFonts w:ascii="Century Gothic" w:eastAsia="Calibri" w:hAnsi="Century Gothic" w:cs="Arial"/>
          <w:b/>
          <w:bCs/>
          <w:sz w:val="20"/>
          <w:szCs w:val="20"/>
          <w:lang w:val="es-MX"/>
        </w:rPr>
        <w:t>EMPRENDIMIENTOS Y EMPRESAS DE MUJERES ─ Criterios – Puntajes − Diferenciales</w:t>
      </w:r>
    </w:p>
    <w:p w14:paraId="2B1F5AA5" w14:textId="77777777" w:rsidR="000527C9" w:rsidRPr="00F77B97" w:rsidRDefault="000527C9" w:rsidP="000527C9">
      <w:pPr>
        <w:spacing w:after="0" w:line="240" w:lineRule="auto"/>
        <w:jc w:val="both"/>
        <w:rPr>
          <w:rFonts w:ascii="Century Gothic" w:eastAsia="Times New Roman" w:hAnsi="Century Gothic" w:cs="Arial"/>
          <w:sz w:val="20"/>
          <w:szCs w:val="20"/>
          <w:lang w:eastAsia="es-MX"/>
        </w:rPr>
      </w:pPr>
    </w:p>
    <w:p w14:paraId="6CE52D20" w14:textId="77777777" w:rsidR="000527C9" w:rsidRPr="00F77B97" w:rsidRDefault="000527C9" w:rsidP="000527C9">
      <w:pPr>
        <w:spacing w:after="0" w:line="240" w:lineRule="auto"/>
        <w:jc w:val="both"/>
        <w:rPr>
          <w:rFonts w:ascii="Century Gothic" w:eastAsia="Calibri" w:hAnsi="Century Gothic" w:cs="Arial"/>
          <w:sz w:val="20"/>
          <w:szCs w:val="20"/>
          <w:lang w:val="es-MX"/>
        </w:rPr>
      </w:pPr>
      <w:r w:rsidRPr="00F77B97">
        <w:rPr>
          <w:rFonts w:ascii="Century Gothic" w:eastAsia="Times New Roman" w:hAnsi="Century Gothic" w:cs="Arial"/>
          <w:sz w:val="20"/>
          <w:szCs w:val="20"/>
          <w:lang w:eastAsia="es-MX"/>
        </w:rPr>
        <w:t xml:space="preserve">Por otro lado, </w:t>
      </w:r>
      <w:r w:rsidRPr="00F77B97">
        <w:rPr>
          <w:rFonts w:ascii="Century Gothic" w:eastAsia="Calibri" w:hAnsi="Century Gothic" w:cs="Arial"/>
          <w:sz w:val="20"/>
          <w:szCs w:val="20"/>
          <w:lang w:val="es-MX"/>
        </w:rPr>
        <w:t>debe agregarse que el artículo 2.2.1.2.4.2.15 del Decreto 1082 de 2015</w:t>
      </w:r>
      <w:r w:rsidRPr="00F77B97">
        <w:rPr>
          <w:rFonts w:ascii="Century Gothic" w:hAnsi="Century Gothic" w:cs="Arial"/>
          <w:sz w:val="20"/>
          <w:szCs w:val="20"/>
          <w:lang w:eastAsia="es-CO"/>
        </w:rPr>
        <w:t xml:space="preserve">, </w:t>
      </w:r>
      <w:r w:rsidRPr="00F77B97">
        <w:rPr>
          <w:rFonts w:ascii="Century Gothic" w:eastAsia="Calibri" w:hAnsi="Century Gothic" w:cs="Arial"/>
          <w:sz w:val="20"/>
          <w:szCs w:val="20"/>
          <w:lang w:val="es-MX"/>
        </w:rPr>
        <w:t xml:space="preserve">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en mención también regula un puntaje adicional de hasta el cero coma veinticinco por ciento (0,25%) del valor total de los puntos establecidos en los pliegos de condiciones o documentos equivalentes, para los proponentes que acrediten alguno de los supuestos del artículo 2.2.1.2.4.2.14. </w:t>
      </w:r>
    </w:p>
    <w:p w14:paraId="2F0125E1" w14:textId="77777777" w:rsidR="000527C9" w:rsidRPr="00F77B97" w:rsidRDefault="000527C9" w:rsidP="000527C9">
      <w:pPr>
        <w:spacing w:after="0" w:line="240" w:lineRule="auto"/>
        <w:jc w:val="both"/>
        <w:rPr>
          <w:rFonts w:ascii="Century Gothic" w:eastAsia="Calibri" w:hAnsi="Century Gothic" w:cs="Arial"/>
          <w:sz w:val="20"/>
          <w:szCs w:val="20"/>
          <w:lang w:val="es-MX"/>
        </w:rPr>
      </w:pPr>
    </w:p>
    <w:p w14:paraId="5A16E8F3" w14:textId="77777777" w:rsidR="000527C9" w:rsidRPr="00F77B97" w:rsidRDefault="000527C9" w:rsidP="000527C9">
      <w:pPr>
        <w:spacing w:after="0" w:line="240" w:lineRule="auto"/>
        <w:jc w:val="both"/>
        <w:rPr>
          <w:rFonts w:ascii="Century Gothic" w:eastAsia="Calibri" w:hAnsi="Century Gothic" w:cs="Arial"/>
          <w:sz w:val="20"/>
          <w:szCs w:val="20"/>
          <w:lang w:val="es-MX"/>
        </w:rPr>
      </w:pPr>
      <w:r w:rsidRPr="00F77B97">
        <w:rPr>
          <w:rFonts w:ascii="Century Gothic" w:eastAsia="Calibri" w:hAnsi="Century Gothic" w:cs="Arial"/>
          <w:sz w:val="20"/>
          <w:szCs w:val="20"/>
          <w:lang w:val="es-MX"/>
        </w:rPr>
        <w:t>En lo relativo con la aplicación de los criterios y puntajes diferenciales para proponentes plurales en los que participen empresas y emprendimientos de mujeres señala el decreto que los requisitos y criterios diferenciales solo se aplicarán cuando por lo menos uno de los integrantes acredita la condición emprendimientos y empresas de mujeres y tiene una participación de al menos el diez por ciento (10%) en la estructura plural. De esta manera, los emprendimientos y empresas de mujeres se verán beneficiados de los referidos incentivos por la presentación de ofertas a través de estas estructuras plurales, en los que pueden asociarse con otras empresas u oferentes que fortalezcan sus capacidades y experiencia.</w:t>
      </w:r>
    </w:p>
    <w:p w14:paraId="3BF3A5AB" w14:textId="77777777" w:rsidR="000527C9" w:rsidRPr="00F77B97" w:rsidRDefault="000527C9" w:rsidP="000527C9">
      <w:pPr>
        <w:spacing w:after="0" w:line="240" w:lineRule="auto"/>
        <w:jc w:val="both"/>
        <w:rPr>
          <w:rFonts w:ascii="Century Gothic" w:eastAsia="Calibri" w:hAnsi="Century Gothic" w:cs="Arial"/>
          <w:sz w:val="20"/>
          <w:szCs w:val="20"/>
          <w:lang w:val="es-MX"/>
        </w:rPr>
      </w:pPr>
    </w:p>
    <w:p w14:paraId="0D276079" w14:textId="77777777" w:rsidR="000527C9" w:rsidRPr="00F77B97" w:rsidRDefault="000527C9" w:rsidP="000527C9">
      <w:pPr>
        <w:spacing w:after="0" w:line="240" w:lineRule="auto"/>
        <w:jc w:val="both"/>
        <w:rPr>
          <w:rFonts w:ascii="Century Gothic" w:eastAsia="Calibri" w:hAnsi="Century Gothic" w:cs="Arial"/>
          <w:sz w:val="20"/>
          <w:szCs w:val="20"/>
          <w:lang w:val="es-MX"/>
        </w:rPr>
      </w:pPr>
      <w:r w:rsidRPr="00F77B97">
        <w:rPr>
          <w:rFonts w:ascii="Century Gothic" w:eastAsia="Calibri" w:hAnsi="Century Gothic" w:cs="Arial"/>
          <w:sz w:val="20"/>
          <w:szCs w:val="20"/>
          <w:lang w:val="es-MX"/>
        </w:rPr>
        <w:t>De acuerdo con lo anterior, proponentes que no cumplan con alguno de los criterios definitorios de emprendimientos y empresas de mujeres establecidos en el artículo 2.2.1.2.4.2.14 están excluidos del ámbito de aplicación de los criterios diferenciales y puntajes adicionales, reglamentados por el artículo 2.2.1.2.4.2.15 del Decreto 1082 de 2015, en desarrollo de lo dispuesto en el artículo 32 de la Ley 2069 de 2020.</w:t>
      </w:r>
    </w:p>
    <w:p w14:paraId="3AACC325"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normaltextrun"/>
          <w:rFonts w:ascii="Arial" w:hAnsi="Arial" w:cs="Arial"/>
          <w:sz w:val="20"/>
          <w:szCs w:val="20"/>
        </w:rPr>
        <w:lastRenderedPageBreak/>
        <w:t> </w:t>
      </w:r>
      <w:r w:rsidRPr="00F77B97">
        <w:rPr>
          <w:rStyle w:val="eop"/>
          <w:rFonts w:ascii="Century Gothic" w:hAnsi="Century Gothic" w:cs="Arial"/>
          <w:sz w:val="20"/>
          <w:szCs w:val="20"/>
        </w:rPr>
        <w:t> </w:t>
      </w:r>
    </w:p>
    <w:p w14:paraId="10C73D55"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normaltextrun"/>
          <w:rFonts w:ascii="Century Gothic" w:hAnsi="Century Gothic" w:cs="Arial"/>
          <w:b/>
          <w:bCs/>
          <w:sz w:val="20"/>
          <w:szCs w:val="20"/>
          <w:lang w:val="es-ES"/>
        </w:rPr>
        <w:t>DECRETO 1860 DE 2021 – Emprendimientos y empresas de mujeres – Definición – Artículo 2.2.1.2.4.2.14 – Numeral 2 – Acreditación</w:t>
      </w:r>
      <w:r w:rsidRPr="00F77B97">
        <w:rPr>
          <w:rStyle w:val="normaltextrun"/>
          <w:rFonts w:ascii="Century Gothic" w:hAnsi="Century Gothic" w:cs="Arial"/>
          <w:sz w:val="20"/>
          <w:szCs w:val="20"/>
        </w:rPr>
        <w:t> </w:t>
      </w:r>
      <w:r w:rsidRPr="00F77B97">
        <w:rPr>
          <w:rStyle w:val="eop"/>
          <w:rFonts w:ascii="Century Gothic" w:hAnsi="Century Gothic" w:cs="Arial"/>
          <w:sz w:val="20"/>
          <w:szCs w:val="20"/>
        </w:rPr>
        <w:t> </w:t>
      </w:r>
    </w:p>
    <w:p w14:paraId="4688A604"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normaltextrun"/>
          <w:rFonts w:ascii="Arial" w:hAnsi="Arial" w:cs="Arial"/>
          <w:sz w:val="20"/>
          <w:szCs w:val="20"/>
        </w:rPr>
        <w:t> </w:t>
      </w:r>
      <w:r w:rsidRPr="00F77B97">
        <w:rPr>
          <w:rStyle w:val="eop"/>
          <w:rFonts w:ascii="Century Gothic" w:hAnsi="Century Gothic" w:cs="Arial"/>
          <w:sz w:val="20"/>
          <w:szCs w:val="20"/>
        </w:rPr>
        <w:t> </w:t>
      </w:r>
    </w:p>
    <w:p w14:paraId="0355D3E1"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normaltextrun"/>
          <w:rFonts w:ascii="Century Gothic" w:hAnsi="Century Gothic" w:cs="Arial"/>
          <w:sz w:val="20"/>
          <w:szCs w:val="20"/>
          <w:lang w:val="es-ES"/>
        </w:rPr>
        <w:t>[…]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supuestos de hecho previstos en la norma citada y acrediten estos supuestos con los documentos previstos para ello.</w:t>
      </w:r>
      <w:r w:rsidRPr="00F77B97">
        <w:rPr>
          <w:rStyle w:val="normaltextrun"/>
          <w:rFonts w:ascii="Arial" w:hAnsi="Arial" w:cs="Arial"/>
          <w:sz w:val="20"/>
          <w:szCs w:val="20"/>
          <w:lang w:val="es-ES"/>
        </w:rPr>
        <w:t> </w:t>
      </w:r>
      <w:r w:rsidRPr="00F77B97">
        <w:rPr>
          <w:rStyle w:val="normaltextrun"/>
          <w:rFonts w:ascii="Arial" w:hAnsi="Arial" w:cs="Arial"/>
          <w:sz w:val="20"/>
          <w:szCs w:val="20"/>
        </w:rPr>
        <w:t> </w:t>
      </w:r>
      <w:r w:rsidRPr="00F77B97">
        <w:rPr>
          <w:rStyle w:val="eop"/>
          <w:rFonts w:ascii="Century Gothic" w:hAnsi="Century Gothic" w:cs="Arial"/>
          <w:sz w:val="20"/>
          <w:szCs w:val="20"/>
        </w:rPr>
        <w:t> </w:t>
      </w:r>
    </w:p>
    <w:p w14:paraId="0EAE0BD9"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eop"/>
          <w:rFonts w:ascii="Century Gothic" w:hAnsi="Century Gothic" w:cs="Arial"/>
          <w:sz w:val="20"/>
          <w:szCs w:val="20"/>
        </w:rPr>
        <w:t> </w:t>
      </w:r>
    </w:p>
    <w:p w14:paraId="460944A5"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normaltextrun"/>
          <w:rFonts w:ascii="Century Gothic" w:hAnsi="Century Gothic" w:cs="Arial"/>
          <w:sz w:val="20"/>
          <w:szCs w:val="20"/>
          <w:lang w:val="es-ES"/>
        </w:rPr>
        <w:t>[…]</w:t>
      </w:r>
      <w:r w:rsidRPr="00F77B97">
        <w:rPr>
          <w:rStyle w:val="normaltextrun"/>
          <w:rFonts w:ascii="Arial" w:hAnsi="Arial" w:cs="Arial"/>
          <w:sz w:val="20"/>
          <w:szCs w:val="20"/>
          <w:lang w:val="es-ES"/>
        </w:rPr>
        <w:t> </w:t>
      </w:r>
      <w:r w:rsidRPr="00F77B97">
        <w:rPr>
          <w:rStyle w:val="normaltextrun"/>
          <w:rFonts w:ascii="Century Gothic" w:hAnsi="Century Gothic" w:cs="Arial"/>
          <w:sz w:val="20"/>
          <w:szCs w:val="20"/>
          <w:lang w:val="es-ES"/>
        </w:rPr>
        <w:t xml:space="preserve"> trat</w:t>
      </w:r>
      <w:r w:rsidRPr="00F77B97">
        <w:rPr>
          <w:rStyle w:val="normaltextrun"/>
          <w:rFonts w:ascii="Century Gothic" w:hAnsi="Century Gothic" w:cs="Century Gothic"/>
          <w:sz w:val="20"/>
          <w:szCs w:val="20"/>
          <w:lang w:val="es-ES"/>
        </w:rPr>
        <w:t>á</w:t>
      </w:r>
      <w:r w:rsidRPr="00F77B97">
        <w:rPr>
          <w:rStyle w:val="normaltextrun"/>
          <w:rFonts w:ascii="Century Gothic" w:hAnsi="Century Gothic" w:cs="Arial"/>
          <w:sz w:val="20"/>
          <w:szCs w:val="20"/>
          <w:lang w:val="es-ES"/>
        </w:rPr>
        <w:t>ndose de personas jur</w:t>
      </w:r>
      <w:r w:rsidRPr="00F77B97">
        <w:rPr>
          <w:rStyle w:val="normaltextrun"/>
          <w:rFonts w:ascii="Century Gothic" w:hAnsi="Century Gothic" w:cs="Century Gothic"/>
          <w:sz w:val="20"/>
          <w:szCs w:val="20"/>
          <w:lang w:val="es-ES"/>
        </w:rPr>
        <w:t>í</w:t>
      </w:r>
      <w:r w:rsidRPr="00F77B97">
        <w:rPr>
          <w:rStyle w:val="normaltextrun"/>
          <w:rFonts w:ascii="Century Gothic" w:hAnsi="Century Gothic" w:cs="Arial"/>
          <w:sz w:val="20"/>
          <w:szCs w:val="20"/>
          <w:lang w:val="es-ES"/>
        </w:rPr>
        <w:t xml:space="preserve">dicas, debe cumplirse con las siguientes condiciones para ser consideradas empresas y emprendimientos de mujeres y, en consecuencia, ser destinatarias de los criterios diferenciales de que trata el artículo 32 de la Ley de Emprendimiento: i) cuando más del cincuenta por ciento (50%) de los empleos del nivel directivo sean ejercidos por mujeres, </w:t>
      </w:r>
      <w:proofErr w:type="spellStart"/>
      <w:r w:rsidRPr="00F77B97">
        <w:rPr>
          <w:rStyle w:val="normaltextrun"/>
          <w:rFonts w:ascii="Century Gothic" w:hAnsi="Century Gothic" w:cs="Arial"/>
          <w:sz w:val="20"/>
          <w:szCs w:val="20"/>
          <w:lang w:val="es-ES"/>
        </w:rPr>
        <w:t>ii</w:t>
      </w:r>
      <w:proofErr w:type="spellEnd"/>
      <w:r w:rsidRPr="00F77B97">
        <w:rPr>
          <w:rStyle w:val="normaltextrun"/>
          <w:rFonts w:ascii="Century Gothic" w:hAnsi="Century Gothic" w:cs="Arial"/>
          <w:sz w:val="20"/>
          <w:szCs w:val="20"/>
          <w:lang w:val="es-ES"/>
        </w:rPr>
        <w:t xml:space="preserve">) estas hayan estado vinculadas laboralmente en dichos cargos durante y </w:t>
      </w:r>
      <w:proofErr w:type="spellStart"/>
      <w:r w:rsidRPr="00F77B97">
        <w:rPr>
          <w:rStyle w:val="normaltextrun"/>
          <w:rFonts w:ascii="Century Gothic" w:hAnsi="Century Gothic" w:cs="Arial"/>
          <w:sz w:val="20"/>
          <w:szCs w:val="20"/>
          <w:lang w:val="es-ES"/>
        </w:rPr>
        <w:t>iii</w:t>
      </w:r>
      <w:proofErr w:type="spellEnd"/>
      <w:r w:rsidRPr="00F77B97">
        <w:rPr>
          <w:rStyle w:val="normaltextrun"/>
          <w:rFonts w:ascii="Century Gothic" w:hAnsi="Century Gothic" w:cs="Arial"/>
          <w:sz w:val="20"/>
          <w:szCs w:val="20"/>
          <w:lang w:val="es-ES"/>
        </w:rPr>
        <w:t>) que esta vinculación haya permanecido, al menos, el año inmediato anterior a la fecha del cierre del proceso de selección.</w:t>
      </w:r>
      <w:r w:rsidRPr="00F77B97">
        <w:rPr>
          <w:rStyle w:val="normaltextrun"/>
          <w:rFonts w:ascii="Arial" w:hAnsi="Arial" w:cs="Arial"/>
          <w:sz w:val="20"/>
          <w:szCs w:val="20"/>
        </w:rPr>
        <w:t> </w:t>
      </w:r>
      <w:r w:rsidRPr="00F77B97">
        <w:rPr>
          <w:rStyle w:val="eop"/>
          <w:rFonts w:ascii="Century Gothic" w:hAnsi="Century Gothic" w:cs="Arial"/>
          <w:sz w:val="20"/>
          <w:szCs w:val="20"/>
        </w:rPr>
        <w:t> </w:t>
      </w:r>
    </w:p>
    <w:p w14:paraId="6C9B4C59" w14:textId="77777777" w:rsidR="000527C9" w:rsidRPr="00F77B97" w:rsidRDefault="000527C9" w:rsidP="000527C9">
      <w:pPr>
        <w:pStyle w:val="paragraph"/>
        <w:spacing w:before="0" w:beforeAutospacing="0" w:after="0" w:afterAutospacing="0"/>
        <w:jc w:val="both"/>
        <w:textAlignment w:val="baseline"/>
        <w:rPr>
          <w:rFonts w:ascii="Century Gothic" w:hAnsi="Century Gothic" w:cs="Arial"/>
          <w:sz w:val="20"/>
          <w:szCs w:val="20"/>
        </w:rPr>
      </w:pPr>
      <w:r w:rsidRPr="00F77B97">
        <w:rPr>
          <w:rStyle w:val="eop"/>
          <w:rFonts w:ascii="Century Gothic" w:hAnsi="Century Gothic" w:cs="Arial"/>
          <w:sz w:val="20"/>
          <w:szCs w:val="20"/>
        </w:rPr>
        <w:t> </w:t>
      </w:r>
    </w:p>
    <w:p w14:paraId="1CCCED71" w14:textId="77777777" w:rsidR="000527C9" w:rsidRPr="00F77B97" w:rsidRDefault="000527C9" w:rsidP="000527C9">
      <w:pPr>
        <w:pStyle w:val="paragraph"/>
        <w:spacing w:before="0" w:beforeAutospacing="0" w:after="0" w:afterAutospacing="0"/>
        <w:jc w:val="both"/>
        <w:textAlignment w:val="baseline"/>
        <w:rPr>
          <w:rStyle w:val="eop"/>
          <w:rFonts w:ascii="Century Gothic" w:hAnsi="Century Gothic" w:cs="Arial"/>
          <w:sz w:val="20"/>
          <w:szCs w:val="20"/>
        </w:rPr>
      </w:pPr>
      <w:r w:rsidRPr="00F77B97">
        <w:rPr>
          <w:rStyle w:val="normaltextrun"/>
          <w:rFonts w:ascii="Century Gothic" w:hAnsi="Century Gothic" w:cs="Arial"/>
          <w:sz w:val="20"/>
          <w:szCs w:val="20"/>
          <w:lang w:val="es-ES"/>
        </w:rPr>
        <w:t xml:space="preserve">[…] el artículo 2.2.1.2.4.2.14 del Decreto 1082 de 2015, adicionado por el Decreto 1860 de 2021, reglamentó </w:t>
      </w:r>
      <w:proofErr w:type="gramStart"/>
      <w:r w:rsidRPr="00F77B97">
        <w:rPr>
          <w:rStyle w:val="normaltextrun"/>
          <w:rFonts w:ascii="Century Gothic" w:hAnsi="Century Gothic" w:cs="Arial"/>
          <w:sz w:val="20"/>
          <w:szCs w:val="20"/>
          <w:lang w:val="es-ES"/>
        </w:rPr>
        <w:t>in extenso</w:t>
      </w:r>
      <w:proofErr w:type="gramEnd"/>
      <w:r w:rsidRPr="00F77B97">
        <w:rPr>
          <w:rStyle w:val="normaltextrun"/>
          <w:rFonts w:ascii="Century Gothic" w:hAnsi="Century Gothic" w:cs="Arial"/>
          <w:sz w:val="20"/>
          <w:szCs w:val="20"/>
          <w:lang w:val="es-ES"/>
        </w:rPr>
        <w:t xml:space="preserve">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r w:rsidRPr="00F77B97">
        <w:rPr>
          <w:rStyle w:val="normaltextrun"/>
          <w:rFonts w:ascii="Arial" w:hAnsi="Arial" w:cs="Arial"/>
          <w:sz w:val="20"/>
          <w:szCs w:val="20"/>
        </w:rPr>
        <w:t> </w:t>
      </w:r>
      <w:r w:rsidRPr="00F77B97">
        <w:rPr>
          <w:rStyle w:val="eop"/>
          <w:rFonts w:ascii="Century Gothic" w:hAnsi="Century Gothic" w:cs="Arial"/>
          <w:sz w:val="20"/>
          <w:szCs w:val="20"/>
        </w:rPr>
        <w:t> </w:t>
      </w:r>
    </w:p>
    <w:p w14:paraId="2A3A3D90" w14:textId="77777777" w:rsidR="000527C9" w:rsidRPr="00F77B97" w:rsidRDefault="000527C9" w:rsidP="00E245AB">
      <w:pPr>
        <w:spacing w:after="0"/>
        <w:rPr>
          <w:rFonts w:ascii="Century Gothic" w:hAnsi="Century Gothic"/>
          <w:sz w:val="20"/>
          <w:szCs w:val="20"/>
        </w:rPr>
      </w:pPr>
    </w:p>
    <w:p w14:paraId="704D805B" w14:textId="63DB710C" w:rsidR="000527C9" w:rsidRPr="00F77B97" w:rsidRDefault="000527C9" w:rsidP="00E245AB">
      <w:pPr>
        <w:spacing w:after="0"/>
        <w:rPr>
          <w:rFonts w:ascii="Century Gothic" w:hAnsi="Century Gothic"/>
          <w:sz w:val="20"/>
          <w:szCs w:val="20"/>
        </w:rPr>
      </w:pPr>
    </w:p>
    <w:p w14:paraId="48BE1CEF" w14:textId="011FD438" w:rsidR="000527C9" w:rsidRPr="00F77B97" w:rsidRDefault="000527C9" w:rsidP="00E245AB">
      <w:pPr>
        <w:spacing w:after="0"/>
        <w:rPr>
          <w:rStyle w:val="normaltextrun"/>
          <w:rFonts w:ascii="Century Gothic" w:hAnsi="Century Gothic" w:cs="Arial"/>
          <w:b/>
          <w:bCs/>
          <w:sz w:val="20"/>
          <w:szCs w:val="20"/>
          <w:lang w:val="es-ES"/>
        </w:rPr>
      </w:pPr>
      <w:r w:rsidRPr="00F77B97">
        <w:rPr>
          <w:rStyle w:val="normaltextrun"/>
          <w:rFonts w:ascii="Century Gothic" w:hAnsi="Century Gothic" w:cs="Arial"/>
          <w:b/>
          <w:bCs/>
          <w:sz w:val="20"/>
          <w:szCs w:val="20"/>
          <w:lang w:val="es-ES"/>
        </w:rPr>
        <w:t>EMPRENDIMIENTOS Y EMPRESAS DE MUJERES – Distinción – Personal Masculino</w:t>
      </w:r>
    </w:p>
    <w:p w14:paraId="3BAF0CA6" w14:textId="77777777" w:rsidR="000527C9" w:rsidRPr="00F77B97" w:rsidRDefault="000527C9" w:rsidP="00E245AB">
      <w:pPr>
        <w:spacing w:after="0"/>
        <w:rPr>
          <w:rStyle w:val="normaltextrun"/>
          <w:rFonts w:ascii="Century Gothic" w:hAnsi="Century Gothic" w:cs="Arial"/>
          <w:b/>
          <w:bCs/>
          <w:sz w:val="20"/>
          <w:szCs w:val="20"/>
          <w:lang w:val="es-ES"/>
        </w:rPr>
      </w:pPr>
    </w:p>
    <w:p w14:paraId="3D1D0B30" w14:textId="77777777" w:rsidR="000527C9" w:rsidRPr="00F77B97" w:rsidRDefault="000527C9" w:rsidP="00F77B97">
      <w:pPr>
        <w:spacing w:after="120" w:line="276" w:lineRule="auto"/>
        <w:jc w:val="both"/>
        <w:rPr>
          <w:rFonts w:ascii="Century Gothic" w:eastAsia="Arial" w:hAnsi="Century Gothic" w:cs="Arial"/>
          <w:sz w:val="20"/>
          <w:szCs w:val="20"/>
        </w:rPr>
      </w:pPr>
      <w:r w:rsidRPr="00F77B97">
        <w:rPr>
          <w:rFonts w:ascii="Century Gothic" w:eastAsia="Arial" w:hAnsi="Century Gothic" w:cs="Arial"/>
          <w:sz w:val="20"/>
          <w:szCs w:val="20"/>
        </w:rPr>
        <w:t xml:space="preserve">Dicho lo anterior, se establece que la norma es clara en estipular </w:t>
      </w:r>
      <w:proofErr w:type="gramStart"/>
      <w:r w:rsidRPr="00F77B97">
        <w:rPr>
          <w:rFonts w:ascii="Century Gothic" w:eastAsia="Arial" w:hAnsi="Century Gothic" w:cs="Arial"/>
          <w:sz w:val="20"/>
          <w:szCs w:val="20"/>
        </w:rPr>
        <w:t>que</w:t>
      </w:r>
      <w:proofErr w:type="gramEnd"/>
      <w:r w:rsidRPr="00F77B97">
        <w:rPr>
          <w:rFonts w:ascii="Century Gothic" w:eastAsia="Arial" w:hAnsi="Century Gothic" w:cs="Arial"/>
          <w:sz w:val="20"/>
          <w:szCs w:val="20"/>
        </w:rPr>
        <w:t xml:space="preserve"> para hacerse beneficiario del puntaje adicional, solo se tendrá en cuenta que la vinculación del personal femenino en el nivel directivo con un año de antigüedad, pues en ningún aparte normativo se establece que de manera adicional se deba acreditar cuestiones relevantes relacionadas con el personal masculino.</w:t>
      </w:r>
    </w:p>
    <w:p w14:paraId="1E42F5AD" w14:textId="77777777" w:rsidR="000527C9" w:rsidRPr="00F77B97" w:rsidRDefault="000527C9" w:rsidP="00F77B97">
      <w:pPr>
        <w:spacing w:after="120" w:line="276" w:lineRule="auto"/>
        <w:jc w:val="both"/>
        <w:rPr>
          <w:rFonts w:ascii="Century Gothic" w:eastAsia="Arial" w:hAnsi="Century Gothic" w:cs="Arial"/>
          <w:sz w:val="20"/>
          <w:szCs w:val="20"/>
        </w:rPr>
      </w:pPr>
      <w:r w:rsidRPr="00F77B97">
        <w:rPr>
          <w:rFonts w:ascii="Century Gothic" w:eastAsia="Arial" w:hAnsi="Century Gothic" w:cs="Arial"/>
          <w:sz w:val="20"/>
          <w:szCs w:val="20"/>
        </w:rPr>
        <w:t xml:space="preserve">Es importante anotar que la certificación y los soportes a la que se refiere el numeral 2 del artículo 2.2.1.2.4.2.14 deben contener información de todas las personas que ocupan cargos del nivel directivos, es decir, hombres y mujeres. Esto comoquiera que, tal información resulta relevante para verificar que haya una mayoría de mujeres vinculadas en la totalidad de los cargos que integran el personal directivo de la empresa, siempre y cuando haya hombres vinculados en tales cargos de la empresa.  En ese sentido, salvo que no haya hombres vinculados en empleos del nivel directivo, en la certificación deberán relacionarse los hombres vinculados, señalando la información indicada y aportando los soportes indicados. </w:t>
      </w:r>
    </w:p>
    <w:p w14:paraId="09D7A67F" w14:textId="77777777" w:rsidR="000527C9" w:rsidRPr="00F77B97" w:rsidRDefault="000527C9" w:rsidP="000527C9">
      <w:pPr>
        <w:spacing w:line="276" w:lineRule="auto"/>
        <w:ind w:firstLine="709"/>
        <w:jc w:val="both"/>
        <w:rPr>
          <w:rFonts w:ascii="Century Gothic" w:eastAsia="Arial" w:hAnsi="Century Gothic" w:cs="Arial"/>
          <w:sz w:val="20"/>
          <w:szCs w:val="20"/>
        </w:rPr>
      </w:pPr>
      <w:r w:rsidRPr="00F77B97">
        <w:rPr>
          <w:rFonts w:ascii="Century Gothic" w:eastAsia="Arial" w:hAnsi="Century Gothic" w:cs="Arial"/>
          <w:sz w:val="20"/>
          <w:szCs w:val="20"/>
        </w:rPr>
        <w:t xml:space="preserve">No obstante, si bien podría resultar relevante la acreditación de la información de los empleados hombres, es necesario precisar que el requisito de antigüedad mínima que </w:t>
      </w:r>
      <w:r w:rsidRPr="00F77B97">
        <w:rPr>
          <w:rFonts w:ascii="Century Gothic" w:eastAsia="Arial" w:hAnsi="Century Gothic" w:cs="Arial"/>
          <w:sz w:val="20"/>
          <w:szCs w:val="20"/>
        </w:rPr>
        <w:lastRenderedPageBreak/>
        <w:t xml:space="preserve">exigen la norma no resultaría exigible respecto de los hombres vinculados. En ese sentido, si con la referida certificación y los soportes se verifica la mayoría de las mujeres en los cargos del nivel directivo y que tal mayoría se han mantenido durante el último año, podría darse por acreditada la condición de emprendimiento o empresa de mujeres, independientemente de que los hombres vinculados como minoría en los empleos del nivel directivo cumplan o con tal antigüedad. </w:t>
      </w:r>
    </w:p>
    <w:p w14:paraId="311B15E7" w14:textId="508174FF" w:rsidR="000527C9" w:rsidRPr="008773EE" w:rsidRDefault="000527C9" w:rsidP="000527C9">
      <w:pPr>
        <w:spacing w:after="120" w:line="276" w:lineRule="auto"/>
        <w:jc w:val="center"/>
        <w:rPr>
          <w:rFonts w:ascii="Century Gothic" w:hAnsi="Century Gothic" w:cs="Arial"/>
          <w:lang w:val="es-ES_tradnl"/>
        </w:rPr>
      </w:pPr>
    </w:p>
    <w:p w14:paraId="2C75C3AB" w14:textId="77777777" w:rsidR="000527C9" w:rsidRDefault="000527C9" w:rsidP="00E245AB">
      <w:pPr>
        <w:spacing w:after="0"/>
        <w:rPr>
          <w:rStyle w:val="normaltextrun"/>
          <w:rFonts w:ascii="Arial" w:hAnsi="Arial" w:cs="Arial"/>
          <w:b/>
          <w:bCs/>
          <w:lang w:val="es-ES"/>
        </w:rPr>
      </w:pPr>
    </w:p>
    <w:p w14:paraId="048BDF2C" w14:textId="77777777" w:rsidR="000527C9" w:rsidRDefault="000527C9" w:rsidP="00E245AB">
      <w:pPr>
        <w:spacing w:after="0"/>
        <w:rPr>
          <w:rStyle w:val="normaltextrun"/>
          <w:rFonts w:ascii="Arial" w:hAnsi="Arial" w:cs="Arial"/>
          <w:b/>
          <w:bCs/>
          <w:lang w:val="es-ES"/>
        </w:rPr>
      </w:pPr>
    </w:p>
    <w:p w14:paraId="0544B035" w14:textId="77777777" w:rsidR="000527C9" w:rsidRDefault="000527C9" w:rsidP="00E245AB">
      <w:pPr>
        <w:spacing w:after="0"/>
        <w:rPr>
          <w:rStyle w:val="normaltextrun"/>
          <w:rFonts w:ascii="Arial" w:hAnsi="Arial" w:cs="Arial"/>
          <w:b/>
          <w:bCs/>
          <w:lang w:val="es-ES"/>
        </w:rPr>
      </w:pPr>
    </w:p>
    <w:p w14:paraId="29494DD8" w14:textId="77777777" w:rsidR="000527C9" w:rsidRDefault="000527C9" w:rsidP="00E245AB">
      <w:pPr>
        <w:spacing w:after="0"/>
        <w:rPr>
          <w:rStyle w:val="normaltextrun"/>
          <w:rFonts w:ascii="Arial" w:hAnsi="Arial" w:cs="Arial"/>
          <w:b/>
          <w:bCs/>
          <w:lang w:val="es-ES"/>
        </w:rPr>
      </w:pPr>
    </w:p>
    <w:p w14:paraId="27430EAA" w14:textId="77777777" w:rsidR="000527C9" w:rsidRDefault="000527C9" w:rsidP="00E245AB">
      <w:pPr>
        <w:spacing w:after="0"/>
        <w:rPr>
          <w:rStyle w:val="normaltextrun"/>
          <w:rFonts w:ascii="Arial" w:hAnsi="Arial" w:cs="Arial"/>
          <w:b/>
          <w:bCs/>
          <w:lang w:val="es-ES"/>
        </w:rPr>
      </w:pPr>
    </w:p>
    <w:p w14:paraId="6CF10030" w14:textId="77777777" w:rsidR="000527C9" w:rsidRDefault="000527C9" w:rsidP="00E245AB">
      <w:pPr>
        <w:spacing w:after="0"/>
        <w:rPr>
          <w:rStyle w:val="normaltextrun"/>
          <w:rFonts w:ascii="Arial" w:hAnsi="Arial" w:cs="Arial"/>
          <w:b/>
          <w:bCs/>
          <w:lang w:val="es-ES"/>
        </w:rPr>
      </w:pPr>
    </w:p>
    <w:p w14:paraId="625427DD" w14:textId="77777777" w:rsidR="000527C9" w:rsidRDefault="000527C9" w:rsidP="00E245AB">
      <w:pPr>
        <w:spacing w:after="0"/>
        <w:rPr>
          <w:rStyle w:val="normaltextrun"/>
          <w:rFonts w:ascii="Arial" w:hAnsi="Arial" w:cs="Arial"/>
          <w:b/>
          <w:bCs/>
          <w:lang w:val="es-ES"/>
        </w:rPr>
      </w:pPr>
    </w:p>
    <w:p w14:paraId="3F26E99F" w14:textId="77777777" w:rsidR="000527C9" w:rsidRDefault="000527C9" w:rsidP="00E245AB">
      <w:pPr>
        <w:spacing w:after="0"/>
        <w:rPr>
          <w:rStyle w:val="normaltextrun"/>
          <w:rFonts w:ascii="Arial" w:hAnsi="Arial" w:cs="Arial"/>
          <w:b/>
          <w:bCs/>
          <w:lang w:val="es-ES"/>
        </w:rPr>
      </w:pPr>
    </w:p>
    <w:p w14:paraId="0D104E24" w14:textId="77777777" w:rsidR="000527C9" w:rsidRDefault="000527C9" w:rsidP="00E245AB">
      <w:pPr>
        <w:spacing w:after="0"/>
        <w:rPr>
          <w:rStyle w:val="normaltextrun"/>
          <w:rFonts w:ascii="Arial" w:hAnsi="Arial" w:cs="Arial"/>
          <w:b/>
          <w:bCs/>
          <w:lang w:val="es-ES"/>
        </w:rPr>
      </w:pPr>
    </w:p>
    <w:p w14:paraId="1F9C38C2" w14:textId="77777777" w:rsidR="000527C9" w:rsidRDefault="000527C9" w:rsidP="00E245AB">
      <w:pPr>
        <w:spacing w:after="0"/>
        <w:rPr>
          <w:rStyle w:val="normaltextrun"/>
          <w:rFonts w:ascii="Arial" w:hAnsi="Arial" w:cs="Arial"/>
          <w:b/>
          <w:bCs/>
          <w:lang w:val="es-ES"/>
        </w:rPr>
      </w:pPr>
    </w:p>
    <w:p w14:paraId="1D50D7A8" w14:textId="77777777" w:rsidR="000527C9" w:rsidRDefault="000527C9" w:rsidP="00E245AB">
      <w:pPr>
        <w:spacing w:after="0"/>
        <w:rPr>
          <w:rStyle w:val="normaltextrun"/>
          <w:rFonts w:ascii="Arial" w:hAnsi="Arial" w:cs="Arial"/>
          <w:b/>
          <w:bCs/>
          <w:lang w:val="es-ES"/>
        </w:rPr>
      </w:pPr>
    </w:p>
    <w:p w14:paraId="37221030" w14:textId="77777777" w:rsidR="000527C9" w:rsidRDefault="000527C9" w:rsidP="00E245AB">
      <w:pPr>
        <w:spacing w:after="0"/>
        <w:rPr>
          <w:rStyle w:val="normaltextrun"/>
          <w:rFonts w:ascii="Arial" w:hAnsi="Arial" w:cs="Arial"/>
          <w:b/>
          <w:bCs/>
          <w:lang w:val="es-ES"/>
        </w:rPr>
      </w:pPr>
    </w:p>
    <w:p w14:paraId="48B899AD" w14:textId="77777777" w:rsidR="000527C9" w:rsidRDefault="000527C9" w:rsidP="00E245AB">
      <w:pPr>
        <w:spacing w:after="0"/>
        <w:rPr>
          <w:rStyle w:val="normaltextrun"/>
          <w:rFonts w:ascii="Arial" w:hAnsi="Arial" w:cs="Arial"/>
          <w:b/>
          <w:bCs/>
          <w:lang w:val="es-ES"/>
        </w:rPr>
      </w:pPr>
    </w:p>
    <w:p w14:paraId="40419ABC" w14:textId="77777777" w:rsidR="000527C9" w:rsidRDefault="000527C9" w:rsidP="00E245AB">
      <w:pPr>
        <w:spacing w:after="0"/>
        <w:rPr>
          <w:rStyle w:val="normaltextrun"/>
          <w:rFonts w:ascii="Arial" w:hAnsi="Arial" w:cs="Arial"/>
          <w:b/>
          <w:bCs/>
          <w:lang w:val="es-ES"/>
        </w:rPr>
      </w:pPr>
    </w:p>
    <w:p w14:paraId="56453D14" w14:textId="77777777" w:rsidR="000527C9" w:rsidRDefault="000527C9" w:rsidP="00E245AB">
      <w:pPr>
        <w:spacing w:after="0"/>
        <w:rPr>
          <w:rStyle w:val="normaltextrun"/>
          <w:rFonts w:ascii="Arial" w:hAnsi="Arial" w:cs="Arial"/>
          <w:b/>
          <w:bCs/>
          <w:lang w:val="es-ES"/>
        </w:rPr>
      </w:pPr>
    </w:p>
    <w:p w14:paraId="28714BD8" w14:textId="77777777" w:rsidR="000527C9" w:rsidRDefault="000527C9" w:rsidP="00E245AB">
      <w:pPr>
        <w:spacing w:after="0"/>
        <w:rPr>
          <w:rStyle w:val="normaltextrun"/>
          <w:rFonts w:ascii="Arial" w:hAnsi="Arial" w:cs="Arial"/>
          <w:b/>
          <w:bCs/>
          <w:lang w:val="es-ES"/>
        </w:rPr>
      </w:pPr>
    </w:p>
    <w:p w14:paraId="07409061" w14:textId="77777777" w:rsidR="000527C9" w:rsidRDefault="000527C9" w:rsidP="00E245AB">
      <w:pPr>
        <w:spacing w:after="0"/>
        <w:rPr>
          <w:rStyle w:val="normaltextrun"/>
          <w:rFonts w:ascii="Arial" w:hAnsi="Arial" w:cs="Arial"/>
          <w:b/>
          <w:bCs/>
          <w:lang w:val="es-ES"/>
        </w:rPr>
      </w:pPr>
    </w:p>
    <w:p w14:paraId="4D184194" w14:textId="77777777" w:rsidR="000527C9" w:rsidRDefault="000527C9" w:rsidP="00E245AB">
      <w:pPr>
        <w:spacing w:after="0"/>
        <w:rPr>
          <w:rStyle w:val="normaltextrun"/>
          <w:rFonts w:ascii="Arial" w:hAnsi="Arial" w:cs="Arial"/>
          <w:b/>
          <w:bCs/>
          <w:lang w:val="es-ES"/>
        </w:rPr>
      </w:pPr>
    </w:p>
    <w:p w14:paraId="1C4279B4" w14:textId="77777777" w:rsidR="000527C9" w:rsidRDefault="000527C9" w:rsidP="00E245AB">
      <w:pPr>
        <w:spacing w:after="0"/>
        <w:rPr>
          <w:rStyle w:val="normaltextrun"/>
          <w:rFonts w:ascii="Arial" w:hAnsi="Arial" w:cs="Arial"/>
          <w:b/>
          <w:bCs/>
          <w:lang w:val="es-ES"/>
        </w:rPr>
      </w:pPr>
    </w:p>
    <w:p w14:paraId="67BF46A5" w14:textId="77777777" w:rsidR="000527C9" w:rsidRDefault="000527C9" w:rsidP="00E245AB">
      <w:pPr>
        <w:spacing w:after="0"/>
        <w:rPr>
          <w:rStyle w:val="normaltextrun"/>
          <w:rFonts w:ascii="Arial" w:hAnsi="Arial" w:cs="Arial"/>
          <w:b/>
          <w:bCs/>
          <w:lang w:val="es-ES"/>
        </w:rPr>
      </w:pPr>
    </w:p>
    <w:p w14:paraId="742588CE" w14:textId="77777777" w:rsidR="000527C9" w:rsidRDefault="000527C9" w:rsidP="00E245AB">
      <w:pPr>
        <w:spacing w:after="0"/>
        <w:rPr>
          <w:rStyle w:val="normaltextrun"/>
          <w:rFonts w:ascii="Arial" w:hAnsi="Arial" w:cs="Arial"/>
          <w:b/>
          <w:bCs/>
          <w:lang w:val="es-ES"/>
        </w:rPr>
      </w:pPr>
    </w:p>
    <w:p w14:paraId="59E1746F" w14:textId="77777777" w:rsidR="000527C9" w:rsidRDefault="000527C9" w:rsidP="00E245AB">
      <w:pPr>
        <w:spacing w:after="0"/>
        <w:rPr>
          <w:rStyle w:val="normaltextrun"/>
          <w:rFonts w:ascii="Arial" w:hAnsi="Arial" w:cs="Arial"/>
          <w:b/>
          <w:bCs/>
          <w:lang w:val="es-ES"/>
        </w:rPr>
      </w:pPr>
    </w:p>
    <w:p w14:paraId="66B692F8" w14:textId="77777777" w:rsidR="000527C9" w:rsidRDefault="000527C9" w:rsidP="00E245AB">
      <w:pPr>
        <w:spacing w:after="0"/>
        <w:rPr>
          <w:rStyle w:val="normaltextrun"/>
          <w:rFonts w:ascii="Arial" w:hAnsi="Arial" w:cs="Arial"/>
          <w:b/>
          <w:bCs/>
          <w:lang w:val="es-ES"/>
        </w:rPr>
      </w:pPr>
    </w:p>
    <w:p w14:paraId="4A0F4C08" w14:textId="77777777" w:rsidR="000527C9" w:rsidRDefault="000527C9" w:rsidP="00E245AB">
      <w:pPr>
        <w:spacing w:after="0"/>
        <w:rPr>
          <w:rFonts w:ascii="Century Gothic" w:hAnsi="Century Gothic"/>
        </w:rPr>
      </w:pPr>
    </w:p>
    <w:p w14:paraId="63F26DE6" w14:textId="77777777" w:rsidR="000527C9" w:rsidRDefault="000527C9" w:rsidP="00E245AB">
      <w:pPr>
        <w:spacing w:after="0"/>
        <w:rPr>
          <w:rFonts w:ascii="Century Gothic" w:hAnsi="Century Gothic"/>
        </w:rPr>
      </w:pPr>
    </w:p>
    <w:p w14:paraId="0306F52A" w14:textId="77777777" w:rsidR="000527C9" w:rsidRDefault="000527C9" w:rsidP="00E245AB">
      <w:pPr>
        <w:spacing w:after="0"/>
        <w:rPr>
          <w:rFonts w:ascii="Century Gothic" w:hAnsi="Century Gothic"/>
        </w:rPr>
      </w:pPr>
    </w:p>
    <w:p w14:paraId="12EC4C06" w14:textId="77777777" w:rsidR="000527C9" w:rsidRDefault="000527C9" w:rsidP="00E245AB">
      <w:pPr>
        <w:spacing w:after="0"/>
        <w:rPr>
          <w:rFonts w:ascii="Century Gothic" w:hAnsi="Century Gothic"/>
        </w:rPr>
      </w:pPr>
    </w:p>
    <w:p w14:paraId="7881536A" w14:textId="77777777" w:rsidR="000527C9" w:rsidRDefault="000527C9" w:rsidP="00E245AB">
      <w:pPr>
        <w:spacing w:after="0"/>
        <w:rPr>
          <w:rFonts w:ascii="Century Gothic" w:hAnsi="Century Gothic"/>
        </w:rPr>
      </w:pPr>
    </w:p>
    <w:p w14:paraId="41C44B25" w14:textId="77777777" w:rsidR="000527C9" w:rsidRDefault="000527C9" w:rsidP="00E245AB">
      <w:pPr>
        <w:spacing w:after="0"/>
        <w:rPr>
          <w:rFonts w:ascii="Century Gothic" w:hAnsi="Century Gothic"/>
        </w:rPr>
      </w:pPr>
    </w:p>
    <w:p w14:paraId="2EC0D5A6" w14:textId="77777777" w:rsidR="000527C9" w:rsidRDefault="000527C9" w:rsidP="00E245AB">
      <w:pPr>
        <w:spacing w:after="0"/>
        <w:rPr>
          <w:rFonts w:ascii="Century Gothic" w:hAnsi="Century Gothic"/>
        </w:rPr>
      </w:pPr>
    </w:p>
    <w:p w14:paraId="0E0597E3" w14:textId="77777777" w:rsidR="000527C9" w:rsidRDefault="000527C9" w:rsidP="00E245AB">
      <w:pPr>
        <w:spacing w:after="0"/>
        <w:rPr>
          <w:rFonts w:ascii="Century Gothic" w:hAnsi="Century Gothic"/>
        </w:rPr>
      </w:pPr>
    </w:p>
    <w:p w14:paraId="34D628DF" w14:textId="77777777" w:rsidR="000527C9" w:rsidRDefault="000527C9" w:rsidP="00E245AB">
      <w:pPr>
        <w:spacing w:after="0"/>
        <w:rPr>
          <w:rFonts w:ascii="Century Gothic" w:hAnsi="Century Gothic"/>
        </w:rPr>
      </w:pPr>
    </w:p>
    <w:p w14:paraId="48AD79C6" w14:textId="77777777" w:rsidR="000527C9" w:rsidRDefault="000527C9" w:rsidP="00E245AB">
      <w:pPr>
        <w:spacing w:after="0"/>
        <w:rPr>
          <w:rFonts w:ascii="Century Gothic" w:hAnsi="Century Gothic"/>
        </w:rPr>
      </w:pPr>
    </w:p>
    <w:p w14:paraId="31655A71" w14:textId="77777777" w:rsidR="000527C9" w:rsidRDefault="000527C9" w:rsidP="00E245AB">
      <w:pPr>
        <w:spacing w:after="0"/>
        <w:rPr>
          <w:rFonts w:ascii="Century Gothic" w:hAnsi="Century Gothic"/>
        </w:rPr>
      </w:pPr>
    </w:p>
    <w:p w14:paraId="46C83E3D" w14:textId="0445FC8D" w:rsidR="00215FDD" w:rsidRDefault="000527C9" w:rsidP="00215FDD">
      <w:pPr>
        <w:spacing w:after="0"/>
        <w:rPr>
          <w:rFonts w:ascii="Century Gothic" w:hAnsi="Century Gothic"/>
        </w:rPr>
      </w:pPr>
      <w:r w:rsidRPr="000527C9">
        <w:rPr>
          <w:rFonts w:ascii="Century Gothic" w:hAnsi="Century Gothic"/>
        </w:rPr>
        <w:t xml:space="preserve">Bogotá D.C., 04 </w:t>
      </w:r>
      <w:proofErr w:type="gramStart"/>
      <w:r w:rsidRPr="000527C9">
        <w:rPr>
          <w:rFonts w:ascii="Century Gothic" w:hAnsi="Century Gothic"/>
        </w:rPr>
        <w:t>Diciembre</w:t>
      </w:r>
      <w:proofErr w:type="gramEnd"/>
      <w:r w:rsidRPr="000527C9">
        <w:rPr>
          <w:rFonts w:ascii="Century Gothic" w:hAnsi="Century Gothic"/>
        </w:rPr>
        <w:t xml:space="preserve"> </w:t>
      </w:r>
      <w:r w:rsidR="00F77B97">
        <w:rPr>
          <w:rFonts w:ascii="Century Gothic" w:hAnsi="Century Gothic"/>
        </w:rPr>
        <w:t xml:space="preserve">de </w:t>
      </w:r>
      <w:r w:rsidRPr="000527C9">
        <w:rPr>
          <w:rFonts w:ascii="Century Gothic" w:hAnsi="Century Gothic"/>
        </w:rPr>
        <w:t>2023</w:t>
      </w:r>
    </w:p>
    <w:p w14:paraId="0BA83F6F" w14:textId="77777777" w:rsidR="000527C9" w:rsidRDefault="000527C9" w:rsidP="00215FDD">
      <w:pPr>
        <w:spacing w:after="0"/>
        <w:rPr>
          <w:rFonts w:ascii="Century Gothic" w:hAnsi="Century Gothic"/>
        </w:rPr>
      </w:pPr>
    </w:p>
    <w:p w14:paraId="303B890E" w14:textId="4B60CD3D" w:rsidR="000527C9" w:rsidRDefault="00F77B97" w:rsidP="00F77B97">
      <w:pPr>
        <w:spacing w:after="0"/>
        <w:jc w:val="right"/>
        <w:rPr>
          <w:rFonts w:ascii="Century Gothic" w:hAnsi="Century Gothic"/>
        </w:rPr>
      </w:pPr>
      <w:r w:rsidRPr="00F77B97">
        <w:rPr>
          <w:rFonts w:ascii="Century Gothic" w:hAnsi="Century Gothic"/>
        </w:rPr>
        <w:drawing>
          <wp:inline distT="0" distB="0" distL="0" distR="0" wp14:anchorId="5BAE8562" wp14:editId="513FF3D7">
            <wp:extent cx="2486372" cy="819264"/>
            <wp:effectExtent l="0" t="0" r="9525" b="0"/>
            <wp:docPr id="21587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87425" name=""/>
                    <pic:cNvPicPr/>
                  </pic:nvPicPr>
                  <pic:blipFill>
                    <a:blip r:embed="rId10"/>
                    <a:stretch>
                      <a:fillRect/>
                    </a:stretch>
                  </pic:blipFill>
                  <pic:spPr>
                    <a:xfrm>
                      <a:off x="0" y="0"/>
                      <a:ext cx="2486372" cy="819264"/>
                    </a:xfrm>
                    <a:prstGeom prst="rect">
                      <a:avLst/>
                    </a:prstGeom>
                  </pic:spPr>
                </pic:pic>
              </a:graphicData>
            </a:graphic>
          </wp:inline>
        </w:drawing>
      </w:r>
    </w:p>
    <w:p w14:paraId="486C24ED" w14:textId="77777777" w:rsidR="001C2033" w:rsidRPr="008773EE" w:rsidRDefault="001C2033" w:rsidP="001C2033">
      <w:pPr>
        <w:spacing w:after="0"/>
        <w:rPr>
          <w:rFonts w:ascii="Century Gothic" w:eastAsia="Geomanist Light" w:hAnsi="Century Gothic" w:cs="Arial"/>
        </w:rPr>
      </w:pPr>
      <w:r w:rsidRPr="008773EE">
        <w:rPr>
          <w:rFonts w:ascii="Century Gothic" w:eastAsia="Calibri" w:hAnsi="Century Gothic" w:cs="Arial"/>
        </w:rPr>
        <w:t>Señor</w:t>
      </w:r>
    </w:p>
    <w:p w14:paraId="77D17575" w14:textId="77777777" w:rsidR="001C2033" w:rsidRPr="008773EE" w:rsidRDefault="001C2033" w:rsidP="001C2033">
      <w:pPr>
        <w:spacing w:after="0" w:line="276" w:lineRule="auto"/>
        <w:rPr>
          <w:rFonts w:ascii="Century Gothic" w:eastAsia="Calibri" w:hAnsi="Century Gothic" w:cs="Arial"/>
          <w:b/>
        </w:rPr>
      </w:pPr>
      <w:r w:rsidRPr="008773EE">
        <w:rPr>
          <w:rFonts w:ascii="Century Gothic" w:eastAsia="Calibri" w:hAnsi="Century Gothic" w:cs="Arial"/>
          <w:b/>
        </w:rPr>
        <w:t>Guillermo Silva</w:t>
      </w:r>
    </w:p>
    <w:p w14:paraId="7B62A33E" w14:textId="77777777" w:rsidR="001C2033" w:rsidRPr="008773EE" w:rsidRDefault="001C2033" w:rsidP="001C2033">
      <w:pPr>
        <w:spacing w:after="0" w:line="276" w:lineRule="auto"/>
        <w:rPr>
          <w:rFonts w:ascii="Century Gothic" w:eastAsia="Calibri" w:hAnsi="Century Gothic" w:cs="Arial"/>
          <w:lang w:val="es-MX"/>
        </w:rPr>
      </w:pPr>
      <w:r w:rsidRPr="008773EE">
        <w:rPr>
          <w:rFonts w:ascii="Century Gothic" w:eastAsia="Calibri" w:hAnsi="Century Gothic" w:cs="Arial"/>
          <w:lang w:val="es-MX"/>
        </w:rPr>
        <w:t>Ciudad</w:t>
      </w:r>
    </w:p>
    <w:p w14:paraId="492148FF" w14:textId="77777777" w:rsidR="001C2033" w:rsidRPr="008773EE" w:rsidRDefault="001C2033" w:rsidP="001C2033">
      <w:pPr>
        <w:spacing w:after="0" w:line="276" w:lineRule="auto"/>
        <w:rPr>
          <w:rFonts w:ascii="Century Gothic" w:hAnsi="Century Gothic" w:cs="Arial"/>
          <w:lang w:val="es-MX"/>
        </w:rPr>
      </w:pPr>
    </w:p>
    <w:p w14:paraId="1CFA4750" w14:textId="73EF523F" w:rsidR="001C2033" w:rsidRPr="008773EE" w:rsidRDefault="001C2033" w:rsidP="001C2033">
      <w:pPr>
        <w:spacing w:after="0" w:line="276" w:lineRule="auto"/>
        <w:ind w:left="2832"/>
        <w:rPr>
          <w:rFonts w:ascii="Century Gothic" w:eastAsia="Calibri" w:hAnsi="Century Gothic" w:cs="Arial"/>
          <w:b/>
          <w:bCs/>
          <w:lang w:val="es-ES"/>
        </w:rPr>
      </w:pPr>
      <w:r w:rsidRPr="00D31764">
        <w:rPr>
          <w:rFonts w:ascii="Century Gothic" w:eastAsia="Calibri" w:hAnsi="Century Gothic" w:cs="Arial"/>
          <w:b/>
          <w:bCs/>
          <w:lang w:val="es-ES"/>
        </w:rPr>
        <w:t>Concepto</w:t>
      </w:r>
      <w:r w:rsidRPr="00D31764">
        <w:rPr>
          <w:rFonts w:ascii="Century Gothic" w:hAnsi="Century Gothic" w:cs="Arial"/>
        </w:rPr>
        <w:t xml:space="preserve"> </w:t>
      </w:r>
      <w:r w:rsidRPr="00D31764">
        <w:rPr>
          <w:rFonts w:ascii="Century Gothic" w:eastAsia="Calibri" w:hAnsi="Century Gothic" w:cs="Arial"/>
          <w:b/>
          <w:bCs/>
          <w:lang w:val="es-ES"/>
        </w:rPr>
        <w:t>C-</w:t>
      </w:r>
      <w:r w:rsidR="00D31764" w:rsidRPr="00D31764">
        <w:rPr>
          <w:rFonts w:ascii="Century Gothic" w:eastAsia="Calibri" w:hAnsi="Century Gothic" w:cs="Arial"/>
          <w:b/>
          <w:bCs/>
          <w:lang w:val="es-ES"/>
        </w:rPr>
        <w:t>44</w:t>
      </w:r>
      <w:r w:rsidRPr="00D31764">
        <w:rPr>
          <w:rFonts w:ascii="Century Gothic" w:eastAsia="Calibri" w:hAnsi="Century Gothic" w:cs="Arial"/>
          <w:b/>
          <w:bCs/>
          <w:lang w:val="es-ES"/>
        </w:rPr>
        <w:t>0 del 2023</w:t>
      </w:r>
    </w:p>
    <w:p w14:paraId="488E9863" w14:textId="77777777" w:rsidR="001C2033" w:rsidRPr="008773EE" w:rsidRDefault="001C2033" w:rsidP="001C2033">
      <w:pPr>
        <w:spacing w:after="0" w:line="276" w:lineRule="auto"/>
        <w:jc w:val="both"/>
        <w:rPr>
          <w:rFonts w:ascii="Century Gothic" w:eastAsia="Calibri" w:hAnsi="Century Gothic"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1C2033" w:rsidRPr="008773EE" w14:paraId="4E7F956D" w14:textId="77777777" w:rsidTr="00D31764">
        <w:trPr>
          <w:jc w:val="right"/>
        </w:trPr>
        <w:tc>
          <w:tcPr>
            <w:tcW w:w="1838" w:type="dxa"/>
          </w:tcPr>
          <w:p w14:paraId="2178DD04" w14:textId="77777777" w:rsidR="001C2033" w:rsidRPr="008773EE" w:rsidRDefault="001C2033" w:rsidP="00D31764">
            <w:pPr>
              <w:spacing w:line="276" w:lineRule="auto"/>
              <w:jc w:val="center"/>
              <w:rPr>
                <w:rFonts w:ascii="Century Gothic" w:eastAsia="Calibri" w:hAnsi="Century Gothic" w:cs="Arial"/>
                <w:lang w:val="es-ES_tradnl"/>
              </w:rPr>
            </w:pPr>
            <w:r w:rsidRPr="008773EE">
              <w:rPr>
                <w:rFonts w:ascii="Century Gothic" w:eastAsia="Calibri" w:hAnsi="Century Gothic" w:cs="Arial"/>
                <w:b/>
                <w:lang w:val="es-ES_tradnl"/>
              </w:rPr>
              <w:t>Temas:</w:t>
            </w:r>
          </w:p>
        </w:tc>
        <w:tc>
          <w:tcPr>
            <w:tcW w:w="6237" w:type="dxa"/>
          </w:tcPr>
          <w:p w14:paraId="34C3AE22" w14:textId="77777777" w:rsidR="001C2033" w:rsidRPr="008773EE" w:rsidRDefault="001C2033" w:rsidP="00D31764">
            <w:pPr>
              <w:spacing w:after="120"/>
              <w:contextualSpacing/>
              <w:jc w:val="both"/>
              <w:rPr>
                <w:rFonts w:ascii="Century Gothic" w:eastAsia="Calibri" w:hAnsi="Century Gothic" w:cs="Arial"/>
                <w:bCs/>
                <w:lang w:val="es-MX" w:eastAsia="es-ES_tradnl"/>
              </w:rPr>
            </w:pPr>
            <w:r w:rsidRPr="008773EE">
              <w:rPr>
                <w:rFonts w:ascii="Century Gothic" w:eastAsia="Calibri" w:hAnsi="Century Gothic" w:cs="Arial"/>
                <w:bCs/>
                <w:lang w:val="es-MX" w:eastAsia="es-ES_tradnl"/>
              </w:rPr>
              <w:t>LEY DE EMPRENDIMIENTO – Ley 2069 de 2020 / EMPRENDIMIENTOS Y EMPRESAS DE MUJERES ─ Criterios – Puntajes – Diferenciales /</w:t>
            </w:r>
            <w:r w:rsidRPr="008773EE">
              <w:rPr>
                <w:rFonts w:ascii="Century Gothic" w:hAnsi="Century Gothic" w:cs="Arial"/>
              </w:rPr>
              <w:t xml:space="preserve"> </w:t>
            </w:r>
            <w:r w:rsidRPr="008773EE">
              <w:rPr>
                <w:rFonts w:ascii="Century Gothic" w:eastAsia="Calibri" w:hAnsi="Century Gothic" w:cs="Arial"/>
                <w:bCs/>
                <w:lang w:val="es-MX" w:eastAsia="es-ES_tradnl"/>
              </w:rPr>
              <w:t>DECRETO 1860 DE 2021 – Emprendimientos y empresas de mujeres – Definición – Artículo 2.2.1.2.4.2.14 – Numeral 2 – Acreditación</w:t>
            </w:r>
            <w:r w:rsidRPr="008773EE">
              <w:rPr>
                <w:rFonts w:ascii="Arial" w:eastAsia="Calibri" w:hAnsi="Arial" w:cs="Arial"/>
                <w:bCs/>
                <w:lang w:val="es-MX" w:eastAsia="es-ES_tradnl"/>
              </w:rPr>
              <w:t> </w:t>
            </w:r>
          </w:p>
          <w:p w14:paraId="51FC135C" w14:textId="77777777" w:rsidR="001C2033" w:rsidRPr="008773EE" w:rsidRDefault="001C2033" w:rsidP="00D31764">
            <w:pPr>
              <w:spacing w:after="120"/>
              <w:contextualSpacing/>
              <w:jc w:val="both"/>
              <w:rPr>
                <w:rFonts w:ascii="Century Gothic" w:eastAsia="Calibri" w:hAnsi="Century Gothic" w:cs="Arial"/>
                <w:bCs/>
                <w:lang w:eastAsia="es-ES_tradnl"/>
              </w:rPr>
            </w:pPr>
          </w:p>
        </w:tc>
      </w:tr>
      <w:tr w:rsidR="001C2033" w:rsidRPr="008773EE" w14:paraId="0752F520" w14:textId="77777777" w:rsidTr="00D31764">
        <w:trPr>
          <w:jc w:val="right"/>
        </w:trPr>
        <w:tc>
          <w:tcPr>
            <w:tcW w:w="1838" w:type="dxa"/>
          </w:tcPr>
          <w:p w14:paraId="0F944ABF" w14:textId="77777777" w:rsidR="001C2033" w:rsidRPr="008773EE" w:rsidRDefault="001C2033" w:rsidP="00D31764">
            <w:pPr>
              <w:spacing w:line="276" w:lineRule="auto"/>
              <w:jc w:val="center"/>
              <w:rPr>
                <w:rFonts w:ascii="Century Gothic" w:eastAsia="Calibri" w:hAnsi="Century Gothic" w:cs="Arial"/>
                <w:b/>
                <w:lang w:val="es-ES"/>
              </w:rPr>
            </w:pPr>
            <w:r w:rsidRPr="008773EE">
              <w:rPr>
                <w:rFonts w:ascii="Century Gothic" w:eastAsia="Calibri" w:hAnsi="Century Gothic" w:cs="Arial"/>
                <w:b/>
                <w:lang w:val="es-ES"/>
              </w:rPr>
              <w:t>Radicación:</w:t>
            </w:r>
          </w:p>
        </w:tc>
        <w:tc>
          <w:tcPr>
            <w:tcW w:w="6237" w:type="dxa"/>
          </w:tcPr>
          <w:p w14:paraId="47043430" w14:textId="77777777" w:rsidR="001C2033" w:rsidRPr="008773EE" w:rsidRDefault="001C2033" w:rsidP="00D31764">
            <w:pPr>
              <w:spacing w:line="276" w:lineRule="auto"/>
              <w:jc w:val="both"/>
              <w:rPr>
                <w:rFonts w:ascii="Century Gothic" w:eastAsia="Calibri" w:hAnsi="Century Gothic" w:cs="Arial"/>
                <w:lang w:val="es-ES"/>
              </w:rPr>
            </w:pPr>
            <w:r w:rsidRPr="008773EE">
              <w:rPr>
                <w:rFonts w:ascii="Century Gothic" w:eastAsia="Calibri" w:hAnsi="Century Gothic" w:cs="Arial"/>
                <w:lang w:val="es-ES"/>
              </w:rPr>
              <w:t xml:space="preserve">Respuesta a consulta Nro. </w:t>
            </w:r>
            <w:r w:rsidRPr="008773EE">
              <w:rPr>
                <w:rFonts w:ascii="Century Gothic" w:hAnsi="Century Gothic" w:cs="Calibri Light"/>
                <w:color w:val="000000"/>
              </w:rPr>
              <w:t>P20231019016151</w:t>
            </w:r>
          </w:p>
        </w:tc>
      </w:tr>
    </w:tbl>
    <w:p w14:paraId="14927E61" w14:textId="77777777" w:rsidR="001C2033" w:rsidRPr="008773EE" w:rsidRDefault="001C2033" w:rsidP="001C2033">
      <w:pPr>
        <w:spacing w:line="276" w:lineRule="auto"/>
        <w:jc w:val="both"/>
        <w:rPr>
          <w:rFonts w:ascii="Century Gothic" w:eastAsia="Calibri" w:hAnsi="Century Gothic" w:cs="Arial"/>
          <w:lang w:val="es-ES_tradnl"/>
        </w:rPr>
      </w:pPr>
    </w:p>
    <w:p w14:paraId="53071A17" w14:textId="77777777" w:rsidR="001C2033" w:rsidRPr="008773EE" w:rsidRDefault="001C2033" w:rsidP="001C2033">
      <w:pPr>
        <w:spacing w:line="276" w:lineRule="auto"/>
        <w:jc w:val="both"/>
        <w:rPr>
          <w:rFonts w:ascii="Century Gothic" w:eastAsia="Calibri" w:hAnsi="Century Gothic" w:cs="Arial"/>
          <w:bCs/>
          <w:lang w:val="es-ES_tradnl"/>
        </w:rPr>
      </w:pPr>
      <w:r w:rsidRPr="008773EE">
        <w:rPr>
          <w:rFonts w:ascii="Century Gothic" w:eastAsia="Calibri" w:hAnsi="Century Gothic" w:cs="Arial"/>
          <w:lang w:val="es-ES_tradnl"/>
        </w:rPr>
        <w:t>Estimado señor Silva</w:t>
      </w:r>
      <w:r w:rsidRPr="008773EE">
        <w:rPr>
          <w:rFonts w:ascii="Century Gothic" w:eastAsia="Calibri" w:hAnsi="Century Gothic" w:cs="Arial"/>
          <w:bCs/>
          <w:lang w:val="es-ES_tradnl"/>
        </w:rPr>
        <w:t>:</w:t>
      </w:r>
    </w:p>
    <w:p w14:paraId="5280CFCD" w14:textId="77777777" w:rsidR="001C2033" w:rsidRPr="008773EE" w:rsidRDefault="001C2033" w:rsidP="001C2033">
      <w:pPr>
        <w:spacing w:after="0" w:line="276" w:lineRule="auto"/>
        <w:jc w:val="both"/>
        <w:rPr>
          <w:rFonts w:ascii="Century Gothic" w:eastAsia="Calibri" w:hAnsi="Century Gothic" w:cs="Arial"/>
          <w:lang w:val="es-ES"/>
        </w:rPr>
      </w:pPr>
      <w:r w:rsidRPr="008773EE">
        <w:rPr>
          <w:rFonts w:ascii="Century Gothic" w:eastAsia="Calibri" w:hAnsi="Century Gothic" w:cs="Arial"/>
          <w:lang w:val="es-ES"/>
        </w:rPr>
        <w:t>En ejercicio de la competencia otorgada por el numeral 8° del artículo 11 y el numeral 5° del artículo 3 del Decreto Ley 4170 de 2011, la Agencia Nacional de Contratación Pública ― Colombia Compra Eficiente responde su consulta del 14 de junio del 2023.</w:t>
      </w:r>
    </w:p>
    <w:p w14:paraId="32B0D772" w14:textId="77777777" w:rsidR="001C2033" w:rsidRPr="008773EE" w:rsidRDefault="001C2033" w:rsidP="001C2033">
      <w:pPr>
        <w:spacing w:after="0" w:line="276" w:lineRule="auto"/>
        <w:jc w:val="both"/>
        <w:rPr>
          <w:rFonts w:ascii="Century Gothic" w:eastAsia="Calibri" w:hAnsi="Century Gothic" w:cs="Arial"/>
          <w:lang w:val="es-ES"/>
        </w:rPr>
      </w:pPr>
    </w:p>
    <w:p w14:paraId="45460070" w14:textId="77777777" w:rsidR="001C2033" w:rsidRPr="008773EE" w:rsidRDefault="001C2033" w:rsidP="001C2033">
      <w:pPr>
        <w:pStyle w:val="Prrafodelista"/>
        <w:numPr>
          <w:ilvl w:val="0"/>
          <w:numId w:val="17"/>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8773EE">
        <w:rPr>
          <w:rFonts w:ascii="Century Gothic" w:eastAsia="Calibri" w:hAnsi="Century Gothic" w:cs="Arial"/>
          <w:b/>
          <w:lang w:val="es-ES_tradnl"/>
        </w:rPr>
        <w:t xml:space="preserve">Problema planteado </w:t>
      </w:r>
    </w:p>
    <w:p w14:paraId="298BA23A" w14:textId="77777777" w:rsidR="001C2033" w:rsidRPr="008773EE" w:rsidRDefault="001C2033" w:rsidP="001C2033">
      <w:pPr>
        <w:pStyle w:val="Prrafodelista"/>
        <w:tabs>
          <w:tab w:val="left" w:pos="0"/>
          <w:tab w:val="left" w:pos="142"/>
          <w:tab w:val="left" w:pos="284"/>
        </w:tabs>
        <w:spacing w:after="0" w:line="276" w:lineRule="auto"/>
        <w:ind w:left="0"/>
        <w:jc w:val="both"/>
        <w:rPr>
          <w:rFonts w:ascii="Century Gothic" w:eastAsia="Calibri" w:hAnsi="Century Gothic" w:cs="Arial"/>
          <w:b/>
          <w:lang w:val="es-ES_tradnl"/>
        </w:rPr>
      </w:pPr>
    </w:p>
    <w:p w14:paraId="6CDB673B" w14:textId="77777777" w:rsidR="001C2033" w:rsidRPr="008773EE" w:rsidRDefault="001C2033" w:rsidP="001C2033">
      <w:pPr>
        <w:spacing w:after="0" w:line="276" w:lineRule="auto"/>
        <w:jc w:val="both"/>
        <w:rPr>
          <w:rFonts w:ascii="Century Gothic" w:hAnsi="Century Gothic" w:cs="Arial"/>
          <w:lang w:val="es-ES_tradnl"/>
        </w:rPr>
      </w:pPr>
      <w:r w:rsidRPr="008773EE">
        <w:rPr>
          <w:rFonts w:ascii="Century Gothic" w:hAnsi="Century Gothic" w:cs="Arial"/>
          <w:lang w:val="es-ES_tradnl"/>
        </w:rPr>
        <w:t xml:space="preserve">Respecto a los criterios diferenciales y puntajes adicionales para emprendimientos y empresas de mujeres, usted realiza la siguiente consulta: </w:t>
      </w:r>
    </w:p>
    <w:p w14:paraId="38142C4F" w14:textId="77777777" w:rsidR="001C2033" w:rsidRPr="008773EE" w:rsidRDefault="001C2033" w:rsidP="001C2033">
      <w:pPr>
        <w:spacing w:after="0" w:line="240" w:lineRule="auto"/>
        <w:jc w:val="both"/>
        <w:rPr>
          <w:rFonts w:ascii="Century Gothic" w:hAnsi="Century Gothic" w:cs="Arial"/>
          <w:sz w:val="21"/>
          <w:szCs w:val="21"/>
          <w:lang w:val="es-ES_tradnl"/>
        </w:rPr>
      </w:pPr>
    </w:p>
    <w:p w14:paraId="78F49F7F" w14:textId="77777777" w:rsidR="001C2033" w:rsidRPr="007E6501" w:rsidRDefault="001C2033" w:rsidP="007C2CE4">
      <w:pPr>
        <w:spacing w:after="0"/>
        <w:ind w:left="709" w:right="709"/>
        <w:jc w:val="both"/>
        <w:rPr>
          <w:rFonts w:ascii="Century Gothic" w:eastAsia="Times New Roman" w:hAnsi="Century Gothic"/>
          <w:sz w:val="20"/>
          <w:szCs w:val="20"/>
        </w:rPr>
      </w:pPr>
      <w:r w:rsidRPr="007E6501">
        <w:rPr>
          <w:rFonts w:ascii="Century Gothic" w:eastAsia="Times New Roman" w:hAnsi="Century Gothic"/>
          <w:sz w:val="20"/>
          <w:szCs w:val="20"/>
          <w:lang w:val="es-ES"/>
        </w:rPr>
        <w:t>“[…]</w:t>
      </w:r>
      <w:r w:rsidRPr="007E6501">
        <w:rPr>
          <w:rFonts w:ascii="Century Gothic" w:eastAsia="Times New Roman" w:hAnsi="Century Gothic"/>
          <w:sz w:val="20"/>
          <w:szCs w:val="20"/>
        </w:rPr>
        <w:t xml:space="preserve"> ¿Puede una entidad pública abstenerse de otorgar el puntaje adicional por emprendimiento o empresa de mujeres cuando el proponente, acreditando idóneamente que el 50% o más de sus cargos directivos son ocupados por mujeres desde hace más de 12 meses, no puede aportar soportes de pago de aportes de algún trabajador masculino por haber sido vinculado hace menos de los 12 meses?</w:t>
      </w:r>
    </w:p>
    <w:p w14:paraId="6F2475B2" w14:textId="77777777" w:rsidR="001C2033" w:rsidRPr="007E6501" w:rsidRDefault="001C2033" w:rsidP="007E6501">
      <w:pPr>
        <w:spacing w:after="0"/>
        <w:ind w:left="709" w:right="709"/>
        <w:jc w:val="both"/>
        <w:rPr>
          <w:rFonts w:ascii="Century Gothic" w:eastAsia="Times New Roman" w:hAnsi="Century Gothic"/>
          <w:sz w:val="20"/>
          <w:szCs w:val="20"/>
        </w:rPr>
      </w:pPr>
    </w:p>
    <w:p w14:paraId="6A6BEE3F" w14:textId="03CEC824" w:rsidR="001C2033" w:rsidRPr="007E6501" w:rsidRDefault="001C2033" w:rsidP="007E6501">
      <w:pPr>
        <w:spacing w:after="0"/>
        <w:ind w:left="709" w:right="709"/>
        <w:jc w:val="both"/>
        <w:rPr>
          <w:rFonts w:ascii="Century Gothic" w:eastAsia="Times New Roman" w:hAnsi="Century Gothic"/>
          <w:i/>
          <w:sz w:val="20"/>
          <w:szCs w:val="20"/>
        </w:rPr>
      </w:pPr>
      <w:proofErr w:type="gramStart"/>
      <w:r w:rsidRPr="007E6501">
        <w:rPr>
          <w:rFonts w:ascii="Century Gothic" w:eastAsia="Times New Roman" w:hAnsi="Century Gothic"/>
          <w:sz w:val="20"/>
          <w:szCs w:val="20"/>
        </w:rPr>
        <w:t>¿Para acreditar de manera suficiente que se está ante un emprendimiento o empresa de mujeres cobijado por el literal b del artículo 2.</w:t>
      </w:r>
      <w:proofErr w:type="gramEnd"/>
      <w:r w:rsidRPr="007E6501">
        <w:rPr>
          <w:rFonts w:ascii="Century Gothic" w:eastAsia="Times New Roman" w:hAnsi="Century Gothic"/>
          <w:sz w:val="20"/>
          <w:szCs w:val="20"/>
        </w:rPr>
        <w:t>2.1.2.4.2.14 del Decreto 1082 de 2015, es menester que el personal directivo de género masculino también lleve más de 12 meses vinculado a la empresa? […]”</w:t>
      </w:r>
      <w:r w:rsidR="007C2CE4">
        <w:rPr>
          <w:rFonts w:ascii="Century Gothic" w:eastAsia="Times New Roman" w:hAnsi="Century Gothic"/>
          <w:sz w:val="20"/>
          <w:szCs w:val="20"/>
        </w:rPr>
        <w:t>.</w:t>
      </w:r>
    </w:p>
    <w:p w14:paraId="499FE704" w14:textId="77777777" w:rsidR="001C2033" w:rsidRPr="008773EE" w:rsidRDefault="001C2033" w:rsidP="001C2033">
      <w:pPr>
        <w:rPr>
          <w:rFonts w:ascii="Century Gothic" w:eastAsia="Times New Roman" w:hAnsi="Century Gothic"/>
        </w:rPr>
      </w:pPr>
    </w:p>
    <w:p w14:paraId="20DF8F0B" w14:textId="77777777" w:rsidR="001C2033" w:rsidRPr="008773EE" w:rsidRDefault="001C2033" w:rsidP="001C2033">
      <w:pPr>
        <w:pStyle w:val="Prrafodelista"/>
        <w:numPr>
          <w:ilvl w:val="0"/>
          <w:numId w:val="17"/>
        </w:numPr>
        <w:tabs>
          <w:tab w:val="left" w:pos="0"/>
          <w:tab w:val="left" w:pos="284"/>
        </w:tabs>
        <w:spacing w:after="0" w:line="276" w:lineRule="auto"/>
        <w:ind w:left="360"/>
        <w:jc w:val="both"/>
        <w:rPr>
          <w:rFonts w:ascii="Century Gothic" w:eastAsia="Calibri" w:hAnsi="Century Gothic" w:cs="Arial"/>
          <w:b/>
          <w:lang w:val="es-ES_tradnl"/>
        </w:rPr>
      </w:pPr>
      <w:r w:rsidRPr="008773EE">
        <w:rPr>
          <w:rFonts w:ascii="Century Gothic" w:eastAsia="Calibri" w:hAnsi="Century Gothic" w:cs="Arial"/>
          <w:b/>
          <w:lang w:val="es-ES_tradnl"/>
        </w:rPr>
        <w:t>Consideraciones</w:t>
      </w:r>
    </w:p>
    <w:p w14:paraId="3B7F66D9" w14:textId="77777777" w:rsidR="001C2033" w:rsidRPr="008773EE" w:rsidRDefault="001C2033" w:rsidP="001C2033">
      <w:pPr>
        <w:pStyle w:val="Prrafodelista"/>
        <w:tabs>
          <w:tab w:val="left" w:pos="0"/>
          <w:tab w:val="left" w:pos="284"/>
        </w:tabs>
        <w:spacing w:after="0" w:line="276" w:lineRule="auto"/>
        <w:ind w:left="0"/>
        <w:contextualSpacing w:val="0"/>
        <w:jc w:val="both"/>
        <w:rPr>
          <w:rFonts w:ascii="Century Gothic" w:eastAsia="Calibri" w:hAnsi="Century Gothic" w:cs="Arial"/>
          <w:b/>
          <w:lang w:val="es-ES_tradnl"/>
        </w:rPr>
      </w:pPr>
    </w:p>
    <w:p w14:paraId="2199621C" w14:textId="77777777" w:rsidR="001C2033" w:rsidRPr="008773EE" w:rsidRDefault="001C2033" w:rsidP="001C2033">
      <w:pPr>
        <w:spacing w:after="120" w:line="276" w:lineRule="auto"/>
        <w:jc w:val="both"/>
        <w:rPr>
          <w:rFonts w:ascii="Century Gothic" w:hAnsi="Century Gothic" w:cs="Arial"/>
          <w:lang w:val="es-ES"/>
        </w:rPr>
      </w:pPr>
      <w:r w:rsidRPr="008773EE">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8773EE">
        <w:rPr>
          <w:rFonts w:ascii="Century Gothic" w:hAnsi="Century Gothic" w:cs="Arial"/>
        </w:rPr>
        <w:t xml:space="preserve">. </w:t>
      </w:r>
      <w:r w:rsidRPr="008773EE">
        <w:rPr>
          <w:rFonts w:ascii="Century Gothic" w:hAnsi="Century Gothic" w:cs="Arial"/>
          <w:lang w:val="es-ES"/>
        </w:rPr>
        <w:t xml:space="preserve">Es necesario tener en cuenta que </w:t>
      </w:r>
      <w:bookmarkStart w:id="3" w:name="_Hlk61026958"/>
      <w:r w:rsidRPr="008773EE">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8773EE">
        <w:rPr>
          <w:rFonts w:ascii="Century Gothic" w:hAnsi="Century Gothic" w:cs="Arial"/>
        </w:rPr>
        <w:t xml:space="preserve"> de todos los partícipes de la contratación estatal.</w:t>
      </w:r>
      <w:r w:rsidRPr="008773EE">
        <w:rPr>
          <w:rFonts w:ascii="Century Gothic" w:hAnsi="Century Gothic" w:cs="Arial"/>
          <w:lang w:val="es-ES"/>
        </w:rPr>
        <w:t xml:space="preserve"> </w:t>
      </w:r>
      <w:bookmarkEnd w:id="1"/>
      <w:bookmarkEnd w:id="2"/>
      <w:bookmarkEnd w:id="3"/>
    </w:p>
    <w:p w14:paraId="14558665" w14:textId="77777777" w:rsidR="001C2033" w:rsidRPr="008773EE" w:rsidRDefault="001C2033" w:rsidP="001C2033">
      <w:pPr>
        <w:spacing w:after="120" w:line="276" w:lineRule="auto"/>
        <w:ind w:firstLine="708"/>
        <w:jc w:val="both"/>
        <w:rPr>
          <w:rFonts w:ascii="Century Gothic" w:hAnsi="Century Gothic" w:cs="Arial"/>
          <w:lang w:val="es-ES"/>
        </w:rPr>
      </w:pPr>
      <w:r w:rsidRPr="008773EE">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773EE">
        <w:rPr>
          <w:rFonts w:ascii="Century Gothic" w:eastAsia="Calibri" w:hAnsi="Century Gothic" w:cs="Arial"/>
          <w:vertAlign w:val="superscript"/>
          <w:lang w:val="es-ES"/>
        </w:rPr>
        <w:footnoteReference w:id="2"/>
      </w:r>
      <w:r w:rsidRPr="008773EE">
        <w:rPr>
          <w:rFonts w:ascii="Century Gothic" w:eastAsia="Calibri" w:hAnsi="Century Gothic"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w:t>
      </w:r>
      <w:r w:rsidRPr="008773EE">
        <w:rPr>
          <w:rFonts w:ascii="Century Gothic" w:eastAsia="Calibri" w:hAnsi="Century Gothic" w:cs="Arial"/>
          <w:lang w:val="es-ES"/>
        </w:rPr>
        <w:lastRenderedPageBreak/>
        <w:t xml:space="preserve">Entidad que suscribió el contrato y, en caso de conflicto, a las autoridades judiciales, fiscales y disciplinarias. </w:t>
      </w:r>
    </w:p>
    <w:p w14:paraId="30118957" w14:textId="77777777" w:rsidR="001C2033" w:rsidRPr="008773EE" w:rsidRDefault="001C2033" w:rsidP="001C2033">
      <w:pPr>
        <w:spacing w:before="120" w:after="120" w:line="276" w:lineRule="auto"/>
        <w:ind w:firstLine="709"/>
        <w:jc w:val="both"/>
        <w:rPr>
          <w:rFonts w:ascii="Century Gothic" w:eastAsia="Calibri" w:hAnsi="Century Gothic" w:cs="Arial"/>
          <w:lang w:val="es-ES_tradnl" w:eastAsia="es-MX"/>
        </w:rPr>
      </w:pPr>
      <w:r w:rsidRPr="008773EE">
        <w:rPr>
          <w:rFonts w:ascii="Century Gothic" w:eastAsia="Calibri" w:hAnsi="Century Gothic" w:cs="Arial"/>
          <w:lang w:val="es-MX"/>
        </w:rPr>
        <w:t xml:space="preserve">Sin perjuicio de lo anterior, </w:t>
      </w:r>
      <w:r w:rsidRPr="008773EE">
        <w:rPr>
          <w:rFonts w:ascii="Century Gothic" w:eastAsia="Calibri" w:hAnsi="Century Gothic" w:cs="Arial"/>
          <w:lang w:val="es-ES"/>
        </w:rPr>
        <w:t xml:space="preserve">la Subdirección de Gestión Contractual –dentro de los límites de sus atribuciones, esto es, </w:t>
      </w:r>
      <w:bookmarkStart w:id="4" w:name="_Hlk61025408"/>
      <w:r w:rsidRPr="008773EE">
        <w:rPr>
          <w:rFonts w:ascii="Century Gothic" w:eastAsia="Calibri" w:hAnsi="Century Gothic" w:cs="Arial"/>
          <w:lang w:val="es-ES"/>
        </w:rPr>
        <w:t>haciendo abstracción del caso particular expuesto por el peticionari</w:t>
      </w:r>
      <w:bookmarkEnd w:id="4"/>
      <w:r w:rsidRPr="008773EE">
        <w:rPr>
          <w:rFonts w:ascii="Century Gothic" w:eastAsia="Calibri" w:hAnsi="Century Gothic" w:cs="Arial"/>
          <w:lang w:val="es-ES"/>
        </w:rPr>
        <w:t>o– resolverá la consulta conforme a las normas generales en materia de contratación estatal</w:t>
      </w:r>
      <w:r w:rsidRPr="008773EE">
        <w:rPr>
          <w:rFonts w:ascii="Century Gothic" w:eastAsia="Calibri" w:hAnsi="Century Gothic" w:cs="Arial"/>
          <w:lang w:val="es-ES_tradnl" w:eastAsia="es-MX"/>
        </w:rPr>
        <w:t xml:space="preserve">. Con este objetivo se analizarán los siguientes temas: </w:t>
      </w:r>
      <w:r w:rsidRPr="008773EE">
        <w:rPr>
          <w:rStyle w:val="normaltextrun"/>
          <w:rFonts w:ascii="Century Gothic" w:hAnsi="Century Gothic" w:cs="Arial"/>
          <w:shd w:val="clear" w:color="auto" w:fill="FFFFFF"/>
          <w:lang w:val="es-ES"/>
        </w:rPr>
        <w:t xml:space="preserve">i) vigencia y reglamentación de los criterios diferenciales de la Ley 2069 de 2020; </w:t>
      </w:r>
      <w:proofErr w:type="spellStart"/>
      <w:r w:rsidRPr="008773EE">
        <w:rPr>
          <w:rStyle w:val="normaltextrun"/>
          <w:rFonts w:ascii="Century Gothic" w:hAnsi="Century Gothic" w:cs="Arial"/>
          <w:shd w:val="clear" w:color="auto" w:fill="FFFFFF"/>
          <w:lang w:val="es-ES"/>
        </w:rPr>
        <w:t>ii</w:t>
      </w:r>
      <w:proofErr w:type="spellEnd"/>
      <w:r w:rsidRPr="008773EE">
        <w:rPr>
          <w:rStyle w:val="normaltextrun"/>
          <w:rFonts w:ascii="Century Gothic" w:hAnsi="Century Gothic" w:cs="Arial"/>
          <w:shd w:val="clear" w:color="auto" w:fill="FFFFFF"/>
          <w:lang w:val="es-ES"/>
        </w:rPr>
        <w:t xml:space="preserve">) régimen jurídico de los criterios diferenciales para emprendimientos y empresas de mujeres; y </w:t>
      </w:r>
      <w:proofErr w:type="spellStart"/>
      <w:r w:rsidRPr="008773EE">
        <w:rPr>
          <w:rStyle w:val="normaltextrun"/>
          <w:rFonts w:ascii="Century Gothic" w:hAnsi="Century Gothic" w:cs="Arial"/>
          <w:shd w:val="clear" w:color="auto" w:fill="FFFFFF"/>
          <w:lang w:val="es-ES"/>
        </w:rPr>
        <w:t>iii</w:t>
      </w:r>
      <w:proofErr w:type="spellEnd"/>
      <w:r w:rsidRPr="008773EE">
        <w:rPr>
          <w:rStyle w:val="normaltextrun"/>
          <w:rFonts w:ascii="Century Gothic" w:hAnsi="Century Gothic" w:cs="Arial"/>
          <w:shd w:val="clear" w:color="auto" w:fill="FFFFFF"/>
          <w:lang w:val="es-ES"/>
        </w:rPr>
        <w:t>) puntajes adicionales para emprendimientos y empresas de mujeres.</w:t>
      </w:r>
    </w:p>
    <w:p w14:paraId="2BCE8E5F" w14:textId="77777777" w:rsidR="001C2033" w:rsidRPr="008773EE" w:rsidRDefault="001C2033" w:rsidP="001C2033">
      <w:pPr>
        <w:spacing w:before="120" w:after="120" w:line="276" w:lineRule="auto"/>
        <w:ind w:firstLine="709"/>
        <w:jc w:val="both"/>
        <w:rPr>
          <w:rStyle w:val="eop"/>
          <w:rFonts w:ascii="Century Gothic" w:hAnsi="Century Gothic" w:cs="Arial"/>
          <w:shd w:val="clear" w:color="auto" w:fill="FFFFFF"/>
        </w:rPr>
      </w:pPr>
      <w:r w:rsidRPr="008773EE">
        <w:rPr>
          <w:rStyle w:val="normaltextrun"/>
          <w:rFonts w:ascii="Century Gothic" w:hAnsi="Century Gothic" w:cs="Arial"/>
          <w:shd w:val="clear" w:color="auto" w:fill="FFFFFF"/>
        </w:rPr>
        <w:t xml:space="preserve">La Agencia Nacional de Contratación Pública – Colombia Compra Eficiente –en adelante la ANCP-CCE– </w:t>
      </w:r>
      <w:r w:rsidRPr="008773EE">
        <w:rPr>
          <w:rStyle w:val="normaltextrun"/>
          <w:rFonts w:ascii="Century Gothic" w:hAnsi="Century Gothic" w:cs="Arial"/>
          <w:shd w:val="clear" w:color="auto" w:fill="FFFFFF"/>
          <w:lang w:val="es-ES"/>
        </w:rPr>
        <w:t xml:space="preserve">analizó los </w:t>
      </w:r>
      <w:r w:rsidRPr="008773EE">
        <w:rPr>
          <w:rStyle w:val="normaltextrun"/>
          <w:rFonts w:ascii="Century Gothic" w:hAnsi="Century Gothic" w:cs="Arial"/>
          <w:shd w:val="clear" w:color="auto" w:fill="FFFFFF"/>
        </w:rPr>
        <w:t xml:space="preserve">requisitos diferenciales y puntajes adicionales para MiPymes y emprendimientos y empresas de mujeres reglamentados por el Decreto 1860 de 2021, </w:t>
      </w:r>
      <w:r w:rsidRPr="008773EE">
        <w:rPr>
          <w:rStyle w:val="normaltextrun"/>
          <w:rFonts w:ascii="Century Gothic" w:hAnsi="Century Gothic" w:cs="Arial"/>
          <w:shd w:val="clear" w:color="auto" w:fill="FFFFFF"/>
          <w:lang w:val="es-ES"/>
        </w:rPr>
        <w:t>en los conceptos C-438 del 28 de septiembre de 2021, C-586 del 14 de octubre de 2021, C-617 del 12 de diciembre de 2021, C-689 del 05 de enero de 2022,</w:t>
      </w:r>
      <w:r w:rsidRPr="008773EE">
        <w:rPr>
          <w:rStyle w:val="normaltextrun"/>
          <w:rFonts w:ascii="Century Gothic" w:hAnsi="Century Gothic" w:cs="Arial"/>
          <w:shd w:val="clear" w:color="auto" w:fill="FFFFFF"/>
        </w:rPr>
        <w:t xml:space="preserve">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 C-915 de 22 de diciembre del 2022, C-048 del 12 de abril del 2023, C- 029 del 11 de mayo del 2023, C-070 del 24 de abril del 2023 y C-282 del 17 de julio del 2023</w:t>
      </w:r>
      <w:r w:rsidRPr="008773EE">
        <w:rPr>
          <w:rStyle w:val="Refdenotaalpie"/>
          <w:rFonts w:ascii="Century Gothic" w:hAnsi="Century Gothic" w:cs="Arial"/>
          <w:shd w:val="clear" w:color="auto" w:fill="FFFFFF"/>
        </w:rPr>
        <w:footnoteReference w:id="3"/>
      </w:r>
      <w:r w:rsidRPr="008773EE">
        <w:rPr>
          <w:rStyle w:val="normaltextrun"/>
          <w:rFonts w:ascii="Century Gothic" w:hAnsi="Century Gothic" w:cs="Arial"/>
          <w:shd w:val="clear" w:color="auto" w:fill="FFFFFF"/>
          <w:lang w:val="es-ES"/>
        </w:rPr>
        <w:t>. Algunas de las consideraciones de estos conceptos se reiteran y se complementan en lo pertinente de acuerdo con la consulta realizada.</w:t>
      </w:r>
      <w:r w:rsidRPr="008773EE">
        <w:rPr>
          <w:rStyle w:val="eop"/>
          <w:rFonts w:ascii="Century Gothic" w:hAnsi="Century Gothic" w:cs="Arial"/>
          <w:shd w:val="clear" w:color="auto" w:fill="FFFFFF"/>
        </w:rPr>
        <w:t> </w:t>
      </w:r>
    </w:p>
    <w:p w14:paraId="2E389C18" w14:textId="77777777" w:rsidR="001C2033" w:rsidRPr="008773EE" w:rsidRDefault="001C2033" w:rsidP="001C2033">
      <w:pPr>
        <w:spacing w:after="0" w:line="276" w:lineRule="auto"/>
        <w:contextualSpacing/>
        <w:jc w:val="both"/>
        <w:rPr>
          <w:rFonts w:ascii="Century Gothic" w:eastAsia="Calibri" w:hAnsi="Century Gothic" w:cs="Arial"/>
          <w:b/>
          <w:bCs/>
          <w:lang w:val="es-ES_tradnl"/>
        </w:rPr>
      </w:pPr>
      <w:r w:rsidRPr="008773EE">
        <w:rPr>
          <w:rFonts w:ascii="Century Gothic" w:eastAsia="Calibri" w:hAnsi="Century Gothic" w:cs="Arial"/>
          <w:b/>
          <w:bCs/>
          <w:lang w:val="es-ES_tradnl"/>
        </w:rPr>
        <w:t xml:space="preserve">2.1. </w:t>
      </w:r>
      <w:bookmarkStart w:id="5" w:name="_Hlk94018153"/>
      <w:r w:rsidRPr="008773EE">
        <w:rPr>
          <w:rFonts w:ascii="Century Gothic" w:eastAsia="Calibri" w:hAnsi="Century Gothic" w:cs="Arial"/>
          <w:b/>
          <w:bCs/>
          <w:lang w:val="es-ES_tradnl"/>
        </w:rPr>
        <w:t xml:space="preserve">Vigencia y reglamentación de los criterios diferenciales introducidos por la Ley 2069 de 2020 </w:t>
      </w:r>
      <w:bookmarkEnd w:id="5"/>
    </w:p>
    <w:p w14:paraId="4CC9066E" w14:textId="77777777" w:rsidR="001C2033" w:rsidRPr="008773EE" w:rsidRDefault="001C2033" w:rsidP="001C2033">
      <w:pPr>
        <w:spacing w:line="276" w:lineRule="auto"/>
        <w:contextualSpacing/>
        <w:jc w:val="both"/>
        <w:rPr>
          <w:rFonts w:ascii="Century Gothic" w:eastAsia="Calibri" w:hAnsi="Century Gothic" w:cs="Arial"/>
          <w:lang w:val="es-ES_tradnl"/>
        </w:rPr>
      </w:pPr>
    </w:p>
    <w:p w14:paraId="57088F43" w14:textId="77777777" w:rsidR="001C2033" w:rsidRPr="008773EE" w:rsidRDefault="001C2033" w:rsidP="001C2033">
      <w:pPr>
        <w:spacing w:after="120" w:line="276" w:lineRule="auto"/>
        <w:jc w:val="both"/>
        <w:rPr>
          <w:rFonts w:ascii="Century Gothic" w:eastAsia="Calibri" w:hAnsi="Century Gothic" w:cs="Arial"/>
          <w:lang w:val="es-ES_tradnl"/>
        </w:rPr>
      </w:pPr>
      <w:bookmarkStart w:id="6" w:name="_Hlk112034373"/>
      <w:r w:rsidRPr="008773EE">
        <w:rPr>
          <w:rFonts w:ascii="Century Gothic" w:eastAsia="Calibri" w:hAnsi="Century Gothic" w:cs="Arial"/>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7E6CED5B" w14:textId="77777777" w:rsidR="001C2033" w:rsidRPr="008773EE" w:rsidRDefault="001C2033" w:rsidP="001C2033">
      <w:pPr>
        <w:spacing w:before="120" w:after="120" w:line="276" w:lineRule="auto"/>
        <w:ind w:firstLine="709"/>
        <w:jc w:val="both"/>
        <w:rPr>
          <w:rFonts w:ascii="Century Gothic" w:eastAsia="Calibri" w:hAnsi="Century Gothic" w:cs="Arial"/>
          <w:lang w:val="es-ES_tradnl"/>
        </w:rPr>
      </w:pPr>
      <w:r w:rsidRPr="008773EE">
        <w:rPr>
          <w:rFonts w:ascii="Century Gothic" w:eastAsia="Calibri" w:hAnsi="Century Gothic" w:cs="Arial"/>
          <w:lang w:val="es-ES_tradnl"/>
        </w:rPr>
        <w:t xml:space="preserve">En cuanto a su contenido, es importante señalar que, como lo dispone su artículo 1, aquella “tiene por objeto establecer un marco regulatorio que propicie el emprendimiento y el crecimiento, consolidación y sostenibilidad de las empresas, </w:t>
      </w:r>
      <w:r w:rsidRPr="008773EE">
        <w:rPr>
          <w:rFonts w:ascii="Century Gothic" w:eastAsia="Calibri" w:hAnsi="Century Gothic" w:cs="Arial"/>
          <w:lang w:val="es-ES_tradnl"/>
        </w:rPr>
        <w:lastRenderedPageBreak/>
        <w:t>con el fin de aumentar el bienestar social y generar equidad”</w:t>
      </w:r>
      <w:r w:rsidRPr="008773EE">
        <w:rPr>
          <w:rFonts w:ascii="Century Gothic" w:eastAsia="Calibri" w:hAnsi="Century Gothic" w:cs="Arial"/>
          <w:vertAlign w:val="superscript"/>
          <w:lang w:val="es-ES_tradnl"/>
        </w:rPr>
        <w:footnoteReference w:id="4"/>
      </w:r>
      <w:r w:rsidRPr="008773EE">
        <w:rPr>
          <w:rFonts w:ascii="Century Gothic" w:eastAsia="Calibri" w:hAnsi="Century Gothic" w:cs="Arial"/>
          <w:lang w:val="es-ES_tradnl"/>
        </w:rPr>
        <w:t xml:space="preserve">. Esto, a partir de “[…] un enfoque regionalizado </w:t>
      </w:r>
      <w:proofErr w:type="gramStart"/>
      <w:r w:rsidRPr="008773EE">
        <w:rPr>
          <w:rFonts w:ascii="Century Gothic" w:eastAsia="Calibri" w:hAnsi="Century Gothic" w:cs="Arial"/>
          <w:lang w:val="es-ES_tradnl"/>
        </w:rPr>
        <w:t>de acuerdo a</w:t>
      </w:r>
      <w:proofErr w:type="gramEnd"/>
      <w:r w:rsidRPr="008773EE">
        <w:rPr>
          <w:rFonts w:ascii="Century Gothic" w:eastAsia="Calibri" w:hAnsi="Century Gothic" w:cs="Arial"/>
          <w:lang w:val="es-ES_tradnl"/>
        </w:rPr>
        <w:t xml:space="preserve"> las realidades socioeconómicas de cada región”. En desarrollo de esta finalidad, se establecen medidas de apoyo para las micro, pequeñas y medianas empresas –</w:t>
      </w:r>
      <w:proofErr w:type="spellStart"/>
      <w:r w:rsidRPr="008773EE">
        <w:rPr>
          <w:rFonts w:ascii="Century Gothic" w:eastAsia="Calibri" w:hAnsi="Century Gothic" w:cs="Arial"/>
          <w:lang w:val="es-ES_tradnl"/>
        </w:rPr>
        <w:t>mipymes</w:t>
      </w:r>
      <w:proofErr w:type="spellEnd"/>
      <w:r w:rsidRPr="008773EE">
        <w:rPr>
          <w:rFonts w:ascii="Century Gothic" w:eastAsia="Calibri" w:hAnsi="Century Gothic" w:cs="Arial"/>
          <w:lang w:val="es-ES_tradnl"/>
        </w:rPr>
        <w:t>–, mediante la racionalización y simplificación de los trámites y tarifas</w:t>
      </w:r>
      <w:r w:rsidRPr="008773EE">
        <w:rPr>
          <w:rFonts w:ascii="Century Gothic" w:eastAsia="Calibri" w:hAnsi="Century Gothic" w:cs="Arial"/>
          <w:vertAlign w:val="superscript"/>
          <w:lang w:val="es-ES_tradnl"/>
        </w:rPr>
        <w:footnoteReference w:id="5"/>
      </w:r>
      <w:r w:rsidRPr="008773EE">
        <w:rPr>
          <w:rFonts w:ascii="Century Gothic" w:eastAsia="Calibri" w:hAnsi="Century Gothic" w:cs="Arial"/>
          <w:lang w:val="es-ES_tradnl"/>
        </w:rPr>
        <w:t>, así como incentivos a favor de aquellas dentro del sistema de compras y contratación pública</w:t>
      </w:r>
      <w:r w:rsidRPr="008773EE">
        <w:rPr>
          <w:rFonts w:ascii="Century Gothic" w:eastAsia="Calibri" w:hAnsi="Century Gothic" w:cs="Arial"/>
          <w:vertAlign w:val="superscript"/>
          <w:lang w:val="es-ES_tradnl"/>
        </w:rPr>
        <w:footnoteReference w:id="6"/>
      </w:r>
      <w:r w:rsidRPr="008773EE">
        <w:rPr>
          <w:rFonts w:ascii="Century Gothic" w:eastAsia="Calibri" w:hAnsi="Century Gothic" w:cs="Arial"/>
          <w:lang w:val="es-ES_tradnl"/>
        </w:rPr>
        <w:t>. También se consagran mecanismos de acceso al financiamiento</w:t>
      </w:r>
      <w:r w:rsidRPr="008773EE">
        <w:rPr>
          <w:rFonts w:ascii="Century Gothic" w:eastAsia="Calibri" w:hAnsi="Century Gothic" w:cs="Arial"/>
          <w:vertAlign w:val="superscript"/>
          <w:lang w:val="es-ES_tradnl"/>
        </w:rPr>
        <w:footnoteReference w:id="7"/>
      </w:r>
      <w:r w:rsidRPr="008773EE">
        <w:rPr>
          <w:rFonts w:ascii="Century Gothic" w:eastAsia="Calibri" w:hAnsi="Century Gothic" w:cs="Arial"/>
          <w:lang w:val="es-ES_tradnl"/>
        </w:rPr>
        <w:t>, se unifican las fuentes de emprendimiento y de desarrollo empresarial, para fortalecer y promover los distintos sectores de la economía</w:t>
      </w:r>
      <w:r w:rsidRPr="008773EE">
        <w:rPr>
          <w:rFonts w:ascii="Century Gothic" w:eastAsia="Calibri" w:hAnsi="Century Gothic" w:cs="Arial"/>
          <w:vertAlign w:val="superscript"/>
          <w:lang w:val="es-ES_tradnl"/>
        </w:rPr>
        <w:footnoteReference w:id="8"/>
      </w:r>
      <w:r w:rsidRPr="008773EE">
        <w:rPr>
          <w:rFonts w:ascii="Century Gothic" w:eastAsia="Calibri" w:hAnsi="Century Gothic" w:cs="Arial"/>
          <w:lang w:val="es-ES_tradnl"/>
        </w:rPr>
        <w:t xml:space="preserve"> y se prevén medidas de educación para el emprendimiento y la innovación</w:t>
      </w:r>
      <w:bookmarkEnd w:id="6"/>
      <w:r w:rsidRPr="008773EE">
        <w:rPr>
          <w:rFonts w:ascii="Century Gothic" w:eastAsia="Calibri" w:hAnsi="Century Gothic" w:cs="Arial"/>
          <w:vertAlign w:val="superscript"/>
          <w:lang w:val="es-ES_tradnl"/>
        </w:rPr>
        <w:footnoteReference w:id="9"/>
      </w:r>
      <w:r w:rsidRPr="008773EE">
        <w:rPr>
          <w:rFonts w:ascii="Century Gothic" w:eastAsia="Calibri" w:hAnsi="Century Gothic" w:cs="Arial"/>
          <w:lang w:val="es-ES_tradnl"/>
        </w:rPr>
        <w:t>.</w:t>
      </w:r>
    </w:p>
    <w:p w14:paraId="33DAAB1A" w14:textId="77777777" w:rsidR="001C2033" w:rsidRPr="008773EE" w:rsidRDefault="001C2033" w:rsidP="001C2033">
      <w:pPr>
        <w:spacing w:before="120" w:after="120" w:line="276" w:lineRule="auto"/>
        <w:ind w:firstLine="709"/>
        <w:jc w:val="both"/>
        <w:rPr>
          <w:rFonts w:ascii="Century Gothic" w:eastAsia="Calibri" w:hAnsi="Century Gothic" w:cs="Arial"/>
          <w:lang w:val="es-ES_tradnl"/>
        </w:rPr>
      </w:pPr>
      <w:r w:rsidRPr="008773EE">
        <w:rPr>
          <w:rFonts w:ascii="Century Gothic" w:eastAsia="Calibri" w:hAnsi="Century Gothic" w:cs="Arial"/>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8773EE">
        <w:rPr>
          <w:rFonts w:ascii="Century Gothic" w:eastAsia="Calibri" w:hAnsi="Century Gothic" w:cs="Arial"/>
          <w:lang w:val="es-ES_tradnl"/>
        </w:rPr>
        <w:t>mipymes</w:t>
      </w:r>
      <w:proofErr w:type="spellEnd"/>
      <w:r w:rsidRPr="008773EE">
        <w:rPr>
          <w:rFonts w:ascii="Century Gothic" w:eastAsia="Calibri" w:hAnsi="Century Gothic" w:cs="Arial"/>
          <w:lang w:val="es-ES_tradnl"/>
        </w:rPr>
        <w:t xml:space="preserve"> en el procedimiento de mínima cuantía, </w:t>
      </w:r>
      <w:proofErr w:type="spellStart"/>
      <w:r w:rsidRPr="008773EE">
        <w:rPr>
          <w:rFonts w:ascii="Century Gothic" w:eastAsia="Calibri" w:hAnsi="Century Gothic" w:cs="Arial"/>
          <w:lang w:val="es-ES_tradnl"/>
        </w:rPr>
        <w:t>ii</w:t>
      </w:r>
      <w:proofErr w:type="spellEnd"/>
      <w:r w:rsidRPr="008773EE">
        <w:rPr>
          <w:rFonts w:ascii="Century Gothic" w:eastAsia="Calibri" w:hAnsi="Century Gothic" w:cs="Arial"/>
          <w:lang w:val="es-ES_tradnl"/>
        </w:rPr>
        <w:t xml:space="preserve">) criterios diferenciales para </w:t>
      </w:r>
      <w:proofErr w:type="spellStart"/>
      <w:r w:rsidRPr="008773EE">
        <w:rPr>
          <w:rFonts w:ascii="Century Gothic" w:eastAsia="Calibri" w:hAnsi="Century Gothic" w:cs="Arial"/>
          <w:lang w:val="es-ES_tradnl"/>
        </w:rPr>
        <w:t>mipymes</w:t>
      </w:r>
      <w:proofErr w:type="spellEnd"/>
      <w:r w:rsidRPr="008773EE">
        <w:rPr>
          <w:rFonts w:ascii="Century Gothic" w:eastAsia="Calibri" w:hAnsi="Century Gothic" w:cs="Arial"/>
          <w:lang w:val="es-ES_tradnl"/>
        </w:rPr>
        <w:t xml:space="preserve"> en el sistema de compras públicas, </w:t>
      </w:r>
      <w:proofErr w:type="spellStart"/>
      <w:r w:rsidRPr="008773EE">
        <w:rPr>
          <w:rFonts w:ascii="Century Gothic" w:eastAsia="Calibri" w:hAnsi="Century Gothic" w:cs="Arial"/>
          <w:lang w:val="es-ES_tradnl"/>
        </w:rPr>
        <w:t>iii</w:t>
      </w:r>
      <w:proofErr w:type="spellEnd"/>
      <w:r w:rsidRPr="008773EE">
        <w:rPr>
          <w:rFonts w:ascii="Century Gothic" w:eastAsia="Calibri" w:hAnsi="Century Gothic" w:cs="Arial"/>
          <w:lang w:val="es-ES_tradnl"/>
        </w:rPr>
        <w:t xml:space="preserve">) criterios diferenciales para emprendimientos y empresas de mujeres en el sistema de compras públicas, </w:t>
      </w:r>
      <w:proofErr w:type="spellStart"/>
      <w:r w:rsidRPr="008773EE">
        <w:rPr>
          <w:rFonts w:ascii="Century Gothic" w:eastAsia="Calibri" w:hAnsi="Century Gothic" w:cs="Arial"/>
          <w:lang w:val="es-ES_tradnl"/>
        </w:rPr>
        <w:t>iv</w:t>
      </w:r>
      <w:proofErr w:type="spellEnd"/>
      <w:r w:rsidRPr="008773EE">
        <w:rPr>
          <w:rFonts w:ascii="Century Gothic" w:eastAsia="Calibri" w:hAnsi="Century Gothic" w:cs="Arial"/>
          <w:lang w:val="es-ES_tradnl"/>
        </w:rPr>
        <w:t xml:space="preserve">) promoción del acceso de las </w:t>
      </w:r>
      <w:proofErr w:type="spellStart"/>
      <w:r w:rsidRPr="008773EE">
        <w:rPr>
          <w:rFonts w:ascii="Century Gothic" w:eastAsia="Calibri" w:hAnsi="Century Gothic" w:cs="Arial"/>
          <w:lang w:val="es-ES_tradnl"/>
        </w:rPr>
        <w:t>mipymes</w:t>
      </w:r>
      <w:proofErr w:type="spellEnd"/>
      <w:r w:rsidRPr="008773EE">
        <w:rPr>
          <w:rFonts w:ascii="Century Gothic" w:eastAsia="Calibri" w:hAnsi="Century Gothic" w:cs="Arial"/>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66E2E5C6" w14:textId="77777777" w:rsidR="001C2033" w:rsidRPr="008773EE" w:rsidRDefault="001C2033" w:rsidP="001C2033">
      <w:pPr>
        <w:tabs>
          <w:tab w:val="left" w:pos="709"/>
        </w:tabs>
        <w:spacing w:after="120" w:line="276" w:lineRule="auto"/>
        <w:jc w:val="both"/>
        <w:rPr>
          <w:rFonts w:ascii="Century Gothic" w:eastAsia="Calibri" w:hAnsi="Century Gothic" w:cs="Arial"/>
          <w:bCs/>
        </w:rPr>
      </w:pPr>
      <w:r w:rsidRPr="008773EE">
        <w:rPr>
          <w:rFonts w:ascii="Century Gothic" w:eastAsia="Calibri" w:hAnsi="Century Gothic" w:cs="Arial"/>
          <w:bCs/>
        </w:rPr>
        <w:tab/>
        <w:t xml:space="preserve">Dentro del referido capítulo se encuentran </w:t>
      </w:r>
      <w:bookmarkStart w:id="7" w:name="_Hlk63848566"/>
      <w:r w:rsidRPr="008773EE">
        <w:rPr>
          <w:rFonts w:ascii="Century Gothic" w:eastAsia="Calibri" w:hAnsi="Century Gothic" w:cs="Arial"/>
          <w:bCs/>
        </w:rPr>
        <w:t>los artículos 31 y 32 de la Ley 2069 de 2020</w:t>
      </w:r>
      <w:bookmarkEnd w:id="7"/>
      <w:r w:rsidRPr="008773EE">
        <w:rPr>
          <w:rFonts w:ascii="Century Gothic" w:eastAsia="Calibri" w:hAnsi="Century Gothic" w:cs="Arial"/>
          <w:bCs/>
        </w:rPr>
        <w:t xml:space="preserve">, los cuales crean una serie de incentivos para las personas interesadas en celebrar contratos con el Estado. </w:t>
      </w:r>
      <w:r w:rsidRPr="008773EE">
        <w:rPr>
          <w:rFonts w:ascii="Century Gothic" w:eastAsia="Calibri" w:hAnsi="Century Gothic" w:cs="Arial"/>
          <w:bCs/>
          <w:lang w:val="es-ES_tradnl"/>
        </w:rPr>
        <w:t xml:space="preserve">Por un lado, el artículo 31 </w:t>
      </w:r>
      <w:r w:rsidRPr="008773EE">
        <w:rPr>
          <w:rFonts w:ascii="Century Gothic" w:eastAsia="Calibri" w:hAnsi="Century Gothic" w:cs="Arial"/>
          <w:bCs/>
        </w:rPr>
        <w:t xml:space="preserve">introduce criterios diferenciales para el acceso de las </w:t>
      </w:r>
      <w:proofErr w:type="spellStart"/>
      <w:r w:rsidRPr="008773EE">
        <w:rPr>
          <w:rFonts w:ascii="Century Gothic" w:eastAsia="Calibri" w:hAnsi="Century Gothic" w:cs="Arial"/>
          <w:bCs/>
        </w:rPr>
        <w:t>mipymes</w:t>
      </w:r>
      <w:proofErr w:type="spellEnd"/>
      <w:r w:rsidRPr="008773EE">
        <w:rPr>
          <w:rFonts w:ascii="Century Gothic" w:eastAsia="Calibri" w:hAnsi="Century Gothic" w:cs="Arial"/>
          <w:bCs/>
        </w:rPr>
        <w:t xml:space="preserve"> al sistema de compras y contratación pública, estableciendo que “Las Entidades Estatales de acuerdo con el análisis de Sector </w:t>
      </w:r>
      <w:bookmarkStart w:id="8" w:name="_Hlk63767562"/>
      <w:r w:rsidRPr="008773EE">
        <w:rPr>
          <w:rFonts w:ascii="Century Gothic" w:eastAsia="Calibri" w:hAnsi="Century Gothic" w:cs="Arial"/>
          <w:bCs/>
        </w:rPr>
        <w:t xml:space="preserve">podrán incluir, en los Documentos del Proceso, requisitos diferenciales y </w:t>
      </w:r>
      <w:r w:rsidRPr="008773EE">
        <w:rPr>
          <w:rFonts w:ascii="Century Gothic" w:eastAsia="Calibri" w:hAnsi="Century Gothic" w:cs="Arial"/>
          <w:bCs/>
        </w:rPr>
        <w:lastRenderedPageBreak/>
        <w:t>puntajes adicionales</w:t>
      </w:r>
      <w:bookmarkEnd w:id="8"/>
      <w:r w:rsidRPr="008773EE">
        <w:rPr>
          <w:rFonts w:ascii="Century Gothic" w:eastAsia="Calibri" w:hAnsi="Century Gothic" w:cs="Arial"/>
          <w:bCs/>
        </w:rPr>
        <w:t>, en función del tamaño empresarial para la promoción del acceso de las MIPYMES al mercado de Compras Públicas”</w:t>
      </w:r>
      <w:r w:rsidRPr="008773EE">
        <w:rPr>
          <w:rFonts w:ascii="Century Gothic" w:eastAsia="Calibri" w:hAnsi="Century Gothic" w:cs="Arial"/>
          <w:bCs/>
          <w:vertAlign w:val="superscript"/>
        </w:rPr>
        <w:footnoteReference w:id="10"/>
      </w:r>
      <w:r w:rsidRPr="008773EE">
        <w:rPr>
          <w:rFonts w:ascii="Century Gothic" w:eastAsia="Calibri" w:hAnsi="Century Gothic" w:cs="Arial"/>
          <w:bCs/>
        </w:rPr>
        <w:t xml:space="preserve">.  </w:t>
      </w:r>
    </w:p>
    <w:p w14:paraId="2995DB43" w14:textId="77777777" w:rsidR="001C2033" w:rsidRPr="008773EE" w:rsidRDefault="001C2033" w:rsidP="001C2033">
      <w:pPr>
        <w:tabs>
          <w:tab w:val="left" w:pos="709"/>
        </w:tabs>
        <w:spacing w:after="120" w:line="276" w:lineRule="auto"/>
        <w:jc w:val="both"/>
        <w:rPr>
          <w:rFonts w:ascii="Century Gothic" w:eastAsia="Calibri" w:hAnsi="Century Gothic" w:cs="Arial"/>
          <w:bCs/>
        </w:rPr>
      </w:pPr>
      <w:r w:rsidRPr="008773EE">
        <w:rPr>
          <w:rFonts w:ascii="Century Gothic" w:eastAsia="Calibri" w:hAnsi="Century Gothic" w:cs="Arial"/>
          <w:bCs/>
        </w:rPr>
        <w:tab/>
        <w:t xml:space="preserve">Además, el inciso segundo y el parágrafo del </w:t>
      </w:r>
      <w:r w:rsidRPr="008773EE">
        <w:rPr>
          <w:rFonts w:ascii="Century Gothic" w:eastAsia="Calibri" w:hAnsi="Century Gothic" w:cs="Arial"/>
          <w:bCs/>
          <w:lang w:val="es-ES_tradnl"/>
        </w:rPr>
        <w:t xml:space="preserve">artículo 31 </w:t>
      </w:r>
      <w:r w:rsidRPr="008773EE">
        <w:rPr>
          <w:rFonts w:ascii="Century Gothic" w:eastAsia="Calibri" w:hAnsi="Century Gothic" w:cs="Arial"/>
          <w:bCs/>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estas normas requieren el desarrollo reglamentario como una condición previa para su aplicación.</w:t>
      </w:r>
    </w:p>
    <w:p w14:paraId="75095641" w14:textId="77777777" w:rsidR="001C2033" w:rsidRPr="008773EE" w:rsidRDefault="001C2033" w:rsidP="007E6501">
      <w:pPr>
        <w:tabs>
          <w:tab w:val="left" w:pos="709"/>
        </w:tabs>
        <w:spacing w:after="0" w:line="276" w:lineRule="auto"/>
        <w:jc w:val="both"/>
        <w:rPr>
          <w:rFonts w:ascii="Century Gothic" w:eastAsia="Calibri" w:hAnsi="Century Gothic" w:cs="Arial"/>
          <w:bCs/>
        </w:rPr>
      </w:pPr>
      <w:r w:rsidRPr="008773EE">
        <w:rPr>
          <w:rFonts w:ascii="Century Gothic" w:eastAsia="Calibri" w:hAnsi="Century Gothic" w:cs="Arial"/>
          <w:bCs/>
        </w:rPr>
        <w:tab/>
      </w:r>
      <w:bookmarkStart w:id="9" w:name="_Hlk112310104"/>
      <w:bookmarkStart w:id="10" w:name="_Hlk112034466"/>
      <w:r w:rsidRPr="008773EE">
        <w:rPr>
          <w:rFonts w:ascii="Century Gothic" w:eastAsia="Calibri" w:hAnsi="Century Gothic" w:cs="Arial"/>
          <w:bCs/>
        </w:rPr>
        <w:t>Por otra parte, el artículo 32 de la Ley 2069 de 2020</w:t>
      </w:r>
      <w:r w:rsidRPr="008773EE">
        <w:rPr>
          <w:rFonts w:ascii="Century Gothic" w:eastAsia="Calibri" w:hAnsi="Century Gothic" w:cs="Arial"/>
          <w:bCs/>
          <w:vertAlign w:val="superscript"/>
        </w:rPr>
        <w:footnoteReference w:id="11"/>
      </w:r>
      <w:r w:rsidRPr="008773EE">
        <w:rPr>
          <w:rFonts w:ascii="Century Gothic" w:eastAsia="Calibri" w:hAnsi="Century Gothic" w:cs="Arial"/>
          <w:bCs/>
        </w:rPr>
        <w:t xml:space="preserve"> regula criterios diferenciales para los “emprendimientos y empresas de mujeres” en el sistema de compras y contratación pública. </w:t>
      </w:r>
      <w:bookmarkEnd w:id="9"/>
      <w:r w:rsidRPr="008773EE">
        <w:rPr>
          <w:rFonts w:ascii="Century Gothic" w:eastAsia="Calibri" w:hAnsi="Century Gothic" w:cs="Arial"/>
          <w:bCs/>
        </w:rPr>
        <w:t xml:space="preserve">En relación con este aspecto, el inciso primero de la norma citada prescribe lo siguiente: </w:t>
      </w:r>
    </w:p>
    <w:p w14:paraId="023EEF4F" w14:textId="77777777" w:rsidR="001C2033" w:rsidRPr="008773EE" w:rsidRDefault="001C2033" w:rsidP="001C2033">
      <w:pPr>
        <w:tabs>
          <w:tab w:val="left" w:pos="709"/>
        </w:tabs>
        <w:spacing w:line="276" w:lineRule="auto"/>
        <w:contextualSpacing/>
        <w:jc w:val="both"/>
        <w:rPr>
          <w:rFonts w:ascii="Century Gothic" w:eastAsia="Calibri" w:hAnsi="Century Gothic" w:cs="Arial"/>
          <w:bCs/>
        </w:rPr>
      </w:pPr>
    </w:p>
    <w:p w14:paraId="436F4832" w14:textId="77777777" w:rsidR="001C2033" w:rsidRPr="008773EE" w:rsidRDefault="001C2033" w:rsidP="001C2033">
      <w:pPr>
        <w:tabs>
          <w:tab w:val="left" w:pos="709"/>
        </w:tabs>
        <w:spacing w:line="240" w:lineRule="auto"/>
        <w:ind w:left="709" w:right="709"/>
        <w:contextualSpacing/>
        <w:jc w:val="both"/>
        <w:rPr>
          <w:rFonts w:ascii="Century Gothic" w:eastAsia="Calibri" w:hAnsi="Century Gothic" w:cs="Arial"/>
          <w:bCs/>
          <w:sz w:val="21"/>
          <w:szCs w:val="21"/>
        </w:rPr>
      </w:pPr>
      <w:r w:rsidRPr="008773EE">
        <w:rPr>
          <w:rFonts w:ascii="Century Gothic" w:hAnsi="Century Gothic" w:cs="Arial"/>
          <w:sz w:val="21"/>
          <w:szCs w:val="21"/>
        </w:rPr>
        <w:t>“</w:t>
      </w:r>
      <w:r w:rsidRPr="008773EE">
        <w:rPr>
          <w:rFonts w:ascii="Century Gothic" w:eastAsia="Calibri" w:hAnsi="Century Gothic" w:cs="Arial"/>
          <w:bCs/>
          <w:sz w:val="21"/>
          <w:szCs w:val="21"/>
        </w:rPr>
        <w:t xml:space="preserve">De acuerdo con el resultado del análisis del sector, las entidades estatales incluirán requisitos diferenciales y puntajes adicionales en los procesos de </w:t>
      </w:r>
      <w:bookmarkStart w:id="11" w:name="_Hlk63770487"/>
      <w:r w:rsidRPr="008773EE">
        <w:rPr>
          <w:rFonts w:ascii="Century Gothic" w:eastAsia="Calibri" w:hAnsi="Century Gothic" w:cs="Arial"/>
          <w:bCs/>
          <w:sz w:val="21"/>
          <w:szCs w:val="21"/>
        </w:rPr>
        <w:t>licitación pública, selección abreviada de menor cuantía y concurso de méritos</w:t>
      </w:r>
      <w:bookmarkEnd w:id="11"/>
      <w:r w:rsidRPr="008773EE">
        <w:rPr>
          <w:rFonts w:ascii="Century Gothic" w:eastAsia="Calibri" w:hAnsi="Century Gothic" w:cs="Arial"/>
          <w:bCs/>
          <w:sz w:val="21"/>
          <w:szCs w:val="21"/>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8773EE">
        <w:rPr>
          <w:rFonts w:ascii="Century Gothic" w:hAnsi="Century Gothic" w:cs="Arial"/>
          <w:sz w:val="21"/>
          <w:szCs w:val="21"/>
        </w:rPr>
        <w:t>”</w:t>
      </w:r>
      <w:r w:rsidRPr="008773EE">
        <w:rPr>
          <w:rFonts w:ascii="Century Gothic" w:eastAsia="Calibri" w:hAnsi="Century Gothic" w:cs="Arial"/>
          <w:bCs/>
          <w:sz w:val="21"/>
          <w:szCs w:val="21"/>
        </w:rPr>
        <w:t>.</w:t>
      </w:r>
    </w:p>
    <w:p w14:paraId="1F317D3C" w14:textId="77777777" w:rsidR="001C2033" w:rsidRPr="008773EE" w:rsidRDefault="001C2033" w:rsidP="001C2033">
      <w:pPr>
        <w:tabs>
          <w:tab w:val="left" w:pos="709"/>
        </w:tabs>
        <w:spacing w:line="276" w:lineRule="auto"/>
        <w:ind w:left="709" w:right="709"/>
        <w:contextualSpacing/>
        <w:jc w:val="both"/>
        <w:rPr>
          <w:rFonts w:ascii="Century Gothic" w:eastAsia="Calibri" w:hAnsi="Century Gothic" w:cs="Arial"/>
          <w:bCs/>
        </w:rPr>
      </w:pPr>
    </w:p>
    <w:p w14:paraId="489E33D3" w14:textId="77777777" w:rsidR="001C2033" w:rsidRPr="008773EE" w:rsidRDefault="001C2033" w:rsidP="001C2033">
      <w:pPr>
        <w:tabs>
          <w:tab w:val="left" w:pos="709"/>
        </w:tabs>
        <w:spacing w:after="120" w:line="276" w:lineRule="auto"/>
        <w:jc w:val="both"/>
        <w:rPr>
          <w:rFonts w:ascii="Century Gothic" w:eastAsia="Calibri" w:hAnsi="Century Gothic" w:cs="Arial"/>
          <w:bCs/>
        </w:rPr>
      </w:pPr>
      <w:r w:rsidRPr="008773EE">
        <w:rPr>
          <w:rFonts w:ascii="Century Gothic" w:eastAsia="Calibri" w:hAnsi="Century Gothic" w:cs="Arial"/>
          <w:bCs/>
        </w:rPr>
        <w:tab/>
      </w:r>
      <w:bookmarkStart w:id="12" w:name="_Hlk112310123"/>
      <w:r w:rsidRPr="008773EE">
        <w:rPr>
          <w:rFonts w:ascii="Century Gothic" w:eastAsia="Calibri" w:hAnsi="Century Gothic" w:cs="Arial"/>
          <w:bCs/>
        </w:rPr>
        <w:t xml:space="preserve">De esta manera, los “criterios diferenciales” del artículo 32 </w:t>
      </w:r>
      <w:r w:rsidRPr="008773EE">
        <w:rPr>
          <w:rFonts w:ascii="Century Gothic" w:eastAsia="Calibri" w:hAnsi="Century Gothic" w:cs="Arial"/>
          <w:bCs/>
          <w:i/>
          <w:iCs/>
        </w:rPr>
        <w:t>ibidem</w:t>
      </w:r>
      <w:r w:rsidRPr="008773EE">
        <w:rPr>
          <w:rFonts w:ascii="Century Gothic" w:eastAsia="Calibri" w:hAnsi="Century Gothic" w:cs="Arial"/>
          <w:bCs/>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ulteriores, la norma en comento también se extiende a todos los procedimientos que realicen las entidades estatales excluidas de la Ley 80 de 1993.         </w:t>
      </w:r>
      <w:bookmarkEnd w:id="12"/>
    </w:p>
    <w:bookmarkEnd w:id="10"/>
    <w:p w14:paraId="7836F500" w14:textId="77777777" w:rsidR="001C2033" w:rsidRPr="008773EE" w:rsidRDefault="001C2033" w:rsidP="001C2033">
      <w:pPr>
        <w:spacing w:before="120" w:after="120" w:line="276" w:lineRule="auto"/>
        <w:ind w:firstLine="709"/>
        <w:jc w:val="both"/>
        <w:rPr>
          <w:rFonts w:ascii="Century Gothic" w:eastAsia="Calibri" w:hAnsi="Century Gothic" w:cs="Arial"/>
          <w:lang w:val="es-ES_tradnl"/>
        </w:rPr>
      </w:pPr>
      <w:r w:rsidRPr="008773EE">
        <w:rPr>
          <w:rFonts w:ascii="Century Gothic" w:eastAsia="Calibri" w:hAnsi="Century Gothic" w:cs="Arial"/>
          <w:bCs/>
        </w:rPr>
        <w:t xml:space="preserve">No obstante, </w:t>
      </w:r>
      <w:bookmarkStart w:id="13" w:name="_Hlk112034506"/>
      <w:r w:rsidRPr="008773EE">
        <w:rPr>
          <w:rFonts w:ascii="Century Gothic" w:eastAsia="Calibri" w:hAnsi="Century Gothic" w:cs="Arial"/>
          <w:bCs/>
        </w:rPr>
        <w:t xml:space="preserve">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los emprendimientos y empresas de mujeres está condicionada por el ejercicio de potestad reglamentaria, en orden de establecer la regulación en marco de la cual las Entidades Estatales deben aplicar los criterios diferenciales del artículo 32 de la Ley 2069 de 2020. </w:t>
      </w:r>
    </w:p>
    <w:bookmarkEnd w:id="13"/>
    <w:p w14:paraId="6F61E88C" w14:textId="77777777" w:rsidR="001C2033" w:rsidRPr="008773EE" w:rsidRDefault="001C2033" w:rsidP="001C2033">
      <w:pPr>
        <w:spacing w:after="120" w:line="276" w:lineRule="auto"/>
        <w:jc w:val="both"/>
        <w:rPr>
          <w:rFonts w:ascii="Century Gothic" w:eastAsia="Calibri" w:hAnsi="Century Gothic" w:cs="Arial"/>
          <w:lang w:val="es-ES_tradnl"/>
        </w:rPr>
      </w:pPr>
      <w:r w:rsidRPr="008773EE">
        <w:rPr>
          <w:rFonts w:ascii="Century Gothic" w:eastAsia="Calibri" w:hAnsi="Century Gothic" w:cs="Arial"/>
          <w:b/>
          <w:bCs/>
          <w:lang w:val="es-ES_tradnl"/>
        </w:rPr>
        <w:tab/>
      </w:r>
      <w:r w:rsidRPr="008773EE">
        <w:rPr>
          <w:rFonts w:ascii="Century Gothic" w:eastAsia="Calibri" w:hAnsi="Century Gothic" w:cs="Arial"/>
          <w:lang w:val="es-ES_tradnl"/>
        </w:rPr>
        <w:t>En este contexto, el Gobierno nacional expidió el Decreto 1860 de 2021,</w:t>
      </w:r>
      <w:r w:rsidRPr="008773EE">
        <w:rPr>
          <w:rFonts w:ascii="Century Gothic" w:hAnsi="Century Gothic" w:cs="Arial"/>
        </w:rPr>
        <w:t xml:space="preserve"> </w:t>
      </w:r>
      <w:r w:rsidRPr="008773EE">
        <w:rPr>
          <w:rFonts w:ascii="Century Gothic" w:eastAsia="Calibri" w:hAnsi="Century Gothic"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8773EE">
        <w:rPr>
          <w:rFonts w:ascii="Century Gothic" w:eastAsia="Calibri" w:hAnsi="Century Gothic" w:cs="Arial"/>
          <w:vertAlign w:val="superscript"/>
          <w:lang w:val="es-ES_tradnl"/>
        </w:rPr>
        <w:footnoteReference w:id="12"/>
      </w:r>
      <w:r w:rsidRPr="008773EE">
        <w:rPr>
          <w:rFonts w:ascii="Century Gothic" w:eastAsia="Calibri" w:hAnsi="Century Gothic" w:cs="Arial"/>
          <w:lang w:val="es-ES_tradnl"/>
        </w:rPr>
        <w:t xml:space="preserve">.  </w:t>
      </w:r>
    </w:p>
    <w:p w14:paraId="1A234443" w14:textId="77777777" w:rsidR="001C2033" w:rsidRPr="008773EE" w:rsidRDefault="001C2033" w:rsidP="001C2033">
      <w:pPr>
        <w:spacing w:after="120" w:line="276" w:lineRule="auto"/>
        <w:jc w:val="both"/>
        <w:rPr>
          <w:rFonts w:ascii="Century Gothic" w:hAnsi="Century Gothic" w:cs="Arial"/>
          <w:lang w:eastAsia="es-CO"/>
        </w:rPr>
      </w:pPr>
      <w:r w:rsidRPr="008773EE">
        <w:rPr>
          <w:rFonts w:ascii="Century Gothic" w:eastAsia="Calibri" w:hAnsi="Century Gothic" w:cs="Arial"/>
          <w:lang w:val="es-ES_tradnl"/>
        </w:rPr>
        <w:tab/>
      </w:r>
      <w:bookmarkStart w:id="14" w:name="_Hlk112034527"/>
      <w:r w:rsidRPr="008773EE">
        <w:rPr>
          <w:rFonts w:ascii="Century Gothic" w:eastAsia="Calibri" w:hAnsi="Century Gothic" w:cs="Arial"/>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w:t>
      </w:r>
      <w:r w:rsidRPr="008773EE">
        <w:rPr>
          <w:rFonts w:ascii="Century Gothic" w:eastAsia="Calibri" w:hAnsi="Century Gothic" w:cs="Arial"/>
          <w:lang w:val="es-ES_tradnl"/>
        </w:rPr>
        <w:lastRenderedPageBreak/>
        <w:t xml:space="preserve">emprendimientos y empresas de mujeres, mientras que la segunda establece los criterios diferenciales y regula su aplicación. </w:t>
      </w:r>
    </w:p>
    <w:bookmarkEnd w:id="14"/>
    <w:p w14:paraId="55FE8C7D" w14:textId="77777777" w:rsidR="001C2033" w:rsidRPr="008773EE" w:rsidRDefault="001C2033" w:rsidP="001C2033">
      <w:pPr>
        <w:spacing w:after="0" w:line="276" w:lineRule="auto"/>
        <w:ind w:firstLine="709"/>
        <w:jc w:val="both"/>
        <w:rPr>
          <w:rFonts w:ascii="Century Gothic" w:hAnsi="Century Gothic" w:cs="Arial"/>
          <w:lang w:eastAsia="es-CO"/>
        </w:rPr>
      </w:pPr>
      <w:r w:rsidRPr="008773EE">
        <w:rPr>
          <w:rFonts w:ascii="Century Gothic" w:hAnsi="Century Gothic" w:cs="Arial"/>
          <w:lang w:eastAsia="es-MX"/>
        </w:rPr>
        <w:t>Ahora bien, para aplicar las disposiciones contenidas en el Decreto 1860 de 2021, el artículo 8 de dicho decreto indicó el momento a partir del cual sus disposiciones surtirían efectos</w:t>
      </w:r>
      <w:r w:rsidRPr="008773EE">
        <w:rPr>
          <w:rFonts w:ascii="Century Gothic" w:hAnsi="Century Gothic" w:cs="Arial"/>
          <w:vertAlign w:val="superscript"/>
          <w:lang w:eastAsia="es-MX"/>
        </w:rPr>
        <w:footnoteReference w:id="13"/>
      </w:r>
      <w:r w:rsidRPr="008773EE">
        <w:rPr>
          <w:rFonts w:ascii="Century Gothic" w:hAnsi="Century Gothic" w:cs="Arial"/>
          <w:lang w:eastAsia="es-MX"/>
        </w:rPr>
        <w:t>.</w:t>
      </w:r>
      <w:r w:rsidRPr="008773EE">
        <w:rPr>
          <w:rFonts w:ascii="Century Gothic" w:eastAsia="Calibri" w:hAnsi="Century Gothic" w:cs="Arial"/>
        </w:rPr>
        <w:t xml:space="preserve"> De esta forma, se estableció que estas </w:t>
      </w:r>
      <w:r w:rsidRPr="008773EE">
        <w:rPr>
          <w:rFonts w:ascii="Century Gothic" w:eastAsia="Arial" w:hAnsi="Century Gothic" w:cs="Arial"/>
          <w:lang w:val="es-ES" w:eastAsia="es-CO"/>
        </w:rPr>
        <w:t>aplicarán a los procesos de selección cuya invitación, aviso de convocatoria o documento equivalente –según corresponda–, se publique después de los tres (3) meses de su expedición</w:t>
      </w:r>
      <w:r w:rsidRPr="008773EE">
        <w:rPr>
          <w:rFonts w:ascii="Century Gothic" w:hAnsi="Century Gothic" w:cs="Arial"/>
          <w:lang w:eastAsia="es-CO"/>
        </w:rPr>
        <w:t xml:space="preserve">, </w:t>
      </w:r>
      <w:r w:rsidRPr="008773EE">
        <w:rPr>
          <w:rFonts w:ascii="Century Gothic" w:eastAsia="Arial MT" w:hAnsi="Century Gothic" w:cs="Arial"/>
          <w:lang w:val="es-ES"/>
        </w:rPr>
        <w:t>es decir, a</w:t>
      </w:r>
      <w:r w:rsidRPr="008773EE">
        <w:rPr>
          <w:rFonts w:ascii="Century Gothic" w:eastAsia="Arial MT" w:hAnsi="Century Gothic" w:cs="Arial"/>
          <w:spacing w:val="1"/>
          <w:lang w:val="es-ES"/>
        </w:rPr>
        <w:t xml:space="preserve"> </w:t>
      </w:r>
      <w:r w:rsidRPr="008773EE">
        <w:rPr>
          <w:rFonts w:ascii="Century Gothic" w:eastAsia="Arial MT" w:hAnsi="Century Gothic" w:cs="Arial"/>
          <w:spacing w:val="-1"/>
          <w:lang w:val="es-ES"/>
        </w:rPr>
        <w:t>partir</w:t>
      </w:r>
      <w:r w:rsidRPr="008773EE">
        <w:rPr>
          <w:rFonts w:ascii="Century Gothic" w:eastAsia="Arial MT" w:hAnsi="Century Gothic" w:cs="Arial"/>
          <w:spacing w:val="-15"/>
          <w:lang w:val="es-ES"/>
        </w:rPr>
        <w:t xml:space="preserve"> </w:t>
      </w:r>
      <w:r w:rsidRPr="008773EE">
        <w:rPr>
          <w:rFonts w:ascii="Century Gothic" w:eastAsia="Arial MT" w:hAnsi="Century Gothic" w:cs="Arial"/>
          <w:spacing w:val="-1"/>
          <w:lang w:val="es-ES"/>
        </w:rPr>
        <w:t>del</w:t>
      </w:r>
      <w:r w:rsidRPr="008773EE">
        <w:rPr>
          <w:rFonts w:ascii="Century Gothic" w:eastAsia="Arial MT" w:hAnsi="Century Gothic" w:cs="Arial"/>
          <w:spacing w:val="-14"/>
          <w:lang w:val="es-ES"/>
        </w:rPr>
        <w:t xml:space="preserve"> </w:t>
      </w:r>
      <w:r w:rsidRPr="008773EE">
        <w:rPr>
          <w:rFonts w:ascii="Century Gothic" w:eastAsia="Arial MT" w:hAnsi="Century Gothic" w:cs="Arial"/>
          <w:spacing w:val="-1"/>
          <w:lang w:val="es-ES"/>
        </w:rPr>
        <w:t>24</w:t>
      </w:r>
      <w:r w:rsidRPr="008773EE">
        <w:rPr>
          <w:rFonts w:ascii="Century Gothic" w:eastAsia="Arial MT" w:hAnsi="Century Gothic" w:cs="Arial"/>
          <w:spacing w:val="-14"/>
          <w:lang w:val="es-ES"/>
        </w:rPr>
        <w:t xml:space="preserve"> </w:t>
      </w:r>
      <w:r w:rsidRPr="008773EE">
        <w:rPr>
          <w:rFonts w:ascii="Century Gothic" w:eastAsia="Arial MT" w:hAnsi="Century Gothic" w:cs="Arial"/>
          <w:spacing w:val="-1"/>
          <w:lang w:val="es-ES"/>
        </w:rPr>
        <w:t>de</w:t>
      </w:r>
      <w:r w:rsidRPr="008773EE">
        <w:rPr>
          <w:rFonts w:ascii="Century Gothic" w:eastAsia="Arial MT" w:hAnsi="Century Gothic" w:cs="Arial"/>
          <w:spacing w:val="-14"/>
          <w:lang w:val="es-ES"/>
        </w:rPr>
        <w:t xml:space="preserve"> </w:t>
      </w:r>
      <w:r w:rsidRPr="008773EE">
        <w:rPr>
          <w:rFonts w:ascii="Century Gothic" w:eastAsia="Arial MT" w:hAnsi="Century Gothic" w:cs="Arial"/>
          <w:spacing w:val="-1"/>
          <w:lang w:val="es-ES"/>
        </w:rPr>
        <w:t>marzo</w:t>
      </w:r>
      <w:r w:rsidRPr="008773EE">
        <w:rPr>
          <w:rFonts w:ascii="Century Gothic" w:eastAsia="Arial MT" w:hAnsi="Century Gothic" w:cs="Arial"/>
          <w:spacing w:val="-14"/>
          <w:lang w:val="es-ES"/>
        </w:rPr>
        <w:t xml:space="preserve"> </w:t>
      </w:r>
      <w:r w:rsidRPr="008773EE">
        <w:rPr>
          <w:rFonts w:ascii="Century Gothic" w:eastAsia="Arial MT" w:hAnsi="Century Gothic" w:cs="Arial"/>
          <w:spacing w:val="-1"/>
          <w:lang w:val="es-ES"/>
        </w:rPr>
        <w:t>de</w:t>
      </w:r>
      <w:r w:rsidRPr="008773EE">
        <w:rPr>
          <w:rFonts w:ascii="Century Gothic" w:eastAsia="Arial MT" w:hAnsi="Century Gothic" w:cs="Arial"/>
          <w:spacing w:val="-14"/>
          <w:lang w:val="es-ES"/>
        </w:rPr>
        <w:t xml:space="preserve"> </w:t>
      </w:r>
      <w:r w:rsidRPr="008773EE">
        <w:rPr>
          <w:rFonts w:ascii="Century Gothic" w:eastAsia="Arial MT" w:hAnsi="Century Gothic" w:cs="Arial"/>
          <w:spacing w:val="-1"/>
          <w:lang w:val="es-ES"/>
        </w:rPr>
        <w:t xml:space="preserve">2022, </w:t>
      </w:r>
      <w:r w:rsidRPr="008773EE">
        <w:rPr>
          <w:rFonts w:ascii="Century Gothic" w:eastAsia="Arial MT" w:hAnsi="Century Gothic" w:cs="Arial"/>
          <w:lang w:val="es-ES"/>
        </w:rPr>
        <w:t>por lo que actualmente esta es la regulación vigente</w:t>
      </w:r>
      <w:r w:rsidRPr="008773EE">
        <w:rPr>
          <w:rFonts w:ascii="Century Gothic" w:hAnsi="Century Gothic" w:cs="Arial"/>
          <w:vertAlign w:val="superscript"/>
          <w:lang w:eastAsia="es-CO"/>
        </w:rPr>
        <w:footnoteReference w:id="14"/>
      </w:r>
      <w:r w:rsidRPr="008773EE">
        <w:rPr>
          <w:rFonts w:ascii="Century Gothic" w:hAnsi="Century Gothic" w:cs="Arial"/>
          <w:lang w:eastAsia="es-CO"/>
        </w:rPr>
        <w:t xml:space="preserve">. </w:t>
      </w:r>
    </w:p>
    <w:p w14:paraId="2160828F" w14:textId="77777777" w:rsidR="001C2033" w:rsidRPr="008773EE" w:rsidRDefault="001C2033" w:rsidP="001C2033">
      <w:pPr>
        <w:spacing w:after="0" w:line="276" w:lineRule="auto"/>
        <w:ind w:firstLine="709"/>
        <w:jc w:val="both"/>
        <w:rPr>
          <w:rFonts w:ascii="Century Gothic" w:eastAsia="Arial" w:hAnsi="Century Gothic" w:cs="Arial"/>
          <w:lang w:val="es-ES" w:eastAsia="es-CO"/>
        </w:rPr>
      </w:pPr>
    </w:p>
    <w:p w14:paraId="0E7D780D" w14:textId="77777777" w:rsidR="001C2033" w:rsidRPr="008773EE" w:rsidRDefault="001C2033" w:rsidP="001C2033">
      <w:pPr>
        <w:spacing w:after="0" w:line="276" w:lineRule="auto"/>
        <w:contextualSpacing/>
        <w:jc w:val="both"/>
        <w:rPr>
          <w:rFonts w:ascii="Century Gothic" w:eastAsia="Calibri" w:hAnsi="Century Gothic" w:cs="Arial"/>
          <w:b/>
          <w:bCs/>
          <w:lang w:val="es-ES_tradnl"/>
        </w:rPr>
      </w:pPr>
      <w:r w:rsidRPr="008773EE">
        <w:rPr>
          <w:rFonts w:ascii="Century Gothic" w:eastAsia="Calibri" w:hAnsi="Century Gothic" w:cs="Arial"/>
          <w:b/>
          <w:bCs/>
          <w:lang w:val="es-ES_tradnl"/>
        </w:rPr>
        <w:t>2.2. Régimen jurídico de los criterios diferenciales para emprendimientos y empresas de mujeres</w:t>
      </w:r>
    </w:p>
    <w:p w14:paraId="7E7344DD" w14:textId="77777777" w:rsidR="001C2033" w:rsidRPr="008773EE" w:rsidRDefault="001C2033" w:rsidP="001C2033">
      <w:pPr>
        <w:spacing w:after="0" w:line="276" w:lineRule="auto"/>
        <w:contextualSpacing/>
        <w:jc w:val="both"/>
        <w:rPr>
          <w:rFonts w:ascii="Century Gothic" w:eastAsia="Calibri" w:hAnsi="Century Gothic" w:cs="Arial"/>
          <w:b/>
          <w:bCs/>
          <w:lang w:val="es-ES_tradnl"/>
        </w:rPr>
      </w:pPr>
    </w:p>
    <w:p w14:paraId="2725D0B1" w14:textId="77777777" w:rsidR="001C2033" w:rsidRPr="008773EE" w:rsidRDefault="001C2033" w:rsidP="001C2033">
      <w:pPr>
        <w:spacing w:after="120" w:line="276" w:lineRule="auto"/>
        <w:jc w:val="both"/>
        <w:rPr>
          <w:rFonts w:ascii="Century Gothic" w:eastAsia="Calibri" w:hAnsi="Century Gothic" w:cs="Arial"/>
          <w:lang w:val="es-ES_tradnl"/>
        </w:rPr>
      </w:pPr>
      <w:r w:rsidRPr="008773EE">
        <w:rPr>
          <w:rFonts w:ascii="Century Gothic" w:eastAsia="Arial" w:hAnsi="Century Gothic" w:cs="Arial"/>
        </w:rPr>
        <w:lastRenderedPageBreak/>
        <w:t>Conforme se viene explicando, el artículo 32 de la Ley 2069 de 2021 introduce el deber de las Entidades</w:t>
      </w:r>
      <w:r w:rsidRPr="008773EE">
        <w:rPr>
          <w:rFonts w:ascii="Century Gothic" w:eastAsia="Arial" w:hAnsi="Century Gothic" w:cs="Arial"/>
          <w:spacing w:val="-8"/>
        </w:rPr>
        <w:t xml:space="preserve"> </w:t>
      </w:r>
      <w:r w:rsidRPr="008773EE">
        <w:rPr>
          <w:rFonts w:ascii="Century Gothic" w:eastAsia="Arial" w:hAnsi="Century Gothic" w:cs="Arial"/>
        </w:rPr>
        <w:t>Estatales</w:t>
      </w:r>
      <w:r w:rsidRPr="008773EE">
        <w:rPr>
          <w:rFonts w:ascii="Century Gothic" w:eastAsia="Arial" w:hAnsi="Century Gothic" w:cs="Arial"/>
          <w:spacing w:val="-8"/>
        </w:rPr>
        <w:t xml:space="preserve"> </w:t>
      </w:r>
      <w:r w:rsidRPr="008773EE">
        <w:rPr>
          <w:rFonts w:ascii="Century Gothic" w:eastAsia="Arial" w:hAnsi="Century Gothic" w:cs="Arial"/>
        </w:rPr>
        <w:t>de</w:t>
      </w:r>
      <w:r w:rsidRPr="008773EE">
        <w:rPr>
          <w:rFonts w:ascii="Century Gothic" w:eastAsia="Arial" w:hAnsi="Century Gothic" w:cs="Arial"/>
          <w:spacing w:val="-8"/>
        </w:rPr>
        <w:t xml:space="preserve"> </w:t>
      </w:r>
      <w:r w:rsidRPr="008773EE">
        <w:rPr>
          <w:rFonts w:ascii="Century Gothic" w:eastAsia="Arial" w:hAnsi="Century Gothic" w:cs="Arial"/>
        </w:rPr>
        <w:t>incluir</w:t>
      </w:r>
      <w:r w:rsidRPr="008773EE">
        <w:rPr>
          <w:rFonts w:ascii="Century Gothic" w:eastAsia="Arial" w:hAnsi="Century Gothic" w:cs="Arial"/>
          <w:spacing w:val="-8"/>
        </w:rPr>
        <w:t xml:space="preserve"> </w:t>
      </w:r>
      <w:r w:rsidRPr="008773EE">
        <w:rPr>
          <w:rFonts w:ascii="Century Gothic" w:eastAsia="Arial" w:hAnsi="Century Gothic" w:cs="Arial"/>
        </w:rPr>
        <w:t>en</w:t>
      </w:r>
      <w:r w:rsidRPr="008773EE">
        <w:rPr>
          <w:rFonts w:ascii="Century Gothic" w:eastAsia="Arial" w:hAnsi="Century Gothic" w:cs="Arial"/>
          <w:spacing w:val="-8"/>
        </w:rPr>
        <w:t xml:space="preserve"> </w:t>
      </w:r>
      <w:r w:rsidRPr="008773EE">
        <w:rPr>
          <w:rFonts w:ascii="Century Gothic" w:eastAsia="Arial" w:hAnsi="Century Gothic" w:cs="Arial"/>
        </w:rPr>
        <w:t>los</w:t>
      </w:r>
      <w:r w:rsidRPr="008773EE">
        <w:rPr>
          <w:rFonts w:ascii="Century Gothic" w:eastAsia="Arial" w:hAnsi="Century Gothic" w:cs="Arial"/>
          <w:spacing w:val="-8"/>
        </w:rPr>
        <w:t xml:space="preserve"> </w:t>
      </w:r>
      <w:r w:rsidRPr="008773EE">
        <w:rPr>
          <w:rFonts w:ascii="Century Gothic" w:eastAsia="Arial" w:hAnsi="Century Gothic" w:cs="Arial"/>
        </w:rPr>
        <w:t>procesos</w:t>
      </w:r>
      <w:r w:rsidRPr="008773EE">
        <w:rPr>
          <w:rFonts w:ascii="Century Gothic" w:eastAsia="Arial" w:hAnsi="Century Gothic" w:cs="Arial"/>
          <w:spacing w:val="-8"/>
        </w:rPr>
        <w:t xml:space="preserve"> </w:t>
      </w:r>
      <w:r w:rsidRPr="008773EE">
        <w:rPr>
          <w:rFonts w:ascii="Century Gothic" w:eastAsia="Arial" w:hAnsi="Century Gothic" w:cs="Arial"/>
        </w:rPr>
        <w:t>de</w:t>
      </w:r>
      <w:r w:rsidRPr="008773EE">
        <w:rPr>
          <w:rFonts w:ascii="Century Gothic" w:eastAsia="Arial" w:hAnsi="Century Gothic" w:cs="Arial"/>
          <w:spacing w:val="-8"/>
        </w:rPr>
        <w:t xml:space="preserve"> </w:t>
      </w:r>
      <w:r w:rsidRPr="008773EE">
        <w:rPr>
          <w:rFonts w:ascii="Century Gothic" w:eastAsia="Arial" w:hAnsi="Century Gothic" w:cs="Arial"/>
        </w:rPr>
        <w:t>licitación</w:t>
      </w:r>
      <w:r w:rsidRPr="008773EE">
        <w:rPr>
          <w:rFonts w:ascii="Century Gothic" w:eastAsia="Arial" w:hAnsi="Century Gothic" w:cs="Arial"/>
          <w:spacing w:val="-8"/>
        </w:rPr>
        <w:t xml:space="preserve"> </w:t>
      </w:r>
      <w:r w:rsidRPr="008773EE">
        <w:rPr>
          <w:rFonts w:ascii="Century Gothic" w:eastAsia="Arial" w:hAnsi="Century Gothic" w:cs="Arial"/>
        </w:rPr>
        <w:t>pública,</w:t>
      </w:r>
      <w:r w:rsidRPr="008773EE">
        <w:rPr>
          <w:rFonts w:ascii="Century Gothic" w:eastAsia="Arial" w:hAnsi="Century Gothic" w:cs="Arial"/>
          <w:spacing w:val="-8"/>
        </w:rPr>
        <w:t xml:space="preserve"> </w:t>
      </w:r>
      <w:r w:rsidRPr="008773EE">
        <w:rPr>
          <w:rFonts w:ascii="Century Gothic" w:eastAsia="Arial" w:hAnsi="Century Gothic" w:cs="Arial"/>
        </w:rPr>
        <w:t>selección</w:t>
      </w:r>
      <w:r w:rsidRPr="008773EE">
        <w:rPr>
          <w:rFonts w:ascii="Century Gothic" w:eastAsia="Arial" w:hAnsi="Century Gothic" w:cs="Arial"/>
          <w:spacing w:val="-8"/>
        </w:rPr>
        <w:t xml:space="preserve"> </w:t>
      </w:r>
      <w:r w:rsidRPr="008773EE">
        <w:rPr>
          <w:rFonts w:ascii="Century Gothic" w:eastAsia="Arial" w:hAnsi="Century Gothic" w:cs="Arial"/>
        </w:rPr>
        <w:t>abreviada</w:t>
      </w:r>
      <w:r w:rsidRPr="008773EE">
        <w:rPr>
          <w:rFonts w:ascii="Century Gothic" w:eastAsia="Arial" w:hAnsi="Century Gothic" w:cs="Arial"/>
          <w:spacing w:val="-8"/>
        </w:rPr>
        <w:t xml:space="preserve"> </w:t>
      </w:r>
      <w:r w:rsidRPr="008773EE">
        <w:rPr>
          <w:rFonts w:ascii="Century Gothic" w:eastAsia="Arial" w:hAnsi="Century Gothic" w:cs="Arial"/>
        </w:rPr>
        <w:t>de</w:t>
      </w:r>
      <w:r w:rsidRPr="008773EE">
        <w:rPr>
          <w:rFonts w:ascii="Century Gothic" w:eastAsia="Arial" w:hAnsi="Century Gothic" w:cs="Arial"/>
          <w:spacing w:val="-8"/>
        </w:rPr>
        <w:t xml:space="preserve"> </w:t>
      </w:r>
      <w:r w:rsidRPr="008773EE">
        <w:rPr>
          <w:rFonts w:ascii="Century Gothic" w:eastAsia="Arial" w:hAnsi="Century Gothic" w:cs="Arial"/>
        </w:rPr>
        <w:t>menor cuantía y concurso de méritos, así como en los procesos competitivos que adelanten las entidades</w:t>
      </w:r>
      <w:r w:rsidRPr="008773EE">
        <w:rPr>
          <w:rFonts w:ascii="Century Gothic" w:eastAsia="Arial" w:hAnsi="Century Gothic" w:cs="Arial"/>
          <w:spacing w:val="1"/>
        </w:rPr>
        <w:t xml:space="preserve"> </w:t>
      </w:r>
      <w:r w:rsidRPr="008773EE">
        <w:rPr>
          <w:rFonts w:ascii="Century Gothic" w:eastAsia="Arial" w:hAnsi="Century Gothic" w:cs="Arial"/>
        </w:rPr>
        <w:t>estatales</w:t>
      </w:r>
      <w:r w:rsidRPr="008773EE">
        <w:rPr>
          <w:rFonts w:ascii="Century Gothic" w:eastAsia="Arial" w:hAnsi="Century Gothic" w:cs="Arial"/>
          <w:spacing w:val="1"/>
        </w:rPr>
        <w:t xml:space="preserve"> </w:t>
      </w:r>
      <w:r w:rsidRPr="008773EE">
        <w:rPr>
          <w:rFonts w:ascii="Century Gothic" w:eastAsia="Arial" w:hAnsi="Century Gothic" w:cs="Arial"/>
        </w:rPr>
        <w:t>exceptuadas</w:t>
      </w:r>
      <w:r w:rsidRPr="008773EE">
        <w:rPr>
          <w:rFonts w:ascii="Century Gothic" w:eastAsia="Arial" w:hAnsi="Century Gothic" w:cs="Arial"/>
          <w:spacing w:val="1"/>
        </w:rPr>
        <w:t xml:space="preserve"> </w:t>
      </w:r>
      <w:r w:rsidRPr="008773EE">
        <w:rPr>
          <w:rFonts w:ascii="Century Gothic" w:eastAsia="Arial" w:hAnsi="Century Gothic" w:cs="Arial"/>
        </w:rPr>
        <w:t>de aplicar el Estatuto</w:t>
      </w:r>
      <w:r w:rsidRPr="008773EE">
        <w:rPr>
          <w:rFonts w:ascii="Century Gothic" w:eastAsia="Arial" w:hAnsi="Century Gothic" w:cs="Arial"/>
          <w:spacing w:val="1"/>
        </w:rPr>
        <w:t xml:space="preserve"> </w:t>
      </w:r>
      <w:r w:rsidRPr="008773EE">
        <w:rPr>
          <w:rFonts w:ascii="Century Gothic" w:eastAsia="Arial" w:hAnsi="Century Gothic" w:cs="Arial"/>
        </w:rPr>
        <w:t>General</w:t>
      </w:r>
      <w:r w:rsidRPr="008773EE">
        <w:rPr>
          <w:rFonts w:ascii="Century Gothic" w:eastAsia="Arial" w:hAnsi="Century Gothic" w:cs="Arial"/>
          <w:spacing w:val="1"/>
        </w:rPr>
        <w:t xml:space="preserve"> </w:t>
      </w:r>
      <w:r w:rsidRPr="008773EE">
        <w:rPr>
          <w:rFonts w:ascii="Century Gothic" w:eastAsia="Arial" w:hAnsi="Century Gothic" w:cs="Arial"/>
        </w:rPr>
        <w:t>de Contratación</w:t>
      </w:r>
      <w:r w:rsidRPr="008773EE">
        <w:rPr>
          <w:rFonts w:ascii="Century Gothic" w:eastAsia="Arial" w:hAnsi="Century Gothic" w:cs="Arial"/>
          <w:spacing w:val="1"/>
        </w:rPr>
        <w:t xml:space="preserve"> </w:t>
      </w:r>
      <w:r w:rsidRPr="008773EE">
        <w:rPr>
          <w:rFonts w:ascii="Century Gothic" w:eastAsia="Arial" w:hAnsi="Century Gothic" w:cs="Arial"/>
        </w:rPr>
        <w:t>de la Administración</w:t>
      </w:r>
      <w:r w:rsidRPr="008773EE">
        <w:rPr>
          <w:rFonts w:ascii="Century Gothic" w:eastAsia="Arial" w:hAnsi="Century Gothic" w:cs="Arial"/>
          <w:spacing w:val="1"/>
        </w:rPr>
        <w:t xml:space="preserve"> </w:t>
      </w:r>
      <w:r w:rsidRPr="008773EE">
        <w:rPr>
          <w:rFonts w:ascii="Century Gothic" w:eastAsia="Arial" w:hAnsi="Century Gothic" w:cs="Arial"/>
        </w:rPr>
        <w:t>Pública,</w:t>
      </w:r>
      <w:r w:rsidRPr="008773EE">
        <w:rPr>
          <w:rFonts w:ascii="Century Gothic" w:eastAsia="Arial" w:hAnsi="Century Gothic" w:cs="Arial"/>
          <w:spacing w:val="1"/>
        </w:rPr>
        <w:t xml:space="preserve"> </w:t>
      </w:r>
      <w:r w:rsidRPr="008773EE">
        <w:rPr>
          <w:rFonts w:ascii="Century Gothic" w:eastAsia="Arial" w:hAnsi="Century Gothic" w:cs="Arial"/>
        </w:rPr>
        <w:t>requisitos</w:t>
      </w:r>
      <w:r w:rsidRPr="008773EE">
        <w:rPr>
          <w:rFonts w:ascii="Century Gothic" w:eastAsia="Arial" w:hAnsi="Century Gothic" w:cs="Arial"/>
          <w:spacing w:val="1"/>
        </w:rPr>
        <w:t xml:space="preserve"> </w:t>
      </w:r>
      <w:r w:rsidRPr="008773EE">
        <w:rPr>
          <w:rFonts w:ascii="Century Gothic" w:eastAsia="Arial" w:hAnsi="Century Gothic" w:cs="Arial"/>
        </w:rPr>
        <w:t>diferenciales</w:t>
      </w:r>
      <w:r w:rsidRPr="008773EE">
        <w:rPr>
          <w:rFonts w:ascii="Century Gothic" w:eastAsia="Arial" w:hAnsi="Century Gothic" w:cs="Arial"/>
          <w:spacing w:val="1"/>
        </w:rPr>
        <w:t xml:space="preserve"> </w:t>
      </w:r>
      <w:r w:rsidRPr="008773EE">
        <w:rPr>
          <w:rFonts w:ascii="Century Gothic" w:eastAsia="Arial" w:hAnsi="Century Gothic" w:cs="Arial"/>
        </w:rPr>
        <w:t>y puntajes</w:t>
      </w:r>
      <w:r w:rsidRPr="008773EE">
        <w:rPr>
          <w:rFonts w:ascii="Century Gothic" w:eastAsia="Arial" w:hAnsi="Century Gothic" w:cs="Arial"/>
          <w:spacing w:val="1"/>
        </w:rPr>
        <w:t xml:space="preserve"> </w:t>
      </w:r>
      <w:r w:rsidRPr="008773EE">
        <w:rPr>
          <w:rFonts w:ascii="Century Gothic" w:eastAsia="Arial" w:hAnsi="Century Gothic" w:cs="Arial"/>
        </w:rPr>
        <w:t>adicionales</w:t>
      </w:r>
      <w:r w:rsidRPr="008773EE">
        <w:rPr>
          <w:rFonts w:ascii="Century Gothic" w:eastAsia="Arial" w:hAnsi="Century Gothic" w:cs="Arial"/>
          <w:spacing w:val="1"/>
        </w:rPr>
        <w:t xml:space="preserve"> </w:t>
      </w:r>
      <w:r w:rsidRPr="008773EE">
        <w:rPr>
          <w:rFonts w:ascii="Century Gothic" w:eastAsia="Arial" w:hAnsi="Century Gothic" w:cs="Arial"/>
        </w:rPr>
        <w:t>para emprendimientos</w:t>
      </w:r>
      <w:r w:rsidRPr="008773EE">
        <w:rPr>
          <w:rFonts w:ascii="Century Gothic" w:eastAsia="Arial" w:hAnsi="Century Gothic" w:cs="Arial"/>
          <w:spacing w:val="1"/>
        </w:rPr>
        <w:t xml:space="preserve"> </w:t>
      </w:r>
      <w:r w:rsidRPr="008773EE">
        <w:rPr>
          <w:rFonts w:ascii="Century Gothic" w:eastAsia="Arial" w:hAnsi="Century Gothic" w:cs="Arial"/>
        </w:rPr>
        <w:t>y empresas de mujeres. Esto</w:t>
      </w:r>
      <w:r w:rsidRPr="008773EE">
        <w:rPr>
          <w:rFonts w:ascii="Century Gothic" w:eastAsia="Arial" w:hAnsi="Century Gothic" w:cs="Arial"/>
          <w:spacing w:val="1"/>
        </w:rPr>
        <w:t xml:space="preserve"> </w:t>
      </w:r>
      <w:r w:rsidRPr="008773EE">
        <w:rPr>
          <w:rFonts w:ascii="Century Gothic" w:eastAsia="Arial" w:hAnsi="Century Gothic" w:cs="Arial"/>
        </w:rPr>
        <w:t>a título</w:t>
      </w:r>
      <w:r w:rsidRPr="008773EE">
        <w:rPr>
          <w:rFonts w:ascii="Century Gothic" w:eastAsia="Arial" w:hAnsi="Century Gothic" w:cs="Arial"/>
          <w:spacing w:val="1"/>
        </w:rPr>
        <w:t xml:space="preserve"> </w:t>
      </w:r>
      <w:r w:rsidRPr="008773EE">
        <w:rPr>
          <w:rFonts w:ascii="Century Gothic" w:eastAsia="Arial" w:hAnsi="Century Gothic" w:cs="Arial"/>
        </w:rPr>
        <w:t>de medidas de acción afirmativa</w:t>
      </w:r>
      <w:r w:rsidRPr="008773EE">
        <w:rPr>
          <w:rFonts w:ascii="Century Gothic" w:eastAsia="Arial" w:hAnsi="Century Gothic" w:cs="Arial"/>
          <w:spacing w:val="1"/>
        </w:rPr>
        <w:t xml:space="preserve"> </w:t>
      </w:r>
      <w:r w:rsidRPr="008773EE">
        <w:rPr>
          <w:rFonts w:ascii="Century Gothic" w:eastAsia="Arial" w:hAnsi="Century Gothic" w:cs="Arial"/>
        </w:rPr>
        <w:t>para incentivar</w:t>
      </w:r>
      <w:r w:rsidRPr="008773EE">
        <w:rPr>
          <w:rFonts w:ascii="Century Gothic" w:eastAsia="Arial" w:hAnsi="Century Gothic" w:cs="Arial"/>
          <w:spacing w:val="1"/>
        </w:rPr>
        <w:t xml:space="preserve"> </w:t>
      </w:r>
      <w:r w:rsidRPr="008773EE">
        <w:rPr>
          <w:rFonts w:ascii="Century Gothic" w:eastAsia="Arial" w:hAnsi="Century Gothic" w:cs="Arial"/>
        </w:rPr>
        <w:t>la participación</w:t>
      </w:r>
      <w:r w:rsidRPr="008773EE">
        <w:rPr>
          <w:rFonts w:ascii="Century Gothic" w:eastAsia="Arial" w:hAnsi="Century Gothic" w:cs="Arial"/>
          <w:spacing w:val="-5"/>
        </w:rPr>
        <w:t xml:space="preserve"> </w:t>
      </w:r>
      <w:r w:rsidRPr="008773EE">
        <w:rPr>
          <w:rFonts w:ascii="Century Gothic" w:eastAsia="Arial" w:hAnsi="Century Gothic" w:cs="Arial"/>
        </w:rPr>
        <w:t>de</w:t>
      </w:r>
      <w:r w:rsidRPr="008773EE">
        <w:rPr>
          <w:rFonts w:ascii="Century Gothic" w:eastAsia="Arial" w:hAnsi="Century Gothic" w:cs="Arial"/>
          <w:spacing w:val="-5"/>
        </w:rPr>
        <w:t xml:space="preserve"> </w:t>
      </w:r>
      <w:r w:rsidRPr="008773EE">
        <w:rPr>
          <w:rFonts w:ascii="Century Gothic" w:eastAsia="Arial" w:hAnsi="Century Gothic" w:cs="Arial"/>
        </w:rPr>
        <w:t>emprendimientos</w:t>
      </w:r>
      <w:r w:rsidRPr="008773EE">
        <w:rPr>
          <w:rFonts w:ascii="Century Gothic" w:eastAsia="Arial" w:hAnsi="Century Gothic" w:cs="Arial"/>
          <w:spacing w:val="-5"/>
        </w:rPr>
        <w:t xml:space="preserve"> </w:t>
      </w:r>
      <w:r w:rsidRPr="008773EE">
        <w:rPr>
          <w:rFonts w:ascii="Century Gothic" w:eastAsia="Arial" w:hAnsi="Century Gothic" w:cs="Arial"/>
        </w:rPr>
        <w:t>y</w:t>
      </w:r>
      <w:r w:rsidRPr="008773EE">
        <w:rPr>
          <w:rFonts w:ascii="Century Gothic" w:eastAsia="Arial" w:hAnsi="Century Gothic" w:cs="Arial"/>
          <w:spacing w:val="-5"/>
        </w:rPr>
        <w:t xml:space="preserve"> </w:t>
      </w:r>
      <w:r w:rsidRPr="008773EE">
        <w:rPr>
          <w:rFonts w:ascii="Century Gothic" w:eastAsia="Arial" w:hAnsi="Century Gothic" w:cs="Arial"/>
        </w:rPr>
        <w:t>empresas</w:t>
      </w:r>
      <w:r w:rsidRPr="008773EE">
        <w:rPr>
          <w:rFonts w:ascii="Century Gothic" w:eastAsia="Arial" w:hAnsi="Century Gothic" w:cs="Arial"/>
          <w:spacing w:val="-5"/>
        </w:rPr>
        <w:t xml:space="preserve"> </w:t>
      </w:r>
      <w:r w:rsidRPr="008773EE">
        <w:rPr>
          <w:rFonts w:ascii="Century Gothic" w:eastAsia="Arial" w:hAnsi="Century Gothic" w:cs="Arial"/>
        </w:rPr>
        <w:t>de</w:t>
      </w:r>
      <w:r w:rsidRPr="008773EE">
        <w:rPr>
          <w:rFonts w:ascii="Century Gothic" w:eastAsia="Arial" w:hAnsi="Century Gothic" w:cs="Arial"/>
          <w:spacing w:val="-5"/>
        </w:rPr>
        <w:t xml:space="preserve"> </w:t>
      </w:r>
      <w:r w:rsidRPr="008773EE">
        <w:rPr>
          <w:rFonts w:ascii="Century Gothic" w:eastAsia="Arial" w:hAnsi="Century Gothic" w:cs="Arial"/>
        </w:rPr>
        <w:t>mujeres</w:t>
      </w:r>
      <w:r w:rsidRPr="008773EE">
        <w:rPr>
          <w:rFonts w:ascii="Century Gothic" w:eastAsia="Arial" w:hAnsi="Century Gothic" w:cs="Arial"/>
          <w:spacing w:val="-5"/>
        </w:rPr>
        <w:t xml:space="preserve"> </w:t>
      </w:r>
      <w:r w:rsidRPr="008773EE">
        <w:rPr>
          <w:rFonts w:ascii="Century Gothic" w:eastAsia="Arial" w:hAnsi="Century Gothic" w:cs="Arial"/>
        </w:rPr>
        <w:t>en</w:t>
      </w:r>
      <w:r w:rsidRPr="008773EE">
        <w:rPr>
          <w:rFonts w:ascii="Century Gothic" w:eastAsia="Arial" w:hAnsi="Century Gothic" w:cs="Arial"/>
          <w:spacing w:val="-5"/>
        </w:rPr>
        <w:t xml:space="preserve"> </w:t>
      </w:r>
      <w:r w:rsidRPr="008773EE">
        <w:rPr>
          <w:rFonts w:ascii="Century Gothic" w:eastAsia="Arial" w:hAnsi="Century Gothic" w:cs="Arial"/>
        </w:rPr>
        <w:t>el</w:t>
      </w:r>
      <w:r w:rsidRPr="008773EE">
        <w:rPr>
          <w:rFonts w:ascii="Century Gothic" w:eastAsia="Arial" w:hAnsi="Century Gothic" w:cs="Arial"/>
          <w:spacing w:val="-5"/>
        </w:rPr>
        <w:t xml:space="preserve"> </w:t>
      </w:r>
      <w:r w:rsidRPr="008773EE">
        <w:rPr>
          <w:rFonts w:ascii="Century Gothic" w:eastAsia="Arial" w:hAnsi="Century Gothic" w:cs="Arial"/>
        </w:rPr>
        <w:t>sistema</w:t>
      </w:r>
      <w:r w:rsidRPr="008773EE">
        <w:rPr>
          <w:rFonts w:ascii="Century Gothic" w:eastAsia="Arial" w:hAnsi="Century Gothic" w:cs="Arial"/>
          <w:spacing w:val="-5"/>
        </w:rPr>
        <w:t xml:space="preserve"> </w:t>
      </w:r>
      <w:r w:rsidRPr="008773EE">
        <w:rPr>
          <w:rFonts w:ascii="Century Gothic" w:eastAsia="Arial" w:hAnsi="Century Gothic" w:cs="Arial"/>
        </w:rPr>
        <w:t>de</w:t>
      </w:r>
      <w:r w:rsidRPr="008773EE">
        <w:rPr>
          <w:rFonts w:ascii="Century Gothic" w:eastAsia="Arial" w:hAnsi="Century Gothic" w:cs="Arial"/>
          <w:spacing w:val="-5"/>
        </w:rPr>
        <w:t xml:space="preserve"> </w:t>
      </w:r>
      <w:r w:rsidRPr="008773EE">
        <w:rPr>
          <w:rFonts w:ascii="Century Gothic" w:eastAsia="Arial" w:hAnsi="Century Gothic" w:cs="Arial"/>
        </w:rPr>
        <w:t>compras</w:t>
      </w:r>
      <w:r w:rsidRPr="008773EE">
        <w:rPr>
          <w:rFonts w:ascii="Century Gothic" w:eastAsia="Arial" w:hAnsi="Century Gothic" w:cs="Arial"/>
          <w:spacing w:val="-5"/>
        </w:rPr>
        <w:t xml:space="preserve"> </w:t>
      </w:r>
      <w:r w:rsidRPr="008773EE">
        <w:rPr>
          <w:rFonts w:ascii="Century Gothic" w:eastAsia="Arial" w:hAnsi="Century Gothic" w:cs="Arial"/>
        </w:rPr>
        <w:t>públicas,</w:t>
      </w:r>
      <w:r w:rsidRPr="008773EE">
        <w:rPr>
          <w:rFonts w:ascii="Century Gothic" w:eastAsia="Arial" w:hAnsi="Century Gothic" w:cs="Arial"/>
          <w:spacing w:val="-5"/>
        </w:rPr>
        <w:t xml:space="preserve"> </w:t>
      </w:r>
      <w:r w:rsidRPr="008773EE">
        <w:rPr>
          <w:rFonts w:ascii="Century Gothic" w:eastAsia="Arial" w:hAnsi="Century Gothic" w:cs="Arial"/>
        </w:rPr>
        <w:t xml:space="preserve">sin perjuicio de los compromisos adquiridos por Colombia en los acuerdos </w:t>
      </w:r>
      <w:r w:rsidRPr="008773EE">
        <w:rPr>
          <w:rFonts w:ascii="Century Gothic" w:eastAsia="Calibri" w:hAnsi="Century Gothic" w:cs="Arial"/>
          <w:lang w:val="es-ES_tradnl"/>
        </w:rPr>
        <w:t>comerciales en vigor.</w:t>
      </w:r>
    </w:p>
    <w:p w14:paraId="70C3DA42" w14:textId="77777777" w:rsidR="001C2033" w:rsidRPr="008773EE" w:rsidRDefault="001C2033" w:rsidP="001C2033">
      <w:pPr>
        <w:pStyle w:val="Textoindependiente"/>
        <w:spacing w:before="160"/>
        <w:ind w:left="118" w:right="176" w:firstLine="708"/>
        <w:jc w:val="both"/>
        <w:rPr>
          <w:rFonts w:ascii="Century Gothic" w:hAnsi="Century Gothic"/>
        </w:rPr>
      </w:pPr>
      <w:r w:rsidRPr="008773EE">
        <w:rPr>
          <w:rFonts w:ascii="Century Gothic" w:hAnsi="Century Gothic"/>
        </w:rPr>
        <w:t xml:space="preserve">Frente a los </w:t>
      </w:r>
      <w:r w:rsidRPr="008773EE">
        <w:rPr>
          <w:rFonts w:ascii="Century Gothic" w:hAnsi="Century Gothic"/>
          <w:i/>
        </w:rPr>
        <w:t xml:space="preserve">requisitos habilitantes, </w:t>
      </w:r>
      <w:r w:rsidRPr="008773EE">
        <w:rPr>
          <w:rFonts w:ascii="Century Gothic" w:hAnsi="Century Gothic"/>
        </w:rPr>
        <w:t>se definen como aquellas exigencias de participación en los procedimientos de selección, establecidas ya sea (i) en disposiciones normativas, bien</w:t>
      </w:r>
      <w:r w:rsidRPr="008773EE">
        <w:rPr>
          <w:rFonts w:ascii="Century Gothic" w:hAnsi="Century Gothic"/>
          <w:spacing w:val="1"/>
        </w:rPr>
        <w:t xml:space="preserve"> </w:t>
      </w:r>
      <w:r w:rsidRPr="008773EE">
        <w:rPr>
          <w:rFonts w:ascii="Century Gothic" w:hAnsi="Century Gothic"/>
        </w:rPr>
        <w:t>sean</w:t>
      </w:r>
      <w:r w:rsidRPr="008773EE">
        <w:rPr>
          <w:rFonts w:ascii="Century Gothic" w:hAnsi="Century Gothic"/>
          <w:spacing w:val="-5"/>
        </w:rPr>
        <w:t xml:space="preserve"> </w:t>
      </w:r>
      <w:r w:rsidRPr="008773EE">
        <w:rPr>
          <w:rFonts w:ascii="Century Gothic" w:hAnsi="Century Gothic"/>
        </w:rPr>
        <w:t>de</w:t>
      </w:r>
      <w:r w:rsidRPr="008773EE">
        <w:rPr>
          <w:rFonts w:ascii="Century Gothic" w:hAnsi="Century Gothic"/>
          <w:spacing w:val="-5"/>
        </w:rPr>
        <w:t xml:space="preserve"> </w:t>
      </w:r>
      <w:r w:rsidRPr="008773EE">
        <w:rPr>
          <w:rFonts w:ascii="Century Gothic" w:hAnsi="Century Gothic"/>
        </w:rPr>
        <w:t>carácter</w:t>
      </w:r>
      <w:r w:rsidRPr="008773EE">
        <w:rPr>
          <w:rFonts w:ascii="Century Gothic" w:hAnsi="Century Gothic"/>
          <w:spacing w:val="-5"/>
        </w:rPr>
        <w:t xml:space="preserve"> </w:t>
      </w:r>
      <w:r w:rsidRPr="008773EE">
        <w:rPr>
          <w:rFonts w:ascii="Century Gothic" w:hAnsi="Century Gothic"/>
        </w:rPr>
        <w:t>legal</w:t>
      </w:r>
      <w:r w:rsidRPr="008773EE">
        <w:rPr>
          <w:rFonts w:ascii="Century Gothic" w:hAnsi="Century Gothic"/>
          <w:spacing w:val="-5"/>
        </w:rPr>
        <w:t xml:space="preserve"> </w:t>
      </w:r>
      <w:r w:rsidRPr="008773EE">
        <w:rPr>
          <w:rFonts w:ascii="Century Gothic" w:hAnsi="Century Gothic"/>
        </w:rPr>
        <w:t>o</w:t>
      </w:r>
      <w:r w:rsidRPr="008773EE">
        <w:rPr>
          <w:rFonts w:ascii="Century Gothic" w:hAnsi="Century Gothic"/>
          <w:spacing w:val="-4"/>
        </w:rPr>
        <w:t xml:space="preserve"> </w:t>
      </w:r>
      <w:r w:rsidRPr="008773EE">
        <w:rPr>
          <w:rFonts w:ascii="Century Gothic" w:hAnsi="Century Gothic"/>
        </w:rPr>
        <w:t>reglamentario–;</w:t>
      </w:r>
      <w:r w:rsidRPr="008773EE">
        <w:rPr>
          <w:rFonts w:ascii="Century Gothic" w:hAnsi="Century Gothic"/>
          <w:spacing w:val="-5"/>
        </w:rPr>
        <w:t xml:space="preserve"> </w:t>
      </w:r>
      <w:r w:rsidRPr="008773EE">
        <w:rPr>
          <w:rFonts w:ascii="Century Gothic" w:hAnsi="Century Gothic"/>
        </w:rPr>
        <w:t>o</w:t>
      </w:r>
      <w:r w:rsidRPr="008773EE">
        <w:rPr>
          <w:rFonts w:ascii="Century Gothic" w:hAnsi="Century Gothic"/>
          <w:spacing w:val="-5"/>
        </w:rPr>
        <w:t xml:space="preserve"> </w:t>
      </w:r>
      <w:r w:rsidRPr="008773EE">
        <w:rPr>
          <w:rFonts w:ascii="Century Gothic" w:hAnsi="Century Gothic"/>
        </w:rPr>
        <w:t>(</w:t>
      </w:r>
      <w:proofErr w:type="spellStart"/>
      <w:r w:rsidRPr="008773EE">
        <w:rPr>
          <w:rFonts w:ascii="Century Gothic" w:hAnsi="Century Gothic"/>
        </w:rPr>
        <w:t>ii</w:t>
      </w:r>
      <w:proofErr w:type="spellEnd"/>
      <w:r w:rsidRPr="008773EE">
        <w:rPr>
          <w:rFonts w:ascii="Century Gothic" w:hAnsi="Century Gothic"/>
        </w:rPr>
        <w:t>)</w:t>
      </w:r>
      <w:r w:rsidRPr="008773EE">
        <w:rPr>
          <w:rFonts w:ascii="Century Gothic" w:hAnsi="Century Gothic"/>
          <w:spacing w:val="-5"/>
        </w:rPr>
        <w:t xml:space="preserve"> </w:t>
      </w:r>
      <w:r w:rsidRPr="008773EE">
        <w:rPr>
          <w:rFonts w:ascii="Century Gothic" w:hAnsi="Century Gothic"/>
        </w:rPr>
        <w:t>en</w:t>
      </w:r>
      <w:r w:rsidRPr="008773EE">
        <w:rPr>
          <w:rFonts w:ascii="Century Gothic" w:hAnsi="Century Gothic"/>
          <w:spacing w:val="-4"/>
        </w:rPr>
        <w:t xml:space="preserve"> </w:t>
      </w:r>
      <w:r w:rsidRPr="008773EE">
        <w:rPr>
          <w:rFonts w:ascii="Century Gothic" w:hAnsi="Century Gothic"/>
        </w:rPr>
        <w:t>el</w:t>
      </w:r>
      <w:r w:rsidRPr="008773EE">
        <w:rPr>
          <w:rFonts w:ascii="Century Gothic" w:hAnsi="Century Gothic"/>
          <w:spacing w:val="-5"/>
        </w:rPr>
        <w:t xml:space="preserve"> </w:t>
      </w:r>
      <w:r w:rsidRPr="008773EE">
        <w:rPr>
          <w:rFonts w:ascii="Century Gothic" w:hAnsi="Century Gothic"/>
        </w:rPr>
        <w:t>acto</w:t>
      </w:r>
      <w:r w:rsidRPr="008773EE">
        <w:rPr>
          <w:rFonts w:ascii="Century Gothic" w:hAnsi="Century Gothic"/>
          <w:spacing w:val="-5"/>
        </w:rPr>
        <w:t xml:space="preserve"> </w:t>
      </w:r>
      <w:r w:rsidRPr="008773EE">
        <w:rPr>
          <w:rFonts w:ascii="Century Gothic" w:hAnsi="Century Gothic"/>
        </w:rPr>
        <w:t>administrativo</w:t>
      </w:r>
      <w:r w:rsidRPr="008773EE">
        <w:rPr>
          <w:rFonts w:ascii="Century Gothic" w:hAnsi="Century Gothic"/>
          <w:spacing w:val="-5"/>
        </w:rPr>
        <w:t xml:space="preserve"> </w:t>
      </w:r>
      <w:r w:rsidRPr="008773EE">
        <w:rPr>
          <w:rFonts w:ascii="Century Gothic" w:hAnsi="Century Gothic"/>
        </w:rPr>
        <w:t>que</w:t>
      </w:r>
      <w:r w:rsidRPr="008773EE">
        <w:rPr>
          <w:rFonts w:ascii="Century Gothic" w:hAnsi="Century Gothic"/>
          <w:spacing w:val="-4"/>
        </w:rPr>
        <w:t xml:space="preserve"> </w:t>
      </w:r>
      <w:r w:rsidRPr="008773EE">
        <w:rPr>
          <w:rFonts w:ascii="Century Gothic" w:hAnsi="Century Gothic"/>
        </w:rPr>
        <w:t>regula</w:t>
      </w:r>
      <w:r w:rsidRPr="008773EE">
        <w:rPr>
          <w:rFonts w:ascii="Century Gothic" w:hAnsi="Century Gothic"/>
          <w:spacing w:val="-5"/>
        </w:rPr>
        <w:t xml:space="preserve"> </w:t>
      </w:r>
      <w:r w:rsidRPr="008773EE">
        <w:rPr>
          <w:rFonts w:ascii="Century Gothic" w:hAnsi="Century Gothic"/>
        </w:rPr>
        <w:t>las</w:t>
      </w:r>
      <w:r w:rsidRPr="008773EE">
        <w:rPr>
          <w:rFonts w:ascii="Century Gothic" w:hAnsi="Century Gothic"/>
          <w:spacing w:val="-5"/>
        </w:rPr>
        <w:t xml:space="preserve"> </w:t>
      </w:r>
      <w:r w:rsidRPr="008773EE">
        <w:rPr>
          <w:rFonts w:ascii="Century Gothic" w:hAnsi="Century Gothic"/>
        </w:rPr>
        <w:t>reglas</w:t>
      </w:r>
      <w:r w:rsidRPr="008773EE">
        <w:rPr>
          <w:rFonts w:ascii="Century Gothic" w:hAnsi="Century Gothic"/>
          <w:spacing w:val="-5"/>
        </w:rPr>
        <w:t xml:space="preserve"> </w:t>
      </w:r>
      <w:r w:rsidRPr="008773EE">
        <w:rPr>
          <w:rFonts w:ascii="Century Gothic" w:hAnsi="Century Gothic"/>
        </w:rPr>
        <w:t>de</w:t>
      </w:r>
      <w:r w:rsidRPr="008773EE">
        <w:rPr>
          <w:rFonts w:ascii="Century Gothic" w:hAnsi="Century Gothic"/>
          <w:spacing w:val="-4"/>
        </w:rPr>
        <w:t xml:space="preserve"> </w:t>
      </w:r>
      <w:r w:rsidRPr="008773EE">
        <w:rPr>
          <w:rFonts w:ascii="Century Gothic" w:hAnsi="Century Gothic"/>
        </w:rPr>
        <w:t>la</w:t>
      </w:r>
      <w:r w:rsidRPr="008773EE">
        <w:rPr>
          <w:rFonts w:ascii="Century Gothic" w:hAnsi="Century Gothic"/>
          <w:spacing w:val="-59"/>
        </w:rPr>
        <w:t xml:space="preserve"> </w:t>
      </w:r>
      <w:r w:rsidRPr="008773EE">
        <w:rPr>
          <w:rFonts w:ascii="Century Gothic" w:hAnsi="Century Gothic"/>
          <w:spacing w:val="-1"/>
        </w:rPr>
        <w:t>convocatoria,</w:t>
      </w:r>
      <w:r w:rsidRPr="008773EE">
        <w:rPr>
          <w:rFonts w:ascii="Century Gothic" w:hAnsi="Century Gothic"/>
          <w:spacing w:val="-15"/>
        </w:rPr>
        <w:t xml:space="preserve"> </w:t>
      </w:r>
      <w:r w:rsidRPr="008773EE">
        <w:rPr>
          <w:rFonts w:ascii="Century Gothic" w:hAnsi="Century Gothic"/>
          <w:spacing w:val="-1"/>
        </w:rPr>
        <w:t>es</w:t>
      </w:r>
      <w:r w:rsidRPr="008773EE">
        <w:rPr>
          <w:rFonts w:ascii="Century Gothic" w:hAnsi="Century Gothic"/>
          <w:spacing w:val="-14"/>
        </w:rPr>
        <w:t xml:space="preserve"> </w:t>
      </w:r>
      <w:r w:rsidRPr="008773EE">
        <w:rPr>
          <w:rFonts w:ascii="Century Gothic" w:hAnsi="Century Gothic"/>
          <w:spacing w:val="-1"/>
        </w:rPr>
        <w:t>decir,</w:t>
      </w:r>
      <w:r w:rsidRPr="008773EE">
        <w:rPr>
          <w:rFonts w:ascii="Century Gothic" w:hAnsi="Century Gothic"/>
          <w:spacing w:val="-15"/>
        </w:rPr>
        <w:t xml:space="preserve"> </w:t>
      </w:r>
      <w:r w:rsidRPr="008773EE">
        <w:rPr>
          <w:rFonts w:ascii="Century Gothic" w:hAnsi="Century Gothic"/>
          <w:spacing w:val="-1"/>
        </w:rPr>
        <w:t>en</w:t>
      </w:r>
      <w:r w:rsidRPr="008773EE">
        <w:rPr>
          <w:rFonts w:ascii="Century Gothic" w:hAnsi="Century Gothic"/>
          <w:spacing w:val="-14"/>
        </w:rPr>
        <w:t xml:space="preserve"> </w:t>
      </w:r>
      <w:r w:rsidRPr="008773EE">
        <w:rPr>
          <w:rFonts w:ascii="Century Gothic" w:hAnsi="Century Gothic"/>
          <w:spacing w:val="-1"/>
        </w:rPr>
        <w:t>el</w:t>
      </w:r>
      <w:r w:rsidRPr="008773EE">
        <w:rPr>
          <w:rFonts w:ascii="Century Gothic" w:hAnsi="Century Gothic"/>
          <w:spacing w:val="-15"/>
        </w:rPr>
        <w:t xml:space="preserve"> </w:t>
      </w:r>
      <w:r w:rsidRPr="008773EE">
        <w:rPr>
          <w:rFonts w:ascii="Century Gothic" w:hAnsi="Century Gothic"/>
          <w:spacing w:val="-1"/>
        </w:rPr>
        <w:t>pliego</w:t>
      </w:r>
      <w:r w:rsidRPr="008773EE">
        <w:rPr>
          <w:rFonts w:ascii="Century Gothic" w:hAnsi="Century Gothic"/>
          <w:spacing w:val="-14"/>
        </w:rPr>
        <w:t xml:space="preserve"> </w:t>
      </w:r>
      <w:r w:rsidRPr="008773EE">
        <w:rPr>
          <w:rFonts w:ascii="Century Gothic" w:hAnsi="Century Gothic"/>
          <w:spacing w:val="-1"/>
        </w:rPr>
        <w:t>de</w:t>
      </w:r>
      <w:r w:rsidRPr="008773EE">
        <w:rPr>
          <w:rFonts w:ascii="Century Gothic" w:hAnsi="Century Gothic"/>
          <w:spacing w:val="-15"/>
        </w:rPr>
        <w:t xml:space="preserve"> </w:t>
      </w:r>
      <w:r w:rsidRPr="008773EE">
        <w:rPr>
          <w:rFonts w:ascii="Century Gothic" w:hAnsi="Century Gothic"/>
          <w:spacing w:val="-1"/>
        </w:rPr>
        <w:t>condiciones</w:t>
      </w:r>
      <w:r w:rsidRPr="008773EE">
        <w:rPr>
          <w:rFonts w:ascii="Century Gothic" w:hAnsi="Century Gothic"/>
          <w:spacing w:val="-14"/>
        </w:rPr>
        <w:t xml:space="preserve"> </w:t>
      </w:r>
      <w:r w:rsidRPr="008773EE">
        <w:rPr>
          <w:rFonts w:ascii="Century Gothic" w:hAnsi="Century Gothic"/>
          <w:spacing w:val="-1"/>
        </w:rPr>
        <w:t>o</w:t>
      </w:r>
      <w:r w:rsidRPr="008773EE">
        <w:rPr>
          <w:rFonts w:ascii="Century Gothic" w:hAnsi="Century Gothic"/>
          <w:spacing w:val="-15"/>
        </w:rPr>
        <w:t xml:space="preserve"> </w:t>
      </w:r>
      <w:r w:rsidRPr="008773EE">
        <w:rPr>
          <w:rFonts w:ascii="Century Gothic" w:hAnsi="Century Gothic"/>
          <w:spacing w:val="-1"/>
        </w:rPr>
        <w:t>el</w:t>
      </w:r>
      <w:r w:rsidRPr="008773EE">
        <w:rPr>
          <w:rFonts w:ascii="Century Gothic" w:hAnsi="Century Gothic"/>
          <w:spacing w:val="-14"/>
        </w:rPr>
        <w:t xml:space="preserve"> </w:t>
      </w:r>
      <w:r w:rsidRPr="008773EE">
        <w:rPr>
          <w:rFonts w:ascii="Century Gothic" w:hAnsi="Century Gothic"/>
          <w:spacing w:val="-1"/>
        </w:rPr>
        <w:t>documento</w:t>
      </w:r>
      <w:r w:rsidRPr="008773EE">
        <w:rPr>
          <w:rFonts w:ascii="Century Gothic" w:hAnsi="Century Gothic"/>
          <w:spacing w:val="-15"/>
        </w:rPr>
        <w:t xml:space="preserve"> </w:t>
      </w:r>
      <w:r w:rsidRPr="008773EE">
        <w:rPr>
          <w:rFonts w:ascii="Century Gothic" w:hAnsi="Century Gothic"/>
        </w:rPr>
        <w:t>equivalente</w:t>
      </w:r>
      <w:r w:rsidRPr="008773EE">
        <w:rPr>
          <w:rFonts w:ascii="Century Gothic" w:hAnsi="Century Gothic"/>
          <w:spacing w:val="-14"/>
        </w:rPr>
        <w:t xml:space="preserve"> </w:t>
      </w:r>
      <w:r w:rsidRPr="008773EE">
        <w:rPr>
          <w:rFonts w:ascii="Century Gothic" w:hAnsi="Century Gothic"/>
        </w:rPr>
        <w:t>a</w:t>
      </w:r>
      <w:r w:rsidRPr="008773EE">
        <w:rPr>
          <w:rFonts w:ascii="Century Gothic" w:hAnsi="Century Gothic"/>
          <w:spacing w:val="-15"/>
        </w:rPr>
        <w:t xml:space="preserve"> </w:t>
      </w:r>
      <w:r w:rsidRPr="008773EE">
        <w:rPr>
          <w:rFonts w:ascii="Century Gothic" w:hAnsi="Century Gothic"/>
        </w:rPr>
        <w:t>este.</w:t>
      </w:r>
      <w:r w:rsidRPr="008773EE">
        <w:rPr>
          <w:rFonts w:ascii="Century Gothic" w:hAnsi="Century Gothic"/>
          <w:spacing w:val="-14"/>
        </w:rPr>
        <w:t xml:space="preserve"> </w:t>
      </w:r>
      <w:r w:rsidRPr="008773EE">
        <w:rPr>
          <w:rFonts w:ascii="Century Gothic" w:hAnsi="Century Gothic"/>
        </w:rPr>
        <w:t>Constituyen</w:t>
      </w:r>
      <w:r w:rsidRPr="008773EE">
        <w:rPr>
          <w:rFonts w:ascii="Century Gothic" w:hAnsi="Century Gothic"/>
          <w:spacing w:val="-59"/>
        </w:rPr>
        <w:t xml:space="preserve"> </w:t>
      </w:r>
      <w:r w:rsidRPr="008773EE">
        <w:rPr>
          <w:rFonts w:ascii="Century Gothic" w:hAnsi="Century Gothic"/>
        </w:rPr>
        <w:t>los requerimientos mínimos con los que deben cumplir los proponentes para poder participar en</w:t>
      </w:r>
      <w:r w:rsidRPr="008773EE">
        <w:rPr>
          <w:rFonts w:ascii="Century Gothic" w:hAnsi="Century Gothic"/>
          <w:spacing w:val="1"/>
        </w:rPr>
        <w:t xml:space="preserve"> </w:t>
      </w:r>
      <w:r w:rsidRPr="008773EE">
        <w:rPr>
          <w:rFonts w:ascii="Century Gothic" w:hAnsi="Century Gothic"/>
        </w:rPr>
        <w:t>el procedimiento de selección, razón por la cual los mismos no se valoran con un puntaje</w:t>
      </w:r>
      <w:r w:rsidRPr="008773EE">
        <w:rPr>
          <w:rFonts w:ascii="Century Gothic" w:hAnsi="Century Gothic"/>
          <w:spacing w:val="1"/>
        </w:rPr>
        <w:t xml:space="preserve"> </w:t>
      </w:r>
      <w:r w:rsidRPr="008773EE">
        <w:rPr>
          <w:rFonts w:ascii="Century Gothic" w:hAnsi="Century Gothic"/>
        </w:rPr>
        <w:t>tendiente a determinar el orden de escogencia, sino que se analizan como criterios previos a la</w:t>
      </w:r>
      <w:r w:rsidRPr="008773EE">
        <w:rPr>
          <w:rFonts w:ascii="Century Gothic" w:hAnsi="Century Gothic"/>
          <w:spacing w:val="1"/>
        </w:rPr>
        <w:t xml:space="preserve"> </w:t>
      </w:r>
      <w:r w:rsidRPr="008773EE">
        <w:rPr>
          <w:rFonts w:ascii="Century Gothic" w:hAnsi="Century Gothic"/>
        </w:rPr>
        <w:t>evaluación en sentido estricto. Quienes no los reúnan no pueden continuar en el procedimiento</w:t>
      </w:r>
      <w:r w:rsidRPr="008773EE">
        <w:rPr>
          <w:rFonts w:ascii="Century Gothic" w:hAnsi="Century Gothic"/>
          <w:spacing w:val="1"/>
        </w:rPr>
        <w:t xml:space="preserve"> </w:t>
      </w:r>
      <w:r w:rsidRPr="008773EE">
        <w:rPr>
          <w:rFonts w:ascii="Century Gothic" w:hAnsi="Century Gothic"/>
        </w:rPr>
        <w:t>de</w:t>
      </w:r>
      <w:r w:rsidRPr="008773EE">
        <w:rPr>
          <w:rFonts w:ascii="Century Gothic" w:hAnsi="Century Gothic"/>
          <w:spacing w:val="-12"/>
        </w:rPr>
        <w:t xml:space="preserve"> </w:t>
      </w:r>
      <w:r w:rsidRPr="008773EE">
        <w:rPr>
          <w:rFonts w:ascii="Century Gothic" w:hAnsi="Century Gothic"/>
        </w:rPr>
        <w:t>selección</w:t>
      </w:r>
      <w:r w:rsidRPr="008773EE">
        <w:rPr>
          <w:rFonts w:ascii="Century Gothic" w:hAnsi="Century Gothic"/>
          <w:spacing w:val="-12"/>
        </w:rPr>
        <w:t xml:space="preserve"> </w:t>
      </w:r>
      <w:r w:rsidRPr="008773EE">
        <w:rPr>
          <w:rFonts w:ascii="Century Gothic" w:hAnsi="Century Gothic"/>
        </w:rPr>
        <w:t>y,</w:t>
      </w:r>
      <w:r w:rsidRPr="008773EE">
        <w:rPr>
          <w:rFonts w:ascii="Century Gothic" w:hAnsi="Century Gothic"/>
          <w:spacing w:val="-11"/>
        </w:rPr>
        <w:t xml:space="preserve"> </w:t>
      </w:r>
      <w:r w:rsidRPr="008773EE">
        <w:rPr>
          <w:rFonts w:ascii="Century Gothic" w:hAnsi="Century Gothic"/>
        </w:rPr>
        <w:t>por</w:t>
      </w:r>
      <w:r w:rsidRPr="008773EE">
        <w:rPr>
          <w:rFonts w:ascii="Century Gothic" w:hAnsi="Century Gothic"/>
          <w:spacing w:val="-12"/>
        </w:rPr>
        <w:t xml:space="preserve"> </w:t>
      </w:r>
      <w:r w:rsidRPr="008773EE">
        <w:rPr>
          <w:rFonts w:ascii="Century Gothic" w:hAnsi="Century Gothic"/>
        </w:rPr>
        <w:t>ende,</w:t>
      </w:r>
      <w:r w:rsidRPr="008773EE">
        <w:rPr>
          <w:rFonts w:ascii="Century Gothic" w:hAnsi="Century Gothic"/>
          <w:spacing w:val="-11"/>
        </w:rPr>
        <w:t xml:space="preserve"> </w:t>
      </w:r>
      <w:r w:rsidRPr="008773EE">
        <w:rPr>
          <w:rFonts w:ascii="Century Gothic" w:hAnsi="Century Gothic"/>
        </w:rPr>
        <w:t>incurren</w:t>
      </w:r>
      <w:r w:rsidRPr="008773EE">
        <w:rPr>
          <w:rFonts w:ascii="Century Gothic" w:hAnsi="Century Gothic"/>
          <w:spacing w:val="-12"/>
        </w:rPr>
        <w:t xml:space="preserve"> </w:t>
      </w:r>
      <w:r w:rsidRPr="008773EE">
        <w:rPr>
          <w:rFonts w:ascii="Century Gothic" w:hAnsi="Century Gothic"/>
        </w:rPr>
        <w:t>en</w:t>
      </w:r>
      <w:r w:rsidRPr="008773EE">
        <w:rPr>
          <w:rFonts w:ascii="Century Gothic" w:hAnsi="Century Gothic"/>
          <w:spacing w:val="-11"/>
        </w:rPr>
        <w:t xml:space="preserve"> </w:t>
      </w:r>
      <w:r w:rsidRPr="008773EE">
        <w:rPr>
          <w:rFonts w:ascii="Century Gothic" w:hAnsi="Century Gothic"/>
        </w:rPr>
        <w:t>causal</w:t>
      </w:r>
      <w:r w:rsidRPr="008773EE">
        <w:rPr>
          <w:rFonts w:ascii="Century Gothic" w:hAnsi="Century Gothic"/>
          <w:spacing w:val="-12"/>
        </w:rPr>
        <w:t xml:space="preserve"> </w:t>
      </w:r>
      <w:r w:rsidRPr="008773EE">
        <w:rPr>
          <w:rFonts w:ascii="Century Gothic" w:hAnsi="Century Gothic"/>
        </w:rPr>
        <w:t>de</w:t>
      </w:r>
      <w:r w:rsidRPr="008773EE">
        <w:rPr>
          <w:rFonts w:ascii="Century Gothic" w:hAnsi="Century Gothic"/>
          <w:spacing w:val="-11"/>
        </w:rPr>
        <w:t xml:space="preserve"> </w:t>
      </w:r>
      <w:r w:rsidRPr="008773EE">
        <w:rPr>
          <w:rFonts w:ascii="Century Gothic" w:hAnsi="Century Gothic"/>
        </w:rPr>
        <w:t>rechazo.</w:t>
      </w:r>
      <w:r w:rsidRPr="008773EE">
        <w:rPr>
          <w:rFonts w:ascii="Century Gothic" w:hAnsi="Century Gothic"/>
          <w:spacing w:val="-12"/>
        </w:rPr>
        <w:t xml:space="preserve"> </w:t>
      </w:r>
      <w:r w:rsidRPr="008773EE">
        <w:rPr>
          <w:rFonts w:ascii="Century Gothic" w:hAnsi="Century Gothic"/>
        </w:rPr>
        <w:t>Esto</w:t>
      </w:r>
      <w:r w:rsidRPr="008773EE">
        <w:rPr>
          <w:rFonts w:ascii="Century Gothic" w:hAnsi="Century Gothic"/>
          <w:spacing w:val="-10"/>
        </w:rPr>
        <w:t xml:space="preserve"> </w:t>
      </w:r>
      <w:r w:rsidRPr="008773EE">
        <w:rPr>
          <w:rFonts w:ascii="Century Gothic" w:hAnsi="Century Gothic"/>
        </w:rPr>
        <w:t>sin</w:t>
      </w:r>
      <w:r w:rsidRPr="008773EE">
        <w:rPr>
          <w:rFonts w:ascii="Century Gothic" w:hAnsi="Century Gothic"/>
          <w:spacing w:val="-12"/>
        </w:rPr>
        <w:t xml:space="preserve"> </w:t>
      </w:r>
      <w:r w:rsidRPr="008773EE">
        <w:rPr>
          <w:rFonts w:ascii="Century Gothic" w:hAnsi="Century Gothic"/>
        </w:rPr>
        <w:t>perjuicio</w:t>
      </w:r>
      <w:r w:rsidRPr="008773EE">
        <w:rPr>
          <w:rFonts w:ascii="Century Gothic" w:hAnsi="Century Gothic"/>
          <w:spacing w:val="-11"/>
        </w:rPr>
        <w:t xml:space="preserve"> </w:t>
      </w:r>
      <w:r w:rsidRPr="008773EE">
        <w:rPr>
          <w:rFonts w:ascii="Century Gothic" w:hAnsi="Century Gothic"/>
        </w:rPr>
        <w:t>del</w:t>
      </w:r>
      <w:r w:rsidRPr="008773EE">
        <w:rPr>
          <w:rFonts w:ascii="Century Gothic" w:hAnsi="Century Gothic"/>
          <w:spacing w:val="-12"/>
        </w:rPr>
        <w:t xml:space="preserve"> </w:t>
      </w:r>
      <w:r w:rsidRPr="008773EE">
        <w:rPr>
          <w:rFonts w:ascii="Century Gothic" w:hAnsi="Century Gothic"/>
        </w:rPr>
        <w:t>derecho</w:t>
      </w:r>
      <w:r w:rsidRPr="008773EE">
        <w:rPr>
          <w:rFonts w:ascii="Century Gothic" w:hAnsi="Century Gothic"/>
          <w:spacing w:val="-11"/>
        </w:rPr>
        <w:t xml:space="preserve"> </w:t>
      </w:r>
      <w:r w:rsidRPr="008773EE">
        <w:rPr>
          <w:rFonts w:ascii="Century Gothic" w:hAnsi="Century Gothic"/>
        </w:rPr>
        <w:t>que</w:t>
      </w:r>
      <w:r w:rsidRPr="008773EE">
        <w:rPr>
          <w:rFonts w:ascii="Century Gothic" w:hAnsi="Century Gothic"/>
          <w:spacing w:val="-12"/>
        </w:rPr>
        <w:t xml:space="preserve"> </w:t>
      </w:r>
      <w:r w:rsidRPr="008773EE">
        <w:rPr>
          <w:rFonts w:ascii="Century Gothic" w:hAnsi="Century Gothic"/>
        </w:rPr>
        <w:t>tienen</w:t>
      </w:r>
      <w:r w:rsidRPr="008773EE">
        <w:rPr>
          <w:rFonts w:ascii="Century Gothic" w:hAnsi="Century Gothic"/>
          <w:spacing w:val="-59"/>
        </w:rPr>
        <w:t xml:space="preserve"> </w:t>
      </w:r>
      <w:r w:rsidRPr="008773EE">
        <w:rPr>
          <w:rFonts w:ascii="Century Gothic" w:hAnsi="Century Gothic"/>
        </w:rPr>
        <w:t>los oferentes de subsanar los defectos que se presenten en la prueba de tales requisitos, de</w:t>
      </w:r>
      <w:r w:rsidRPr="008773EE">
        <w:rPr>
          <w:rFonts w:ascii="Century Gothic" w:hAnsi="Century Gothic"/>
          <w:spacing w:val="1"/>
        </w:rPr>
        <w:t xml:space="preserve"> </w:t>
      </w:r>
      <w:r w:rsidRPr="008773EE">
        <w:rPr>
          <w:rFonts w:ascii="Century Gothic" w:hAnsi="Century Gothic"/>
        </w:rPr>
        <w:t>conformidad</w:t>
      </w:r>
      <w:r w:rsidRPr="008773EE">
        <w:rPr>
          <w:rFonts w:ascii="Century Gothic" w:hAnsi="Century Gothic"/>
          <w:spacing w:val="-2"/>
        </w:rPr>
        <w:t xml:space="preserve"> </w:t>
      </w:r>
      <w:r w:rsidRPr="008773EE">
        <w:rPr>
          <w:rFonts w:ascii="Century Gothic" w:hAnsi="Century Gothic"/>
        </w:rPr>
        <w:t>con</w:t>
      </w:r>
      <w:r w:rsidRPr="008773EE">
        <w:rPr>
          <w:rFonts w:ascii="Century Gothic" w:hAnsi="Century Gothic"/>
          <w:spacing w:val="-2"/>
        </w:rPr>
        <w:t xml:space="preserve"> </w:t>
      </w:r>
      <w:r w:rsidRPr="008773EE">
        <w:rPr>
          <w:rFonts w:ascii="Century Gothic" w:hAnsi="Century Gothic"/>
        </w:rPr>
        <w:t>el</w:t>
      </w:r>
      <w:r w:rsidRPr="008773EE">
        <w:rPr>
          <w:rFonts w:ascii="Century Gothic" w:hAnsi="Century Gothic"/>
          <w:spacing w:val="-2"/>
        </w:rPr>
        <w:t xml:space="preserve"> </w:t>
      </w:r>
      <w:r w:rsidRPr="008773EE">
        <w:rPr>
          <w:rFonts w:ascii="Century Gothic" w:hAnsi="Century Gothic"/>
        </w:rPr>
        <w:t>artículo</w:t>
      </w:r>
      <w:r w:rsidRPr="008773EE">
        <w:rPr>
          <w:rFonts w:ascii="Century Gothic" w:hAnsi="Century Gothic"/>
          <w:spacing w:val="-1"/>
        </w:rPr>
        <w:t xml:space="preserve"> </w:t>
      </w:r>
      <w:r w:rsidRPr="008773EE">
        <w:rPr>
          <w:rFonts w:ascii="Century Gothic" w:hAnsi="Century Gothic"/>
        </w:rPr>
        <w:t>5,</w:t>
      </w:r>
      <w:r w:rsidRPr="008773EE">
        <w:rPr>
          <w:rFonts w:ascii="Century Gothic" w:hAnsi="Century Gothic"/>
          <w:spacing w:val="-2"/>
        </w:rPr>
        <w:t xml:space="preserve"> </w:t>
      </w:r>
      <w:r w:rsidRPr="008773EE">
        <w:rPr>
          <w:rFonts w:ascii="Century Gothic" w:hAnsi="Century Gothic"/>
        </w:rPr>
        <w:t>parágrafos</w:t>
      </w:r>
      <w:r w:rsidRPr="008773EE">
        <w:rPr>
          <w:rFonts w:ascii="Century Gothic" w:hAnsi="Century Gothic"/>
          <w:spacing w:val="-2"/>
        </w:rPr>
        <w:t xml:space="preserve"> </w:t>
      </w:r>
      <w:r w:rsidRPr="008773EE">
        <w:rPr>
          <w:rFonts w:ascii="Century Gothic" w:hAnsi="Century Gothic"/>
        </w:rPr>
        <w:t>1º</w:t>
      </w:r>
      <w:r w:rsidRPr="008773EE">
        <w:rPr>
          <w:rFonts w:ascii="Century Gothic" w:hAnsi="Century Gothic"/>
          <w:spacing w:val="-1"/>
        </w:rPr>
        <w:t xml:space="preserve"> </w:t>
      </w:r>
      <w:r w:rsidRPr="008773EE">
        <w:rPr>
          <w:rFonts w:ascii="Century Gothic" w:hAnsi="Century Gothic"/>
        </w:rPr>
        <w:t>al</w:t>
      </w:r>
      <w:r w:rsidRPr="008773EE">
        <w:rPr>
          <w:rFonts w:ascii="Century Gothic" w:hAnsi="Century Gothic"/>
          <w:spacing w:val="-2"/>
        </w:rPr>
        <w:t xml:space="preserve"> </w:t>
      </w:r>
      <w:r w:rsidRPr="008773EE">
        <w:rPr>
          <w:rFonts w:ascii="Century Gothic" w:hAnsi="Century Gothic"/>
        </w:rPr>
        <w:t>4º,</w:t>
      </w:r>
      <w:r w:rsidRPr="008773EE">
        <w:rPr>
          <w:rFonts w:ascii="Century Gothic" w:hAnsi="Century Gothic"/>
          <w:spacing w:val="-2"/>
        </w:rPr>
        <w:t xml:space="preserve"> </w:t>
      </w:r>
      <w:r w:rsidRPr="008773EE">
        <w:rPr>
          <w:rFonts w:ascii="Century Gothic" w:hAnsi="Century Gothic"/>
        </w:rPr>
        <w:t>de</w:t>
      </w:r>
      <w:r w:rsidRPr="008773EE">
        <w:rPr>
          <w:rFonts w:ascii="Century Gothic" w:hAnsi="Century Gothic"/>
          <w:spacing w:val="-1"/>
        </w:rPr>
        <w:t xml:space="preserve"> </w:t>
      </w:r>
      <w:r w:rsidRPr="008773EE">
        <w:rPr>
          <w:rFonts w:ascii="Century Gothic" w:hAnsi="Century Gothic"/>
        </w:rPr>
        <w:t>la</w:t>
      </w:r>
      <w:r w:rsidRPr="008773EE">
        <w:rPr>
          <w:rFonts w:ascii="Century Gothic" w:hAnsi="Century Gothic"/>
          <w:spacing w:val="-2"/>
        </w:rPr>
        <w:t xml:space="preserve"> </w:t>
      </w:r>
      <w:r w:rsidRPr="008773EE">
        <w:rPr>
          <w:rFonts w:ascii="Century Gothic" w:hAnsi="Century Gothic"/>
        </w:rPr>
        <w:t>Ley</w:t>
      </w:r>
      <w:r w:rsidRPr="008773EE">
        <w:rPr>
          <w:rFonts w:ascii="Century Gothic" w:hAnsi="Century Gothic"/>
          <w:spacing w:val="-2"/>
        </w:rPr>
        <w:t xml:space="preserve"> </w:t>
      </w:r>
      <w:r w:rsidRPr="008773EE">
        <w:rPr>
          <w:rFonts w:ascii="Century Gothic" w:hAnsi="Century Gothic"/>
        </w:rPr>
        <w:t>1150</w:t>
      </w:r>
      <w:r w:rsidRPr="008773EE">
        <w:rPr>
          <w:rFonts w:ascii="Century Gothic" w:hAnsi="Century Gothic"/>
          <w:spacing w:val="-1"/>
        </w:rPr>
        <w:t xml:space="preserve"> </w:t>
      </w:r>
      <w:r w:rsidRPr="008773EE">
        <w:rPr>
          <w:rFonts w:ascii="Century Gothic" w:hAnsi="Century Gothic"/>
        </w:rPr>
        <w:t>de</w:t>
      </w:r>
      <w:r w:rsidRPr="008773EE">
        <w:rPr>
          <w:rFonts w:ascii="Century Gothic" w:hAnsi="Century Gothic"/>
          <w:spacing w:val="-2"/>
        </w:rPr>
        <w:t xml:space="preserve"> </w:t>
      </w:r>
      <w:r w:rsidRPr="008773EE">
        <w:rPr>
          <w:rFonts w:ascii="Century Gothic" w:hAnsi="Century Gothic"/>
        </w:rPr>
        <w:t>2007.</w:t>
      </w:r>
    </w:p>
    <w:p w14:paraId="24990C84" w14:textId="77777777" w:rsidR="001C2033" w:rsidRPr="008773EE" w:rsidRDefault="001C2033" w:rsidP="001C2033">
      <w:pPr>
        <w:pStyle w:val="Textoindependiente"/>
        <w:spacing w:before="120"/>
        <w:ind w:left="118" w:right="177" w:firstLine="708"/>
        <w:jc w:val="both"/>
        <w:rPr>
          <w:rFonts w:ascii="Century Gothic" w:hAnsi="Century Gothic"/>
        </w:rPr>
      </w:pPr>
      <w:r w:rsidRPr="008773EE">
        <w:rPr>
          <w:rFonts w:ascii="Century Gothic" w:hAnsi="Century Gothic"/>
        </w:rPr>
        <w:t>En ese sentido, si bien la Ley 1150 de 2007 estableció unos requisitos habilitantes para</w:t>
      </w:r>
      <w:r w:rsidRPr="008773EE">
        <w:rPr>
          <w:rFonts w:ascii="Century Gothic" w:hAnsi="Century Gothic"/>
          <w:spacing w:val="1"/>
        </w:rPr>
        <w:t xml:space="preserve"> </w:t>
      </w:r>
      <w:r w:rsidRPr="008773EE">
        <w:rPr>
          <w:rFonts w:ascii="Century Gothic" w:hAnsi="Century Gothic"/>
        </w:rPr>
        <w:t>los</w:t>
      </w:r>
      <w:r w:rsidRPr="008773EE">
        <w:rPr>
          <w:rFonts w:ascii="Century Gothic" w:hAnsi="Century Gothic"/>
          <w:spacing w:val="-6"/>
        </w:rPr>
        <w:t xml:space="preserve"> </w:t>
      </w:r>
      <w:r w:rsidRPr="008773EE">
        <w:rPr>
          <w:rFonts w:ascii="Century Gothic" w:hAnsi="Century Gothic"/>
        </w:rPr>
        <w:t>proponentes</w:t>
      </w:r>
      <w:r w:rsidRPr="008773EE">
        <w:rPr>
          <w:rFonts w:ascii="Century Gothic" w:hAnsi="Century Gothic"/>
          <w:spacing w:val="-4"/>
        </w:rPr>
        <w:t xml:space="preserve"> </w:t>
      </w:r>
      <w:r w:rsidRPr="008773EE">
        <w:rPr>
          <w:rFonts w:ascii="Century Gothic" w:hAnsi="Century Gothic"/>
        </w:rPr>
        <w:t>–la</w:t>
      </w:r>
      <w:r w:rsidRPr="008773EE">
        <w:rPr>
          <w:rFonts w:ascii="Century Gothic" w:hAnsi="Century Gothic"/>
          <w:spacing w:val="-6"/>
        </w:rPr>
        <w:t xml:space="preserve"> </w:t>
      </w:r>
      <w:r w:rsidRPr="008773EE">
        <w:rPr>
          <w:rFonts w:ascii="Century Gothic" w:hAnsi="Century Gothic"/>
        </w:rPr>
        <w:t>capacidad</w:t>
      </w:r>
      <w:r w:rsidRPr="008773EE">
        <w:rPr>
          <w:rFonts w:ascii="Century Gothic" w:hAnsi="Century Gothic"/>
          <w:spacing w:val="-5"/>
        </w:rPr>
        <w:t xml:space="preserve"> </w:t>
      </w:r>
      <w:r w:rsidRPr="008773EE">
        <w:rPr>
          <w:rFonts w:ascii="Century Gothic" w:hAnsi="Century Gothic"/>
        </w:rPr>
        <w:t>jurídica,</w:t>
      </w:r>
      <w:r w:rsidRPr="008773EE">
        <w:rPr>
          <w:rFonts w:ascii="Century Gothic" w:hAnsi="Century Gothic"/>
          <w:spacing w:val="-5"/>
        </w:rPr>
        <w:t xml:space="preserve"> </w:t>
      </w:r>
      <w:r w:rsidRPr="008773EE">
        <w:rPr>
          <w:rFonts w:ascii="Century Gothic" w:hAnsi="Century Gothic"/>
        </w:rPr>
        <w:t>las</w:t>
      </w:r>
      <w:r w:rsidRPr="008773EE">
        <w:rPr>
          <w:rFonts w:ascii="Century Gothic" w:hAnsi="Century Gothic"/>
          <w:spacing w:val="-5"/>
        </w:rPr>
        <w:t xml:space="preserve"> </w:t>
      </w:r>
      <w:r w:rsidRPr="008773EE">
        <w:rPr>
          <w:rFonts w:ascii="Century Gothic" w:hAnsi="Century Gothic"/>
        </w:rPr>
        <w:t>condiciones</w:t>
      </w:r>
      <w:r w:rsidRPr="008773EE">
        <w:rPr>
          <w:rFonts w:ascii="Century Gothic" w:hAnsi="Century Gothic"/>
          <w:spacing w:val="-6"/>
        </w:rPr>
        <w:t xml:space="preserve"> </w:t>
      </w:r>
      <w:r w:rsidRPr="008773EE">
        <w:rPr>
          <w:rFonts w:ascii="Century Gothic" w:hAnsi="Century Gothic"/>
        </w:rPr>
        <w:t>de</w:t>
      </w:r>
      <w:r w:rsidRPr="008773EE">
        <w:rPr>
          <w:rFonts w:ascii="Century Gothic" w:hAnsi="Century Gothic"/>
          <w:spacing w:val="-5"/>
        </w:rPr>
        <w:t xml:space="preserve"> </w:t>
      </w:r>
      <w:r w:rsidRPr="008773EE">
        <w:rPr>
          <w:rFonts w:ascii="Century Gothic" w:hAnsi="Century Gothic"/>
        </w:rPr>
        <w:t>experiencia,</w:t>
      </w:r>
      <w:r w:rsidRPr="008773EE">
        <w:rPr>
          <w:rFonts w:ascii="Century Gothic" w:hAnsi="Century Gothic"/>
          <w:spacing w:val="-5"/>
        </w:rPr>
        <w:t xml:space="preserve"> </w:t>
      </w:r>
      <w:r w:rsidRPr="008773EE">
        <w:rPr>
          <w:rFonts w:ascii="Century Gothic" w:hAnsi="Century Gothic"/>
        </w:rPr>
        <w:t>la</w:t>
      </w:r>
      <w:r w:rsidRPr="008773EE">
        <w:rPr>
          <w:rFonts w:ascii="Century Gothic" w:hAnsi="Century Gothic"/>
          <w:spacing w:val="-5"/>
        </w:rPr>
        <w:t xml:space="preserve"> </w:t>
      </w:r>
      <w:r w:rsidRPr="008773EE">
        <w:rPr>
          <w:rFonts w:ascii="Century Gothic" w:hAnsi="Century Gothic"/>
        </w:rPr>
        <w:t>capacidad</w:t>
      </w:r>
      <w:r w:rsidRPr="008773EE">
        <w:rPr>
          <w:rFonts w:ascii="Century Gothic" w:hAnsi="Century Gothic"/>
          <w:spacing w:val="-6"/>
        </w:rPr>
        <w:t xml:space="preserve"> </w:t>
      </w:r>
      <w:r w:rsidRPr="008773EE">
        <w:rPr>
          <w:rFonts w:ascii="Century Gothic" w:hAnsi="Century Gothic"/>
        </w:rPr>
        <w:t>financiera</w:t>
      </w:r>
      <w:r w:rsidRPr="008773EE">
        <w:rPr>
          <w:rFonts w:ascii="Century Gothic" w:hAnsi="Century Gothic"/>
          <w:spacing w:val="-3"/>
        </w:rPr>
        <w:t xml:space="preserve"> </w:t>
      </w:r>
      <w:r w:rsidRPr="008773EE">
        <w:rPr>
          <w:rFonts w:ascii="Century Gothic" w:hAnsi="Century Gothic"/>
        </w:rPr>
        <w:t>y</w:t>
      </w:r>
      <w:r w:rsidRPr="008773EE">
        <w:rPr>
          <w:rFonts w:ascii="Century Gothic" w:hAnsi="Century Gothic"/>
          <w:spacing w:val="-59"/>
        </w:rPr>
        <w:t xml:space="preserve"> </w:t>
      </w:r>
      <w:r w:rsidRPr="008773EE">
        <w:rPr>
          <w:rFonts w:ascii="Century Gothic" w:hAnsi="Century Gothic"/>
        </w:rPr>
        <w:t>la capacidad de organización–, estos no son taxativos. Corresponde a las Entidades Estatales,</w:t>
      </w:r>
      <w:r w:rsidRPr="008773EE">
        <w:rPr>
          <w:rFonts w:ascii="Century Gothic" w:hAnsi="Century Gothic"/>
          <w:spacing w:val="1"/>
        </w:rPr>
        <w:t xml:space="preserve"> </w:t>
      </w:r>
      <w:r w:rsidRPr="008773EE">
        <w:rPr>
          <w:rFonts w:ascii="Century Gothic" w:hAnsi="Century Gothic"/>
        </w:rPr>
        <w:t>durante</w:t>
      </w:r>
      <w:r w:rsidRPr="008773EE">
        <w:rPr>
          <w:rFonts w:ascii="Century Gothic" w:hAnsi="Century Gothic"/>
          <w:spacing w:val="1"/>
        </w:rPr>
        <w:t xml:space="preserve"> </w:t>
      </w:r>
      <w:r w:rsidRPr="008773EE">
        <w:rPr>
          <w:rFonts w:ascii="Century Gothic" w:hAnsi="Century Gothic"/>
        </w:rPr>
        <w:t>la</w:t>
      </w:r>
      <w:r w:rsidRPr="008773EE">
        <w:rPr>
          <w:rFonts w:ascii="Century Gothic" w:hAnsi="Century Gothic"/>
          <w:spacing w:val="1"/>
        </w:rPr>
        <w:t xml:space="preserve"> </w:t>
      </w:r>
      <w:r w:rsidRPr="008773EE">
        <w:rPr>
          <w:rFonts w:ascii="Century Gothic" w:hAnsi="Century Gothic"/>
        </w:rPr>
        <w:t>etapa</w:t>
      </w:r>
      <w:r w:rsidRPr="008773EE">
        <w:rPr>
          <w:rFonts w:ascii="Century Gothic" w:hAnsi="Century Gothic"/>
          <w:spacing w:val="1"/>
        </w:rPr>
        <w:t xml:space="preserve"> </w:t>
      </w:r>
      <w:r w:rsidRPr="008773EE">
        <w:rPr>
          <w:rFonts w:ascii="Century Gothic" w:hAnsi="Century Gothic"/>
        </w:rPr>
        <w:t>de</w:t>
      </w:r>
      <w:r w:rsidRPr="008773EE">
        <w:rPr>
          <w:rFonts w:ascii="Century Gothic" w:hAnsi="Century Gothic"/>
          <w:spacing w:val="1"/>
        </w:rPr>
        <w:t xml:space="preserve"> </w:t>
      </w:r>
      <w:r w:rsidRPr="008773EE">
        <w:rPr>
          <w:rFonts w:ascii="Century Gothic" w:hAnsi="Century Gothic"/>
        </w:rPr>
        <w:t>planeación</w:t>
      </w:r>
      <w:r w:rsidRPr="008773EE">
        <w:rPr>
          <w:rFonts w:ascii="Century Gothic" w:hAnsi="Century Gothic"/>
          <w:spacing w:val="1"/>
        </w:rPr>
        <w:t xml:space="preserve"> </w:t>
      </w:r>
      <w:r w:rsidRPr="008773EE">
        <w:rPr>
          <w:rFonts w:ascii="Century Gothic" w:hAnsi="Century Gothic"/>
        </w:rPr>
        <w:t>del</w:t>
      </w:r>
      <w:r w:rsidRPr="008773EE">
        <w:rPr>
          <w:rFonts w:ascii="Century Gothic" w:hAnsi="Century Gothic"/>
          <w:spacing w:val="1"/>
        </w:rPr>
        <w:t xml:space="preserve"> </w:t>
      </w:r>
      <w:r w:rsidRPr="008773EE">
        <w:rPr>
          <w:rFonts w:ascii="Century Gothic" w:hAnsi="Century Gothic"/>
        </w:rPr>
        <w:t>contrato</w:t>
      </w:r>
      <w:r w:rsidRPr="008773EE">
        <w:rPr>
          <w:rFonts w:ascii="Century Gothic" w:hAnsi="Century Gothic"/>
          <w:spacing w:val="1"/>
        </w:rPr>
        <w:t xml:space="preserve"> </w:t>
      </w:r>
      <w:r w:rsidRPr="008773EE">
        <w:rPr>
          <w:rFonts w:ascii="Century Gothic" w:hAnsi="Century Gothic"/>
        </w:rPr>
        <w:t>estatal,</w:t>
      </w:r>
      <w:r w:rsidRPr="008773EE">
        <w:rPr>
          <w:rFonts w:ascii="Century Gothic" w:hAnsi="Century Gothic"/>
          <w:spacing w:val="1"/>
        </w:rPr>
        <w:t xml:space="preserve"> </w:t>
      </w:r>
      <w:r w:rsidRPr="008773EE">
        <w:rPr>
          <w:rFonts w:ascii="Century Gothic" w:hAnsi="Century Gothic"/>
        </w:rPr>
        <w:t>estudiar</w:t>
      </w:r>
      <w:r w:rsidRPr="008773EE">
        <w:rPr>
          <w:rFonts w:ascii="Century Gothic" w:hAnsi="Century Gothic"/>
          <w:spacing w:val="1"/>
        </w:rPr>
        <w:t xml:space="preserve"> </w:t>
      </w:r>
      <w:r w:rsidRPr="008773EE">
        <w:rPr>
          <w:rFonts w:ascii="Century Gothic" w:hAnsi="Century Gothic"/>
        </w:rPr>
        <w:t>y</w:t>
      </w:r>
      <w:r w:rsidRPr="008773EE">
        <w:rPr>
          <w:rFonts w:ascii="Century Gothic" w:hAnsi="Century Gothic"/>
          <w:spacing w:val="1"/>
        </w:rPr>
        <w:t xml:space="preserve"> </w:t>
      </w:r>
      <w:r w:rsidRPr="008773EE">
        <w:rPr>
          <w:rFonts w:ascii="Century Gothic" w:hAnsi="Century Gothic"/>
        </w:rPr>
        <w:t>determinar</w:t>
      </w:r>
      <w:r w:rsidRPr="008773EE">
        <w:rPr>
          <w:rFonts w:ascii="Century Gothic" w:hAnsi="Century Gothic"/>
          <w:spacing w:val="1"/>
        </w:rPr>
        <w:t xml:space="preserve"> </w:t>
      </w:r>
      <w:r w:rsidRPr="008773EE">
        <w:rPr>
          <w:rFonts w:ascii="Century Gothic" w:hAnsi="Century Gothic"/>
        </w:rPr>
        <w:t>los</w:t>
      </w:r>
      <w:r w:rsidRPr="008773EE">
        <w:rPr>
          <w:rFonts w:ascii="Century Gothic" w:hAnsi="Century Gothic"/>
          <w:spacing w:val="1"/>
        </w:rPr>
        <w:t xml:space="preserve"> </w:t>
      </w:r>
      <w:r w:rsidRPr="008773EE">
        <w:rPr>
          <w:rFonts w:ascii="Century Gothic" w:hAnsi="Century Gothic"/>
        </w:rPr>
        <w:t>requisitos</w:t>
      </w:r>
      <w:r w:rsidRPr="008773EE">
        <w:rPr>
          <w:rFonts w:ascii="Century Gothic" w:hAnsi="Century Gothic"/>
          <w:spacing w:val="1"/>
        </w:rPr>
        <w:t xml:space="preserve"> </w:t>
      </w:r>
      <w:r w:rsidRPr="008773EE">
        <w:rPr>
          <w:rFonts w:ascii="Century Gothic" w:hAnsi="Century Gothic"/>
        </w:rPr>
        <w:t>habilitantes que establecerán en los pliegos de condiciones, los cuales deben fijarse de forma</w:t>
      </w:r>
      <w:r w:rsidRPr="008773EE">
        <w:rPr>
          <w:rFonts w:ascii="Century Gothic" w:hAnsi="Century Gothic"/>
          <w:spacing w:val="1"/>
        </w:rPr>
        <w:t xml:space="preserve"> </w:t>
      </w:r>
      <w:r w:rsidRPr="008773EE">
        <w:rPr>
          <w:rFonts w:ascii="Century Gothic" w:hAnsi="Century Gothic"/>
        </w:rPr>
        <w:t>adecuada</w:t>
      </w:r>
      <w:r w:rsidRPr="008773EE">
        <w:rPr>
          <w:rFonts w:ascii="Century Gothic" w:hAnsi="Century Gothic"/>
          <w:spacing w:val="-2"/>
        </w:rPr>
        <w:t xml:space="preserve"> </w:t>
      </w:r>
      <w:r w:rsidRPr="008773EE">
        <w:rPr>
          <w:rFonts w:ascii="Century Gothic" w:hAnsi="Century Gothic"/>
        </w:rPr>
        <w:t>y</w:t>
      </w:r>
      <w:r w:rsidRPr="008773EE">
        <w:rPr>
          <w:rFonts w:ascii="Century Gothic" w:hAnsi="Century Gothic"/>
          <w:spacing w:val="-1"/>
        </w:rPr>
        <w:t xml:space="preserve"> </w:t>
      </w:r>
      <w:r w:rsidRPr="008773EE">
        <w:rPr>
          <w:rFonts w:ascii="Century Gothic" w:hAnsi="Century Gothic"/>
        </w:rPr>
        <w:t>proporcional</w:t>
      </w:r>
      <w:r w:rsidRPr="008773EE">
        <w:rPr>
          <w:rStyle w:val="Refdenotaalpie"/>
          <w:rFonts w:ascii="Century Gothic" w:hAnsi="Century Gothic"/>
        </w:rPr>
        <w:footnoteReference w:id="15"/>
      </w:r>
      <w:r w:rsidRPr="008773EE">
        <w:rPr>
          <w:rFonts w:ascii="Century Gothic" w:hAnsi="Century Gothic"/>
        </w:rPr>
        <w:t>.</w:t>
      </w:r>
    </w:p>
    <w:p w14:paraId="1E81E538" w14:textId="77777777" w:rsidR="001C2033" w:rsidRPr="008773EE" w:rsidRDefault="001C2033" w:rsidP="001C2033">
      <w:pPr>
        <w:pStyle w:val="Textoindependiente"/>
        <w:spacing w:before="120"/>
        <w:ind w:left="118" w:right="177" w:firstLine="708"/>
        <w:jc w:val="both"/>
        <w:rPr>
          <w:rFonts w:ascii="Century Gothic" w:hAnsi="Century Gothic"/>
        </w:rPr>
      </w:pPr>
      <w:r w:rsidRPr="008773EE">
        <w:rPr>
          <w:rFonts w:ascii="Century Gothic" w:hAnsi="Century Gothic"/>
          <w:spacing w:val="-1"/>
        </w:rPr>
        <w:lastRenderedPageBreak/>
        <w:t>El</w:t>
      </w:r>
      <w:r w:rsidRPr="008773EE">
        <w:rPr>
          <w:rFonts w:ascii="Century Gothic" w:hAnsi="Century Gothic"/>
          <w:spacing w:val="-13"/>
        </w:rPr>
        <w:t xml:space="preserve"> </w:t>
      </w:r>
      <w:r w:rsidRPr="008773EE">
        <w:rPr>
          <w:rFonts w:ascii="Century Gothic" w:hAnsi="Century Gothic"/>
          <w:spacing w:val="-1"/>
        </w:rPr>
        <w:t>Decreto</w:t>
      </w:r>
      <w:r w:rsidRPr="008773EE">
        <w:rPr>
          <w:rFonts w:ascii="Century Gothic" w:hAnsi="Century Gothic"/>
          <w:spacing w:val="-12"/>
        </w:rPr>
        <w:t xml:space="preserve"> </w:t>
      </w:r>
      <w:r w:rsidRPr="008773EE">
        <w:rPr>
          <w:rFonts w:ascii="Century Gothic" w:hAnsi="Century Gothic"/>
          <w:spacing w:val="-1"/>
        </w:rPr>
        <w:t>1082</w:t>
      </w:r>
      <w:r w:rsidRPr="008773EE">
        <w:rPr>
          <w:rFonts w:ascii="Century Gothic" w:hAnsi="Century Gothic"/>
          <w:spacing w:val="-14"/>
        </w:rPr>
        <w:t xml:space="preserve"> </w:t>
      </w:r>
      <w:r w:rsidRPr="008773EE">
        <w:rPr>
          <w:rFonts w:ascii="Century Gothic" w:hAnsi="Century Gothic"/>
          <w:spacing w:val="-1"/>
        </w:rPr>
        <w:t>de</w:t>
      </w:r>
      <w:r w:rsidRPr="008773EE">
        <w:rPr>
          <w:rFonts w:ascii="Century Gothic" w:hAnsi="Century Gothic"/>
          <w:spacing w:val="-13"/>
        </w:rPr>
        <w:t xml:space="preserve"> </w:t>
      </w:r>
      <w:r w:rsidRPr="008773EE">
        <w:rPr>
          <w:rFonts w:ascii="Century Gothic" w:hAnsi="Century Gothic"/>
          <w:spacing w:val="-1"/>
        </w:rPr>
        <w:t>2015</w:t>
      </w:r>
      <w:r w:rsidRPr="008773EE">
        <w:rPr>
          <w:rFonts w:ascii="Century Gothic" w:hAnsi="Century Gothic"/>
          <w:spacing w:val="-13"/>
        </w:rPr>
        <w:t xml:space="preserve"> </w:t>
      </w:r>
      <w:r w:rsidRPr="008773EE">
        <w:rPr>
          <w:rFonts w:ascii="Century Gothic" w:hAnsi="Century Gothic"/>
          <w:spacing w:val="-1"/>
        </w:rPr>
        <w:t>en</w:t>
      </w:r>
      <w:r w:rsidRPr="008773EE">
        <w:rPr>
          <w:rFonts w:ascii="Century Gothic" w:hAnsi="Century Gothic"/>
          <w:spacing w:val="-14"/>
        </w:rPr>
        <w:t xml:space="preserve"> </w:t>
      </w:r>
      <w:r w:rsidRPr="008773EE">
        <w:rPr>
          <w:rFonts w:ascii="Century Gothic" w:hAnsi="Century Gothic"/>
          <w:spacing w:val="-1"/>
        </w:rPr>
        <w:t>su</w:t>
      </w:r>
      <w:r w:rsidRPr="008773EE">
        <w:rPr>
          <w:rFonts w:ascii="Century Gothic" w:hAnsi="Century Gothic"/>
          <w:spacing w:val="-13"/>
        </w:rPr>
        <w:t xml:space="preserve"> </w:t>
      </w:r>
      <w:r w:rsidRPr="008773EE">
        <w:rPr>
          <w:rFonts w:ascii="Century Gothic" w:hAnsi="Century Gothic"/>
          <w:spacing w:val="-1"/>
        </w:rPr>
        <w:t>artículo</w:t>
      </w:r>
      <w:r w:rsidRPr="008773EE">
        <w:rPr>
          <w:rFonts w:ascii="Century Gothic" w:hAnsi="Century Gothic"/>
          <w:spacing w:val="-13"/>
        </w:rPr>
        <w:t xml:space="preserve"> </w:t>
      </w:r>
      <w:r w:rsidRPr="008773EE">
        <w:rPr>
          <w:rFonts w:ascii="Century Gothic" w:hAnsi="Century Gothic"/>
          <w:spacing w:val="-1"/>
        </w:rPr>
        <w:t>2.2.1.1.1.6.2</w:t>
      </w:r>
      <w:r w:rsidRPr="008773EE">
        <w:rPr>
          <w:rFonts w:ascii="Century Gothic" w:hAnsi="Century Gothic"/>
          <w:spacing w:val="-12"/>
        </w:rPr>
        <w:t xml:space="preserve"> </w:t>
      </w:r>
      <w:r w:rsidRPr="008773EE">
        <w:rPr>
          <w:rFonts w:ascii="Century Gothic" w:hAnsi="Century Gothic"/>
        </w:rPr>
        <w:t>reglamenta</w:t>
      </w:r>
      <w:r w:rsidRPr="008773EE">
        <w:rPr>
          <w:rFonts w:ascii="Century Gothic" w:hAnsi="Century Gothic"/>
          <w:spacing w:val="-13"/>
        </w:rPr>
        <w:t xml:space="preserve"> </w:t>
      </w:r>
      <w:r w:rsidRPr="008773EE">
        <w:rPr>
          <w:rFonts w:ascii="Century Gothic" w:hAnsi="Century Gothic"/>
        </w:rPr>
        <w:t>los</w:t>
      </w:r>
      <w:r w:rsidRPr="008773EE">
        <w:rPr>
          <w:rFonts w:ascii="Century Gothic" w:hAnsi="Century Gothic"/>
          <w:spacing w:val="-14"/>
        </w:rPr>
        <w:t xml:space="preserve"> </w:t>
      </w:r>
      <w:r w:rsidRPr="008773EE">
        <w:rPr>
          <w:rFonts w:ascii="Century Gothic" w:hAnsi="Century Gothic"/>
        </w:rPr>
        <w:t>requisitos</w:t>
      </w:r>
      <w:r w:rsidRPr="008773EE">
        <w:rPr>
          <w:rFonts w:ascii="Century Gothic" w:hAnsi="Century Gothic"/>
          <w:spacing w:val="-13"/>
        </w:rPr>
        <w:t xml:space="preserve"> </w:t>
      </w:r>
      <w:r w:rsidRPr="008773EE">
        <w:rPr>
          <w:rFonts w:ascii="Century Gothic" w:hAnsi="Century Gothic"/>
        </w:rPr>
        <w:t>habilitantes,</w:t>
      </w:r>
      <w:r w:rsidRPr="008773EE">
        <w:rPr>
          <w:rFonts w:ascii="Century Gothic" w:hAnsi="Century Gothic"/>
          <w:spacing w:val="-59"/>
        </w:rPr>
        <w:t xml:space="preserve"> </w:t>
      </w:r>
      <w:r w:rsidRPr="008773EE">
        <w:rPr>
          <w:rFonts w:ascii="Century Gothic" w:hAnsi="Century Gothic"/>
        </w:rPr>
        <w:t>estableciendo que estos deben ser señalados en los pliegos de condiciones o en la invitación</w:t>
      </w:r>
      <w:r w:rsidRPr="008773EE">
        <w:rPr>
          <w:rStyle w:val="Refdenotaalpie"/>
          <w:rFonts w:ascii="Century Gothic" w:hAnsi="Century Gothic"/>
        </w:rPr>
        <w:footnoteReference w:id="16"/>
      </w:r>
      <w:r w:rsidRPr="008773EE">
        <w:rPr>
          <w:rFonts w:ascii="Century Gothic" w:hAnsi="Century Gothic"/>
        </w:rPr>
        <w:t>,</w:t>
      </w:r>
      <w:r w:rsidRPr="008773EE">
        <w:rPr>
          <w:rFonts w:ascii="Century Gothic" w:hAnsi="Century Gothic"/>
          <w:spacing w:val="1"/>
        </w:rPr>
        <w:t xml:space="preserve"> </w:t>
      </w:r>
      <w:r w:rsidRPr="008773EE">
        <w:rPr>
          <w:rFonts w:ascii="Century Gothic" w:hAnsi="Century Gothic"/>
        </w:rPr>
        <w:t>y que la determinación de estos debe ser realizada en función de criterios como el riesgo del</w:t>
      </w:r>
      <w:r w:rsidRPr="008773EE">
        <w:rPr>
          <w:rFonts w:ascii="Century Gothic" w:hAnsi="Century Gothic"/>
          <w:spacing w:val="1"/>
        </w:rPr>
        <w:t xml:space="preserve"> </w:t>
      </w:r>
      <w:r w:rsidRPr="008773EE">
        <w:rPr>
          <w:rFonts w:ascii="Century Gothic" w:hAnsi="Century Gothic"/>
        </w:rPr>
        <w:t>proceso de contratación, el valor del contrato, el análisis del sector económico respectivo y el</w:t>
      </w:r>
      <w:r w:rsidRPr="008773EE">
        <w:rPr>
          <w:rFonts w:ascii="Century Gothic" w:hAnsi="Century Gothic"/>
          <w:spacing w:val="1"/>
        </w:rPr>
        <w:t xml:space="preserve"> </w:t>
      </w:r>
      <w:r w:rsidRPr="008773EE">
        <w:rPr>
          <w:rFonts w:ascii="Century Gothic" w:hAnsi="Century Gothic"/>
        </w:rPr>
        <w:t>conocimiento</w:t>
      </w:r>
      <w:r w:rsidRPr="008773EE">
        <w:rPr>
          <w:rFonts w:ascii="Century Gothic" w:hAnsi="Century Gothic"/>
          <w:spacing w:val="-5"/>
        </w:rPr>
        <w:t xml:space="preserve"> </w:t>
      </w:r>
      <w:r w:rsidRPr="008773EE">
        <w:rPr>
          <w:rFonts w:ascii="Century Gothic" w:hAnsi="Century Gothic"/>
        </w:rPr>
        <w:t>de</w:t>
      </w:r>
      <w:r w:rsidRPr="008773EE">
        <w:rPr>
          <w:rFonts w:ascii="Century Gothic" w:hAnsi="Century Gothic"/>
          <w:spacing w:val="-5"/>
        </w:rPr>
        <w:t xml:space="preserve"> </w:t>
      </w:r>
      <w:r w:rsidRPr="008773EE">
        <w:rPr>
          <w:rFonts w:ascii="Century Gothic" w:hAnsi="Century Gothic"/>
        </w:rPr>
        <w:t>fondo</w:t>
      </w:r>
      <w:r w:rsidRPr="008773EE">
        <w:rPr>
          <w:rFonts w:ascii="Century Gothic" w:hAnsi="Century Gothic"/>
          <w:spacing w:val="-5"/>
        </w:rPr>
        <w:t xml:space="preserve"> </w:t>
      </w:r>
      <w:r w:rsidRPr="008773EE">
        <w:rPr>
          <w:rFonts w:ascii="Century Gothic" w:hAnsi="Century Gothic"/>
        </w:rPr>
        <w:t>de</w:t>
      </w:r>
      <w:r w:rsidRPr="008773EE">
        <w:rPr>
          <w:rFonts w:ascii="Century Gothic" w:hAnsi="Century Gothic"/>
          <w:spacing w:val="-5"/>
        </w:rPr>
        <w:t xml:space="preserve"> </w:t>
      </w:r>
      <w:r w:rsidRPr="008773EE">
        <w:rPr>
          <w:rFonts w:ascii="Century Gothic" w:hAnsi="Century Gothic"/>
        </w:rPr>
        <w:t>los</w:t>
      </w:r>
      <w:r w:rsidRPr="008773EE">
        <w:rPr>
          <w:rFonts w:ascii="Century Gothic" w:hAnsi="Century Gothic"/>
          <w:spacing w:val="-5"/>
        </w:rPr>
        <w:t xml:space="preserve"> </w:t>
      </w:r>
      <w:r w:rsidRPr="008773EE">
        <w:rPr>
          <w:rFonts w:ascii="Century Gothic" w:hAnsi="Century Gothic"/>
        </w:rPr>
        <w:t>posibles</w:t>
      </w:r>
      <w:r w:rsidRPr="008773EE">
        <w:rPr>
          <w:rFonts w:ascii="Century Gothic" w:hAnsi="Century Gothic"/>
          <w:spacing w:val="-5"/>
        </w:rPr>
        <w:t xml:space="preserve"> </w:t>
      </w:r>
      <w:r w:rsidRPr="008773EE">
        <w:rPr>
          <w:rFonts w:ascii="Century Gothic" w:hAnsi="Century Gothic"/>
        </w:rPr>
        <w:t>oferentes</w:t>
      </w:r>
      <w:r w:rsidRPr="008773EE">
        <w:rPr>
          <w:rFonts w:ascii="Century Gothic" w:hAnsi="Century Gothic"/>
          <w:spacing w:val="-5"/>
        </w:rPr>
        <w:t xml:space="preserve"> </w:t>
      </w:r>
      <w:r w:rsidRPr="008773EE">
        <w:rPr>
          <w:rFonts w:ascii="Century Gothic" w:hAnsi="Century Gothic"/>
        </w:rPr>
        <w:t>desde</w:t>
      </w:r>
      <w:r w:rsidRPr="008773EE">
        <w:rPr>
          <w:rFonts w:ascii="Century Gothic" w:hAnsi="Century Gothic"/>
          <w:spacing w:val="-5"/>
        </w:rPr>
        <w:t xml:space="preserve"> </w:t>
      </w:r>
      <w:r w:rsidRPr="008773EE">
        <w:rPr>
          <w:rFonts w:ascii="Century Gothic" w:hAnsi="Century Gothic"/>
        </w:rPr>
        <w:t>la</w:t>
      </w:r>
      <w:r w:rsidRPr="008773EE">
        <w:rPr>
          <w:rFonts w:ascii="Century Gothic" w:hAnsi="Century Gothic"/>
          <w:spacing w:val="-5"/>
        </w:rPr>
        <w:t xml:space="preserve"> </w:t>
      </w:r>
      <w:r w:rsidRPr="008773EE">
        <w:rPr>
          <w:rFonts w:ascii="Century Gothic" w:hAnsi="Century Gothic"/>
        </w:rPr>
        <w:t>perspectiva</w:t>
      </w:r>
      <w:r w:rsidRPr="008773EE">
        <w:rPr>
          <w:rFonts w:ascii="Century Gothic" w:hAnsi="Century Gothic"/>
          <w:spacing w:val="-5"/>
        </w:rPr>
        <w:t xml:space="preserve"> </w:t>
      </w:r>
      <w:r w:rsidRPr="008773EE">
        <w:rPr>
          <w:rFonts w:ascii="Century Gothic" w:hAnsi="Century Gothic"/>
        </w:rPr>
        <w:t>comercial.</w:t>
      </w:r>
      <w:r w:rsidRPr="008773EE">
        <w:rPr>
          <w:rFonts w:ascii="Century Gothic" w:hAnsi="Century Gothic"/>
          <w:spacing w:val="-5"/>
        </w:rPr>
        <w:t xml:space="preserve"> </w:t>
      </w:r>
      <w:r w:rsidRPr="008773EE">
        <w:rPr>
          <w:rFonts w:ascii="Century Gothic" w:hAnsi="Century Gothic"/>
        </w:rPr>
        <w:t>En</w:t>
      </w:r>
      <w:r w:rsidRPr="008773EE">
        <w:rPr>
          <w:rFonts w:ascii="Century Gothic" w:hAnsi="Century Gothic"/>
          <w:spacing w:val="-5"/>
        </w:rPr>
        <w:t xml:space="preserve"> </w:t>
      </w:r>
      <w:r w:rsidRPr="008773EE">
        <w:rPr>
          <w:rFonts w:ascii="Century Gothic" w:hAnsi="Century Gothic"/>
        </w:rPr>
        <w:t>ese</w:t>
      </w:r>
      <w:r w:rsidRPr="008773EE">
        <w:rPr>
          <w:rFonts w:ascii="Century Gothic" w:hAnsi="Century Gothic"/>
          <w:spacing w:val="-5"/>
        </w:rPr>
        <w:t xml:space="preserve"> </w:t>
      </w:r>
      <w:r w:rsidRPr="008773EE">
        <w:rPr>
          <w:rFonts w:ascii="Century Gothic" w:hAnsi="Century Gothic"/>
        </w:rPr>
        <w:t>sentido,</w:t>
      </w:r>
      <w:r w:rsidRPr="008773EE">
        <w:rPr>
          <w:rFonts w:ascii="Century Gothic" w:hAnsi="Century Gothic"/>
          <w:spacing w:val="-59"/>
        </w:rPr>
        <w:t xml:space="preserve"> </w:t>
      </w:r>
      <w:r w:rsidRPr="008773EE">
        <w:rPr>
          <w:rFonts w:ascii="Century Gothic" w:hAnsi="Century Gothic"/>
        </w:rPr>
        <w:t>las Entidades Estatales son autónomas para definir los requisitos habilitantes, pero tal facultad</w:t>
      </w:r>
      <w:r w:rsidRPr="008773EE">
        <w:rPr>
          <w:rFonts w:ascii="Century Gothic" w:hAnsi="Century Gothic"/>
          <w:spacing w:val="1"/>
        </w:rPr>
        <w:t xml:space="preserve"> </w:t>
      </w:r>
      <w:r w:rsidRPr="008773EE">
        <w:rPr>
          <w:rFonts w:ascii="Century Gothic" w:hAnsi="Century Gothic"/>
        </w:rPr>
        <w:t>debe</w:t>
      </w:r>
      <w:r w:rsidRPr="008773EE">
        <w:rPr>
          <w:rFonts w:ascii="Century Gothic" w:hAnsi="Century Gothic"/>
          <w:spacing w:val="-8"/>
        </w:rPr>
        <w:t xml:space="preserve"> </w:t>
      </w:r>
      <w:r w:rsidRPr="008773EE">
        <w:rPr>
          <w:rFonts w:ascii="Century Gothic" w:hAnsi="Century Gothic"/>
        </w:rPr>
        <w:t>ser</w:t>
      </w:r>
      <w:r w:rsidRPr="008773EE">
        <w:rPr>
          <w:rFonts w:ascii="Century Gothic" w:hAnsi="Century Gothic"/>
          <w:spacing w:val="-8"/>
        </w:rPr>
        <w:t xml:space="preserve"> </w:t>
      </w:r>
      <w:r w:rsidRPr="008773EE">
        <w:rPr>
          <w:rFonts w:ascii="Century Gothic" w:hAnsi="Century Gothic"/>
        </w:rPr>
        <w:t>ejercida</w:t>
      </w:r>
      <w:r w:rsidRPr="008773EE">
        <w:rPr>
          <w:rFonts w:ascii="Century Gothic" w:hAnsi="Century Gothic"/>
          <w:spacing w:val="-7"/>
        </w:rPr>
        <w:t xml:space="preserve"> </w:t>
      </w:r>
      <w:r w:rsidRPr="008773EE">
        <w:rPr>
          <w:rFonts w:ascii="Century Gothic" w:hAnsi="Century Gothic"/>
        </w:rPr>
        <w:t>procurando</w:t>
      </w:r>
      <w:r w:rsidRPr="008773EE">
        <w:rPr>
          <w:rFonts w:ascii="Century Gothic" w:hAnsi="Century Gothic"/>
          <w:spacing w:val="-7"/>
        </w:rPr>
        <w:t xml:space="preserve"> </w:t>
      </w:r>
      <w:r w:rsidRPr="008773EE">
        <w:rPr>
          <w:rFonts w:ascii="Century Gothic" w:hAnsi="Century Gothic"/>
        </w:rPr>
        <w:t>diseñar</w:t>
      </w:r>
      <w:r w:rsidRPr="008773EE">
        <w:rPr>
          <w:rFonts w:ascii="Century Gothic" w:hAnsi="Century Gothic"/>
          <w:spacing w:val="-6"/>
        </w:rPr>
        <w:t xml:space="preserve"> </w:t>
      </w:r>
      <w:r w:rsidRPr="008773EE">
        <w:rPr>
          <w:rFonts w:ascii="Century Gothic" w:hAnsi="Century Gothic"/>
        </w:rPr>
        <w:t>condiciones</w:t>
      </w:r>
      <w:r w:rsidRPr="008773EE">
        <w:rPr>
          <w:rFonts w:ascii="Century Gothic" w:hAnsi="Century Gothic"/>
          <w:spacing w:val="-8"/>
        </w:rPr>
        <w:t xml:space="preserve"> </w:t>
      </w:r>
      <w:r w:rsidRPr="008773EE">
        <w:rPr>
          <w:rFonts w:ascii="Century Gothic" w:hAnsi="Century Gothic"/>
        </w:rPr>
        <w:t>habilitantes</w:t>
      </w:r>
      <w:r w:rsidRPr="008773EE">
        <w:rPr>
          <w:rFonts w:ascii="Century Gothic" w:hAnsi="Century Gothic"/>
          <w:spacing w:val="-7"/>
        </w:rPr>
        <w:t xml:space="preserve"> </w:t>
      </w:r>
      <w:r w:rsidRPr="008773EE">
        <w:rPr>
          <w:rFonts w:ascii="Century Gothic" w:hAnsi="Century Gothic"/>
        </w:rPr>
        <w:t>de</w:t>
      </w:r>
      <w:r w:rsidRPr="008773EE">
        <w:rPr>
          <w:rFonts w:ascii="Century Gothic" w:hAnsi="Century Gothic"/>
          <w:spacing w:val="-8"/>
        </w:rPr>
        <w:t xml:space="preserve"> </w:t>
      </w:r>
      <w:r w:rsidRPr="008773EE">
        <w:rPr>
          <w:rFonts w:ascii="Century Gothic" w:hAnsi="Century Gothic"/>
        </w:rPr>
        <w:t>manera</w:t>
      </w:r>
      <w:r w:rsidRPr="008773EE">
        <w:rPr>
          <w:rFonts w:ascii="Century Gothic" w:hAnsi="Century Gothic"/>
          <w:spacing w:val="-8"/>
        </w:rPr>
        <w:t xml:space="preserve"> </w:t>
      </w:r>
      <w:r w:rsidRPr="008773EE">
        <w:rPr>
          <w:rFonts w:ascii="Century Gothic" w:hAnsi="Century Gothic"/>
        </w:rPr>
        <w:t>objetiva,</w:t>
      </w:r>
      <w:r w:rsidRPr="008773EE">
        <w:rPr>
          <w:rFonts w:ascii="Century Gothic" w:hAnsi="Century Gothic"/>
          <w:spacing w:val="-6"/>
        </w:rPr>
        <w:t xml:space="preserve"> </w:t>
      </w:r>
      <w:r w:rsidRPr="008773EE">
        <w:rPr>
          <w:rFonts w:ascii="Century Gothic" w:hAnsi="Century Gothic"/>
        </w:rPr>
        <w:t>de</w:t>
      </w:r>
      <w:r w:rsidRPr="008773EE">
        <w:rPr>
          <w:rFonts w:ascii="Century Gothic" w:hAnsi="Century Gothic"/>
          <w:spacing w:val="-8"/>
        </w:rPr>
        <w:t xml:space="preserve"> </w:t>
      </w:r>
      <w:r w:rsidRPr="008773EE">
        <w:rPr>
          <w:rFonts w:ascii="Century Gothic" w:hAnsi="Century Gothic"/>
        </w:rPr>
        <w:t>suerte</w:t>
      </w:r>
      <w:r w:rsidRPr="008773EE">
        <w:rPr>
          <w:rFonts w:ascii="Century Gothic" w:hAnsi="Century Gothic"/>
          <w:spacing w:val="-8"/>
        </w:rPr>
        <w:t xml:space="preserve"> </w:t>
      </w:r>
      <w:r w:rsidRPr="008773EE">
        <w:rPr>
          <w:rFonts w:ascii="Century Gothic" w:hAnsi="Century Gothic"/>
        </w:rPr>
        <w:t>que</w:t>
      </w:r>
      <w:r w:rsidRPr="008773EE">
        <w:rPr>
          <w:rFonts w:ascii="Century Gothic" w:hAnsi="Century Gothic"/>
          <w:spacing w:val="-59"/>
        </w:rPr>
        <w:t xml:space="preserve"> </w:t>
      </w:r>
      <w:r w:rsidRPr="008773EE">
        <w:rPr>
          <w:rFonts w:ascii="Century Gothic" w:hAnsi="Century Gothic"/>
        </w:rPr>
        <w:t>estas sirvan para determinar si los participantes del Proceso de Contratación cuentan con las</w:t>
      </w:r>
      <w:r w:rsidRPr="008773EE">
        <w:rPr>
          <w:rFonts w:ascii="Century Gothic" w:hAnsi="Century Gothic"/>
          <w:spacing w:val="1"/>
        </w:rPr>
        <w:t xml:space="preserve"> </w:t>
      </w:r>
      <w:r w:rsidRPr="008773EE">
        <w:rPr>
          <w:rFonts w:ascii="Century Gothic" w:hAnsi="Century Gothic"/>
        </w:rPr>
        <w:t>capacidades</w:t>
      </w:r>
      <w:r w:rsidRPr="008773EE">
        <w:rPr>
          <w:rFonts w:ascii="Century Gothic" w:hAnsi="Century Gothic"/>
          <w:spacing w:val="-2"/>
        </w:rPr>
        <w:t xml:space="preserve"> </w:t>
      </w:r>
      <w:r w:rsidRPr="008773EE">
        <w:rPr>
          <w:rFonts w:ascii="Century Gothic" w:hAnsi="Century Gothic"/>
        </w:rPr>
        <w:t>que</w:t>
      </w:r>
      <w:r w:rsidRPr="008773EE">
        <w:rPr>
          <w:rFonts w:ascii="Century Gothic" w:hAnsi="Century Gothic"/>
          <w:spacing w:val="-2"/>
        </w:rPr>
        <w:t xml:space="preserve"> </w:t>
      </w:r>
      <w:r w:rsidRPr="008773EE">
        <w:rPr>
          <w:rFonts w:ascii="Century Gothic" w:hAnsi="Century Gothic"/>
        </w:rPr>
        <w:t>los</w:t>
      </w:r>
      <w:r w:rsidRPr="008773EE">
        <w:rPr>
          <w:rFonts w:ascii="Century Gothic" w:hAnsi="Century Gothic"/>
          <w:spacing w:val="-1"/>
        </w:rPr>
        <w:t xml:space="preserve"> </w:t>
      </w:r>
      <w:r w:rsidRPr="008773EE">
        <w:rPr>
          <w:rFonts w:ascii="Century Gothic" w:hAnsi="Century Gothic"/>
        </w:rPr>
        <w:t>hacen</w:t>
      </w:r>
      <w:r w:rsidRPr="008773EE">
        <w:rPr>
          <w:rFonts w:ascii="Century Gothic" w:hAnsi="Century Gothic"/>
          <w:spacing w:val="-2"/>
        </w:rPr>
        <w:t xml:space="preserve"> </w:t>
      </w:r>
      <w:r w:rsidRPr="008773EE">
        <w:rPr>
          <w:rFonts w:ascii="Century Gothic" w:hAnsi="Century Gothic"/>
        </w:rPr>
        <w:t>aptos</w:t>
      </w:r>
      <w:r w:rsidRPr="008773EE">
        <w:rPr>
          <w:rFonts w:ascii="Century Gothic" w:hAnsi="Century Gothic"/>
          <w:spacing w:val="-1"/>
        </w:rPr>
        <w:t xml:space="preserve"> </w:t>
      </w:r>
      <w:r w:rsidRPr="008773EE">
        <w:rPr>
          <w:rFonts w:ascii="Century Gothic" w:hAnsi="Century Gothic"/>
        </w:rPr>
        <w:t>para</w:t>
      </w:r>
      <w:r w:rsidRPr="008773EE">
        <w:rPr>
          <w:rFonts w:ascii="Century Gothic" w:hAnsi="Century Gothic"/>
          <w:spacing w:val="-2"/>
        </w:rPr>
        <w:t xml:space="preserve"> </w:t>
      </w:r>
      <w:r w:rsidRPr="008773EE">
        <w:rPr>
          <w:rFonts w:ascii="Century Gothic" w:hAnsi="Century Gothic"/>
        </w:rPr>
        <w:t>ejecutar</w:t>
      </w:r>
      <w:r w:rsidRPr="008773EE">
        <w:rPr>
          <w:rFonts w:ascii="Century Gothic" w:hAnsi="Century Gothic"/>
          <w:spacing w:val="-1"/>
        </w:rPr>
        <w:t xml:space="preserve"> </w:t>
      </w:r>
      <w:r w:rsidRPr="008773EE">
        <w:rPr>
          <w:rFonts w:ascii="Century Gothic" w:hAnsi="Century Gothic"/>
        </w:rPr>
        <w:t>el</w:t>
      </w:r>
      <w:r w:rsidRPr="008773EE">
        <w:rPr>
          <w:rFonts w:ascii="Century Gothic" w:hAnsi="Century Gothic"/>
          <w:spacing w:val="-2"/>
        </w:rPr>
        <w:t xml:space="preserve"> </w:t>
      </w:r>
      <w:r w:rsidRPr="008773EE">
        <w:rPr>
          <w:rFonts w:ascii="Century Gothic" w:hAnsi="Century Gothic"/>
        </w:rPr>
        <w:t>objeto</w:t>
      </w:r>
      <w:r w:rsidRPr="008773EE">
        <w:rPr>
          <w:rFonts w:ascii="Century Gothic" w:hAnsi="Century Gothic"/>
          <w:spacing w:val="-1"/>
        </w:rPr>
        <w:t xml:space="preserve"> </w:t>
      </w:r>
      <w:r w:rsidRPr="008773EE">
        <w:rPr>
          <w:rFonts w:ascii="Century Gothic" w:hAnsi="Century Gothic"/>
        </w:rPr>
        <w:t>contractual.</w:t>
      </w:r>
    </w:p>
    <w:p w14:paraId="19D48BA4" w14:textId="77777777" w:rsidR="00BB20E0" w:rsidRDefault="00BB20E0" w:rsidP="001C2033">
      <w:pPr>
        <w:pStyle w:val="Textoindependiente"/>
        <w:ind w:right="177"/>
        <w:jc w:val="both"/>
        <w:rPr>
          <w:rFonts w:ascii="Century Gothic" w:hAnsi="Century Gothic"/>
          <w:b/>
          <w:bCs/>
        </w:rPr>
      </w:pPr>
    </w:p>
    <w:p w14:paraId="4981041F" w14:textId="6EE9C918" w:rsidR="001C2033" w:rsidRPr="008773EE" w:rsidRDefault="001C2033" w:rsidP="001C2033">
      <w:pPr>
        <w:pStyle w:val="Textoindependiente"/>
        <w:ind w:right="177"/>
        <w:jc w:val="both"/>
        <w:rPr>
          <w:rFonts w:ascii="Century Gothic" w:hAnsi="Century Gothic"/>
          <w:b/>
          <w:bCs/>
        </w:rPr>
      </w:pPr>
      <w:r w:rsidRPr="008773EE">
        <w:rPr>
          <w:rFonts w:ascii="Century Gothic" w:hAnsi="Century Gothic"/>
          <w:b/>
          <w:bCs/>
        </w:rPr>
        <w:t>2.3</w:t>
      </w:r>
      <w:r w:rsidRPr="008773EE">
        <w:rPr>
          <w:rStyle w:val="normaltextrun"/>
          <w:rFonts w:ascii="Century Gothic" w:hAnsi="Century Gothic"/>
          <w:b/>
          <w:bCs/>
          <w:shd w:val="clear" w:color="auto" w:fill="FFFFFF"/>
        </w:rPr>
        <w:t xml:space="preserve"> Puntajes adicionales para emprendimientos y empresas de mujeres</w:t>
      </w:r>
    </w:p>
    <w:p w14:paraId="75880621" w14:textId="77777777" w:rsidR="001C2033" w:rsidRPr="008773EE" w:rsidRDefault="001C2033" w:rsidP="001C2033">
      <w:pPr>
        <w:pStyle w:val="Textoindependiente"/>
        <w:spacing w:before="160"/>
        <w:ind w:left="118" w:right="177"/>
        <w:jc w:val="both"/>
        <w:rPr>
          <w:rFonts w:ascii="Century Gothic" w:hAnsi="Century Gothic"/>
        </w:rPr>
      </w:pPr>
      <w:r w:rsidRPr="008773EE">
        <w:rPr>
          <w:rFonts w:ascii="Century Gothic" w:hAnsi="Century Gothic"/>
        </w:rPr>
        <w:t>Por su parte, frente al puntaje adicional, este se encuentra regulado en el artículo</w:t>
      </w:r>
      <w:r w:rsidRPr="008773EE">
        <w:rPr>
          <w:rFonts w:ascii="Century Gothic" w:hAnsi="Century Gothic"/>
          <w:spacing w:val="1"/>
        </w:rPr>
        <w:t xml:space="preserve"> </w:t>
      </w:r>
      <w:r w:rsidRPr="008773EE">
        <w:rPr>
          <w:rFonts w:ascii="Century Gothic" w:hAnsi="Century Gothic"/>
        </w:rPr>
        <w:t>2.2.1.2.4.2.15. del Decreto 1082 de 2015 y aplica en beneficio de quien acredite un determinado número de personas con ciertas características diferenciales vinculadas a su planta laboral. De</w:t>
      </w:r>
      <w:r w:rsidRPr="008773EE">
        <w:rPr>
          <w:rFonts w:ascii="Century Gothic" w:hAnsi="Century Gothic"/>
          <w:spacing w:val="1"/>
        </w:rPr>
        <w:t xml:space="preserve"> </w:t>
      </w:r>
      <w:r w:rsidRPr="008773EE">
        <w:rPr>
          <w:rFonts w:ascii="Century Gothic" w:hAnsi="Century Gothic"/>
        </w:rPr>
        <w:t>manera que se activa un sistema de preferencias a favor de estas personas y sus empleadores</w:t>
      </w:r>
      <w:r w:rsidRPr="008773EE">
        <w:rPr>
          <w:rFonts w:ascii="Century Gothic" w:hAnsi="Century Gothic"/>
          <w:spacing w:val="1"/>
        </w:rPr>
        <w:t xml:space="preserve"> </w:t>
      </w:r>
      <w:r w:rsidRPr="008773EE">
        <w:rPr>
          <w:rFonts w:ascii="Century Gothic" w:hAnsi="Century Gothic"/>
        </w:rPr>
        <w:t>en razón a la necesidad del Estado de propender por la mitigación de sus condiciones sociales,</w:t>
      </w:r>
      <w:r w:rsidRPr="008773EE">
        <w:rPr>
          <w:rFonts w:ascii="Century Gothic" w:hAnsi="Century Gothic"/>
          <w:spacing w:val="1"/>
        </w:rPr>
        <w:t xml:space="preserve"> </w:t>
      </w:r>
      <w:r w:rsidRPr="008773EE">
        <w:rPr>
          <w:rFonts w:ascii="Century Gothic" w:hAnsi="Century Gothic"/>
        </w:rPr>
        <w:t>políticas</w:t>
      </w:r>
      <w:r w:rsidRPr="008773EE">
        <w:rPr>
          <w:rFonts w:ascii="Century Gothic" w:hAnsi="Century Gothic"/>
          <w:spacing w:val="-2"/>
        </w:rPr>
        <w:t xml:space="preserve"> </w:t>
      </w:r>
      <w:r w:rsidRPr="008773EE">
        <w:rPr>
          <w:rFonts w:ascii="Century Gothic" w:hAnsi="Century Gothic"/>
        </w:rPr>
        <w:t>y</w:t>
      </w:r>
      <w:r w:rsidRPr="008773EE">
        <w:rPr>
          <w:rFonts w:ascii="Century Gothic" w:hAnsi="Century Gothic"/>
          <w:spacing w:val="-2"/>
        </w:rPr>
        <w:t xml:space="preserve"> </w:t>
      </w:r>
      <w:r w:rsidRPr="008773EE">
        <w:rPr>
          <w:rFonts w:ascii="Century Gothic" w:hAnsi="Century Gothic"/>
        </w:rPr>
        <w:t>económicas</w:t>
      </w:r>
      <w:r w:rsidRPr="008773EE">
        <w:rPr>
          <w:rFonts w:ascii="Century Gothic" w:hAnsi="Century Gothic"/>
          <w:spacing w:val="-1"/>
        </w:rPr>
        <w:t xml:space="preserve"> </w:t>
      </w:r>
      <w:r w:rsidRPr="008773EE">
        <w:rPr>
          <w:rFonts w:ascii="Century Gothic" w:hAnsi="Century Gothic"/>
        </w:rPr>
        <w:t>de</w:t>
      </w:r>
      <w:r w:rsidRPr="008773EE">
        <w:rPr>
          <w:rFonts w:ascii="Century Gothic" w:hAnsi="Century Gothic"/>
          <w:spacing w:val="-2"/>
        </w:rPr>
        <w:t xml:space="preserve"> </w:t>
      </w:r>
      <w:r w:rsidRPr="008773EE">
        <w:rPr>
          <w:rFonts w:ascii="Century Gothic" w:hAnsi="Century Gothic"/>
        </w:rPr>
        <w:t>exclusión</w:t>
      </w:r>
      <w:r w:rsidRPr="008773EE">
        <w:rPr>
          <w:rFonts w:ascii="Century Gothic" w:hAnsi="Century Gothic"/>
          <w:spacing w:val="-2"/>
        </w:rPr>
        <w:t xml:space="preserve"> </w:t>
      </w:r>
      <w:r w:rsidRPr="008773EE">
        <w:rPr>
          <w:rFonts w:ascii="Century Gothic" w:hAnsi="Century Gothic"/>
        </w:rPr>
        <w:t>y</w:t>
      </w:r>
      <w:r w:rsidRPr="008773EE">
        <w:rPr>
          <w:rFonts w:ascii="Century Gothic" w:hAnsi="Century Gothic"/>
          <w:spacing w:val="-1"/>
        </w:rPr>
        <w:t xml:space="preserve"> </w:t>
      </w:r>
      <w:r w:rsidRPr="008773EE">
        <w:rPr>
          <w:rFonts w:ascii="Century Gothic" w:hAnsi="Century Gothic"/>
        </w:rPr>
        <w:t>desventaja</w:t>
      </w:r>
      <w:r w:rsidRPr="008773EE">
        <w:rPr>
          <w:rFonts w:ascii="Century Gothic" w:hAnsi="Century Gothic"/>
          <w:spacing w:val="-2"/>
        </w:rPr>
        <w:t xml:space="preserve"> </w:t>
      </w:r>
      <w:r w:rsidRPr="008773EE">
        <w:rPr>
          <w:rFonts w:ascii="Century Gothic" w:hAnsi="Century Gothic"/>
        </w:rPr>
        <w:t>histórica.</w:t>
      </w:r>
    </w:p>
    <w:p w14:paraId="7E601D44" w14:textId="77777777" w:rsidR="001C2033" w:rsidRPr="008773EE" w:rsidRDefault="001C2033" w:rsidP="001C2033">
      <w:pPr>
        <w:pStyle w:val="Textoindependiente"/>
        <w:spacing w:before="160"/>
        <w:ind w:left="118" w:right="177" w:firstLine="708"/>
        <w:jc w:val="both"/>
        <w:rPr>
          <w:rFonts w:ascii="Century Gothic" w:hAnsi="Century Gothic"/>
        </w:rPr>
      </w:pPr>
      <w:r w:rsidRPr="008773EE">
        <w:rPr>
          <w:rFonts w:ascii="Century Gothic" w:hAnsi="Century Gothic"/>
        </w:rPr>
        <w:t>De conformidad con lo anteriormente expuesto, es menester señalar que pese a que la</w:t>
      </w:r>
      <w:r w:rsidRPr="008773EE">
        <w:rPr>
          <w:rFonts w:ascii="Century Gothic" w:hAnsi="Century Gothic"/>
          <w:spacing w:val="1"/>
        </w:rPr>
        <w:t xml:space="preserve"> </w:t>
      </w:r>
      <w:r w:rsidRPr="008773EE">
        <w:rPr>
          <w:rFonts w:ascii="Century Gothic" w:hAnsi="Century Gothic"/>
        </w:rPr>
        <w:t xml:space="preserve">selección objetiva –que es uno de los deberes medulares de la contratación estatal– implica </w:t>
      </w:r>
      <w:proofErr w:type="gramStart"/>
      <w:r w:rsidRPr="008773EE">
        <w:rPr>
          <w:rFonts w:ascii="Century Gothic" w:hAnsi="Century Gothic"/>
        </w:rPr>
        <w:t xml:space="preserve">que </w:t>
      </w:r>
      <w:r w:rsidRPr="008773EE">
        <w:rPr>
          <w:rFonts w:ascii="Century Gothic" w:hAnsi="Century Gothic"/>
          <w:spacing w:val="-60"/>
        </w:rPr>
        <w:t xml:space="preserve"> </w:t>
      </w:r>
      <w:r w:rsidRPr="008773EE">
        <w:rPr>
          <w:rFonts w:ascii="Century Gothic" w:hAnsi="Century Gothic"/>
          <w:spacing w:val="-1"/>
        </w:rPr>
        <w:t>la</w:t>
      </w:r>
      <w:proofErr w:type="gramEnd"/>
      <w:r w:rsidRPr="008773EE">
        <w:rPr>
          <w:rFonts w:ascii="Century Gothic" w:hAnsi="Century Gothic"/>
          <w:spacing w:val="-14"/>
        </w:rPr>
        <w:t xml:space="preserve"> </w:t>
      </w:r>
      <w:r w:rsidRPr="008773EE">
        <w:rPr>
          <w:rFonts w:ascii="Century Gothic" w:hAnsi="Century Gothic"/>
          <w:spacing w:val="-1"/>
        </w:rPr>
        <w:t>selección</w:t>
      </w:r>
      <w:r w:rsidRPr="008773EE">
        <w:rPr>
          <w:rFonts w:ascii="Century Gothic" w:hAnsi="Century Gothic"/>
          <w:spacing w:val="-14"/>
        </w:rPr>
        <w:t xml:space="preserve"> </w:t>
      </w:r>
      <w:r w:rsidRPr="008773EE">
        <w:rPr>
          <w:rFonts w:ascii="Century Gothic" w:hAnsi="Century Gothic"/>
          <w:spacing w:val="-1"/>
        </w:rPr>
        <w:t>del</w:t>
      </w:r>
      <w:r w:rsidRPr="008773EE">
        <w:rPr>
          <w:rFonts w:ascii="Century Gothic" w:hAnsi="Century Gothic"/>
          <w:spacing w:val="-14"/>
        </w:rPr>
        <w:t xml:space="preserve"> </w:t>
      </w:r>
      <w:r w:rsidRPr="008773EE">
        <w:rPr>
          <w:rFonts w:ascii="Century Gothic" w:hAnsi="Century Gothic"/>
          <w:spacing w:val="-1"/>
        </w:rPr>
        <w:t>contratista</w:t>
      </w:r>
      <w:r w:rsidRPr="008773EE">
        <w:rPr>
          <w:rFonts w:ascii="Century Gothic" w:hAnsi="Century Gothic"/>
          <w:spacing w:val="-14"/>
        </w:rPr>
        <w:t xml:space="preserve"> </w:t>
      </w:r>
      <w:r w:rsidRPr="008773EE">
        <w:rPr>
          <w:rFonts w:ascii="Century Gothic" w:hAnsi="Century Gothic"/>
          <w:spacing w:val="-1"/>
        </w:rPr>
        <w:t>no</w:t>
      </w:r>
      <w:r w:rsidRPr="008773EE">
        <w:rPr>
          <w:rFonts w:ascii="Century Gothic" w:hAnsi="Century Gothic"/>
          <w:spacing w:val="-14"/>
        </w:rPr>
        <w:t xml:space="preserve"> </w:t>
      </w:r>
      <w:r w:rsidRPr="008773EE">
        <w:rPr>
          <w:rFonts w:ascii="Century Gothic" w:hAnsi="Century Gothic"/>
          <w:spacing w:val="-1"/>
        </w:rPr>
        <w:t>atienda</w:t>
      </w:r>
      <w:r w:rsidRPr="008773EE">
        <w:rPr>
          <w:rFonts w:ascii="Century Gothic" w:hAnsi="Century Gothic"/>
          <w:spacing w:val="-14"/>
        </w:rPr>
        <w:t xml:space="preserve"> </w:t>
      </w:r>
      <w:r w:rsidRPr="008773EE">
        <w:rPr>
          <w:rFonts w:ascii="Century Gothic" w:hAnsi="Century Gothic"/>
          <w:spacing w:val="-1"/>
        </w:rPr>
        <w:t>a</w:t>
      </w:r>
      <w:r w:rsidRPr="008773EE">
        <w:rPr>
          <w:rFonts w:ascii="Century Gothic" w:hAnsi="Century Gothic"/>
          <w:spacing w:val="-14"/>
        </w:rPr>
        <w:t xml:space="preserve"> </w:t>
      </w:r>
      <w:r w:rsidRPr="008773EE">
        <w:rPr>
          <w:rFonts w:ascii="Century Gothic" w:hAnsi="Century Gothic"/>
          <w:spacing w:val="-1"/>
        </w:rPr>
        <w:t>razones</w:t>
      </w:r>
      <w:r w:rsidRPr="008773EE">
        <w:rPr>
          <w:rFonts w:ascii="Century Gothic" w:hAnsi="Century Gothic"/>
          <w:spacing w:val="-14"/>
        </w:rPr>
        <w:t xml:space="preserve"> </w:t>
      </w:r>
      <w:r w:rsidRPr="008773EE">
        <w:rPr>
          <w:rFonts w:ascii="Century Gothic" w:hAnsi="Century Gothic"/>
        </w:rPr>
        <w:t>subjetivas,</w:t>
      </w:r>
      <w:r w:rsidRPr="008773EE">
        <w:rPr>
          <w:rFonts w:ascii="Century Gothic" w:hAnsi="Century Gothic"/>
          <w:spacing w:val="-14"/>
        </w:rPr>
        <w:t xml:space="preserve"> </w:t>
      </w:r>
      <w:r w:rsidRPr="008773EE">
        <w:rPr>
          <w:rFonts w:ascii="Century Gothic" w:hAnsi="Century Gothic"/>
        </w:rPr>
        <w:t>nuestro</w:t>
      </w:r>
      <w:r w:rsidRPr="008773EE">
        <w:rPr>
          <w:rFonts w:ascii="Century Gothic" w:hAnsi="Century Gothic"/>
          <w:spacing w:val="-14"/>
        </w:rPr>
        <w:t xml:space="preserve"> </w:t>
      </w:r>
      <w:r w:rsidRPr="008773EE">
        <w:rPr>
          <w:rFonts w:ascii="Century Gothic" w:hAnsi="Century Gothic"/>
        </w:rPr>
        <w:t>ordenamiento</w:t>
      </w:r>
      <w:r w:rsidRPr="008773EE">
        <w:rPr>
          <w:rFonts w:ascii="Century Gothic" w:hAnsi="Century Gothic"/>
          <w:spacing w:val="-13"/>
        </w:rPr>
        <w:t xml:space="preserve"> </w:t>
      </w:r>
      <w:r w:rsidRPr="008773EE">
        <w:rPr>
          <w:rFonts w:ascii="Century Gothic" w:hAnsi="Century Gothic"/>
        </w:rPr>
        <w:t>jurídico</w:t>
      </w:r>
      <w:r w:rsidRPr="008773EE">
        <w:rPr>
          <w:rFonts w:ascii="Century Gothic" w:hAnsi="Century Gothic"/>
          <w:spacing w:val="-14"/>
        </w:rPr>
        <w:t xml:space="preserve"> </w:t>
      </w:r>
      <w:r w:rsidRPr="008773EE">
        <w:rPr>
          <w:rFonts w:ascii="Century Gothic" w:hAnsi="Century Gothic"/>
        </w:rPr>
        <w:t xml:space="preserve">permite </w:t>
      </w:r>
      <w:r w:rsidRPr="008773EE">
        <w:rPr>
          <w:rFonts w:ascii="Century Gothic" w:hAnsi="Century Gothic"/>
          <w:spacing w:val="-58"/>
        </w:rPr>
        <w:t xml:space="preserve"> </w:t>
      </w:r>
      <w:r w:rsidRPr="008773EE">
        <w:rPr>
          <w:rFonts w:ascii="Century Gothic" w:hAnsi="Century Gothic"/>
        </w:rPr>
        <w:t>que la selección del contratista se realice acudiendo a factores habilitantes y de calificación</w:t>
      </w:r>
      <w:r w:rsidRPr="008773EE">
        <w:rPr>
          <w:rFonts w:ascii="Century Gothic" w:hAnsi="Century Gothic"/>
          <w:spacing w:val="1"/>
        </w:rPr>
        <w:t xml:space="preserve"> </w:t>
      </w:r>
      <w:r w:rsidRPr="008773EE">
        <w:rPr>
          <w:rFonts w:ascii="Century Gothic" w:hAnsi="Century Gothic"/>
        </w:rPr>
        <w:t>diferenciales de los participantes fijados en los pliegos de condiciones. Esto permite fomentar o</w:t>
      </w:r>
      <w:r w:rsidRPr="008773EE">
        <w:rPr>
          <w:rFonts w:ascii="Century Gothic" w:hAnsi="Century Gothic"/>
          <w:spacing w:val="1"/>
        </w:rPr>
        <w:t xml:space="preserve"> </w:t>
      </w:r>
      <w:r w:rsidRPr="008773EE">
        <w:rPr>
          <w:rFonts w:ascii="Century Gothic" w:hAnsi="Century Gothic"/>
        </w:rPr>
        <w:t>facilitar</w:t>
      </w:r>
      <w:r w:rsidRPr="008773EE">
        <w:rPr>
          <w:rFonts w:ascii="Century Gothic" w:hAnsi="Century Gothic"/>
          <w:spacing w:val="-8"/>
        </w:rPr>
        <w:t xml:space="preserve"> </w:t>
      </w:r>
      <w:r w:rsidRPr="008773EE">
        <w:rPr>
          <w:rFonts w:ascii="Century Gothic" w:hAnsi="Century Gothic"/>
        </w:rPr>
        <w:t>el</w:t>
      </w:r>
      <w:r w:rsidRPr="008773EE">
        <w:rPr>
          <w:rFonts w:ascii="Century Gothic" w:hAnsi="Century Gothic"/>
          <w:spacing w:val="-9"/>
        </w:rPr>
        <w:t xml:space="preserve"> </w:t>
      </w:r>
      <w:r w:rsidRPr="008773EE">
        <w:rPr>
          <w:rFonts w:ascii="Century Gothic" w:hAnsi="Century Gothic"/>
        </w:rPr>
        <w:t>acceso</w:t>
      </w:r>
      <w:r w:rsidRPr="008773EE">
        <w:rPr>
          <w:rFonts w:ascii="Century Gothic" w:hAnsi="Century Gothic"/>
          <w:spacing w:val="-9"/>
        </w:rPr>
        <w:t xml:space="preserve"> </w:t>
      </w:r>
      <w:r w:rsidRPr="008773EE">
        <w:rPr>
          <w:rFonts w:ascii="Century Gothic" w:hAnsi="Century Gothic"/>
        </w:rPr>
        <w:t>a</w:t>
      </w:r>
      <w:r w:rsidRPr="008773EE">
        <w:rPr>
          <w:rFonts w:ascii="Century Gothic" w:hAnsi="Century Gothic"/>
          <w:spacing w:val="-9"/>
        </w:rPr>
        <w:t xml:space="preserve"> </w:t>
      </w:r>
      <w:r w:rsidRPr="008773EE">
        <w:rPr>
          <w:rFonts w:ascii="Century Gothic" w:hAnsi="Century Gothic"/>
        </w:rPr>
        <w:t>las</w:t>
      </w:r>
      <w:r w:rsidRPr="008773EE">
        <w:rPr>
          <w:rFonts w:ascii="Century Gothic" w:hAnsi="Century Gothic"/>
          <w:spacing w:val="-8"/>
        </w:rPr>
        <w:t xml:space="preserve"> </w:t>
      </w:r>
      <w:r w:rsidRPr="008773EE">
        <w:rPr>
          <w:rFonts w:ascii="Century Gothic" w:hAnsi="Century Gothic"/>
        </w:rPr>
        <w:t>compras</w:t>
      </w:r>
      <w:r w:rsidRPr="008773EE">
        <w:rPr>
          <w:rFonts w:ascii="Century Gothic" w:hAnsi="Century Gothic"/>
          <w:spacing w:val="-9"/>
        </w:rPr>
        <w:t xml:space="preserve"> </w:t>
      </w:r>
      <w:r w:rsidRPr="008773EE">
        <w:rPr>
          <w:rFonts w:ascii="Century Gothic" w:hAnsi="Century Gothic"/>
        </w:rPr>
        <w:t>públicas</w:t>
      </w:r>
      <w:r w:rsidRPr="008773EE">
        <w:rPr>
          <w:rFonts w:ascii="Century Gothic" w:hAnsi="Century Gothic"/>
          <w:spacing w:val="-9"/>
        </w:rPr>
        <w:t xml:space="preserve"> </w:t>
      </w:r>
      <w:r w:rsidRPr="008773EE">
        <w:rPr>
          <w:rFonts w:ascii="Century Gothic" w:hAnsi="Century Gothic"/>
        </w:rPr>
        <w:t>de</w:t>
      </w:r>
      <w:r w:rsidRPr="008773EE">
        <w:rPr>
          <w:rFonts w:ascii="Century Gothic" w:hAnsi="Century Gothic"/>
          <w:spacing w:val="-9"/>
        </w:rPr>
        <w:t xml:space="preserve"> </w:t>
      </w:r>
      <w:r w:rsidRPr="008773EE">
        <w:rPr>
          <w:rFonts w:ascii="Century Gothic" w:hAnsi="Century Gothic"/>
        </w:rPr>
        <w:t>sujetos</w:t>
      </w:r>
      <w:r w:rsidRPr="008773EE">
        <w:rPr>
          <w:rFonts w:ascii="Century Gothic" w:hAnsi="Century Gothic"/>
          <w:spacing w:val="-8"/>
        </w:rPr>
        <w:t xml:space="preserve"> </w:t>
      </w:r>
      <w:r w:rsidRPr="008773EE">
        <w:rPr>
          <w:rFonts w:ascii="Century Gothic" w:hAnsi="Century Gothic"/>
        </w:rPr>
        <w:t>de</w:t>
      </w:r>
      <w:r w:rsidRPr="008773EE">
        <w:rPr>
          <w:rFonts w:ascii="Century Gothic" w:hAnsi="Century Gothic"/>
          <w:spacing w:val="-9"/>
        </w:rPr>
        <w:t xml:space="preserve"> </w:t>
      </w:r>
      <w:r w:rsidRPr="008773EE">
        <w:rPr>
          <w:rFonts w:ascii="Century Gothic" w:hAnsi="Century Gothic"/>
        </w:rPr>
        <w:t>menor</w:t>
      </w:r>
      <w:r w:rsidRPr="008773EE">
        <w:rPr>
          <w:rFonts w:ascii="Century Gothic" w:hAnsi="Century Gothic"/>
          <w:spacing w:val="-9"/>
        </w:rPr>
        <w:t xml:space="preserve"> </w:t>
      </w:r>
      <w:r w:rsidRPr="008773EE">
        <w:rPr>
          <w:rFonts w:ascii="Century Gothic" w:hAnsi="Century Gothic"/>
        </w:rPr>
        <w:t>capacidad</w:t>
      </w:r>
      <w:r w:rsidRPr="008773EE">
        <w:rPr>
          <w:rFonts w:ascii="Century Gothic" w:hAnsi="Century Gothic"/>
          <w:spacing w:val="-8"/>
        </w:rPr>
        <w:t xml:space="preserve"> </w:t>
      </w:r>
      <w:r w:rsidRPr="008773EE">
        <w:rPr>
          <w:rFonts w:ascii="Century Gothic" w:hAnsi="Century Gothic"/>
        </w:rPr>
        <w:t>en</w:t>
      </w:r>
      <w:r w:rsidRPr="008773EE">
        <w:rPr>
          <w:rFonts w:ascii="Century Gothic" w:hAnsi="Century Gothic"/>
          <w:spacing w:val="-9"/>
        </w:rPr>
        <w:t xml:space="preserve"> </w:t>
      </w:r>
      <w:r w:rsidRPr="008773EE">
        <w:rPr>
          <w:rFonts w:ascii="Century Gothic" w:hAnsi="Century Gothic"/>
        </w:rPr>
        <w:t>el</w:t>
      </w:r>
      <w:r w:rsidRPr="008773EE">
        <w:rPr>
          <w:rFonts w:ascii="Century Gothic" w:hAnsi="Century Gothic"/>
          <w:spacing w:val="-9"/>
        </w:rPr>
        <w:t xml:space="preserve"> </w:t>
      </w:r>
      <w:r w:rsidRPr="008773EE">
        <w:rPr>
          <w:rFonts w:ascii="Century Gothic" w:hAnsi="Century Gothic"/>
        </w:rPr>
        <w:t>mercado, como es el caso de los emprendimientos y empresas de mujeres, y de las MiPymes. Lo anterior, siempre y cuando</w:t>
      </w:r>
      <w:r w:rsidRPr="008773EE">
        <w:rPr>
          <w:rFonts w:ascii="Century Gothic" w:hAnsi="Century Gothic"/>
          <w:spacing w:val="-15"/>
        </w:rPr>
        <w:t xml:space="preserve"> </w:t>
      </w:r>
      <w:r w:rsidRPr="008773EE">
        <w:rPr>
          <w:rFonts w:ascii="Century Gothic" w:hAnsi="Century Gothic"/>
        </w:rPr>
        <w:t>el</w:t>
      </w:r>
      <w:r w:rsidRPr="008773EE">
        <w:rPr>
          <w:rFonts w:ascii="Century Gothic" w:hAnsi="Century Gothic"/>
          <w:spacing w:val="-14"/>
        </w:rPr>
        <w:t xml:space="preserve"> </w:t>
      </w:r>
      <w:r w:rsidRPr="008773EE">
        <w:rPr>
          <w:rFonts w:ascii="Century Gothic" w:hAnsi="Century Gothic"/>
        </w:rPr>
        <w:t>uso</w:t>
      </w:r>
      <w:r w:rsidRPr="008773EE">
        <w:rPr>
          <w:rFonts w:ascii="Century Gothic" w:hAnsi="Century Gothic"/>
          <w:spacing w:val="-15"/>
        </w:rPr>
        <w:t xml:space="preserve"> </w:t>
      </w:r>
      <w:r w:rsidRPr="008773EE">
        <w:rPr>
          <w:rFonts w:ascii="Century Gothic" w:hAnsi="Century Gothic"/>
        </w:rPr>
        <w:t>de</w:t>
      </w:r>
      <w:r w:rsidRPr="008773EE">
        <w:rPr>
          <w:rFonts w:ascii="Century Gothic" w:hAnsi="Century Gothic"/>
          <w:spacing w:val="-14"/>
        </w:rPr>
        <w:t xml:space="preserve"> </w:t>
      </w:r>
      <w:r w:rsidRPr="008773EE">
        <w:rPr>
          <w:rFonts w:ascii="Century Gothic" w:hAnsi="Century Gothic"/>
        </w:rPr>
        <w:t>estas</w:t>
      </w:r>
      <w:r w:rsidRPr="008773EE">
        <w:rPr>
          <w:rFonts w:ascii="Century Gothic" w:hAnsi="Century Gothic"/>
          <w:spacing w:val="-15"/>
        </w:rPr>
        <w:t xml:space="preserve"> </w:t>
      </w:r>
      <w:r w:rsidRPr="008773EE">
        <w:rPr>
          <w:rFonts w:ascii="Century Gothic" w:hAnsi="Century Gothic"/>
        </w:rPr>
        <w:t>medidas</w:t>
      </w:r>
      <w:r w:rsidRPr="008773EE">
        <w:rPr>
          <w:rFonts w:ascii="Century Gothic" w:hAnsi="Century Gothic"/>
          <w:spacing w:val="-14"/>
        </w:rPr>
        <w:t xml:space="preserve"> </w:t>
      </w:r>
      <w:r w:rsidRPr="008773EE">
        <w:rPr>
          <w:rFonts w:ascii="Century Gothic" w:hAnsi="Century Gothic"/>
        </w:rPr>
        <w:t>afirmativas</w:t>
      </w:r>
      <w:r w:rsidRPr="008773EE">
        <w:rPr>
          <w:rFonts w:ascii="Century Gothic" w:hAnsi="Century Gothic"/>
          <w:spacing w:val="-15"/>
        </w:rPr>
        <w:t xml:space="preserve"> </w:t>
      </w:r>
      <w:r w:rsidRPr="008773EE">
        <w:rPr>
          <w:rFonts w:ascii="Century Gothic" w:hAnsi="Century Gothic"/>
        </w:rPr>
        <w:t>resulte</w:t>
      </w:r>
      <w:r w:rsidRPr="008773EE">
        <w:rPr>
          <w:rFonts w:ascii="Century Gothic" w:hAnsi="Century Gothic"/>
          <w:spacing w:val="-14"/>
        </w:rPr>
        <w:t xml:space="preserve"> </w:t>
      </w:r>
      <w:r w:rsidRPr="008773EE">
        <w:rPr>
          <w:rFonts w:ascii="Century Gothic" w:hAnsi="Century Gothic"/>
        </w:rPr>
        <w:t>justificado</w:t>
      </w:r>
      <w:r w:rsidRPr="008773EE">
        <w:rPr>
          <w:rFonts w:ascii="Century Gothic" w:hAnsi="Century Gothic"/>
          <w:spacing w:val="-15"/>
        </w:rPr>
        <w:t xml:space="preserve"> </w:t>
      </w:r>
      <w:r w:rsidRPr="008773EE">
        <w:rPr>
          <w:rFonts w:ascii="Century Gothic" w:hAnsi="Century Gothic"/>
        </w:rPr>
        <w:t>y</w:t>
      </w:r>
      <w:r w:rsidRPr="008773EE">
        <w:rPr>
          <w:rFonts w:ascii="Century Gothic" w:hAnsi="Century Gothic"/>
          <w:spacing w:val="-14"/>
        </w:rPr>
        <w:t xml:space="preserve"> </w:t>
      </w:r>
      <w:r w:rsidRPr="008773EE">
        <w:rPr>
          <w:rFonts w:ascii="Century Gothic" w:hAnsi="Century Gothic"/>
        </w:rPr>
        <w:t>no</w:t>
      </w:r>
      <w:r w:rsidRPr="008773EE">
        <w:rPr>
          <w:rFonts w:ascii="Century Gothic" w:hAnsi="Century Gothic"/>
          <w:spacing w:val="-15"/>
        </w:rPr>
        <w:t xml:space="preserve"> </w:t>
      </w:r>
      <w:r w:rsidRPr="008773EE">
        <w:rPr>
          <w:rFonts w:ascii="Century Gothic" w:hAnsi="Century Gothic"/>
        </w:rPr>
        <w:t>ponga</w:t>
      </w:r>
      <w:r w:rsidRPr="008773EE">
        <w:rPr>
          <w:rFonts w:ascii="Century Gothic" w:hAnsi="Century Gothic"/>
          <w:spacing w:val="-14"/>
        </w:rPr>
        <w:t xml:space="preserve"> </w:t>
      </w:r>
      <w:r w:rsidRPr="008773EE">
        <w:rPr>
          <w:rFonts w:ascii="Century Gothic" w:hAnsi="Century Gothic"/>
        </w:rPr>
        <w:t>en</w:t>
      </w:r>
      <w:r w:rsidRPr="008773EE">
        <w:rPr>
          <w:rFonts w:ascii="Century Gothic" w:hAnsi="Century Gothic"/>
          <w:spacing w:val="-15"/>
        </w:rPr>
        <w:t xml:space="preserve"> </w:t>
      </w:r>
      <w:r w:rsidRPr="008773EE">
        <w:rPr>
          <w:rFonts w:ascii="Century Gothic" w:hAnsi="Century Gothic"/>
        </w:rPr>
        <w:t>riesgo</w:t>
      </w:r>
      <w:r w:rsidRPr="008773EE">
        <w:rPr>
          <w:rFonts w:ascii="Century Gothic" w:hAnsi="Century Gothic"/>
          <w:spacing w:val="-14"/>
        </w:rPr>
        <w:t xml:space="preserve"> </w:t>
      </w:r>
      <w:r w:rsidRPr="008773EE">
        <w:rPr>
          <w:rFonts w:ascii="Century Gothic" w:hAnsi="Century Gothic"/>
        </w:rPr>
        <w:t>el adecuado cumplimiento del contrato, según el análisis del sector y los estudios previos que soporten el</w:t>
      </w:r>
      <w:r w:rsidRPr="008773EE">
        <w:rPr>
          <w:rFonts w:ascii="Century Gothic" w:hAnsi="Century Gothic"/>
          <w:spacing w:val="1"/>
        </w:rPr>
        <w:t xml:space="preserve"> </w:t>
      </w:r>
      <w:r w:rsidRPr="008773EE">
        <w:rPr>
          <w:rFonts w:ascii="Century Gothic" w:hAnsi="Century Gothic"/>
        </w:rPr>
        <w:t>proceso</w:t>
      </w:r>
      <w:r w:rsidRPr="008773EE">
        <w:rPr>
          <w:rFonts w:ascii="Century Gothic" w:hAnsi="Century Gothic"/>
          <w:spacing w:val="-2"/>
        </w:rPr>
        <w:t xml:space="preserve"> </w:t>
      </w:r>
      <w:r w:rsidRPr="008773EE">
        <w:rPr>
          <w:rFonts w:ascii="Century Gothic" w:hAnsi="Century Gothic"/>
        </w:rPr>
        <w:t>contractual.</w:t>
      </w:r>
    </w:p>
    <w:p w14:paraId="484FAE84" w14:textId="77777777" w:rsidR="001C2033" w:rsidRPr="008773EE" w:rsidRDefault="001C2033" w:rsidP="001C2033">
      <w:pPr>
        <w:pStyle w:val="Textoindependiente"/>
        <w:spacing w:before="160"/>
        <w:ind w:left="118" w:right="177" w:firstLine="708"/>
        <w:jc w:val="both"/>
        <w:rPr>
          <w:rFonts w:ascii="Century Gothic" w:hAnsi="Century Gothic"/>
          <w:sz w:val="20"/>
          <w:szCs w:val="20"/>
        </w:rPr>
      </w:pPr>
      <w:r w:rsidRPr="008773EE">
        <w:rPr>
          <w:rFonts w:ascii="Century Gothic" w:eastAsia="Calibri" w:hAnsi="Century Gothic"/>
          <w:lang w:val="es-ES_tradnl"/>
        </w:rPr>
        <w:lastRenderedPageBreak/>
        <w:t>En desarrollo de lo dispuesto en el parágrafo del artículo 32 de la Ley 2069 de 2020, el Decreto 1860</w:t>
      </w:r>
      <w:r w:rsidRPr="008773EE">
        <w:rPr>
          <w:rFonts w:ascii="Century Gothic" w:hAnsi="Century Gothic"/>
        </w:rPr>
        <w:t xml:space="preserve"> de 2021 adicionó el artículo 2.2.1.2.4.2.14</w:t>
      </w:r>
      <w:r w:rsidRPr="008773EE">
        <w:rPr>
          <w:rFonts w:ascii="Century Gothic" w:hAnsi="Century Gothic"/>
          <w:spacing w:val="1"/>
        </w:rPr>
        <w:t xml:space="preserve"> </w:t>
      </w:r>
      <w:r w:rsidRPr="008773EE">
        <w:rPr>
          <w:rFonts w:ascii="Century Gothic" w:hAnsi="Century Gothic"/>
        </w:rPr>
        <w:t>al Decreto 1082 de 2015. Esta norma establece las condiciones y requisitos en atención a los cuales se definen los requisitos de las empresas y emprendimientos</w:t>
      </w:r>
      <w:r w:rsidRPr="008773EE">
        <w:rPr>
          <w:rFonts w:ascii="Century Gothic" w:hAnsi="Century Gothic"/>
          <w:spacing w:val="1"/>
        </w:rPr>
        <w:t xml:space="preserve"> </w:t>
      </w:r>
      <w:r w:rsidRPr="008773EE">
        <w:rPr>
          <w:rFonts w:ascii="Century Gothic" w:hAnsi="Century Gothic"/>
        </w:rPr>
        <w:t>de mujeres,</w:t>
      </w:r>
      <w:r w:rsidRPr="008773EE">
        <w:rPr>
          <w:rFonts w:ascii="Century Gothic" w:hAnsi="Century Gothic"/>
          <w:spacing w:val="1"/>
        </w:rPr>
        <w:t xml:space="preserve"> </w:t>
      </w:r>
      <w:r w:rsidRPr="008773EE">
        <w:rPr>
          <w:rFonts w:ascii="Century Gothic" w:hAnsi="Century Gothic"/>
        </w:rPr>
        <w:t>a las que les aplican los criterios</w:t>
      </w:r>
      <w:r w:rsidRPr="008773EE">
        <w:rPr>
          <w:rFonts w:ascii="Century Gothic" w:hAnsi="Century Gothic"/>
          <w:spacing w:val="1"/>
        </w:rPr>
        <w:t xml:space="preserve"> </w:t>
      </w:r>
      <w:r w:rsidRPr="008773EE">
        <w:rPr>
          <w:rFonts w:ascii="Century Gothic" w:hAnsi="Century Gothic"/>
        </w:rPr>
        <w:t>diferenciales y puntajes adicionales.</w:t>
      </w:r>
      <w:r w:rsidRPr="008773EE">
        <w:rPr>
          <w:rFonts w:ascii="Century Gothic" w:hAnsi="Century Gothic"/>
          <w:spacing w:val="1"/>
        </w:rPr>
        <w:t xml:space="preserve"> </w:t>
      </w:r>
      <w:r w:rsidRPr="008773EE">
        <w:rPr>
          <w:rFonts w:ascii="Century Gothic" w:hAnsi="Century Gothic"/>
        </w:rPr>
        <w:t>Para estos efectos, cada uno de los cuatro numerales de la norma establecen unas condiciones alternativas</w:t>
      </w:r>
      <w:r w:rsidRPr="008773EE">
        <w:rPr>
          <w:rFonts w:ascii="Century Gothic" w:hAnsi="Century Gothic"/>
          <w:spacing w:val="1"/>
        </w:rPr>
        <w:t xml:space="preserve"> </w:t>
      </w:r>
      <w:r w:rsidRPr="008773EE">
        <w:rPr>
          <w:rFonts w:ascii="Century Gothic" w:hAnsi="Century Gothic"/>
        </w:rPr>
        <w:t>que definen los emprendimientos y empresas de mujeres, a efectos de aplicar los criterios</w:t>
      </w:r>
      <w:r w:rsidRPr="008773EE">
        <w:rPr>
          <w:rFonts w:ascii="Century Gothic" w:hAnsi="Century Gothic"/>
          <w:spacing w:val="1"/>
        </w:rPr>
        <w:t xml:space="preserve"> </w:t>
      </w:r>
      <w:r w:rsidRPr="008773EE">
        <w:rPr>
          <w:rFonts w:ascii="Century Gothic" w:hAnsi="Century Gothic"/>
        </w:rPr>
        <w:t>diferenciales y puntajes adicionales,</w:t>
      </w:r>
      <w:r w:rsidRPr="008773EE">
        <w:rPr>
          <w:rFonts w:ascii="Century Gothic" w:hAnsi="Century Gothic"/>
          <w:spacing w:val="1"/>
        </w:rPr>
        <w:t xml:space="preserve"> </w:t>
      </w:r>
      <w:r w:rsidRPr="008773EE">
        <w:rPr>
          <w:rFonts w:ascii="Century Gothic" w:hAnsi="Century Gothic"/>
        </w:rPr>
        <w:t>siendo</w:t>
      </w:r>
      <w:r w:rsidRPr="008773EE">
        <w:rPr>
          <w:rFonts w:ascii="Century Gothic" w:hAnsi="Century Gothic"/>
          <w:spacing w:val="1"/>
        </w:rPr>
        <w:t xml:space="preserve"> </w:t>
      </w:r>
      <w:r w:rsidRPr="008773EE">
        <w:rPr>
          <w:rFonts w:ascii="Century Gothic" w:hAnsi="Century Gothic"/>
        </w:rPr>
        <w:t>relevante</w:t>
      </w:r>
      <w:r w:rsidRPr="008773EE">
        <w:rPr>
          <w:rFonts w:ascii="Century Gothic" w:hAnsi="Century Gothic"/>
          <w:spacing w:val="1"/>
        </w:rPr>
        <w:t xml:space="preserve"> </w:t>
      </w:r>
      <w:r w:rsidRPr="008773EE">
        <w:rPr>
          <w:rFonts w:ascii="Century Gothic" w:hAnsi="Century Gothic"/>
        </w:rPr>
        <w:t>para</w:t>
      </w:r>
      <w:r w:rsidRPr="008773EE">
        <w:rPr>
          <w:rFonts w:ascii="Century Gothic" w:hAnsi="Century Gothic"/>
          <w:spacing w:val="1"/>
        </w:rPr>
        <w:t xml:space="preserve"> </w:t>
      </w:r>
      <w:r w:rsidRPr="008773EE">
        <w:rPr>
          <w:rFonts w:ascii="Century Gothic" w:hAnsi="Century Gothic"/>
        </w:rPr>
        <w:t>la consulta</w:t>
      </w:r>
      <w:r w:rsidRPr="008773EE">
        <w:rPr>
          <w:rFonts w:ascii="Century Gothic" w:hAnsi="Century Gothic"/>
          <w:spacing w:val="1"/>
        </w:rPr>
        <w:t xml:space="preserve"> </w:t>
      </w:r>
      <w:r w:rsidRPr="008773EE">
        <w:rPr>
          <w:rFonts w:ascii="Century Gothic" w:hAnsi="Century Gothic"/>
        </w:rPr>
        <w:t>el segundo</w:t>
      </w:r>
      <w:r w:rsidRPr="008773EE">
        <w:rPr>
          <w:rFonts w:ascii="Century Gothic" w:hAnsi="Century Gothic"/>
          <w:spacing w:val="1"/>
        </w:rPr>
        <w:t xml:space="preserve"> </w:t>
      </w:r>
      <w:r w:rsidRPr="008773EE">
        <w:rPr>
          <w:rFonts w:ascii="Century Gothic" w:hAnsi="Century Gothic"/>
        </w:rPr>
        <w:t>de dichos</w:t>
      </w:r>
      <w:r w:rsidRPr="008773EE">
        <w:rPr>
          <w:rFonts w:ascii="Century Gothic" w:hAnsi="Century Gothic"/>
          <w:spacing w:val="1"/>
        </w:rPr>
        <w:t xml:space="preserve"> </w:t>
      </w:r>
      <w:r w:rsidRPr="008773EE">
        <w:rPr>
          <w:rFonts w:ascii="Century Gothic" w:hAnsi="Century Gothic"/>
        </w:rPr>
        <w:t>numerales,</w:t>
      </w:r>
      <w:r w:rsidRPr="008773EE">
        <w:rPr>
          <w:rFonts w:ascii="Century Gothic" w:hAnsi="Century Gothic"/>
          <w:spacing w:val="1"/>
        </w:rPr>
        <w:t xml:space="preserve"> </w:t>
      </w:r>
      <w:r w:rsidRPr="008773EE">
        <w:rPr>
          <w:rFonts w:ascii="Century Gothic" w:hAnsi="Century Gothic"/>
        </w:rPr>
        <w:t>cuyo tenor literal indica:</w:t>
      </w:r>
    </w:p>
    <w:p w14:paraId="33E6DEB0" w14:textId="77777777" w:rsidR="001C2033" w:rsidRPr="008773EE" w:rsidRDefault="001C2033" w:rsidP="001C2033">
      <w:pPr>
        <w:spacing w:after="120" w:line="276" w:lineRule="auto"/>
        <w:contextualSpacing/>
        <w:jc w:val="both"/>
        <w:rPr>
          <w:rFonts w:ascii="Century Gothic" w:eastAsia="Calibri" w:hAnsi="Century Gothic" w:cs="Arial"/>
          <w:b/>
          <w:bCs/>
          <w:lang w:val="es-ES_tradnl"/>
        </w:rPr>
      </w:pPr>
    </w:p>
    <w:p w14:paraId="3AF9CC85" w14:textId="77777777" w:rsidR="001C2033" w:rsidRPr="008773EE" w:rsidRDefault="001C2033" w:rsidP="001C2033">
      <w:pPr>
        <w:spacing w:after="0" w:line="240" w:lineRule="auto"/>
        <w:ind w:left="827" w:right="791"/>
        <w:jc w:val="both"/>
        <w:rPr>
          <w:rFonts w:ascii="Century Gothic" w:eastAsia="Arial" w:hAnsi="Century Gothic" w:cs="Arial"/>
          <w:sz w:val="21"/>
          <w:szCs w:val="21"/>
        </w:rPr>
      </w:pPr>
      <w:r w:rsidRPr="008773EE">
        <w:rPr>
          <w:rFonts w:ascii="Century Gothic" w:eastAsia="Arial" w:hAnsi="Century Gothic" w:cs="Arial"/>
          <w:sz w:val="21"/>
          <w:szCs w:val="21"/>
        </w:rPr>
        <w:t>“Artículo</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2.2.1.2.4.2.14.</w:t>
      </w:r>
      <w:r w:rsidRPr="008773EE">
        <w:rPr>
          <w:rFonts w:ascii="Century Gothic" w:eastAsia="Arial" w:hAnsi="Century Gothic" w:cs="Arial"/>
          <w:spacing w:val="2"/>
          <w:sz w:val="21"/>
          <w:szCs w:val="21"/>
        </w:rPr>
        <w:t xml:space="preserve"> </w:t>
      </w:r>
      <w:r w:rsidRPr="008773EE">
        <w:rPr>
          <w:rFonts w:ascii="Century Gothic" w:eastAsia="Arial" w:hAnsi="Century Gothic" w:cs="Arial"/>
          <w:sz w:val="21"/>
          <w:szCs w:val="21"/>
        </w:rPr>
        <w:t>Definición</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emprendimientos</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y empresas</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mujeres.</w:t>
      </w:r>
      <w:r w:rsidRPr="008773EE">
        <w:rPr>
          <w:rFonts w:ascii="Arial" w:eastAsia="Arial" w:hAnsi="Arial" w:cs="Arial"/>
          <w:sz w:val="21"/>
          <w:szCs w:val="21"/>
        </w:rPr>
        <w:t> </w:t>
      </w:r>
      <w:r w:rsidRPr="008773EE">
        <w:rPr>
          <w:rFonts w:ascii="Century Gothic" w:eastAsia="Arial" w:hAnsi="Century Gothic" w:cs="Arial"/>
          <w:sz w:val="21"/>
          <w:szCs w:val="21"/>
        </w:rPr>
        <w:t>Con el prop</w:t>
      </w:r>
      <w:r w:rsidRPr="008773EE">
        <w:rPr>
          <w:rFonts w:ascii="Century Gothic" w:eastAsia="Arial" w:hAnsi="Century Gothic" w:cs="Century Gothic"/>
          <w:sz w:val="21"/>
          <w:szCs w:val="21"/>
        </w:rPr>
        <w:t>ó</w:t>
      </w:r>
      <w:r w:rsidRPr="008773EE">
        <w:rPr>
          <w:rFonts w:ascii="Century Gothic" w:eastAsia="Arial" w:hAnsi="Century Gothic" w:cs="Arial"/>
          <w:sz w:val="21"/>
          <w:szCs w:val="21"/>
        </w:rPr>
        <w:t>sito</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 adoptar</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medidas afirmativas</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que incentiven</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la participación</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 las mujeres en el sistema de compras públicas, se entenderán como emprendimientos y empresas</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mujeres</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aquellas</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que</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cumplan</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con</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alguna</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las</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siguientes</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condiciones:</w:t>
      </w:r>
    </w:p>
    <w:p w14:paraId="1C27E834" w14:textId="77777777" w:rsidR="001C2033" w:rsidRPr="008773EE" w:rsidRDefault="001C2033" w:rsidP="001C2033">
      <w:pPr>
        <w:spacing w:after="0" w:line="240" w:lineRule="auto"/>
        <w:ind w:left="827" w:right="791"/>
        <w:jc w:val="both"/>
        <w:rPr>
          <w:rFonts w:ascii="Century Gothic" w:eastAsia="Arial" w:hAnsi="Century Gothic" w:cs="Arial"/>
          <w:sz w:val="21"/>
          <w:szCs w:val="21"/>
        </w:rPr>
      </w:pPr>
      <w:r w:rsidRPr="008773EE">
        <w:rPr>
          <w:rFonts w:ascii="Century Gothic" w:eastAsia="Arial" w:hAnsi="Century Gothic" w:cs="Arial"/>
          <w:sz w:val="21"/>
          <w:szCs w:val="21"/>
        </w:rPr>
        <w:t>(…)</w:t>
      </w:r>
    </w:p>
    <w:p w14:paraId="4203DD38" w14:textId="77777777" w:rsidR="001C2033" w:rsidRPr="008773EE" w:rsidRDefault="001C2033" w:rsidP="001C2033">
      <w:pPr>
        <w:spacing w:after="0" w:line="240" w:lineRule="auto"/>
        <w:ind w:left="827" w:right="791"/>
        <w:jc w:val="both"/>
        <w:rPr>
          <w:rFonts w:ascii="Century Gothic" w:eastAsia="Arial" w:hAnsi="Century Gothic" w:cs="Arial"/>
          <w:sz w:val="21"/>
          <w:szCs w:val="21"/>
        </w:rPr>
      </w:pPr>
    </w:p>
    <w:p w14:paraId="294A8E61" w14:textId="77777777" w:rsidR="001C2033" w:rsidRPr="008773EE" w:rsidRDefault="001C2033" w:rsidP="001C2033">
      <w:pPr>
        <w:spacing w:after="0" w:line="240" w:lineRule="auto"/>
        <w:ind w:left="827" w:right="791"/>
        <w:jc w:val="both"/>
        <w:rPr>
          <w:rFonts w:ascii="Century Gothic" w:eastAsia="Arial" w:hAnsi="Century Gothic" w:cs="Arial"/>
          <w:sz w:val="21"/>
          <w:szCs w:val="21"/>
        </w:rPr>
      </w:pPr>
      <w:r w:rsidRPr="008773EE">
        <w:rPr>
          <w:rFonts w:ascii="Century Gothic" w:eastAsia="Arial" w:hAnsi="Century Gothic" w:cs="Arial"/>
          <w:sz w:val="21"/>
          <w:szCs w:val="21"/>
        </w:rPr>
        <w:t>2.</w:t>
      </w:r>
      <w:r w:rsidRPr="008773EE">
        <w:rPr>
          <w:rFonts w:ascii="Century Gothic" w:eastAsia="Arial" w:hAnsi="Century Gothic" w:cs="Arial"/>
          <w:spacing w:val="-11"/>
          <w:sz w:val="21"/>
          <w:szCs w:val="21"/>
        </w:rPr>
        <w:t xml:space="preserve"> </w:t>
      </w:r>
      <w:r w:rsidRPr="008773EE">
        <w:rPr>
          <w:rFonts w:ascii="Century Gothic" w:eastAsia="Arial" w:hAnsi="Century Gothic" w:cs="Arial"/>
          <w:i/>
          <w:sz w:val="21"/>
          <w:szCs w:val="21"/>
        </w:rPr>
        <w:t>Cuando</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por</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lo</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menos</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el</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cincuenta</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por</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ciento</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(50%)</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de</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los</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empleos</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del</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nivel</w:t>
      </w:r>
      <w:r w:rsidRPr="008773EE">
        <w:rPr>
          <w:rFonts w:ascii="Century Gothic" w:eastAsia="Arial" w:hAnsi="Century Gothic" w:cs="Arial"/>
          <w:i/>
          <w:spacing w:val="-11"/>
          <w:sz w:val="21"/>
          <w:szCs w:val="21"/>
        </w:rPr>
        <w:t xml:space="preserve"> </w:t>
      </w:r>
      <w:r w:rsidRPr="008773EE">
        <w:rPr>
          <w:rFonts w:ascii="Century Gothic" w:eastAsia="Arial" w:hAnsi="Century Gothic" w:cs="Arial"/>
          <w:i/>
          <w:sz w:val="21"/>
          <w:szCs w:val="21"/>
        </w:rPr>
        <w:t>directivo de la persona jurídica sean ejercidos por mujeres y éstas hayan estado vinculadas laboralmente</w:t>
      </w:r>
      <w:r w:rsidRPr="008773EE">
        <w:rPr>
          <w:rFonts w:ascii="Century Gothic" w:eastAsia="Arial" w:hAnsi="Century Gothic" w:cs="Arial"/>
          <w:i/>
          <w:spacing w:val="-2"/>
          <w:sz w:val="21"/>
          <w:szCs w:val="21"/>
        </w:rPr>
        <w:t xml:space="preserve"> </w:t>
      </w:r>
      <w:r w:rsidRPr="008773EE">
        <w:rPr>
          <w:rFonts w:ascii="Century Gothic" w:eastAsia="Arial" w:hAnsi="Century Gothic" w:cs="Arial"/>
          <w:i/>
          <w:sz w:val="21"/>
          <w:szCs w:val="21"/>
        </w:rPr>
        <w:t>a</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la</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empresa</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durante</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al</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menos</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el</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último</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año</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anterior</w:t>
      </w:r>
      <w:r w:rsidRPr="008773EE">
        <w:rPr>
          <w:rFonts w:ascii="Century Gothic" w:eastAsia="Arial" w:hAnsi="Century Gothic" w:cs="Arial"/>
          <w:i/>
          <w:spacing w:val="-2"/>
          <w:sz w:val="21"/>
          <w:szCs w:val="21"/>
        </w:rPr>
        <w:t xml:space="preserve"> </w:t>
      </w:r>
      <w:r w:rsidRPr="008773EE">
        <w:rPr>
          <w:rFonts w:ascii="Century Gothic" w:eastAsia="Arial" w:hAnsi="Century Gothic" w:cs="Arial"/>
          <w:i/>
          <w:sz w:val="21"/>
          <w:szCs w:val="21"/>
        </w:rPr>
        <w:t>a</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la</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fecha</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de</w:t>
      </w:r>
      <w:r w:rsidRPr="008773EE">
        <w:rPr>
          <w:rFonts w:ascii="Century Gothic" w:eastAsia="Arial" w:hAnsi="Century Gothic" w:cs="Arial"/>
          <w:i/>
          <w:spacing w:val="-3"/>
          <w:sz w:val="21"/>
          <w:szCs w:val="21"/>
        </w:rPr>
        <w:t xml:space="preserve"> </w:t>
      </w:r>
      <w:r w:rsidRPr="008773EE">
        <w:rPr>
          <w:rFonts w:ascii="Century Gothic" w:eastAsia="Arial" w:hAnsi="Century Gothic" w:cs="Arial"/>
          <w:i/>
          <w:sz w:val="21"/>
          <w:szCs w:val="21"/>
        </w:rPr>
        <w:t>cierre del Proceso de Selección en el mismo cargo u otro del mismo nive</w:t>
      </w:r>
      <w:r w:rsidRPr="008773EE">
        <w:rPr>
          <w:rFonts w:ascii="Century Gothic" w:eastAsia="Arial" w:hAnsi="Century Gothic" w:cs="Arial"/>
          <w:i/>
          <w:spacing w:val="4"/>
          <w:sz w:val="21"/>
          <w:szCs w:val="21"/>
        </w:rPr>
        <w:t>l</w:t>
      </w:r>
      <w:r w:rsidRPr="008773EE">
        <w:rPr>
          <w:rFonts w:ascii="Century Gothic" w:eastAsia="Arial" w:hAnsi="Century Gothic" w:cs="Arial"/>
          <w:sz w:val="21"/>
          <w:szCs w:val="21"/>
        </w:rPr>
        <w:t>.</w:t>
      </w:r>
    </w:p>
    <w:p w14:paraId="2C44DB55" w14:textId="77777777" w:rsidR="001C2033" w:rsidRPr="008773EE" w:rsidRDefault="001C2033" w:rsidP="001C2033">
      <w:pPr>
        <w:spacing w:after="0" w:line="240" w:lineRule="auto"/>
        <w:ind w:left="827" w:right="791"/>
        <w:jc w:val="both"/>
        <w:rPr>
          <w:rFonts w:ascii="Century Gothic" w:eastAsia="Arial" w:hAnsi="Century Gothic" w:cs="Arial"/>
          <w:sz w:val="21"/>
          <w:szCs w:val="21"/>
        </w:rPr>
      </w:pPr>
    </w:p>
    <w:p w14:paraId="689F1947" w14:textId="77777777" w:rsidR="001C2033" w:rsidRPr="008773EE" w:rsidRDefault="001C2033" w:rsidP="001C2033">
      <w:pPr>
        <w:spacing w:after="0" w:line="240" w:lineRule="auto"/>
        <w:ind w:left="827" w:right="791"/>
        <w:jc w:val="both"/>
        <w:rPr>
          <w:rFonts w:ascii="Century Gothic" w:eastAsia="Arial" w:hAnsi="Century Gothic" w:cs="Arial"/>
          <w:sz w:val="21"/>
          <w:szCs w:val="21"/>
        </w:rPr>
      </w:pPr>
      <w:r w:rsidRPr="008773EE">
        <w:rPr>
          <w:rFonts w:ascii="Century Gothic" w:eastAsia="Arial" w:hAnsi="Century Gothic" w:cs="Arial"/>
          <w:sz w:val="21"/>
          <w:szCs w:val="21"/>
        </w:rPr>
        <w:t>Se entenderá como empleos del nivel directivo aquellos cuyas funciones están relacionadas</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con la dirección</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 áreas</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misionales</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 la empresa</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y la toma</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 decisiones a nivel estratégico. En este sentido, serán cargos de nivel directivo los que dentro</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la</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organización</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la</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empresa</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se</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encuentran</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ubicados</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en</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un</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nivel</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mando o los que por su jerarquía desempeñan cargos encaminados al cumplimiento de funciones orientadas a representar al empleador.</w:t>
      </w:r>
    </w:p>
    <w:p w14:paraId="3A99AAFC" w14:textId="77777777" w:rsidR="001C2033" w:rsidRPr="008773EE" w:rsidRDefault="001C2033" w:rsidP="001C2033">
      <w:pPr>
        <w:spacing w:after="0" w:line="240" w:lineRule="auto"/>
        <w:ind w:left="827" w:right="791"/>
        <w:jc w:val="both"/>
        <w:rPr>
          <w:rFonts w:ascii="Century Gothic" w:eastAsia="Arial" w:hAnsi="Century Gothic" w:cs="Arial"/>
          <w:sz w:val="21"/>
          <w:szCs w:val="21"/>
        </w:rPr>
      </w:pPr>
    </w:p>
    <w:p w14:paraId="3441587E" w14:textId="77777777" w:rsidR="001C2033" w:rsidRPr="008773EE" w:rsidRDefault="001C2033" w:rsidP="001C2033">
      <w:pPr>
        <w:spacing w:after="0" w:line="240" w:lineRule="auto"/>
        <w:ind w:left="827" w:right="791"/>
        <w:jc w:val="both"/>
        <w:rPr>
          <w:rFonts w:ascii="Century Gothic" w:eastAsia="Arial" w:hAnsi="Century Gothic" w:cs="Arial"/>
          <w:sz w:val="21"/>
          <w:szCs w:val="21"/>
        </w:rPr>
      </w:pPr>
      <w:r w:rsidRPr="008773EE">
        <w:rPr>
          <w:rFonts w:ascii="Century Gothic" w:eastAsia="Arial" w:hAnsi="Century Gothic" w:cs="Arial"/>
          <w:sz w:val="21"/>
          <w:szCs w:val="21"/>
        </w:rPr>
        <w:t>Esta</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circunstancia</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se acreditará</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mediante</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certificación</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expedida por el representante legal y el revisor fiscal,</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cuando exista de acuerdo con los requerimientos</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 ley, o el contador,</w:t>
      </w:r>
      <w:r w:rsidRPr="008773EE">
        <w:rPr>
          <w:rFonts w:ascii="Century Gothic" w:eastAsia="Arial" w:hAnsi="Century Gothic" w:cs="Arial"/>
          <w:spacing w:val="-5"/>
          <w:sz w:val="21"/>
          <w:szCs w:val="21"/>
        </w:rPr>
        <w:t xml:space="preserve"> </w:t>
      </w:r>
      <w:r w:rsidRPr="008773EE">
        <w:rPr>
          <w:rFonts w:ascii="Century Gothic" w:eastAsia="Arial" w:hAnsi="Century Gothic" w:cs="Arial"/>
          <w:sz w:val="21"/>
          <w:szCs w:val="21"/>
        </w:rPr>
        <w:t>donde</w:t>
      </w:r>
      <w:r w:rsidRPr="008773EE">
        <w:rPr>
          <w:rFonts w:ascii="Century Gothic" w:eastAsia="Arial" w:hAnsi="Century Gothic" w:cs="Arial"/>
          <w:spacing w:val="-5"/>
          <w:sz w:val="21"/>
          <w:szCs w:val="21"/>
        </w:rPr>
        <w:t xml:space="preserve"> </w:t>
      </w:r>
      <w:r w:rsidRPr="008773EE">
        <w:rPr>
          <w:rFonts w:ascii="Century Gothic" w:eastAsia="Arial" w:hAnsi="Century Gothic" w:cs="Arial"/>
          <w:sz w:val="21"/>
          <w:szCs w:val="21"/>
        </w:rPr>
        <w:t>se</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señale</w:t>
      </w:r>
      <w:r w:rsidRPr="008773EE">
        <w:rPr>
          <w:rFonts w:ascii="Century Gothic" w:eastAsia="Arial" w:hAnsi="Century Gothic" w:cs="Arial"/>
          <w:spacing w:val="-5"/>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manera</w:t>
      </w:r>
      <w:r w:rsidRPr="008773EE">
        <w:rPr>
          <w:rFonts w:ascii="Century Gothic" w:eastAsia="Arial" w:hAnsi="Century Gothic" w:cs="Arial"/>
          <w:spacing w:val="-5"/>
          <w:sz w:val="21"/>
          <w:szCs w:val="21"/>
        </w:rPr>
        <w:t xml:space="preserve"> </w:t>
      </w:r>
      <w:r w:rsidRPr="008773EE">
        <w:rPr>
          <w:rFonts w:ascii="Century Gothic" w:eastAsia="Arial" w:hAnsi="Century Gothic" w:cs="Arial"/>
          <w:sz w:val="21"/>
          <w:szCs w:val="21"/>
        </w:rPr>
        <w:t>detallada</w:t>
      </w:r>
      <w:r w:rsidRPr="008773EE">
        <w:rPr>
          <w:rFonts w:ascii="Century Gothic" w:eastAsia="Arial" w:hAnsi="Century Gothic" w:cs="Arial"/>
          <w:spacing w:val="-5"/>
          <w:sz w:val="21"/>
          <w:szCs w:val="21"/>
        </w:rPr>
        <w:t xml:space="preserve"> </w:t>
      </w:r>
      <w:r w:rsidRPr="008773EE">
        <w:rPr>
          <w:rFonts w:ascii="Century Gothic" w:eastAsia="Arial" w:hAnsi="Century Gothic" w:cs="Arial"/>
          <w:sz w:val="21"/>
          <w:szCs w:val="21"/>
        </w:rPr>
        <w:t>todas</w:t>
      </w:r>
      <w:r w:rsidRPr="008773EE">
        <w:rPr>
          <w:rFonts w:ascii="Century Gothic" w:eastAsia="Arial" w:hAnsi="Century Gothic" w:cs="Arial"/>
          <w:spacing w:val="-5"/>
          <w:sz w:val="21"/>
          <w:szCs w:val="21"/>
        </w:rPr>
        <w:t xml:space="preserve"> </w:t>
      </w:r>
      <w:r w:rsidRPr="008773EE">
        <w:rPr>
          <w:rFonts w:ascii="Century Gothic" w:eastAsia="Arial" w:hAnsi="Century Gothic" w:cs="Arial"/>
          <w:sz w:val="21"/>
          <w:szCs w:val="21"/>
        </w:rPr>
        <w:t>las</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personas</w:t>
      </w:r>
      <w:r w:rsidRPr="008773EE">
        <w:rPr>
          <w:rFonts w:ascii="Century Gothic" w:eastAsia="Arial" w:hAnsi="Century Gothic" w:cs="Arial"/>
          <w:spacing w:val="-5"/>
          <w:sz w:val="21"/>
          <w:szCs w:val="21"/>
        </w:rPr>
        <w:t xml:space="preserve"> </w:t>
      </w:r>
      <w:r w:rsidRPr="008773EE">
        <w:rPr>
          <w:rFonts w:ascii="Century Gothic" w:eastAsia="Arial" w:hAnsi="Century Gothic" w:cs="Arial"/>
          <w:sz w:val="21"/>
          <w:szCs w:val="21"/>
        </w:rPr>
        <w:t>que</w:t>
      </w:r>
      <w:r w:rsidRPr="008773EE">
        <w:rPr>
          <w:rFonts w:ascii="Century Gothic" w:eastAsia="Arial" w:hAnsi="Century Gothic" w:cs="Arial"/>
          <w:spacing w:val="-6"/>
          <w:sz w:val="21"/>
          <w:szCs w:val="21"/>
        </w:rPr>
        <w:t xml:space="preserve"> </w:t>
      </w:r>
      <w:r w:rsidRPr="008773EE">
        <w:rPr>
          <w:rFonts w:ascii="Century Gothic" w:eastAsia="Arial" w:hAnsi="Century Gothic" w:cs="Arial"/>
          <w:sz w:val="21"/>
          <w:szCs w:val="21"/>
        </w:rPr>
        <w:t>conforman</w:t>
      </w:r>
      <w:r w:rsidRPr="008773EE">
        <w:rPr>
          <w:rFonts w:ascii="Century Gothic" w:eastAsia="Arial" w:hAnsi="Century Gothic" w:cs="Arial"/>
          <w:spacing w:val="-5"/>
          <w:sz w:val="21"/>
          <w:szCs w:val="21"/>
        </w:rPr>
        <w:t xml:space="preserve"> </w:t>
      </w:r>
      <w:r w:rsidRPr="008773EE">
        <w:rPr>
          <w:rFonts w:ascii="Century Gothic" w:eastAsia="Arial" w:hAnsi="Century Gothic" w:cs="Arial"/>
          <w:sz w:val="21"/>
          <w:szCs w:val="21"/>
        </w:rPr>
        <w:t>los cargos</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 nivel</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directivo</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del</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proponente,</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el número</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 mujeres</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y el tiempo</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 vinculación.</w:t>
      </w:r>
    </w:p>
    <w:p w14:paraId="49ECB689" w14:textId="77777777" w:rsidR="001C2033" w:rsidRPr="008773EE" w:rsidRDefault="001C2033" w:rsidP="001C2033">
      <w:pPr>
        <w:spacing w:after="0" w:line="240" w:lineRule="auto"/>
        <w:ind w:left="827" w:right="791"/>
        <w:jc w:val="both"/>
        <w:rPr>
          <w:rFonts w:ascii="Century Gothic" w:eastAsia="Arial" w:hAnsi="Century Gothic" w:cs="Arial"/>
          <w:sz w:val="21"/>
          <w:szCs w:val="21"/>
        </w:rPr>
      </w:pPr>
    </w:p>
    <w:p w14:paraId="19237AAA" w14:textId="77777777" w:rsidR="001C2033" w:rsidRPr="008773EE" w:rsidRDefault="001C2033" w:rsidP="001C2033">
      <w:pPr>
        <w:spacing w:before="33" w:after="0" w:line="240" w:lineRule="auto"/>
        <w:ind w:left="827" w:right="791"/>
        <w:jc w:val="both"/>
        <w:rPr>
          <w:rFonts w:ascii="Century Gothic" w:eastAsia="Arial" w:hAnsi="Century Gothic" w:cs="Arial"/>
          <w:sz w:val="21"/>
          <w:szCs w:val="21"/>
        </w:rPr>
      </w:pPr>
      <w:r w:rsidRPr="008773EE">
        <w:rPr>
          <w:rFonts w:ascii="Century Gothic" w:eastAsia="Arial" w:hAnsi="Century Gothic" w:cs="Arial"/>
          <w:sz w:val="21"/>
          <w:szCs w:val="21"/>
        </w:rPr>
        <w:t>La certificación</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deberá relacionar el nombre completo y el número de documento de identidad</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cada</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una</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las</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personas</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que</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conforman</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lastRenderedPageBreak/>
        <w:t>el</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nivel</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directivo</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del</w:t>
      </w:r>
      <w:r w:rsidRPr="008773EE">
        <w:rPr>
          <w:rFonts w:ascii="Century Gothic" w:eastAsia="Arial" w:hAnsi="Century Gothic" w:cs="Arial"/>
          <w:spacing w:val="-11"/>
          <w:sz w:val="21"/>
          <w:szCs w:val="21"/>
        </w:rPr>
        <w:t xml:space="preserve"> </w:t>
      </w:r>
      <w:r w:rsidRPr="008773EE">
        <w:rPr>
          <w:rFonts w:ascii="Century Gothic" w:eastAsia="Arial" w:hAnsi="Century Gothic" w:cs="Arial"/>
          <w:sz w:val="21"/>
          <w:szCs w:val="21"/>
        </w:rPr>
        <w:t>proponente. Como</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soporte,</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se</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anexará</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copia</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los</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respectivos</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documentos</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identidad,</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copia</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de los</w:t>
      </w:r>
      <w:r w:rsidRPr="008773EE">
        <w:rPr>
          <w:rFonts w:ascii="Century Gothic" w:eastAsia="Arial" w:hAnsi="Century Gothic" w:cs="Arial"/>
          <w:spacing w:val="-9"/>
          <w:sz w:val="21"/>
          <w:szCs w:val="21"/>
        </w:rPr>
        <w:t xml:space="preserve"> </w:t>
      </w:r>
      <w:r w:rsidRPr="008773EE">
        <w:rPr>
          <w:rFonts w:ascii="Century Gothic" w:eastAsia="Arial" w:hAnsi="Century Gothic" w:cs="Arial"/>
          <w:sz w:val="21"/>
          <w:szCs w:val="21"/>
        </w:rPr>
        <w:t>contratos</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9"/>
          <w:sz w:val="21"/>
          <w:szCs w:val="21"/>
        </w:rPr>
        <w:t xml:space="preserve"> </w:t>
      </w:r>
      <w:r w:rsidRPr="008773EE">
        <w:rPr>
          <w:rFonts w:ascii="Century Gothic" w:eastAsia="Arial" w:hAnsi="Century Gothic" w:cs="Arial"/>
          <w:sz w:val="21"/>
          <w:szCs w:val="21"/>
        </w:rPr>
        <w:t>trabajo</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o</w:t>
      </w:r>
      <w:r w:rsidRPr="008773EE">
        <w:rPr>
          <w:rFonts w:ascii="Century Gothic" w:eastAsia="Arial" w:hAnsi="Century Gothic" w:cs="Arial"/>
          <w:spacing w:val="-9"/>
          <w:sz w:val="21"/>
          <w:szCs w:val="21"/>
        </w:rPr>
        <w:t xml:space="preserve"> </w:t>
      </w:r>
      <w:r w:rsidRPr="008773EE">
        <w:rPr>
          <w:rFonts w:ascii="Century Gothic" w:eastAsia="Arial" w:hAnsi="Century Gothic" w:cs="Arial"/>
          <w:sz w:val="21"/>
          <w:szCs w:val="21"/>
        </w:rPr>
        <w:t>certificación</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laboral</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con</w:t>
      </w:r>
      <w:r w:rsidRPr="008773EE">
        <w:rPr>
          <w:rFonts w:ascii="Century Gothic" w:eastAsia="Arial" w:hAnsi="Century Gothic" w:cs="Arial"/>
          <w:spacing w:val="-9"/>
          <w:sz w:val="21"/>
          <w:szCs w:val="21"/>
        </w:rPr>
        <w:t xml:space="preserve"> </w:t>
      </w:r>
      <w:r w:rsidRPr="008773EE">
        <w:rPr>
          <w:rFonts w:ascii="Century Gothic" w:eastAsia="Arial" w:hAnsi="Century Gothic" w:cs="Arial"/>
          <w:sz w:val="21"/>
          <w:szCs w:val="21"/>
        </w:rPr>
        <w:t>las</w:t>
      </w:r>
      <w:r w:rsidRPr="008773EE">
        <w:rPr>
          <w:rFonts w:ascii="Century Gothic" w:eastAsia="Arial" w:hAnsi="Century Gothic" w:cs="Arial"/>
          <w:spacing w:val="-9"/>
          <w:sz w:val="21"/>
          <w:szCs w:val="21"/>
        </w:rPr>
        <w:t xml:space="preserve"> </w:t>
      </w:r>
      <w:r w:rsidRPr="008773EE">
        <w:rPr>
          <w:rFonts w:ascii="Century Gothic" w:eastAsia="Arial" w:hAnsi="Century Gothic" w:cs="Arial"/>
          <w:sz w:val="21"/>
          <w:szCs w:val="21"/>
        </w:rPr>
        <w:t>funciones,</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así</w:t>
      </w:r>
      <w:r w:rsidRPr="008773EE">
        <w:rPr>
          <w:rFonts w:ascii="Century Gothic" w:eastAsia="Arial" w:hAnsi="Century Gothic" w:cs="Arial"/>
          <w:spacing w:val="-8"/>
          <w:sz w:val="21"/>
          <w:szCs w:val="21"/>
        </w:rPr>
        <w:t xml:space="preserve"> </w:t>
      </w:r>
      <w:r w:rsidRPr="008773EE">
        <w:rPr>
          <w:rFonts w:ascii="Century Gothic" w:eastAsia="Arial" w:hAnsi="Century Gothic" w:cs="Arial"/>
          <w:sz w:val="21"/>
          <w:szCs w:val="21"/>
        </w:rPr>
        <w:t>como</w:t>
      </w:r>
      <w:r w:rsidRPr="008773EE">
        <w:rPr>
          <w:rFonts w:ascii="Century Gothic" w:eastAsia="Arial" w:hAnsi="Century Gothic" w:cs="Arial"/>
          <w:spacing w:val="-9"/>
          <w:sz w:val="21"/>
          <w:szCs w:val="21"/>
        </w:rPr>
        <w:t xml:space="preserve"> </w:t>
      </w:r>
      <w:r w:rsidRPr="008773EE">
        <w:rPr>
          <w:rFonts w:ascii="Century Gothic" w:eastAsia="Arial" w:hAnsi="Century Gothic" w:cs="Arial"/>
          <w:sz w:val="21"/>
          <w:szCs w:val="21"/>
        </w:rPr>
        <w:t>el</w:t>
      </w:r>
      <w:r w:rsidRPr="008773EE">
        <w:rPr>
          <w:rFonts w:ascii="Century Gothic" w:eastAsia="Arial" w:hAnsi="Century Gothic" w:cs="Arial"/>
          <w:spacing w:val="-9"/>
          <w:sz w:val="21"/>
          <w:szCs w:val="21"/>
        </w:rPr>
        <w:t xml:space="preserve"> </w:t>
      </w:r>
      <w:r w:rsidRPr="008773EE">
        <w:rPr>
          <w:rFonts w:ascii="Century Gothic" w:eastAsia="Arial" w:hAnsi="Century Gothic" w:cs="Arial"/>
          <w:sz w:val="21"/>
          <w:szCs w:val="21"/>
        </w:rPr>
        <w:t>certificado de aportes</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a seguridad social del último</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año en el que se demuestren</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los pagos realizados por el empleador</w:t>
      </w:r>
    </w:p>
    <w:p w14:paraId="01259DE2" w14:textId="77777777" w:rsidR="001C2033" w:rsidRPr="008773EE" w:rsidRDefault="001C2033" w:rsidP="001C2033">
      <w:pPr>
        <w:spacing w:before="33" w:after="0" w:line="240" w:lineRule="auto"/>
        <w:ind w:left="827" w:right="791"/>
        <w:jc w:val="both"/>
        <w:rPr>
          <w:rFonts w:ascii="Century Gothic" w:eastAsia="Arial" w:hAnsi="Century Gothic" w:cs="Arial"/>
          <w:sz w:val="21"/>
          <w:szCs w:val="21"/>
        </w:rPr>
      </w:pPr>
    </w:p>
    <w:p w14:paraId="1B269D94" w14:textId="77777777" w:rsidR="001C2033" w:rsidRPr="008773EE" w:rsidRDefault="001C2033" w:rsidP="001C2033">
      <w:pPr>
        <w:spacing w:after="0" w:line="240" w:lineRule="auto"/>
        <w:ind w:left="827" w:right="791"/>
        <w:jc w:val="both"/>
        <w:rPr>
          <w:rFonts w:ascii="Century Gothic" w:eastAsia="Arial" w:hAnsi="Century Gothic" w:cs="Arial"/>
          <w:sz w:val="21"/>
          <w:szCs w:val="21"/>
        </w:rPr>
      </w:pPr>
      <w:r w:rsidRPr="008773EE">
        <w:rPr>
          <w:rFonts w:ascii="Century Gothic" w:eastAsia="Arial" w:hAnsi="Century Gothic" w:cs="Arial"/>
          <w:sz w:val="21"/>
          <w:szCs w:val="21"/>
        </w:rPr>
        <w:t>(…)</w:t>
      </w:r>
    </w:p>
    <w:p w14:paraId="3377EC44" w14:textId="77777777" w:rsidR="001C2033" w:rsidRPr="008773EE" w:rsidRDefault="001C2033" w:rsidP="001C2033">
      <w:pPr>
        <w:spacing w:after="0" w:line="240" w:lineRule="auto"/>
        <w:ind w:left="827" w:right="789"/>
        <w:jc w:val="both"/>
        <w:rPr>
          <w:rFonts w:ascii="Century Gothic" w:eastAsia="Arial" w:hAnsi="Century Gothic" w:cs="Arial"/>
          <w:sz w:val="21"/>
          <w:szCs w:val="21"/>
        </w:rPr>
      </w:pPr>
    </w:p>
    <w:p w14:paraId="1AAFC635" w14:textId="77777777" w:rsidR="001C2033" w:rsidRPr="008773EE" w:rsidRDefault="001C2033" w:rsidP="001C2033">
      <w:pPr>
        <w:spacing w:after="0" w:line="240" w:lineRule="auto"/>
        <w:ind w:left="827" w:right="789"/>
        <w:jc w:val="both"/>
        <w:rPr>
          <w:rFonts w:ascii="Century Gothic" w:eastAsia="Arial" w:hAnsi="Century Gothic" w:cs="Arial"/>
          <w:sz w:val="21"/>
          <w:szCs w:val="21"/>
        </w:rPr>
      </w:pPr>
      <w:r w:rsidRPr="008773EE">
        <w:rPr>
          <w:rFonts w:ascii="Century Gothic" w:eastAsia="Arial" w:hAnsi="Century Gothic" w:cs="Arial"/>
          <w:sz w:val="21"/>
          <w:szCs w:val="21"/>
        </w:rPr>
        <w:t>Parágrafo.</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Respecto a los incentivos contractuales</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para los emprendimientos y empresas</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mujeres,</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las</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certificaciones</w:t>
      </w:r>
      <w:r w:rsidRPr="008773EE">
        <w:rPr>
          <w:rFonts w:ascii="Century Gothic" w:eastAsia="Arial" w:hAnsi="Century Gothic" w:cs="Arial"/>
          <w:spacing w:val="-2"/>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trata</w:t>
      </w:r>
      <w:r w:rsidRPr="008773EE">
        <w:rPr>
          <w:rFonts w:ascii="Century Gothic" w:eastAsia="Arial" w:hAnsi="Century Gothic" w:cs="Arial"/>
          <w:spacing w:val="-2"/>
          <w:sz w:val="21"/>
          <w:szCs w:val="21"/>
        </w:rPr>
        <w:t xml:space="preserve"> </w:t>
      </w:r>
      <w:r w:rsidRPr="008773EE">
        <w:rPr>
          <w:rFonts w:ascii="Century Gothic" w:eastAsia="Arial" w:hAnsi="Century Gothic" w:cs="Arial"/>
          <w:sz w:val="21"/>
          <w:szCs w:val="21"/>
        </w:rPr>
        <w:t>el</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presente</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artículo</w:t>
      </w:r>
      <w:r w:rsidRPr="008773EE">
        <w:rPr>
          <w:rFonts w:ascii="Century Gothic" w:eastAsia="Arial" w:hAnsi="Century Gothic" w:cs="Arial"/>
          <w:spacing w:val="-2"/>
          <w:sz w:val="21"/>
          <w:szCs w:val="21"/>
        </w:rPr>
        <w:t xml:space="preserve"> </w:t>
      </w:r>
      <w:r w:rsidRPr="008773EE">
        <w:rPr>
          <w:rFonts w:ascii="Century Gothic" w:eastAsia="Arial" w:hAnsi="Century Gothic" w:cs="Arial"/>
          <w:sz w:val="21"/>
          <w:szCs w:val="21"/>
        </w:rPr>
        <w:t>deben</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expedirse bajo la gravedad de juramento</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con una fecha de máximo treinta</w:t>
      </w:r>
      <w:r w:rsidRPr="008773EE">
        <w:rPr>
          <w:rFonts w:ascii="Century Gothic" w:eastAsia="Arial" w:hAnsi="Century Gothic" w:cs="Arial"/>
          <w:spacing w:val="1"/>
          <w:sz w:val="21"/>
          <w:szCs w:val="21"/>
        </w:rPr>
        <w:t xml:space="preserve"> </w:t>
      </w:r>
      <w:r w:rsidRPr="008773EE">
        <w:rPr>
          <w:rFonts w:ascii="Century Gothic" w:eastAsia="Arial" w:hAnsi="Century Gothic" w:cs="Arial"/>
          <w:sz w:val="21"/>
          <w:szCs w:val="21"/>
        </w:rPr>
        <w:t>(30) días calendario anteriores</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a</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la</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prevista</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para</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el</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cierre</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del</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procedimiento</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de</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selección.” [Énfasis</w:t>
      </w:r>
      <w:r w:rsidRPr="008773EE">
        <w:rPr>
          <w:rFonts w:ascii="Century Gothic" w:eastAsia="Arial" w:hAnsi="Century Gothic" w:cs="Arial"/>
          <w:spacing w:val="3"/>
          <w:sz w:val="21"/>
          <w:szCs w:val="21"/>
        </w:rPr>
        <w:t xml:space="preserve"> </w:t>
      </w:r>
      <w:r w:rsidRPr="008773EE">
        <w:rPr>
          <w:rFonts w:ascii="Century Gothic" w:eastAsia="Arial" w:hAnsi="Century Gothic" w:cs="Arial"/>
          <w:sz w:val="21"/>
          <w:szCs w:val="21"/>
        </w:rPr>
        <w:t>fuera de texto].</w:t>
      </w:r>
    </w:p>
    <w:p w14:paraId="6453A4BF" w14:textId="77777777" w:rsidR="001C2033" w:rsidRPr="008773EE" w:rsidRDefault="001C2033" w:rsidP="001C2033">
      <w:pPr>
        <w:spacing w:after="0" w:line="240" w:lineRule="auto"/>
        <w:ind w:left="827" w:right="789"/>
        <w:jc w:val="both"/>
        <w:rPr>
          <w:rFonts w:ascii="Century Gothic" w:eastAsia="Arial" w:hAnsi="Century Gothic" w:cs="Arial"/>
          <w:sz w:val="21"/>
          <w:szCs w:val="21"/>
        </w:rPr>
      </w:pPr>
    </w:p>
    <w:p w14:paraId="77E43280" w14:textId="77777777" w:rsidR="001C2033" w:rsidRPr="008773EE" w:rsidRDefault="001C2033" w:rsidP="001C2033">
      <w:pPr>
        <w:spacing w:line="275" w:lineRule="auto"/>
        <w:ind w:left="118" w:right="79" w:firstLine="709"/>
        <w:jc w:val="both"/>
        <w:rPr>
          <w:rFonts w:ascii="Century Gothic" w:eastAsia="Arial" w:hAnsi="Century Gothic" w:cs="Arial"/>
        </w:rPr>
      </w:pPr>
      <w:r w:rsidRPr="008773EE">
        <w:rPr>
          <w:rFonts w:ascii="Century Gothic" w:eastAsia="Arial" w:hAnsi="Century Gothic" w:cs="Arial"/>
        </w:rPr>
        <w:t>De acuerdo con el numeral citado, una persona jurídica podrá ser considerada como un emprendimiento</w:t>
      </w:r>
      <w:r w:rsidRPr="008773EE">
        <w:rPr>
          <w:rFonts w:ascii="Century Gothic" w:eastAsia="Arial" w:hAnsi="Century Gothic" w:cs="Arial"/>
          <w:spacing w:val="-8"/>
        </w:rPr>
        <w:t xml:space="preserve"> </w:t>
      </w:r>
      <w:r w:rsidRPr="008773EE">
        <w:rPr>
          <w:rFonts w:ascii="Century Gothic" w:eastAsia="Arial" w:hAnsi="Century Gothic" w:cs="Arial"/>
        </w:rPr>
        <w:t>o</w:t>
      </w:r>
      <w:r w:rsidRPr="008773EE">
        <w:rPr>
          <w:rFonts w:ascii="Century Gothic" w:eastAsia="Arial" w:hAnsi="Century Gothic" w:cs="Arial"/>
          <w:spacing w:val="-9"/>
        </w:rPr>
        <w:t xml:space="preserve"> </w:t>
      </w:r>
      <w:r w:rsidRPr="008773EE">
        <w:rPr>
          <w:rFonts w:ascii="Century Gothic" w:eastAsia="Arial" w:hAnsi="Century Gothic" w:cs="Arial"/>
        </w:rPr>
        <w:t>empresa</w:t>
      </w:r>
      <w:r w:rsidRPr="008773EE">
        <w:rPr>
          <w:rFonts w:ascii="Century Gothic" w:eastAsia="Arial" w:hAnsi="Century Gothic" w:cs="Arial"/>
          <w:spacing w:val="-9"/>
        </w:rPr>
        <w:t xml:space="preserve"> </w:t>
      </w:r>
      <w:r w:rsidRPr="008773EE">
        <w:rPr>
          <w:rFonts w:ascii="Century Gothic" w:eastAsia="Arial" w:hAnsi="Century Gothic" w:cs="Arial"/>
        </w:rPr>
        <w:t>de</w:t>
      </w:r>
      <w:r w:rsidRPr="008773EE">
        <w:rPr>
          <w:rFonts w:ascii="Century Gothic" w:eastAsia="Arial" w:hAnsi="Century Gothic" w:cs="Arial"/>
          <w:spacing w:val="-9"/>
        </w:rPr>
        <w:t xml:space="preserve"> </w:t>
      </w:r>
      <w:r w:rsidRPr="008773EE">
        <w:rPr>
          <w:rFonts w:ascii="Century Gothic" w:eastAsia="Arial" w:hAnsi="Century Gothic" w:cs="Arial"/>
        </w:rPr>
        <w:t>mujeres</w:t>
      </w:r>
      <w:r w:rsidRPr="008773EE">
        <w:rPr>
          <w:rFonts w:ascii="Century Gothic" w:eastAsia="Arial" w:hAnsi="Century Gothic" w:cs="Arial"/>
          <w:spacing w:val="-9"/>
        </w:rPr>
        <w:t xml:space="preserve"> </w:t>
      </w:r>
      <w:r w:rsidRPr="008773EE">
        <w:rPr>
          <w:rFonts w:ascii="Century Gothic" w:eastAsia="Arial" w:hAnsi="Century Gothic" w:cs="Arial"/>
        </w:rPr>
        <w:t>cuando</w:t>
      </w:r>
      <w:r w:rsidRPr="008773EE">
        <w:rPr>
          <w:rFonts w:ascii="Century Gothic" w:eastAsia="Arial" w:hAnsi="Century Gothic" w:cs="Arial"/>
          <w:spacing w:val="-9"/>
        </w:rPr>
        <w:t xml:space="preserve"> </w:t>
      </w:r>
      <w:r w:rsidRPr="008773EE">
        <w:rPr>
          <w:rFonts w:ascii="Century Gothic" w:eastAsia="Arial" w:hAnsi="Century Gothic" w:cs="Arial"/>
        </w:rPr>
        <w:t>más</w:t>
      </w:r>
      <w:r w:rsidRPr="008773EE">
        <w:rPr>
          <w:rFonts w:ascii="Century Gothic" w:eastAsia="Arial" w:hAnsi="Century Gothic" w:cs="Arial"/>
          <w:spacing w:val="-9"/>
        </w:rPr>
        <w:t xml:space="preserve"> </w:t>
      </w:r>
      <w:r w:rsidRPr="008773EE">
        <w:rPr>
          <w:rFonts w:ascii="Century Gothic" w:eastAsia="Arial" w:hAnsi="Century Gothic" w:cs="Arial"/>
        </w:rPr>
        <w:t>del</w:t>
      </w:r>
      <w:r w:rsidRPr="008773EE">
        <w:rPr>
          <w:rFonts w:ascii="Century Gothic" w:eastAsia="Arial" w:hAnsi="Century Gothic" w:cs="Arial"/>
          <w:spacing w:val="-9"/>
        </w:rPr>
        <w:t xml:space="preserve"> </w:t>
      </w:r>
      <w:r w:rsidRPr="008773EE">
        <w:rPr>
          <w:rFonts w:ascii="Century Gothic" w:eastAsia="Arial" w:hAnsi="Century Gothic" w:cs="Arial"/>
        </w:rPr>
        <w:t>50%</w:t>
      </w:r>
      <w:r w:rsidRPr="008773EE">
        <w:rPr>
          <w:rFonts w:ascii="Century Gothic" w:eastAsia="Arial" w:hAnsi="Century Gothic" w:cs="Arial"/>
          <w:spacing w:val="-9"/>
        </w:rPr>
        <w:t xml:space="preserve"> </w:t>
      </w:r>
      <w:r w:rsidRPr="008773EE">
        <w:rPr>
          <w:rFonts w:ascii="Century Gothic" w:eastAsia="Arial" w:hAnsi="Century Gothic" w:cs="Arial"/>
        </w:rPr>
        <w:t>de</w:t>
      </w:r>
      <w:r w:rsidRPr="008773EE">
        <w:rPr>
          <w:rFonts w:ascii="Century Gothic" w:eastAsia="Arial" w:hAnsi="Century Gothic" w:cs="Arial"/>
          <w:spacing w:val="-9"/>
        </w:rPr>
        <w:t xml:space="preserve"> </w:t>
      </w:r>
      <w:r w:rsidRPr="008773EE">
        <w:rPr>
          <w:rFonts w:ascii="Century Gothic" w:eastAsia="Arial" w:hAnsi="Century Gothic" w:cs="Arial"/>
        </w:rPr>
        <w:t>los</w:t>
      </w:r>
      <w:r w:rsidRPr="008773EE">
        <w:rPr>
          <w:rFonts w:ascii="Century Gothic" w:eastAsia="Arial" w:hAnsi="Century Gothic" w:cs="Arial"/>
          <w:spacing w:val="-9"/>
        </w:rPr>
        <w:t xml:space="preserve"> </w:t>
      </w:r>
      <w:r w:rsidRPr="008773EE">
        <w:rPr>
          <w:rFonts w:ascii="Century Gothic" w:eastAsia="Arial" w:hAnsi="Century Gothic" w:cs="Arial"/>
        </w:rPr>
        <w:t>empleos</w:t>
      </w:r>
      <w:r w:rsidRPr="008773EE">
        <w:rPr>
          <w:rFonts w:ascii="Century Gothic" w:eastAsia="Arial" w:hAnsi="Century Gothic" w:cs="Arial"/>
          <w:spacing w:val="-9"/>
        </w:rPr>
        <w:t xml:space="preserve"> </w:t>
      </w:r>
      <w:r w:rsidRPr="008773EE">
        <w:rPr>
          <w:rFonts w:ascii="Century Gothic" w:eastAsia="Arial" w:hAnsi="Century Gothic" w:cs="Arial"/>
        </w:rPr>
        <w:t>del</w:t>
      </w:r>
      <w:r w:rsidRPr="008773EE">
        <w:rPr>
          <w:rFonts w:ascii="Century Gothic" w:eastAsia="Arial" w:hAnsi="Century Gothic" w:cs="Arial"/>
          <w:spacing w:val="-9"/>
        </w:rPr>
        <w:t xml:space="preserve"> </w:t>
      </w:r>
      <w:r w:rsidRPr="008773EE">
        <w:rPr>
          <w:rFonts w:ascii="Century Gothic" w:eastAsia="Arial" w:hAnsi="Century Gothic" w:cs="Arial"/>
        </w:rPr>
        <w:t>nivel</w:t>
      </w:r>
      <w:r w:rsidRPr="008773EE">
        <w:rPr>
          <w:rFonts w:ascii="Century Gothic" w:eastAsia="Arial" w:hAnsi="Century Gothic" w:cs="Arial"/>
          <w:spacing w:val="-9"/>
        </w:rPr>
        <w:t xml:space="preserve"> </w:t>
      </w:r>
      <w:r w:rsidRPr="008773EE">
        <w:rPr>
          <w:rFonts w:ascii="Century Gothic" w:eastAsia="Arial" w:hAnsi="Century Gothic" w:cs="Arial"/>
        </w:rPr>
        <w:t>directivo</w:t>
      </w:r>
      <w:r w:rsidRPr="008773EE">
        <w:rPr>
          <w:rFonts w:ascii="Century Gothic" w:eastAsia="Arial" w:hAnsi="Century Gothic" w:cs="Arial"/>
          <w:spacing w:val="-8"/>
        </w:rPr>
        <w:t xml:space="preserve"> </w:t>
      </w:r>
      <w:r w:rsidRPr="008773EE">
        <w:rPr>
          <w:rFonts w:ascii="Century Gothic" w:eastAsia="Arial" w:hAnsi="Century Gothic" w:cs="Arial"/>
        </w:rPr>
        <w:t>de la persona jurídica sean ejercidos por mujeres. Tales empleos son aquellos relacionados con la dirección de áreas misionales y las decisiones de nivel estratégico</w:t>
      </w:r>
      <w:r w:rsidRPr="008773EE">
        <w:rPr>
          <w:rFonts w:ascii="Century Gothic" w:eastAsia="Arial" w:hAnsi="Century Gothic" w:cs="Arial"/>
          <w:spacing w:val="1"/>
        </w:rPr>
        <w:t xml:space="preserve"> </w:t>
      </w:r>
      <w:r w:rsidRPr="008773EE">
        <w:rPr>
          <w:rFonts w:ascii="Century Gothic" w:eastAsia="Arial" w:hAnsi="Century Gothic" w:cs="Arial"/>
        </w:rPr>
        <w:t>de la respectiva empresa. De esta manera los cargos directivos deben identificarse de acuerdo con la definición que para el efecto estableció el Decreto 1082 de 2015, adicionado por el Decreto 1860 de 2021. En ese sentido,</w:t>
      </w:r>
      <w:r w:rsidRPr="008773EE">
        <w:rPr>
          <w:rFonts w:ascii="Century Gothic" w:eastAsia="Arial" w:hAnsi="Century Gothic" w:cs="Arial"/>
          <w:spacing w:val="1"/>
        </w:rPr>
        <w:t xml:space="preserve"> </w:t>
      </w:r>
      <w:r w:rsidRPr="008773EE">
        <w:rPr>
          <w:rFonts w:ascii="Century Gothic" w:eastAsia="Arial" w:hAnsi="Century Gothic" w:cs="Arial"/>
        </w:rPr>
        <w:t>independientemente</w:t>
      </w:r>
      <w:r w:rsidRPr="008773EE">
        <w:rPr>
          <w:rFonts w:ascii="Century Gothic" w:eastAsia="Arial" w:hAnsi="Century Gothic" w:cs="Arial"/>
          <w:spacing w:val="1"/>
        </w:rPr>
        <w:t xml:space="preserve"> </w:t>
      </w:r>
      <w:r w:rsidRPr="008773EE">
        <w:rPr>
          <w:rFonts w:ascii="Century Gothic" w:eastAsia="Arial" w:hAnsi="Century Gothic" w:cs="Arial"/>
        </w:rPr>
        <w:t>de la denominación</w:t>
      </w:r>
      <w:r w:rsidRPr="008773EE">
        <w:rPr>
          <w:rFonts w:ascii="Century Gothic" w:eastAsia="Arial" w:hAnsi="Century Gothic" w:cs="Arial"/>
          <w:spacing w:val="1"/>
        </w:rPr>
        <w:t xml:space="preserve"> </w:t>
      </w:r>
      <w:r w:rsidRPr="008773EE">
        <w:rPr>
          <w:rFonts w:ascii="Century Gothic" w:eastAsia="Arial" w:hAnsi="Century Gothic" w:cs="Arial"/>
        </w:rPr>
        <w:t>del cargo,</w:t>
      </w:r>
      <w:r w:rsidRPr="008773EE">
        <w:rPr>
          <w:rFonts w:ascii="Century Gothic" w:eastAsia="Arial" w:hAnsi="Century Gothic" w:cs="Arial"/>
          <w:spacing w:val="1"/>
        </w:rPr>
        <w:t xml:space="preserve"> </w:t>
      </w:r>
      <w:r w:rsidRPr="008773EE">
        <w:rPr>
          <w:rFonts w:ascii="Century Gothic" w:eastAsia="Arial" w:hAnsi="Century Gothic" w:cs="Arial"/>
        </w:rPr>
        <w:t>su naturaleza</w:t>
      </w:r>
      <w:r w:rsidRPr="008773EE">
        <w:rPr>
          <w:rFonts w:ascii="Century Gothic" w:eastAsia="Arial" w:hAnsi="Century Gothic" w:cs="Arial"/>
          <w:spacing w:val="1"/>
        </w:rPr>
        <w:t xml:space="preserve"> </w:t>
      </w:r>
      <w:r w:rsidRPr="008773EE">
        <w:rPr>
          <w:rFonts w:ascii="Century Gothic" w:eastAsia="Arial" w:hAnsi="Century Gothic" w:cs="Arial"/>
        </w:rPr>
        <w:t>será directiva</w:t>
      </w:r>
      <w:r w:rsidRPr="008773EE">
        <w:rPr>
          <w:rFonts w:ascii="Century Gothic" w:eastAsia="Arial" w:hAnsi="Century Gothic" w:cs="Arial"/>
          <w:spacing w:val="1"/>
        </w:rPr>
        <w:t xml:space="preserve"> </w:t>
      </w:r>
      <w:r w:rsidRPr="008773EE">
        <w:rPr>
          <w:rFonts w:ascii="Century Gothic" w:eastAsia="Arial" w:hAnsi="Century Gothic" w:cs="Arial"/>
        </w:rPr>
        <w:t>bien porque se encuentra en un nivel especial de mando o, porque de acuerdo con su jerarquía, representan al empleador en los términos del artículo 32 del Código Sustantivo del Trabaj</w:t>
      </w:r>
      <w:r w:rsidRPr="008773EE">
        <w:rPr>
          <w:rFonts w:ascii="Century Gothic" w:eastAsia="Arial" w:hAnsi="Century Gothic" w:cs="Arial"/>
          <w:spacing w:val="6"/>
        </w:rPr>
        <w:t>o</w:t>
      </w:r>
      <w:r w:rsidRPr="008773EE">
        <w:rPr>
          <w:rStyle w:val="Refdenotaalpie"/>
          <w:rFonts w:ascii="Century Gothic" w:eastAsia="Arial" w:hAnsi="Century Gothic" w:cs="Arial"/>
          <w:spacing w:val="6"/>
        </w:rPr>
        <w:footnoteReference w:id="17"/>
      </w:r>
      <w:r w:rsidRPr="008773EE">
        <w:rPr>
          <w:rFonts w:ascii="Century Gothic" w:eastAsia="Arial" w:hAnsi="Century Gothic" w:cs="Arial"/>
        </w:rPr>
        <w:t>.</w:t>
      </w:r>
    </w:p>
    <w:p w14:paraId="08724B72" w14:textId="30D83C1B" w:rsidR="001C2033" w:rsidRPr="008773EE" w:rsidRDefault="001C2033">
      <w:pPr>
        <w:spacing w:before="83" w:line="276" w:lineRule="auto"/>
        <w:ind w:left="118" w:right="80" w:firstLine="708"/>
        <w:jc w:val="both"/>
        <w:rPr>
          <w:rFonts w:ascii="Century Gothic" w:eastAsia="Arial" w:hAnsi="Century Gothic" w:cs="Arial"/>
        </w:rPr>
      </w:pPr>
      <w:r w:rsidRPr="008773EE">
        <w:rPr>
          <w:rFonts w:ascii="Century Gothic" w:eastAsia="Arial" w:hAnsi="Century Gothic" w:cs="Arial"/>
        </w:rPr>
        <w:t>Para la aplicación de la definición en comento debe tenerse en cuenta únicamente a los empleos del nivel directivo, lo que excluye a los demás empleos de la planta de personal, como por ejemplo los operativos.</w:t>
      </w:r>
      <w:r w:rsidRPr="008773EE">
        <w:rPr>
          <w:rFonts w:ascii="Century Gothic" w:eastAsia="Arial" w:hAnsi="Century Gothic" w:cs="Arial"/>
          <w:spacing w:val="1"/>
        </w:rPr>
        <w:t xml:space="preserve"> </w:t>
      </w:r>
      <w:r w:rsidRPr="008773EE">
        <w:rPr>
          <w:rFonts w:ascii="Century Gothic" w:eastAsia="Arial" w:hAnsi="Century Gothic" w:cs="Arial"/>
        </w:rPr>
        <w:t>En segundo lugar,</w:t>
      </w:r>
      <w:r w:rsidRPr="008773EE">
        <w:rPr>
          <w:rFonts w:ascii="Century Gothic" w:eastAsia="Arial" w:hAnsi="Century Gothic" w:cs="Arial"/>
          <w:spacing w:val="1"/>
        </w:rPr>
        <w:t xml:space="preserve"> </w:t>
      </w:r>
      <w:r w:rsidRPr="008773EE">
        <w:rPr>
          <w:rFonts w:ascii="Century Gothic" w:eastAsia="Arial" w:hAnsi="Century Gothic" w:cs="Arial"/>
        </w:rPr>
        <w:t>no basta</w:t>
      </w:r>
      <w:r w:rsidRPr="008773EE">
        <w:rPr>
          <w:rFonts w:ascii="Century Gothic" w:eastAsia="Arial" w:hAnsi="Century Gothic" w:cs="Arial"/>
          <w:spacing w:val="1"/>
        </w:rPr>
        <w:t xml:space="preserve"> </w:t>
      </w:r>
      <w:r w:rsidRPr="008773EE">
        <w:rPr>
          <w:rFonts w:ascii="Century Gothic" w:eastAsia="Arial" w:hAnsi="Century Gothic" w:cs="Arial"/>
        </w:rPr>
        <w:t>con que los cargos directivos</w:t>
      </w:r>
      <w:r w:rsidRPr="008773EE">
        <w:rPr>
          <w:rFonts w:ascii="Century Gothic" w:eastAsia="Arial" w:hAnsi="Century Gothic" w:cs="Arial"/>
          <w:spacing w:val="1"/>
        </w:rPr>
        <w:t xml:space="preserve"> </w:t>
      </w:r>
      <w:r w:rsidRPr="008773EE">
        <w:rPr>
          <w:rFonts w:ascii="Century Gothic" w:eastAsia="Arial" w:hAnsi="Century Gothic" w:cs="Arial"/>
        </w:rPr>
        <w:t>en una sociedad sean mayoritariamente</w:t>
      </w:r>
      <w:r w:rsidRPr="008773EE">
        <w:rPr>
          <w:rFonts w:ascii="Century Gothic" w:eastAsia="Arial" w:hAnsi="Century Gothic" w:cs="Arial"/>
          <w:spacing w:val="1"/>
        </w:rPr>
        <w:t xml:space="preserve"> </w:t>
      </w:r>
      <w:r w:rsidRPr="008773EE">
        <w:rPr>
          <w:rFonts w:ascii="Century Gothic" w:eastAsia="Arial" w:hAnsi="Century Gothic" w:cs="Arial"/>
        </w:rPr>
        <w:t xml:space="preserve">de mujeres para que sea considerada como un empresa o emprendimiento </w:t>
      </w:r>
      <w:r w:rsidRPr="008773EE">
        <w:rPr>
          <w:rFonts w:ascii="Century Gothic" w:eastAsia="Arial" w:hAnsi="Century Gothic" w:cs="Arial"/>
          <w:spacing w:val="1"/>
        </w:rPr>
        <w:t>a</w:t>
      </w:r>
      <w:r w:rsidRPr="008773EE">
        <w:rPr>
          <w:rFonts w:ascii="Century Gothic" w:eastAsia="Arial" w:hAnsi="Century Gothic" w:cs="Arial"/>
          <w:spacing w:val="61"/>
        </w:rPr>
        <w:t xml:space="preserve"> </w:t>
      </w:r>
      <w:r w:rsidRPr="008773EE">
        <w:rPr>
          <w:rFonts w:ascii="Century Gothic" w:eastAsia="Arial" w:hAnsi="Century Gothic" w:cs="Arial"/>
        </w:rPr>
        <w:t>los</w:t>
      </w:r>
      <w:r w:rsidRPr="008773EE">
        <w:rPr>
          <w:rFonts w:ascii="Century Gothic" w:eastAsia="Arial" w:hAnsi="Century Gothic" w:cs="Arial"/>
          <w:spacing w:val="61"/>
        </w:rPr>
        <w:t xml:space="preserve"> </w:t>
      </w:r>
      <w:r w:rsidRPr="008773EE">
        <w:rPr>
          <w:rFonts w:ascii="Century Gothic" w:eastAsia="Arial" w:hAnsi="Century Gothic" w:cs="Arial"/>
        </w:rPr>
        <w:t>que</w:t>
      </w:r>
      <w:r w:rsidRPr="008773EE">
        <w:rPr>
          <w:rFonts w:ascii="Century Gothic" w:eastAsia="Arial" w:hAnsi="Century Gothic" w:cs="Arial"/>
          <w:spacing w:val="61"/>
        </w:rPr>
        <w:t xml:space="preserve"> </w:t>
      </w:r>
      <w:r w:rsidRPr="008773EE">
        <w:rPr>
          <w:rFonts w:ascii="Century Gothic" w:eastAsia="Arial" w:hAnsi="Century Gothic" w:cs="Arial"/>
        </w:rPr>
        <w:t>se</w:t>
      </w:r>
      <w:r w:rsidRPr="008773EE">
        <w:rPr>
          <w:rFonts w:ascii="Century Gothic" w:eastAsia="Arial" w:hAnsi="Century Gothic" w:cs="Arial"/>
          <w:spacing w:val="61"/>
        </w:rPr>
        <w:t xml:space="preserve"> </w:t>
      </w:r>
      <w:r w:rsidRPr="008773EE">
        <w:rPr>
          <w:rFonts w:ascii="Century Gothic" w:eastAsia="Arial" w:hAnsi="Century Gothic" w:cs="Arial"/>
        </w:rPr>
        <w:t xml:space="preserve">refiere </w:t>
      </w:r>
      <w:r w:rsidRPr="008773EE">
        <w:rPr>
          <w:rFonts w:ascii="Century Gothic" w:eastAsia="Arial" w:hAnsi="Century Gothic" w:cs="Arial"/>
          <w:spacing w:val="1"/>
        </w:rPr>
        <w:t>la</w:t>
      </w:r>
      <w:r w:rsidRPr="008773EE">
        <w:rPr>
          <w:rFonts w:ascii="Century Gothic" w:eastAsia="Arial" w:hAnsi="Century Gothic" w:cs="Arial"/>
          <w:spacing w:val="61"/>
        </w:rPr>
        <w:t xml:space="preserve"> </w:t>
      </w:r>
      <w:r w:rsidRPr="008773EE">
        <w:rPr>
          <w:rFonts w:ascii="Century Gothic" w:eastAsia="Arial" w:hAnsi="Century Gothic" w:cs="Arial"/>
        </w:rPr>
        <w:t xml:space="preserve">norma, </w:t>
      </w:r>
      <w:r w:rsidRPr="008773EE">
        <w:rPr>
          <w:rFonts w:ascii="Century Gothic" w:eastAsia="Arial" w:hAnsi="Century Gothic" w:cs="Arial"/>
          <w:spacing w:val="1"/>
        </w:rPr>
        <w:t>sino</w:t>
      </w:r>
      <w:r w:rsidRPr="008773EE">
        <w:rPr>
          <w:rFonts w:ascii="Century Gothic" w:eastAsia="Arial" w:hAnsi="Century Gothic" w:cs="Arial"/>
        </w:rPr>
        <w:t xml:space="preserve"> que además es necesario que dicha vinculación mayoritaria de mujeres en los empleos del nivel directivo de la empresa se haya mantenido como mínimo durante el periodo de un año, contado a partir de la </w:t>
      </w:r>
      <w:r w:rsidRPr="008773EE">
        <w:rPr>
          <w:rFonts w:ascii="Century Gothic" w:eastAsia="Arial" w:hAnsi="Century Gothic" w:cs="Arial"/>
        </w:rPr>
        <w:lastRenderedPageBreak/>
        <w:t>fecha de cierre del proceso de selección. De esta manera, el criterio establecido en la norma para definir los emprendimientos</w:t>
      </w:r>
      <w:r w:rsidRPr="008773EE">
        <w:rPr>
          <w:rFonts w:ascii="Century Gothic" w:eastAsia="Arial" w:hAnsi="Century Gothic" w:cs="Arial"/>
          <w:spacing w:val="-12"/>
        </w:rPr>
        <w:t xml:space="preserve"> </w:t>
      </w:r>
      <w:r w:rsidRPr="008773EE">
        <w:rPr>
          <w:rFonts w:ascii="Century Gothic" w:eastAsia="Arial" w:hAnsi="Century Gothic" w:cs="Arial"/>
        </w:rPr>
        <w:t>y</w:t>
      </w:r>
      <w:r w:rsidRPr="008773EE">
        <w:rPr>
          <w:rFonts w:ascii="Century Gothic" w:eastAsia="Arial" w:hAnsi="Century Gothic" w:cs="Arial"/>
          <w:spacing w:val="-12"/>
        </w:rPr>
        <w:t xml:space="preserve"> </w:t>
      </w:r>
      <w:r w:rsidRPr="008773EE">
        <w:rPr>
          <w:rFonts w:ascii="Century Gothic" w:eastAsia="Arial" w:hAnsi="Century Gothic" w:cs="Arial"/>
        </w:rPr>
        <w:t>empresas</w:t>
      </w:r>
      <w:r w:rsidRPr="008773EE">
        <w:rPr>
          <w:rFonts w:ascii="Century Gothic" w:eastAsia="Arial" w:hAnsi="Century Gothic" w:cs="Arial"/>
          <w:spacing w:val="-12"/>
        </w:rPr>
        <w:t xml:space="preserve"> </w:t>
      </w:r>
      <w:r w:rsidRPr="008773EE">
        <w:rPr>
          <w:rFonts w:ascii="Century Gothic" w:eastAsia="Arial" w:hAnsi="Century Gothic" w:cs="Arial"/>
        </w:rPr>
        <w:t>de</w:t>
      </w:r>
      <w:r w:rsidRPr="008773EE">
        <w:rPr>
          <w:rFonts w:ascii="Century Gothic" w:eastAsia="Arial" w:hAnsi="Century Gothic" w:cs="Arial"/>
          <w:spacing w:val="-12"/>
        </w:rPr>
        <w:t xml:space="preserve"> </w:t>
      </w:r>
      <w:r w:rsidRPr="008773EE">
        <w:rPr>
          <w:rFonts w:ascii="Century Gothic" w:eastAsia="Arial" w:hAnsi="Century Gothic" w:cs="Arial"/>
        </w:rPr>
        <w:t>mujeres</w:t>
      </w:r>
      <w:r w:rsidRPr="008773EE">
        <w:rPr>
          <w:rFonts w:ascii="Century Gothic" w:eastAsia="Arial" w:hAnsi="Century Gothic" w:cs="Arial"/>
          <w:spacing w:val="-12"/>
        </w:rPr>
        <w:t xml:space="preserve"> </w:t>
      </w:r>
      <w:r w:rsidRPr="008773EE">
        <w:rPr>
          <w:rFonts w:ascii="Century Gothic" w:eastAsia="Arial" w:hAnsi="Century Gothic" w:cs="Arial"/>
        </w:rPr>
        <w:t>deja</w:t>
      </w:r>
      <w:r w:rsidRPr="008773EE">
        <w:rPr>
          <w:rFonts w:ascii="Century Gothic" w:eastAsia="Arial" w:hAnsi="Century Gothic" w:cs="Arial"/>
          <w:spacing w:val="-12"/>
        </w:rPr>
        <w:t xml:space="preserve"> </w:t>
      </w:r>
      <w:r w:rsidRPr="008773EE">
        <w:rPr>
          <w:rFonts w:ascii="Century Gothic" w:eastAsia="Arial" w:hAnsi="Century Gothic" w:cs="Arial"/>
        </w:rPr>
        <w:t>por</w:t>
      </w:r>
      <w:r w:rsidRPr="008773EE">
        <w:rPr>
          <w:rFonts w:ascii="Century Gothic" w:eastAsia="Arial" w:hAnsi="Century Gothic" w:cs="Arial"/>
          <w:spacing w:val="-12"/>
        </w:rPr>
        <w:t xml:space="preserve"> </w:t>
      </w:r>
      <w:r w:rsidRPr="008773EE">
        <w:rPr>
          <w:rFonts w:ascii="Century Gothic" w:eastAsia="Arial" w:hAnsi="Century Gothic" w:cs="Arial"/>
        </w:rPr>
        <w:t>fuera</w:t>
      </w:r>
      <w:r w:rsidRPr="008773EE">
        <w:rPr>
          <w:rFonts w:ascii="Century Gothic" w:eastAsia="Arial" w:hAnsi="Century Gothic" w:cs="Arial"/>
          <w:spacing w:val="-12"/>
        </w:rPr>
        <w:t xml:space="preserve"> </w:t>
      </w:r>
      <w:r w:rsidRPr="008773EE">
        <w:rPr>
          <w:rFonts w:ascii="Century Gothic" w:eastAsia="Arial" w:hAnsi="Century Gothic" w:cs="Arial"/>
        </w:rPr>
        <w:t>de</w:t>
      </w:r>
      <w:r w:rsidRPr="008773EE">
        <w:rPr>
          <w:rFonts w:ascii="Century Gothic" w:eastAsia="Arial" w:hAnsi="Century Gothic" w:cs="Arial"/>
          <w:spacing w:val="-12"/>
        </w:rPr>
        <w:t xml:space="preserve"> </w:t>
      </w:r>
      <w:r w:rsidRPr="008773EE">
        <w:rPr>
          <w:rFonts w:ascii="Century Gothic" w:eastAsia="Arial" w:hAnsi="Century Gothic" w:cs="Arial"/>
        </w:rPr>
        <w:t>dicha</w:t>
      </w:r>
      <w:r w:rsidRPr="008773EE">
        <w:rPr>
          <w:rFonts w:ascii="Century Gothic" w:eastAsia="Arial" w:hAnsi="Century Gothic" w:cs="Arial"/>
          <w:spacing w:val="-12"/>
        </w:rPr>
        <w:t xml:space="preserve"> </w:t>
      </w:r>
      <w:r w:rsidRPr="008773EE">
        <w:rPr>
          <w:rFonts w:ascii="Century Gothic" w:eastAsia="Arial" w:hAnsi="Century Gothic" w:cs="Arial"/>
        </w:rPr>
        <w:t>categoría</w:t>
      </w:r>
      <w:r w:rsidRPr="008773EE">
        <w:rPr>
          <w:rFonts w:ascii="Century Gothic" w:eastAsia="Arial" w:hAnsi="Century Gothic" w:cs="Arial"/>
          <w:spacing w:val="-12"/>
        </w:rPr>
        <w:t xml:space="preserve"> </w:t>
      </w:r>
      <w:r w:rsidRPr="008773EE">
        <w:rPr>
          <w:rFonts w:ascii="Century Gothic" w:eastAsia="Arial" w:hAnsi="Century Gothic" w:cs="Arial"/>
        </w:rPr>
        <w:t>a</w:t>
      </w:r>
      <w:r w:rsidRPr="008773EE">
        <w:rPr>
          <w:rFonts w:ascii="Century Gothic" w:eastAsia="Arial" w:hAnsi="Century Gothic" w:cs="Arial"/>
          <w:spacing w:val="-12"/>
        </w:rPr>
        <w:t xml:space="preserve"> </w:t>
      </w:r>
      <w:r w:rsidRPr="008773EE">
        <w:rPr>
          <w:rFonts w:ascii="Century Gothic" w:eastAsia="Arial" w:hAnsi="Century Gothic" w:cs="Arial"/>
        </w:rPr>
        <w:t>aquellas</w:t>
      </w:r>
      <w:r w:rsidRPr="008773EE">
        <w:rPr>
          <w:rFonts w:ascii="Century Gothic" w:eastAsia="Arial" w:hAnsi="Century Gothic" w:cs="Arial"/>
          <w:spacing w:val="-12"/>
        </w:rPr>
        <w:t xml:space="preserve"> </w:t>
      </w:r>
      <w:r w:rsidRPr="008773EE">
        <w:rPr>
          <w:rFonts w:ascii="Century Gothic" w:eastAsia="Arial" w:hAnsi="Century Gothic" w:cs="Arial"/>
        </w:rPr>
        <w:t>sociedades que,</w:t>
      </w:r>
      <w:r w:rsidRPr="008773EE">
        <w:rPr>
          <w:rFonts w:ascii="Century Gothic" w:eastAsia="Arial" w:hAnsi="Century Gothic" w:cs="Arial"/>
          <w:spacing w:val="-11"/>
        </w:rPr>
        <w:t xml:space="preserve"> </w:t>
      </w:r>
      <w:r w:rsidRPr="008773EE">
        <w:rPr>
          <w:rFonts w:ascii="Century Gothic" w:eastAsia="Arial" w:hAnsi="Century Gothic" w:cs="Arial"/>
        </w:rPr>
        <w:t>a</w:t>
      </w:r>
      <w:r w:rsidRPr="008773EE">
        <w:rPr>
          <w:rFonts w:ascii="Century Gothic" w:eastAsia="Arial" w:hAnsi="Century Gothic" w:cs="Arial"/>
          <w:spacing w:val="-11"/>
        </w:rPr>
        <w:t xml:space="preserve"> </w:t>
      </w:r>
      <w:r w:rsidRPr="008773EE">
        <w:rPr>
          <w:rFonts w:ascii="Century Gothic" w:eastAsia="Arial" w:hAnsi="Century Gothic" w:cs="Arial"/>
        </w:rPr>
        <w:t>pesar</w:t>
      </w:r>
      <w:r w:rsidRPr="008773EE">
        <w:rPr>
          <w:rFonts w:ascii="Century Gothic" w:eastAsia="Arial" w:hAnsi="Century Gothic" w:cs="Arial"/>
          <w:spacing w:val="-11"/>
        </w:rPr>
        <w:t xml:space="preserve"> </w:t>
      </w:r>
      <w:r w:rsidRPr="008773EE">
        <w:rPr>
          <w:rFonts w:ascii="Century Gothic" w:eastAsia="Arial" w:hAnsi="Century Gothic" w:cs="Arial"/>
        </w:rPr>
        <w:t>de</w:t>
      </w:r>
      <w:r w:rsidRPr="008773EE">
        <w:rPr>
          <w:rFonts w:ascii="Century Gothic" w:eastAsia="Arial" w:hAnsi="Century Gothic" w:cs="Arial"/>
          <w:spacing w:val="-11"/>
        </w:rPr>
        <w:t xml:space="preserve"> </w:t>
      </w:r>
      <w:r w:rsidRPr="008773EE">
        <w:rPr>
          <w:rFonts w:ascii="Century Gothic" w:eastAsia="Arial" w:hAnsi="Century Gothic" w:cs="Arial"/>
        </w:rPr>
        <w:t>contar</w:t>
      </w:r>
      <w:r w:rsidRPr="008773EE">
        <w:rPr>
          <w:rFonts w:ascii="Century Gothic" w:eastAsia="Arial" w:hAnsi="Century Gothic" w:cs="Arial"/>
          <w:spacing w:val="-11"/>
        </w:rPr>
        <w:t xml:space="preserve"> </w:t>
      </w:r>
      <w:r w:rsidRPr="008773EE">
        <w:rPr>
          <w:rFonts w:ascii="Century Gothic" w:eastAsia="Arial" w:hAnsi="Century Gothic" w:cs="Arial"/>
        </w:rPr>
        <w:t>con</w:t>
      </w:r>
      <w:r w:rsidRPr="008773EE">
        <w:rPr>
          <w:rFonts w:ascii="Century Gothic" w:eastAsia="Arial" w:hAnsi="Century Gothic" w:cs="Arial"/>
          <w:spacing w:val="-11"/>
        </w:rPr>
        <w:t xml:space="preserve"> </w:t>
      </w:r>
      <w:r w:rsidRPr="008773EE">
        <w:rPr>
          <w:rFonts w:ascii="Century Gothic" w:eastAsia="Arial" w:hAnsi="Century Gothic" w:cs="Arial"/>
        </w:rPr>
        <w:t>la</w:t>
      </w:r>
      <w:r w:rsidRPr="008773EE">
        <w:rPr>
          <w:rFonts w:ascii="Century Gothic" w:eastAsia="Arial" w:hAnsi="Century Gothic" w:cs="Arial"/>
          <w:spacing w:val="-11"/>
        </w:rPr>
        <w:t xml:space="preserve"> </w:t>
      </w:r>
      <w:r w:rsidRPr="008773EE">
        <w:rPr>
          <w:rFonts w:ascii="Century Gothic" w:eastAsia="Arial" w:hAnsi="Century Gothic" w:cs="Arial"/>
        </w:rPr>
        <w:t>participación</w:t>
      </w:r>
      <w:r w:rsidRPr="008773EE">
        <w:rPr>
          <w:rFonts w:ascii="Century Gothic" w:eastAsia="Arial" w:hAnsi="Century Gothic" w:cs="Arial"/>
          <w:spacing w:val="-11"/>
        </w:rPr>
        <w:t xml:space="preserve"> </w:t>
      </w:r>
      <w:r w:rsidRPr="008773EE">
        <w:rPr>
          <w:rFonts w:ascii="Century Gothic" w:eastAsia="Arial" w:hAnsi="Century Gothic" w:cs="Arial"/>
        </w:rPr>
        <w:t>mayoritaria</w:t>
      </w:r>
      <w:r w:rsidRPr="008773EE">
        <w:rPr>
          <w:rFonts w:ascii="Century Gothic" w:eastAsia="Arial" w:hAnsi="Century Gothic" w:cs="Arial"/>
          <w:spacing w:val="-11"/>
        </w:rPr>
        <w:t xml:space="preserve"> </w:t>
      </w:r>
      <w:r w:rsidRPr="008773EE">
        <w:rPr>
          <w:rFonts w:ascii="Century Gothic" w:eastAsia="Arial" w:hAnsi="Century Gothic" w:cs="Arial"/>
        </w:rPr>
        <w:t>de</w:t>
      </w:r>
      <w:r w:rsidRPr="008773EE">
        <w:rPr>
          <w:rFonts w:ascii="Century Gothic" w:eastAsia="Arial" w:hAnsi="Century Gothic" w:cs="Arial"/>
          <w:spacing w:val="-11"/>
        </w:rPr>
        <w:t xml:space="preserve"> </w:t>
      </w:r>
      <w:r w:rsidRPr="008773EE">
        <w:rPr>
          <w:rFonts w:ascii="Century Gothic" w:eastAsia="Arial" w:hAnsi="Century Gothic" w:cs="Arial"/>
        </w:rPr>
        <w:t>mujeres</w:t>
      </w:r>
      <w:r w:rsidRPr="008773EE">
        <w:rPr>
          <w:rFonts w:ascii="Century Gothic" w:eastAsia="Arial" w:hAnsi="Century Gothic" w:cs="Arial"/>
          <w:spacing w:val="-11"/>
        </w:rPr>
        <w:t xml:space="preserve"> </w:t>
      </w:r>
      <w:r w:rsidRPr="008773EE">
        <w:rPr>
          <w:rFonts w:ascii="Century Gothic" w:eastAsia="Arial" w:hAnsi="Century Gothic" w:cs="Arial"/>
        </w:rPr>
        <w:t>en</w:t>
      </w:r>
      <w:r w:rsidRPr="008773EE">
        <w:rPr>
          <w:rFonts w:ascii="Century Gothic" w:eastAsia="Arial" w:hAnsi="Century Gothic" w:cs="Arial"/>
          <w:spacing w:val="-11"/>
        </w:rPr>
        <w:t xml:space="preserve"> </w:t>
      </w:r>
      <w:r w:rsidRPr="008773EE">
        <w:rPr>
          <w:rFonts w:ascii="Century Gothic" w:eastAsia="Arial" w:hAnsi="Century Gothic" w:cs="Arial"/>
        </w:rPr>
        <w:t>el</w:t>
      </w:r>
      <w:r w:rsidRPr="008773EE">
        <w:rPr>
          <w:rFonts w:ascii="Century Gothic" w:eastAsia="Arial" w:hAnsi="Century Gothic" w:cs="Arial"/>
          <w:spacing w:val="-11"/>
        </w:rPr>
        <w:t xml:space="preserve"> </w:t>
      </w:r>
      <w:r w:rsidRPr="008773EE">
        <w:rPr>
          <w:rFonts w:ascii="Century Gothic" w:eastAsia="Arial" w:hAnsi="Century Gothic" w:cs="Arial"/>
        </w:rPr>
        <w:t>nivel</w:t>
      </w:r>
      <w:r w:rsidRPr="008773EE">
        <w:rPr>
          <w:rFonts w:ascii="Century Gothic" w:eastAsia="Arial" w:hAnsi="Century Gothic" w:cs="Arial"/>
          <w:spacing w:val="-11"/>
        </w:rPr>
        <w:t xml:space="preserve"> </w:t>
      </w:r>
      <w:r w:rsidRPr="008773EE">
        <w:rPr>
          <w:rFonts w:ascii="Century Gothic" w:eastAsia="Arial" w:hAnsi="Century Gothic" w:cs="Arial"/>
        </w:rPr>
        <w:t>directivo,</w:t>
      </w:r>
      <w:r w:rsidRPr="008773EE">
        <w:rPr>
          <w:rFonts w:ascii="Century Gothic" w:eastAsia="Arial" w:hAnsi="Century Gothic" w:cs="Arial"/>
          <w:spacing w:val="-11"/>
        </w:rPr>
        <w:t xml:space="preserve"> </w:t>
      </w:r>
      <w:r w:rsidRPr="008773EE">
        <w:rPr>
          <w:rFonts w:ascii="Century Gothic" w:eastAsia="Arial" w:hAnsi="Century Gothic" w:cs="Arial"/>
        </w:rPr>
        <w:t>no</w:t>
      </w:r>
      <w:r w:rsidRPr="008773EE">
        <w:rPr>
          <w:rFonts w:ascii="Century Gothic" w:eastAsia="Arial" w:hAnsi="Century Gothic" w:cs="Arial"/>
          <w:spacing w:val="-11"/>
        </w:rPr>
        <w:t xml:space="preserve"> </w:t>
      </w:r>
      <w:r w:rsidRPr="008773EE">
        <w:rPr>
          <w:rFonts w:ascii="Century Gothic" w:eastAsia="Arial" w:hAnsi="Century Gothic" w:cs="Arial"/>
        </w:rPr>
        <w:t>cuenten con el requerimiento del tiempo mínimo de un año.</w:t>
      </w:r>
    </w:p>
    <w:p w14:paraId="23C4FA1B" w14:textId="739EAEB5" w:rsidR="001C2033" w:rsidRPr="008773EE" w:rsidRDefault="005F30E7" w:rsidP="001C2033">
      <w:pPr>
        <w:spacing w:before="32" w:line="276" w:lineRule="auto"/>
        <w:ind w:left="118" w:right="80" w:firstLine="708"/>
        <w:jc w:val="both"/>
        <w:rPr>
          <w:rFonts w:ascii="Century Gothic" w:eastAsia="Arial" w:hAnsi="Century Gothic" w:cs="Arial"/>
        </w:rPr>
      </w:pPr>
      <w:r>
        <w:rPr>
          <w:rFonts w:ascii="Century Gothic" w:eastAsia="Arial" w:hAnsi="Century Gothic" w:cs="Arial"/>
        </w:rPr>
        <w:t>Ahora bien, c</w:t>
      </w:r>
      <w:r w:rsidR="001C2033" w:rsidRPr="008773EE">
        <w:rPr>
          <w:rFonts w:ascii="Century Gothic" w:eastAsia="Arial" w:hAnsi="Century Gothic" w:cs="Arial"/>
        </w:rPr>
        <w:t>omo medio para la acreditación de la condición en comento, la disposición en cita establece</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una</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certificación</w:t>
      </w:r>
      <w:r w:rsidR="001C2033" w:rsidRPr="008773EE">
        <w:rPr>
          <w:rFonts w:ascii="Century Gothic" w:eastAsia="Arial" w:hAnsi="Century Gothic" w:cs="Arial"/>
          <w:spacing w:val="-11"/>
        </w:rPr>
        <w:t xml:space="preserve"> </w:t>
      </w:r>
      <w:r w:rsidR="001C2033" w:rsidRPr="008773EE">
        <w:rPr>
          <w:rFonts w:ascii="Century Gothic" w:eastAsia="Arial" w:hAnsi="Century Gothic" w:cs="Arial"/>
        </w:rPr>
        <w:t>expedida</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por</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el</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representante</w:t>
      </w:r>
      <w:r w:rsidR="001C2033" w:rsidRPr="008773EE">
        <w:rPr>
          <w:rFonts w:ascii="Century Gothic" w:eastAsia="Arial" w:hAnsi="Century Gothic" w:cs="Arial"/>
          <w:spacing w:val="-11"/>
        </w:rPr>
        <w:t xml:space="preserve"> </w:t>
      </w:r>
      <w:r w:rsidR="001C2033" w:rsidRPr="008773EE">
        <w:rPr>
          <w:rFonts w:ascii="Century Gothic" w:eastAsia="Arial" w:hAnsi="Century Gothic" w:cs="Arial"/>
        </w:rPr>
        <w:t>legal</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y</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el</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revisor</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fiscal</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en</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la</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que</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consten todas las personas que conforman los cargos de nivel directivo del proponente, el número de mujeres y el tiempo de vinculación.</w:t>
      </w:r>
      <w:r w:rsidR="001C2033" w:rsidRPr="008773EE">
        <w:rPr>
          <w:rFonts w:ascii="Century Gothic" w:eastAsia="Arial" w:hAnsi="Century Gothic" w:cs="Arial"/>
          <w:spacing w:val="1"/>
        </w:rPr>
        <w:t xml:space="preserve"> </w:t>
      </w:r>
      <w:r w:rsidR="001C2033" w:rsidRPr="008773EE">
        <w:rPr>
          <w:rFonts w:ascii="Century Gothic" w:eastAsia="Arial" w:hAnsi="Century Gothic" w:cs="Arial"/>
        </w:rPr>
        <w:t>Dicho documento además debe relacionar los nombres completos</w:t>
      </w:r>
      <w:r w:rsidR="001C2033" w:rsidRPr="008773EE">
        <w:rPr>
          <w:rFonts w:ascii="Century Gothic" w:eastAsia="Arial" w:hAnsi="Century Gothic" w:cs="Arial"/>
          <w:spacing w:val="1"/>
        </w:rPr>
        <w:t xml:space="preserve"> </w:t>
      </w:r>
      <w:r w:rsidR="001C2033" w:rsidRPr="008773EE">
        <w:rPr>
          <w:rFonts w:ascii="Century Gothic" w:eastAsia="Arial" w:hAnsi="Century Gothic" w:cs="Arial"/>
        </w:rPr>
        <w:t>de las personas que integran</w:t>
      </w:r>
      <w:r w:rsidR="001C2033" w:rsidRPr="008773EE">
        <w:rPr>
          <w:rFonts w:ascii="Century Gothic" w:eastAsia="Arial" w:hAnsi="Century Gothic" w:cs="Arial"/>
          <w:spacing w:val="1"/>
        </w:rPr>
        <w:t xml:space="preserve"> </w:t>
      </w:r>
      <w:r w:rsidR="001C2033" w:rsidRPr="008773EE">
        <w:rPr>
          <w:rFonts w:ascii="Century Gothic" w:eastAsia="Arial" w:hAnsi="Century Gothic" w:cs="Arial"/>
        </w:rPr>
        <w:t>el nivel directivo</w:t>
      </w:r>
      <w:r w:rsidR="001C2033" w:rsidRPr="008773EE">
        <w:rPr>
          <w:rFonts w:ascii="Century Gothic" w:eastAsia="Arial" w:hAnsi="Century Gothic" w:cs="Arial"/>
          <w:spacing w:val="1"/>
        </w:rPr>
        <w:t xml:space="preserve"> </w:t>
      </w:r>
      <w:r w:rsidR="001C2033" w:rsidRPr="008773EE">
        <w:rPr>
          <w:rFonts w:ascii="Century Gothic" w:eastAsia="Arial" w:hAnsi="Century Gothic" w:cs="Arial"/>
        </w:rPr>
        <w:t>y los números de documentos</w:t>
      </w:r>
      <w:r w:rsidR="001C2033" w:rsidRPr="008773EE">
        <w:rPr>
          <w:rFonts w:ascii="Century Gothic" w:eastAsia="Arial" w:hAnsi="Century Gothic" w:cs="Arial"/>
          <w:spacing w:val="1"/>
        </w:rPr>
        <w:t xml:space="preserve"> </w:t>
      </w:r>
      <w:r w:rsidR="001C2033" w:rsidRPr="008773EE">
        <w:rPr>
          <w:rFonts w:ascii="Century Gothic" w:eastAsia="Arial" w:hAnsi="Century Gothic" w:cs="Arial"/>
        </w:rPr>
        <w:t>de identidad</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de</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cada</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uno</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de</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ellos.</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Adicionalmente,</w:t>
      </w:r>
      <w:r w:rsidR="001C2033" w:rsidRPr="008773EE">
        <w:rPr>
          <w:rFonts w:ascii="Century Gothic" w:eastAsia="Arial" w:hAnsi="Century Gothic" w:cs="Arial"/>
          <w:spacing w:val="-11"/>
        </w:rPr>
        <w:t xml:space="preserve"> </w:t>
      </w:r>
      <w:r w:rsidR="001C2033" w:rsidRPr="008773EE">
        <w:rPr>
          <w:rFonts w:ascii="Century Gothic" w:eastAsia="Arial" w:hAnsi="Century Gothic" w:cs="Arial"/>
        </w:rPr>
        <w:t>la</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norma</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dispone</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que</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la</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mencionada</w:t>
      </w:r>
      <w:r w:rsidR="001C2033" w:rsidRPr="008773EE">
        <w:rPr>
          <w:rFonts w:ascii="Century Gothic" w:eastAsia="Arial" w:hAnsi="Century Gothic" w:cs="Arial"/>
          <w:spacing w:val="-12"/>
        </w:rPr>
        <w:t xml:space="preserve"> </w:t>
      </w:r>
      <w:r w:rsidR="001C2033" w:rsidRPr="008773EE">
        <w:rPr>
          <w:rFonts w:ascii="Century Gothic" w:eastAsia="Arial" w:hAnsi="Century Gothic" w:cs="Arial"/>
        </w:rPr>
        <w:t>certificación de presentarse acompañada de copia de los respectivos documentos de identidad, copia de los contratos de trabajo o certificación laboral con funciones, así como el certificado de aportes a seguridad</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social</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del</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último</w:t>
      </w:r>
      <w:r w:rsidR="001C2033" w:rsidRPr="008773EE">
        <w:rPr>
          <w:rFonts w:ascii="Century Gothic" w:eastAsia="Arial" w:hAnsi="Century Gothic" w:cs="Arial"/>
          <w:spacing w:val="5"/>
        </w:rPr>
        <w:t xml:space="preserve"> </w:t>
      </w:r>
      <w:r w:rsidR="001C2033" w:rsidRPr="008773EE">
        <w:rPr>
          <w:rFonts w:ascii="Century Gothic" w:eastAsia="Arial" w:hAnsi="Century Gothic" w:cs="Arial"/>
        </w:rPr>
        <w:t>año</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en</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el</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que</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se</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demuestren</w:t>
      </w:r>
      <w:r w:rsidR="001C2033" w:rsidRPr="008773EE">
        <w:rPr>
          <w:rFonts w:ascii="Century Gothic" w:eastAsia="Arial" w:hAnsi="Century Gothic" w:cs="Arial"/>
          <w:spacing w:val="5"/>
        </w:rPr>
        <w:t xml:space="preserve"> </w:t>
      </w:r>
      <w:r w:rsidR="001C2033" w:rsidRPr="008773EE">
        <w:rPr>
          <w:rFonts w:ascii="Century Gothic" w:eastAsia="Arial" w:hAnsi="Century Gothic" w:cs="Arial"/>
        </w:rPr>
        <w:t>los</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pagos</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realizados</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por</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el</w:t>
      </w:r>
      <w:r w:rsidR="001C2033" w:rsidRPr="008773EE">
        <w:rPr>
          <w:rFonts w:ascii="Century Gothic" w:eastAsia="Arial" w:hAnsi="Century Gothic" w:cs="Arial"/>
          <w:spacing w:val="4"/>
        </w:rPr>
        <w:t xml:space="preserve"> </w:t>
      </w:r>
      <w:r w:rsidR="001C2033" w:rsidRPr="008773EE">
        <w:rPr>
          <w:rFonts w:ascii="Century Gothic" w:eastAsia="Arial" w:hAnsi="Century Gothic" w:cs="Arial"/>
        </w:rPr>
        <w:t>empleador.</w:t>
      </w:r>
    </w:p>
    <w:p w14:paraId="219CE7B4" w14:textId="3D8BCA38" w:rsidR="00991D6C" w:rsidRDefault="00153B56" w:rsidP="00153B56">
      <w:pPr>
        <w:spacing w:line="276" w:lineRule="auto"/>
        <w:ind w:left="118" w:right="80" w:firstLine="708"/>
        <w:jc w:val="both"/>
        <w:rPr>
          <w:rFonts w:ascii="Century Gothic" w:eastAsia="Arial" w:hAnsi="Century Gothic" w:cs="Arial"/>
        </w:rPr>
      </w:pPr>
      <w:r>
        <w:rPr>
          <w:rFonts w:ascii="Century Gothic" w:eastAsia="Arial" w:hAnsi="Century Gothic" w:cs="Arial"/>
        </w:rPr>
        <w:t xml:space="preserve">Frente a este último aspecto, es importante anotar que la certificación y los soportes a la que se refiere el numeral 2 del artículo </w:t>
      </w:r>
      <w:r w:rsidRPr="008773EE">
        <w:rPr>
          <w:rFonts w:ascii="Century Gothic" w:eastAsia="Arial" w:hAnsi="Century Gothic" w:cs="Arial"/>
        </w:rPr>
        <w:t>2.2.1.2.4.2.14,</w:t>
      </w:r>
      <w:r>
        <w:rPr>
          <w:rFonts w:ascii="Century Gothic" w:eastAsia="Arial" w:hAnsi="Century Gothic" w:cs="Arial"/>
        </w:rPr>
        <w:t xml:space="preserve"> </w:t>
      </w:r>
      <w:r w:rsidR="00A35FA2">
        <w:rPr>
          <w:rFonts w:ascii="Century Gothic" w:eastAsia="Arial" w:hAnsi="Century Gothic" w:cs="Arial"/>
        </w:rPr>
        <w:t>deben contener información de todas las personas que ocupan cargos del nivel directivos, es decir, hombre</w:t>
      </w:r>
      <w:r w:rsidR="00A15874">
        <w:rPr>
          <w:rFonts w:ascii="Century Gothic" w:eastAsia="Arial" w:hAnsi="Century Gothic" w:cs="Arial"/>
        </w:rPr>
        <w:t>s</w:t>
      </w:r>
      <w:r w:rsidR="00A35FA2">
        <w:rPr>
          <w:rFonts w:ascii="Century Gothic" w:eastAsia="Arial" w:hAnsi="Century Gothic" w:cs="Arial"/>
        </w:rPr>
        <w:t xml:space="preserve"> y mujeres</w:t>
      </w:r>
      <w:r w:rsidR="00A15874">
        <w:rPr>
          <w:rFonts w:ascii="Century Gothic" w:eastAsia="Arial" w:hAnsi="Century Gothic" w:cs="Arial"/>
        </w:rPr>
        <w:t xml:space="preserve">. Esto </w:t>
      </w:r>
      <w:r w:rsidR="006F428E">
        <w:rPr>
          <w:rFonts w:ascii="Century Gothic" w:eastAsia="Arial" w:hAnsi="Century Gothic" w:cs="Arial"/>
        </w:rPr>
        <w:t>comoquiera que</w:t>
      </w:r>
      <w:r w:rsidR="00D05D60">
        <w:rPr>
          <w:rFonts w:ascii="Century Gothic" w:eastAsia="Arial" w:hAnsi="Century Gothic" w:cs="Arial"/>
        </w:rPr>
        <w:t>,</w:t>
      </w:r>
      <w:r w:rsidR="009568D9">
        <w:rPr>
          <w:rFonts w:ascii="Century Gothic" w:eastAsia="Arial" w:hAnsi="Century Gothic" w:cs="Arial"/>
        </w:rPr>
        <w:t xml:space="preserve"> tal información </w:t>
      </w:r>
      <w:r w:rsidR="00E50076">
        <w:rPr>
          <w:rFonts w:ascii="Century Gothic" w:eastAsia="Arial" w:hAnsi="Century Gothic" w:cs="Arial"/>
        </w:rPr>
        <w:t>resulta relevante</w:t>
      </w:r>
      <w:r w:rsidR="009568D9">
        <w:rPr>
          <w:rFonts w:ascii="Century Gothic" w:eastAsia="Arial" w:hAnsi="Century Gothic" w:cs="Arial"/>
        </w:rPr>
        <w:t xml:space="preserve"> para </w:t>
      </w:r>
      <w:r w:rsidR="00631CEE">
        <w:rPr>
          <w:rFonts w:ascii="Century Gothic" w:eastAsia="Arial" w:hAnsi="Century Gothic" w:cs="Arial"/>
        </w:rPr>
        <w:t xml:space="preserve">verificar </w:t>
      </w:r>
      <w:r w:rsidR="00E50076">
        <w:rPr>
          <w:rFonts w:ascii="Century Gothic" w:eastAsia="Arial" w:hAnsi="Century Gothic" w:cs="Arial"/>
        </w:rPr>
        <w:t xml:space="preserve">que </w:t>
      </w:r>
      <w:r w:rsidR="0055438A">
        <w:rPr>
          <w:rFonts w:ascii="Century Gothic" w:eastAsia="Arial" w:hAnsi="Century Gothic" w:cs="Arial"/>
        </w:rPr>
        <w:t xml:space="preserve">haya una mayoría de mujeres vinculadas en la totalidad de los cargos que integran el personal directivo </w:t>
      </w:r>
      <w:r w:rsidR="002C08BF">
        <w:rPr>
          <w:rFonts w:ascii="Century Gothic" w:eastAsia="Arial" w:hAnsi="Century Gothic" w:cs="Arial"/>
        </w:rPr>
        <w:t xml:space="preserve">de </w:t>
      </w:r>
      <w:r w:rsidR="009F31C6">
        <w:rPr>
          <w:rFonts w:ascii="Century Gothic" w:eastAsia="Arial" w:hAnsi="Century Gothic" w:cs="Arial"/>
        </w:rPr>
        <w:t>la empresa</w:t>
      </w:r>
      <w:r w:rsidR="00DE5459">
        <w:rPr>
          <w:rFonts w:ascii="Century Gothic" w:eastAsia="Arial" w:hAnsi="Century Gothic" w:cs="Arial"/>
        </w:rPr>
        <w:t xml:space="preserve">, </w:t>
      </w:r>
      <w:r w:rsidR="00D05D60">
        <w:rPr>
          <w:rFonts w:ascii="Century Gothic" w:eastAsia="Arial" w:hAnsi="Century Gothic" w:cs="Arial"/>
        </w:rPr>
        <w:t>siempre y cuando</w:t>
      </w:r>
      <w:r w:rsidR="00DE5459">
        <w:rPr>
          <w:rFonts w:ascii="Century Gothic" w:eastAsia="Arial" w:hAnsi="Century Gothic" w:cs="Arial"/>
        </w:rPr>
        <w:t xml:space="preserve"> haya</w:t>
      </w:r>
      <w:r w:rsidR="00D05D60">
        <w:rPr>
          <w:rFonts w:ascii="Century Gothic" w:eastAsia="Arial" w:hAnsi="Century Gothic" w:cs="Arial"/>
        </w:rPr>
        <w:t xml:space="preserve"> hombres vinculados en tales cargos de la empresa</w:t>
      </w:r>
      <w:r w:rsidR="00653091">
        <w:rPr>
          <w:rFonts w:ascii="Century Gothic" w:eastAsia="Arial" w:hAnsi="Century Gothic" w:cs="Arial"/>
        </w:rPr>
        <w:t xml:space="preserve">. </w:t>
      </w:r>
      <w:r>
        <w:rPr>
          <w:rFonts w:ascii="Century Gothic" w:eastAsia="Arial" w:hAnsi="Century Gothic" w:cs="Arial"/>
        </w:rPr>
        <w:t xml:space="preserve"> </w:t>
      </w:r>
      <w:r w:rsidR="008C1F5D">
        <w:rPr>
          <w:rFonts w:ascii="Century Gothic" w:eastAsia="Arial" w:hAnsi="Century Gothic" w:cs="Arial"/>
        </w:rPr>
        <w:t>En ese sentido</w:t>
      </w:r>
      <w:r w:rsidR="003E77C6">
        <w:rPr>
          <w:rFonts w:ascii="Century Gothic" w:eastAsia="Arial" w:hAnsi="Century Gothic" w:cs="Arial"/>
        </w:rPr>
        <w:t xml:space="preserve">, </w:t>
      </w:r>
      <w:r w:rsidR="002A0646">
        <w:rPr>
          <w:rFonts w:ascii="Century Gothic" w:eastAsia="Arial" w:hAnsi="Century Gothic" w:cs="Arial"/>
        </w:rPr>
        <w:t xml:space="preserve">salvo que </w:t>
      </w:r>
      <w:r w:rsidR="00FF55F5">
        <w:rPr>
          <w:rFonts w:ascii="Century Gothic" w:eastAsia="Arial" w:hAnsi="Century Gothic" w:cs="Arial"/>
        </w:rPr>
        <w:t xml:space="preserve">no </w:t>
      </w:r>
      <w:r w:rsidR="00991D6C">
        <w:rPr>
          <w:rFonts w:ascii="Century Gothic" w:eastAsia="Arial" w:hAnsi="Century Gothic" w:cs="Arial"/>
        </w:rPr>
        <w:t>haya</w:t>
      </w:r>
      <w:r w:rsidR="00FF55F5">
        <w:rPr>
          <w:rFonts w:ascii="Century Gothic" w:eastAsia="Arial" w:hAnsi="Century Gothic" w:cs="Arial"/>
        </w:rPr>
        <w:t xml:space="preserve"> hombres vinculados </w:t>
      </w:r>
      <w:r w:rsidR="003B45A8">
        <w:rPr>
          <w:rFonts w:ascii="Century Gothic" w:eastAsia="Arial" w:hAnsi="Century Gothic" w:cs="Arial"/>
        </w:rPr>
        <w:t xml:space="preserve">en </w:t>
      </w:r>
      <w:r w:rsidR="000A51F0">
        <w:rPr>
          <w:rFonts w:ascii="Century Gothic" w:eastAsia="Arial" w:hAnsi="Century Gothic" w:cs="Arial"/>
        </w:rPr>
        <w:t>empleos del nivel directivo</w:t>
      </w:r>
      <w:r w:rsidR="005D28DF">
        <w:rPr>
          <w:rFonts w:ascii="Century Gothic" w:eastAsia="Arial" w:hAnsi="Century Gothic" w:cs="Arial"/>
        </w:rPr>
        <w:t xml:space="preserve">, en la certificación deberán </w:t>
      </w:r>
      <w:r w:rsidR="007214DE">
        <w:rPr>
          <w:rFonts w:ascii="Century Gothic" w:eastAsia="Arial" w:hAnsi="Century Gothic" w:cs="Arial"/>
        </w:rPr>
        <w:t xml:space="preserve">relacionarse los hombres </w:t>
      </w:r>
      <w:r w:rsidR="00097666">
        <w:rPr>
          <w:rFonts w:ascii="Century Gothic" w:eastAsia="Arial" w:hAnsi="Century Gothic" w:cs="Arial"/>
        </w:rPr>
        <w:t>vinculado</w:t>
      </w:r>
      <w:r w:rsidR="0009771F">
        <w:rPr>
          <w:rFonts w:ascii="Century Gothic" w:eastAsia="Arial" w:hAnsi="Century Gothic" w:cs="Arial"/>
        </w:rPr>
        <w:t>s</w:t>
      </w:r>
      <w:r w:rsidR="00097666">
        <w:rPr>
          <w:rFonts w:ascii="Century Gothic" w:eastAsia="Arial" w:hAnsi="Century Gothic" w:cs="Arial"/>
        </w:rPr>
        <w:t>, señalando la información indicada</w:t>
      </w:r>
      <w:r w:rsidR="001761D2">
        <w:rPr>
          <w:rFonts w:ascii="Century Gothic" w:eastAsia="Arial" w:hAnsi="Century Gothic" w:cs="Arial"/>
        </w:rPr>
        <w:t xml:space="preserve"> y aportando los </w:t>
      </w:r>
      <w:r w:rsidR="00991D6C">
        <w:rPr>
          <w:rFonts w:ascii="Century Gothic" w:eastAsia="Arial" w:hAnsi="Century Gothic" w:cs="Arial"/>
        </w:rPr>
        <w:t xml:space="preserve">soportes indicados. </w:t>
      </w:r>
    </w:p>
    <w:p w14:paraId="20DB6D5E" w14:textId="5263BB24" w:rsidR="00153B56" w:rsidRDefault="00991D6C" w:rsidP="00153B56">
      <w:pPr>
        <w:spacing w:line="276" w:lineRule="auto"/>
        <w:ind w:left="118" w:right="80" w:firstLine="708"/>
        <w:jc w:val="both"/>
        <w:rPr>
          <w:rFonts w:ascii="Century Gothic" w:eastAsia="Arial" w:hAnsi="Century Gothic" w:cs="Arial"/>
        </w:rPr>
      </w:pPr>
      <w:r>
        <w:rPr>
          <w:rFonts w:ascii="Century Gothic" w:eastAsia="Arial" w:hAnsi="Century Gothic" w:cs="Arial"/>
        </w:rPr>
        <w:t xml:space="preserve">No obstante, </w:t>
      </w:r>
      <w:r w:rsidR="0073268D">
        <w:rPr>
          <w:rFonts w:ascii="Century Gothic" w:eastAsia="Arial" w:hAnsi="Century Gothic" w:cs="Arial"/>
        </w:rPr>
        <w:t>si bien podría resultar relevante la acreditación de la información de los empleados hombres</w:t>
      </w:r>
      <w:r w:rsidR="00B005F5">
        <w:rPr>
          <w:rFonts w:ascii="Century Gothic" w:eastAsia="Arial" w:hAnsi="Century Gothic" w:cs="Arial"/>
        </w:rPr>
        <w:t>, es necesario precisar que el requis</w:t>
      </w:r>
      <w:r w:rsidR="00EC7231">
        <w:rPr>
          <w:rFonts w:ascii="Century Gothic" w:eastAsia="Arial" w:hAnsi="Century Gothic" w:cs="Arial"/>
        </w:rPr>
        <w:t>i</w:t>
      </w:r>
      <w:r w:rsidR="00B005F5">
        <w:rPr>
          <w:rFonts w:ascii="Century Gothic" w:eastAsia="Arial" w:hAnsi="Century Gothic" w:cs="Arial"/>
        </w:rPr>
        <w:t xml:space="preserve">to de antigüedad mínima </w:t>
      </w:r>
      <w:r w:rsidR="004C145F">
        <w:rPr>
          <w:rFonts w:ascii="Century Gothic" w:eastAsia="Arial" w:hAnsi="Century Gothic" w:cs="Arial"/>
        </w:rPr>
        <w:t>qu</w:t>
      </w:r>
      <w:r w:rsidR="006D2ADC">
        <w:rPr>
          <w:rFonts w:ascii="Century Gothic" w:eastAsia="Arial" w:hAnsi="Century Gothic" w:cs="Arial"/>
        </w:rPr>
        <w:t xml:space="preserve">e exigen la norma </w:t>
      </w:r>
      <w:r w:rsidR="00B005F5">
        <w:rPr>
          <w:rFonts w:ascii="Century Gothic" w:eastAsia="Arial" w:hAnsi="Century Gothic" w:cs="Arial"/>
        </w:rPr>
        <w:t xml:space="preserve">no </w:t>
      </w:r>
      <w:r w:rsidR="00C67E7F">
        <w:rPr>
          <w:rFonts w:ascii="Century Gothic" w:eastAsia="Arial" w:hAnsi="Century Gothic" w:cs="Arial"/>
        </w:rPr>
        <w:t xml:space="preserve">resultaría exigible respecto de los hombres vinculados. En ese sentido, si </w:t>
      </w:r>
      <w:r w:rsidR="00A723BB">
        <w:rPr>
          <w:rFonts w:ascii="Century Gothic" w:eastAsia="Arial" w:hAnsi="Century Gothic" w:cs="Arial"/>
        </w:rPr>
        <w:t xml:space="preserve">con la referida certificación y los soportes se </w:t>
      </w:r>
      <w:r w:rsidR="0081240A">
        <w:rPr>
          <w:rFonts w:ascii="Century Gothic" w:eastAsia="Arial" w:hAnsi="Century Gothic" w:cs="Arial"/>
        </w:rPr>
        <w:t xml:space="preserve">verifica la mayoría de </w:t>
      </w:r>
      <w:r w:rsidR="009B7BAD">
        <w:rPr>
          <w:rFonts w:ascii="Century Gothic" w:eastAsia="Arial" w:hAnsi="Century Gothic" w:cs="Arial"/>
        </w:rPr>
        <w:t>las mujeres</w:t>
      </w:r>
      <w:r w:rsidR="0081240A">
        <w:rPr>
          <w:rFonts w:ascii="Century Gothic" w:eastAsia="Arial" w:hAnsi="Century Gothic" w:cs="Arial"/>
        </w:rPr>
        <w:t xml:space="preserve"> en los cargos del nivel directivo</w:t>
      </w:r>
      <w:r w:rsidR="006774FF">
        <w:rPr>
          <w:rFonts w:ascii="Century Gothic" w:eastAsia="Arial" w:hAnsi="Century Gothic" w:cs="Arial"/>
        </w:rPr>
        <w:t xml:space="preserve"> y que </w:t>
      </w:r>
      <w:r w:rsidR="00B130D6">
        <w:rPr>
          <w:rFonts w:ascii="Century Gothic" w:eastAsia="Arial" w:hAnsi="Century Gothic" w:cs="Arial"/>
        </w:rPr>
        <w:t>tal mayoría se han mantenido durante el último añ</w:t>
      </w:r>
      <w:r w:rsidR="00213595">
        <w:rPr>
          <w:rFonts w:ascii="Century Gothic" w:eastAsia="Arial" w:hAnsi="Century Gothic" w:cs="Arial"/>
        </w:rPr>
        <w:t>o</w:t>
      </w:r>
      <w:r w:rsidR="007B4700">
        <w:rPr>
          <w:rFonts w:ascii="Century Gothic" w:eastAsia="Arial" w:hAnsi="Century Gothic" w:cs="Arial"/>
        </w:rPr>
        <w:t xml:space="preserve">, </w:t>
      </w:r>
      <w:r w:rsidR="00502AF1">
        <w:rPr>
          <w:rFonts w:ascii="Century Gothic" w:eastAsia="Arial" w:hAnsi="Century Gothic" w:cs="Arial"/>
        </w:rPr>
        <w:t xml:space="preserve">podría darse </w:t>
      </w:r>
      <w:r w:rsidR="00C14116">
        <w:rPr>
          <w:rFonts w:ascii="Century Gothic" w:eastAsia="Arial" w:hAnsi="Century Gothic" w:cs="Arial"/>
        </w:rPr>
        <w:t xml:space="preserve">por acreditada la condición de emprendimiento o empresa de mujeres, independientemente de que los hombres </w:t>
      </w:r>
      <w:r w:rsidR="009B7BAD">
        <w:rPr>
          <w:rFonts w:ascii="Century Gothic" w:eastAsia="Arial" w:hAnsi="Century Gothic" w:cs="Arial"/>
        </w:rPr>
        <w:t xml:space="preserve">vinculados como minoría en los empleos del nivel directivo cumplan o con tal antigüedad. </w:t>
      </w:r>
    </w:p>
    <w:p w14:paraId="56BB9F4B" w14:textId="77777777" w:rsidR="001C2033" w:rsidRPr="008773EE" w:rsidRDefault="001C2033" w:rsidP="001C2033">
      <w:pPr>
        <w:spacing w:line="276" w:lineRule="auto"/>
        <w:ind w:left="118" w:right="80" w:firstLine="708"/>
        <w:jc w:val="both"/>
        <w:rPr>
          <w:rFonts w:ascii="Century Gothic" w:eastAsia="Arial" w:hAnsi="Century Gothic" w:cs="Arial"/>
        </w:rPr>
      </w:pPr>
      <w:r w:rsidRPr="008773EE">
        <w:rPr>
          <w:rFonts w:ascii="Century Gothic" w:eastAsia="Arial" w:hAnsi="Century Gothic" w:cs="Arial"/>
        </w:rPr>
        <w:lastRenderedPageBreak/>
        <w:t>Los documentos a los que se refieren los distintos numerales del artículo 2.2.1.2.4.2.14 constituyen</w:t>
      </w:r>
      <w:r w:rsidRPr="008773EE">
        <w:rPr>
          <w:rFonts w:ascii="Century Gothic" w:eastAsia="Arial" w:hAnsi="Century Gothic" w:cs="Arial"/>
          <w:spacing w:val="-3"/>
        </w:rPr>
        <w:t xml:space="preserve"> </w:t>
      </w:r>
      <w:r w:rsidRPr="008773EE">
        <w:rPr>
          <w:rFonts w:ascii="Century Gothic" w:eastAsia="Arial" w:hAnsi="Century Gothic" w:cs="Arial"/>
        </w:rPr>
        <w:t>una</w:t>
      </w:r>
      <w:r w:rsidRPr="008773EE">
        <w:rPr>
          <w:rFonts w:ascii="Century Gothic" w:eastAsia="Arial" w:hAnsi="Century Gothic" w:cs="Arial"/>
          <w:spacing w:val="-3"/>
        </w:rPr>
        <w:t xml:space="preserve"> </w:t>
      </w:r>
      <w:r w:rsidRPr="008773EE">
        <w:rPr>
          <w:rFonts w:ascii="Century Gothic" w:eastAsia="Arial" w:hAnsi="Century Gothic" w:cs="Arial"/>
        </w:rPr>
        <w:t>tarifa</w:t>
      </w:r>
      <w:r w:rsidRPr="008773EE">
        <w:rPr>
          <w:rFonts w:ascii="Century Gothic" w:eastAsia="Arial" w:hAnsi="Century Gothic" w:cs="Arial"/>
          <w:spacing w:val="-3"/>
        </w:rPr>
        <w:t xml:space="preserve"> </w:t>
      </w:r>
      <w:r w:rsidRPr="008773EE">
        <w:rPr>
          <w:rFonts w:ascii="Century Gothic" w:eastAsia="Arial" w:hAnsi="Century Gothic" w:cs="Arial"/>
        </w:rPr>
        <w:t>legal</w:t>
      </w:r>
      <w:r w:rsidRPr="008773EE">
        <w:rPr>
          <w:rFonts w:ascii="Century Gothic" w:eastAsia="Arial" w:hAnsi="Century Gothic" w:cs="Arial"/>
          <w:spacing w:val="-3"/>
        </w:rPr>
        <w:t xml:space="preserve"> </w:t>
      </w:r>
      <w:r w:rsidRPr="008773EE">
        <w:rPr>
          <w:rFonts w:ascii="Century Gothic" w:eastAsia="Arial" w:hAnsi="Century Gothic" w:cs="Arial"/>
        </w:rPr>
        <w:t>probatoria</w:t>
      </w:r>
      <w:r w:rsidRPr="008773EE">
        <w:rPr>
          <w:rFonts w:ascii="Century Gothic" w:eastAsia="Arial" w:hAnsi="Century Gothic" w:cs="Arial"/>
          <w:spacing w:val="-3"/>
        </w:rPr>
        <w:t xml:space="preserve"> </w:t>
      </w:r>
      <w:r w:rsidRPr="008773EE">
        <w:rPr>
          <w:rFonts w:ascii="Century Gothic" w:eastAsia="Arial" w:hAnsi="Century Gothic" w:cs="Arial"/>
        </w:rPr>
        <w:t>para</w:t>
      </w:r>
      <w:r w:rsidRPr="008773EE">
        <w:rPr>
          <w:rFonts w:ascii="Century Gothic" w:eastAsia="Arial" w:hAnsi="Century Gothic" w:cs="Arial"/>
          <w:spacing w:val="-3"/>
        </w:rPr>
        <w:t xml:space="preserve"> </w:t>
      </w:r>
      <w:r w:rsidRPr="008773EE">
        <w:rPr>
          <w:rFonts w:ascii="Century Gothic" w:eastAsia="Arial" w:hAnsi="Century Gothic" w:cs="Arial"/>
        </w:rPr>
        <w:t>demostrar</w:t>
      </w:r>
      <w:r w:rsidRPr="008773EE">
        <w:rPr>
          <w:rFonts w:ascii="Century Gothic" w:eastAsia="Arial" w:hAnsi="Century Gothic" w:cs="Arial"/>
          <w:spacing w:val="-3"/>
        </w:rPr>
        <w:t xml:space="preserve"> </w:t>
      </w:r>
      <w:r w:rsidRPr="008773EE">
        <w:rPr>
          <w:rFonts w:ascii="Century Gothic" w:eastAsia="Arial" w:hAnsi="Century Gothic" w:cs="Arial"/>
        </w:rPr>
        <w:t>que</w:t>
      </w:r>
      <w:r w:rsidRPr="008773EE">
        <w:rPr>
          <w:rFonts w:ascii="Century Gothic" w:eastAsia="Arial" w:hAnsi="Century Gothic" w:cs="Arial"/>
          <w:spacing w:val="-3"/>
        </w:rPr>
        <w:t xml:space="preserve"> </w:t>
      </w:r>
      <w:r w:rsidRPr="008773EE">
        <w:rPr>
          <w:rFonts w:ascii="Century Gothic" w:eastAsia="Arial" w:hAnsi="Century Gothic" w:cs="Arial"/>
        </w:rPr>
        <w:t>los</w:t>
      </w:r>
      <w:r w:rsidRPr="008773EE">
        <w:rPr>
          <w:rFonts w:ascii="Century Gothic" w:eastAsia="Arial" w:hAnsi="Century Gothic" w:cs="Arial"/>
          <w:spacing w:val="-3"/>
        </w:rPr>
        <w:t xml:space="preserve"> </w:t>
      </w:r>
      <w:r w:rsidRPr="008773EE">
        <w:rPr>
          <w:rFonts w:ascii="Century Gothic" w:eastAsia="Arial" w:hAnsi="Century Gothic" w:cs="Arial"/>
        </w:rPr>
        <w:t>proponentes</w:t>
      </w:r>
      <w:r w:rsidRPr="008773EE">
        <w:rPr>
          <w:rFonts w:ascii="Century Gothic" w:eastAsia="Arial" w:hAnsi="Century Gothic" w:cs="Arial"/>
          <w:spacing w:val="-3"/>
        </w:rPr>
        <w:t xml:space="preserve"> </w:t>
      </w:r>
      <w:r w:rsidRPr="008773EE">
        <w:rPr>
          <w:rFonts w:ascii="Century Gothic" w:eastAsia="Arial" w:hAnsi="Century Gothic" w:cs="Arial"/>
        </w:rPr>
        <w:t>son</w:t>
      </w:r>
      <w:r w:rsidRPr="008773EE">
        <w:rPr>
          <w:rFonts w:ascii="Century Gothic" w:eastAsia="Arial" w:hAnsi="Century Gothic" w:cs="Arial"/>
          <w:spacing w:val="-3"/>
        </w:rPr>
        <w:t xml:space="preserve"> </w:t>
      </w:r>
      <w:r w:rsidRPr="008773EE">
        <w:rPr>
          <w:rFonts w:ascii="Century Gothic" w:eastAsia="Arial" w:hAnsi="Century Gothic" w:cs="Arial"/>
        </w:rPr>
        <w:t>emprendimientos o empresas de mujeres, y que, por lo tanto, tienen derecho a la aplicación de los criterios diferenciales y puntajes adicionales</w:t>
      </w:r>
      <w:r w:rsidRPr="008773EE">
        <w:rPr>
          <w:rFonts w:ascii="Century Gothic" w:eastAsia="Arial" w:hAnsi="Century Gothic" w:cs="Arial"/>
          <w:spacing w:val="-11"/>
        </w:rPr>
        <w:t xml:space="preserve"> </w:t>
      </w:r>
      <w:r w:rsidRPr="008773EE">
        <w:rPr>
          <w:rFonts w:ascii="Century Gothic" w:eastAsia="Arial" w:hAnsi="Century Gothic" w:cs="Arial"/>
        </w:rPr>
        <w:t>reglamentados</w:t>
      </w:r>
      <w:r w:rsidRPr="008773EE">
        <w:rPr>
          <w:rFonts w:ascii="Century Gothic" w:eastAsia="Arial" w:hAnsi="Century Gothic" w:cs="Arial"/>
          <w:spacing w:val="-11"/>
        </w:rPr>
        <w:t xml:space="preserve"> </w:t>
      </w:r>
      <w:r w:rsidRPr="008773EE">
        <w:rPr>
          <w:rFonts w:ascii="Century Gothic" w:eastAsia="Arial" w:hAnsi="Century Gothic" w:cs="Arial"/>
        </w:rPr>
        <w:t>por</w:t>
      </w:r>
      <w:r w:rsidRPr="008773EE">
        <w:rPr>
          <w:rFonts w:ascii="Century Gothic" w:eastAsia="Arial" w:hAnsi="Century Gothic" w:cs="Arial"/>
          <w:spacing w:val="-11"/>
        </w:rPr>
        <w:t xml:space="preserve"> </w:t>
      </w:r>
      <w:r w:rsidRPr="008773EE">
        <w:rPr>
          <w:rFonts w:ascii="Century Gothic" w:eastAsia="Arial" w:hAnsi="Century Gothic" w:cs="Arial"/>
        </w:rPr>
        <w:t>el</w:t>
      </w:r>
      <w:r w:rsidRPr="008773EE">
        <w:rPr>
          <w:rFonts w:ascii="Century Gothic" w:eastAsia="Arial" w:hAnsi="Century Gothic" w:cs="Arial"/>
          <w:spacing w:val="-11"/>
        </w:rPr>
        <w:t xml:space="preserve"> </w:t>
      </w:r>
      <w:r w:rsidRPr="008773EE">
        <w:rPr>
          <w:rFonts w:ascii="Century Gothic" w:eastAsia="Arial" w:hAnsi="Century Gothic" w:cs="Arial"/>
        </w:rPr>
        <w:t>artículo</w:t>
      </w:r>
      <w:r w:rsidRPr="008773EE">
        <w:rPr>
          <w:rFonts w:ascii="Century Gothic" w:eastAsia="Arial" w:hAnsi="Century Gothic" w:cs="Arial"/>
          <w:spacing w:val="-11"/>
        </w:rPr>
        <w:t xml:space="preserve"> </w:t>
      </w:r>
      <w:r w:rsidRPr="008773EE">
        <w:rPr>
          <w:rFonts w:ascii="Century Gothic" w:eastAsia="Arial" w:hAnsi="Century Gothic" w:cs="Arial"/>
        </w:rPr>
        <w:t>2.2.1.2.4.2.15</w:t>
      </w:r>
      <w:r w:rsidRPr="008773EE">
        <w:rPr>
          <w:rFonts w:ascii="Century Gothic" w:eastAsia="Arial" w:hAnsi="Century Gothic" w:cs="Arial"/>
          <w:spacing w:val="-10"/>
        </w:rPr>
        <w:t xml:space="preserve"> </w:t>
      </w:r>
      <w:r w:rsidRPr="008773EE">
        <w:rPr>
          <w:rFonts w:ascii="Century Gothic" w:eastAsia="Arial" w:hAnsi="Century Gothic" w:cs="Arial"/>
        </w:rPr>
        <w:t>del</w:t>
      </w:r>
      <w:r w:rsidRPr="008773EE">
        <w:rPr>
          <w:rFonts w:ascii="Century Gothic" w:eastAsia="Arial" w:hAnsi="Century Gothic" w:cs="Arial"/>
          <w:spacing w:val="-11"/>
        </w:rPr>
        <w:t xml:space="preserve"> </w:t>
      </w:r>
      <w:r w:rsidRPr="008773EE">
        <w:rPr>
          <w:rFonts w:ascii="Century Gothic" w:eastAsia="Arial" w:hAnsi="Century Gothic" w:cs="Arial"/>
        </w:rPr>
        <w:t>Decreto</w:t>
      </w:r>
      <w:r w:rsidRPr="008773EE">
        <w:rPr>
          <w:rFonts w:ascii="Century Gothic" w:eastAsia="Arial" w:hAnsi="Century Gothic" w:cs="Arial"/>
          <w:spacing w:val="-11"/>
        </w:rPr>
        <w:t xml:space="preserve"> </w:t>
      </w:r>
      <w:r w:rsidRPr="008773EE">
        <w:rPr>
          <w:rFonts w:ascii="Century Gothic" w:eastAsia="Arial" w:hAnsi="Century Gothic" w:cs="Arial"/>
        </w:rPr>
        <w:t>1082</w:t>
      </w:r>
      <w:r w:rsidRPr="008773EE">
        <w:rPr>
          <w:rFonts w:ascii="Century Gothic" w:eastAsia="Arial" w:hAnsi="Century Gothic" w:cs="Arial"/>
          <w:spacing w:val="-11"/>
        </w:rPr>
        <w:t xml:space="preserve"> </w:t>
      </w:r>
      <w:r w:rsidRPr="008773EE">
        <w:rPr>
          <w:rFonts w:ascii="Century Gothic" w:eastAsia="Arial" w:hAnsi="Century Gothic" w:cs="Arial"/>
        </w:rPr>
        <w:t>de</w:t>
      </w:r>
      <w:r w:rsidRPr="008773EE">
        <w:rPr>
          <w:rFonts w:ascii="Century Gothic" w:eastAsia="Arial" w:hAnsi="Century Gothic" w:cs="Arial"/>
          <w:spacing w:val="-11"/>
        </w:rPr>
        <w:t xml:space="preserve"> </w:t>
      </w:r>
      <w:r w:rsidRPr="008773EE">
        <w:rPr>
          <w:rFonts w:ascii="Century Gothic" w:eastAsia="Arial" w:hAnsi="Century Gothic" w:cs="Arial"/>
        </w:rPr>
        <w:t>2015,</w:t>
      </w:r>
      <w:r w:rsidRPr="008773EE">
        <w:rPr>
          <w:rFonts w:ascii="Century Gothic" w:eastAsia="Arial" w:hAnsi="Century Gothic" w:cs="Arial"/>
          <w:spacing w:val="-11"/>
        </w:rPr>
        <w:t xml:space="preserve"> </w:t>
      </w:r>
      <w:r w:rsidRPr="008773EE">
        <w:rPr>
          <w:rFonts w:ascii="Century Gothic" w:eastAsia="Arial" w:hAnsi="Century Gothic" w:cs="Arial"/>
        </w:rPr>
        <w:t>en</w:t>
      </w:r>
      <w:r w:rsidRPr="008773EE">
        <w:rPr>
          <w:rFonts w:ascii="Century Gothic" w:eastAsia="Arial" w:hAnsi="Century Gothic" w:cs="Arial"/>
          <w:spacing w:val="-11"/>
        </w:rPr>
        <w:t xml:space="preserve"> </w:t>
      </w:r>
      <w:r w:rsidRPr="008773EE">
        <w:rPr>
          <w:rFonts w:ascii="Century Gothic" w:eastAsia="Arial" w:hAnsi="Century Gothic" w:cs="Arial"/>
        </w:rPr>
        <w:t>desarrollo del artículo 32 de la Ley 2069 de 2020. Esto significa que a quienes pretendan acceder a tales beneficios</w:t>
      </w:r>
      <w:r w:rsidRPr="008773EE">
        <w:rPr>
          <w:rFonts w:ascii="Century Gothic" w:eastAsia="Arial" w:hAnsi="Century Gothic" w:cs="Arial"/>
          <w:spacing w:val="-5"/>
        </w:rPr>
        <w:t xml:space="preserve"> </w:t>
      </w:r>
      <w:r w:rsidRPr="008773EE">
        <w:rPr>
          <w:rFonts w:ascii="Century Gothic" w:eastAsia="Arial" w:hAnsi="Century Gothic" w:cs="Arial"/>
        </w:rPr>
        <w:t>en</w:t>
      </w:r>
      <w:r w:rsidRPr="008773EE">
        <w:rPr>
          <w:rFonts w:ascii="Century Gothic" w:eastAsia="Arial" w:hAnsi="Century Gothic" w:cs="Arial"/>
          <w:spacing w:val="-5"/>
        </w:rPr>
        <w:t xml:space="preserve"> </w:t>
      </w:r>
      <w:r w:rsidRPr="008773EE">
        <w:rPr>
          <w:rFonts w:ascii="Century Gothic" w:eastAsia="Arial" w:hAnsi="Century Gothic" w:cs="Arial"/>
        </w:rPr>
        <w:t>consideración</w:t>
      </w:r>
      <w:r w:rsidRPr="008773EE">
        <w:rPr>
          <w:rFonts w:ascii="Century Gothic" w:eastAsia="Arial" w:hAnsi="Century Gothic" w:cs="Arial"/>
          <w:spacing w:val="-5"/>
        </w:rPr>
        <w:t xml:space="preserve"> </w:t>
      </w:r>
      <w:r w:rsidRPr="008773EE">
        <w:rPr>
          <w:rFonts w:ascii="Century Gothic" w:eastAsia="Arial" w:hAnsi="Century Gothic" w:cs="Arial"/>
        </w:rPr>
        <w:t>a</w:t>
      </w:r>
      <w:r w:rsidRPr="008773EE">
        <w:rPr>
          <w:rFonts w:ascii="Century Gothic" w:eastAsia="Arial" w:hAnsi="Century Gothic" w:cs="Arial"/>
          <w:spacing w:val="-6"/>
        </w:rPr>
        <w:t xml:space="preserve"> </w:t>
      </w:r>
      <w:r w:rsidRPr="008773EE">
        <w:rPr>
          <w:rFonts w:ascii="Century Gothic" w:eastAsia="Arial" w:hAnsi="Century Gothic" w:cs="Arial"/>
        </w:rPr>
        <w:t>la</w:t>
      </w:r>
      <w:r w:rsidRPr="008773EE">
        <w:rPr>
          <w:rFonts w:ascii="Century Gothic" w:eastAsia="Arial" w:hAnsi="Century Gothic" w:cs="Arial"/>
          <w:spacing w:val="-5"/>
        </w:rPr>
        <w:t xml:space="preserve"> </w:t>
      </w:r>
      <w:r w:rsidRPr="008773EE">
        <w:rPr>
          <w:rFonts w:ascii="Century Gothic" w:eastAsia="Arial" w:hAnsi="Century Gothic" w:cs="Arial"/>
        </w:rPr>
        <w:t>definición</w:t>
      </w:r>
      <w:r w:rsidRPr="008773EE">
        <w:rPr>
          <w:rFonts w:ascii="Century Gothic" w:eastAsia="Arial" w:hAnsi="Century Gothic" w:cs="Arial"/>
          <w:spacing w:val="-5"/>
        </w:rPr>
        <w:t xml:space="preserve"> </w:t>
      </w:r>
      <w:r w:rsidRPr="008773EE">
        <w:rPr>
          <w:rFonts w:ascii="Century Gothic" w:eastAsia="Arial" w:hAnsi="Century Gothic" w:cs="Arial"/>
        </w:rPr>
        <w:t>establecida</w:t>
      </w:r>
      <w:r w:rsidRPr="008773EE">
        <w:rPr>
          <w:rFonts w:ascii="Century Gothic" w:eastAsia="Arial" w:hAnsi="Century Gothic" w:cs="Arial"/>
          <w:spacing w:val="-5"/>
        </w:rPr>
        <w:t xml:space="preserve"> </w:t>
      </w:r>
      <w:r w:rsidRPr="008773EE">
        <w:rPr>
          <w:rFonts w:ascii="Century Gothic" w:eastAsia="Arial" w:hAnsi="Century Gothic" w:cs="Arial"/>
        </w:rPr>
        <w:t>en</w:t>
      </w:r>
      <w:r w:rsidRPr="008773EE">
        <w:rPr>
          <w:rFonts w:ascii="Century Gothic" w:eastAsia="Arial" w:hAnsi="Century Gothic" w:cs="Arial"/>
          <w:spacing w:val="-5"/>
        </w:rPr>
        <w:t xml:space="preserve"> </w:t>
      </w:r>
      <w:r w:rsidRPr="008773EE">
        <w:rPr>
          <w:rFonts w:ascii="Century Gothic" w:eastAsia="Arial" w:hAnsi="Century Gothic" w:cs="Arial"/>
        </w:rPr>
        <w:t>el</w:t>
      </w:r>
      <w:r w:rsidRPr="008773EE">
        <w:rPr>
          <w:rFonts w:ascii="Century Gothic" w:eastAsia="Arial" w:hAnsi="Century Gothic" w:cs="Arial"/>
          <w:spacing w:val="-5"/>
        </w:rPr>
        <w:t xml:space="preserve"> </w:t>
      </w:r>
      <w:r w:rsidRPr="008773EE">
        <w:rPr>
          <w:rFonts w:ascii="Century Gothic" w:eastAsia="Arial" w:hAnsi="Century Gothic" w:cs="Arial"/>
        </w:rPr>
        <w:t>numeral</w:t>
      </w:r>
      <w:r w:rsidRPr="008773EE">
        <w:rPr>
          <w:rFonts w:ascii="Century Gothic" w:eastAsia="Arial" w:hAnsi="Century Gothic" w:cs="Arial"/>
          <w:spacing w:val="-5"/>
        </w:rPr>
        <w:t xml:space="preserve"> </w:t>
      </w:r>
      <w:r w:rsidRPr="008773EE">
        <w:rPr>
          <w:rFonts w:ascii="Century Gothic" w:eastAsia="Arial" w:hAnsi="Century Gothic" w:cs="Arial"/>
        </w:rPr>
        <w:t>2</w:t>
      </w:r>
      <w:r w:rsidRPr="008773EE">
        <w:rPr>
          <w:rFonts w:ascii="Century Gothic" w:eastAsia="Arial" w:hAnsi="Century Gothic" w:cs="Arial"/>
          <w:spacing w:val="-6"/>
        </w:rPr>
        <w:t xml:space="preserve"> </w:t>
      </w:r>
      <w:r w:rsidRPr="008773EE">
        <w:rPr>
          <w:rFonts w:ascii="Century Gothic" w:eastAsia="Arial" w:hAnsi="Century Gothic" w:cs="Arial"/>
        </w:rPr>
        <w:t>del</w:t>
      </w:r>
      <w:r w:rsidRPr="008773EE">
        <w:rPr>
          <w:rFonts w:ascii="Century Gothic" w:eastAsia="Arial" w:hAnsi="Century Gothic" w:cs="Arial"/>
          <w:spacing w:val="-5"/>
        </w:rPr>
        <w:t xml:space="preserve"> </w:t>
      </w:r>
      <w:r w:rsidRPr="008773EE">
        <w:rPr>
          <w:rFonts w:ascii="Century Gothic" w:eastAsia="Arial" w:hAnsi="Century Gothic" w:cs="Arial"/>
        </w:rPr>
        <w:t>artículo</w:t>
      </w:r>
      <w:r w:rsidRPr="008773EE">
        <w:rPr>
          <w:rFonts w:ascii="Century Gothic" w:eastAsia="Arial" w:hAnsi="Century Gothic" w:cs="Arial"/>
          <w:spacing w:val="-5"/>
        </w:rPr>
        <w:t xml:space="preserve"> </w:t>
      </w:r>
      <w:r w:rsidRPr="008773EE">
        <w:rPr>
          <w:rFonts w:ascii="Century Gothic" w:eastAsia="Arial" w:hAnsi="Century Gothic" w:cs="Arial"/>
        </w:rPr>
        <w:t>2.2.1.2.4.2.14, les corresponde presentar la mencionada certificación con sus respectivos soportes.</w:t>
      </w:r>
    </w:p>
    <w:p w14:paraId="76DAF701" w14:textId="2303F81E" w:rsidR="001C2033" w:rsidRPr="008773EE" w:rsidRDefault="001C2033" w:rsidP="001C2033">
      <w:pPr>
        <w:spacing w:line="276" w:lineRule="auto"/>
        <w:ind w:left="118" w:right="80" w:firstLine="708"/>
        <w:jc w:val="both"/>
        <w:rPr>
          <w:rFonts w:ascii="Century Gothic" w:eastAsia="Arial" w:hAnsi="Century Gothic" w:cs="Arial"/>
        </w:rPr>
      </w:pPr>
      <w:r w:rsidRPr="008773EE">
        <w:rPr>
          <w:rFonts w:ascii="Century Gothic" w:eastAsia="Arial" w:hAnsi="Century Gothic" w:cs="Arial"/>
        </w:rPr>
        <w:t>Sin perjuicio de lo anterior,</w:t>
      </w:r>
      <w:r w:rsidRPr="008773EE">
        <w:rPr>
          <w:rFonts w:ascii="Century Gothic" w:eastAsia="Arial" w:hAnsi="Century Gothic" w:cs="Arial"/>
          <w:spacing w:val="1"/>
        </w:rPr>
        <w:t xml:space="preserve"> </w:t>
      </w:r>
      <w:r w:rsidRPr="008773EE">
        <w:rPr>
          <w:rFonts w:ascii="Century Gothic" w:eastAsia="Arial" w:hAnsi="Century Gothic" w:cs="Arial"/>
        </w:rPr>
        <w:t>la sola presentación</w:t>
      </w:r>
      <w:r w:rsidRPr="008773EE">
        <w:rPr>
          <w:rFonts w:ascii="Century Gothic" w:eastAsia="Arial" w:hAnsi="Century Gothic" w:cs="Arial"/>
          <w:spacing w:val="1"/>
        </w:rPr>
        <w:t xml:space="preserve"> </w:t>
      </w:r>
      <w:r w:rsidRPr="008773EE">
        <w:rPr>
          <w:rFonts w:ascii="Century Gothic" w:eastAsia="Arial" w:hAnsi="Century Gothic" w:cs="Arial"/>
        </w:rPr>
        <w:t>de la certificación</w:t>
      </w:r>
      <w:r w:rsidRPr="008773EE">
        <w:rPr>
          <w:rFonts w:ascii="Century Gothic" w:eastAsia="Arial" w:hAnsi="Century Gothic" w:cs="Arial"/>
          <w:spacing w:val="1"/>
        </w:rPr>
        <w:t xml:space="preserve"> </w:t>
      </w:r>
      <w:r w:rsidRPr="008773EE">
        <w:rPr>
          <w:rFonts w:ascii="Century Gothic" w:eastAsia="Arial" w:hAnsi="Century Gothic" w:cs="Arial"/>
        </w:rPr>
        <w:t>con las copias de los documentos de identidad, de los contratos laborales y los certificados de aportes a seguridad social no confiere automáticamente el acceso a los criterios diferenciales y puntajes adicionales. Esto por cuanto es deber</w:t>
      </w:r>
      <w:r w:rsidRPr="008773EE">
        <w:rPr>
          <w:rFonts w:ascii="Century Gothic" w:eastAsia="Arial" w:hAnsi="Century Gothic" w:cs="Arial"/>
          <w:spacing w:val="-7"/>
        </w:rPr>
        <w:t xml:space="preserve"> </w:t>
      </w:r>
      <w:r w:rsidRPr="008773EE">
        <w:rPr>
          <w:rFonts w:ascii="Century Gothic" w:eastAsia="Arial" w:hAnsi="Century Gothic" w:cs="Arial"/>
        </w:rPr>
        <w:t>de</w:t>
      </w:r>
      <w:r w:rsidRPr="008773EE">
        <w:rPr>
          <w:rFonts w:ascii="Century Gothic" w:eastAsia="Arial" w:hAnsi="Century Gothic" w:cs="Arial"/>
          <w:spacing w:val="-7"/>
        </w:rPr>
        <w:t xml:space="preserve"> </w:t>
      </w:r>
      <w:r w:rsidRPr="008773EE">
        <w:rPr>
          <w:rFonts w:ascii="Century Gothic" w:eastAsia="Arial" w:hAnsi="Century Gothic" w:cs="Arial"/>
        </w:rPr>
        <w:t>la</w:t>
      </w:r>
      <w:r w:rsidRPr="008773EE">
        <w:rPr>
          <w:rFonts w:ascii="Century Gothic" w:eastAsia="Arial" w:hAnsi="Century Gothic" w:cs="Arial"/>
          <w:spacing w:val="-7"/>
        </w:rPr>
        <w:t xml:space="preserve"> </w:t>
      </w:r>
      <w:r w:rsidRPr="008773EE">
        <w:rPr>
          <w:rFonts w:ascii="Century Gothic" w:eastAsia="Arial" w:hAnsi="Century Gothic" w:cs="Arial"/>
        </w:rPr>
        <w:t>Entidad</w:t>
      </w:r>
      <w:r w:rsidRPr="008773EE">
        <w:rPr>
          <w:rFonts w:ascii="Century Gothic" w:eastAsia="Arial" w:hAnsi="Century Gothic" w:cs="Arial"/>
          <w:spacing w:val="-7"/>
        </w:rPr>
        <w:t xml:space="preserve"> </w:t>
      </w:r>
      <w:r w:rsidRPr="008773EE">
        <w:rPr>
          <w:rFonts w:ascii="Century Gothic" w:eastAsia="Arial" w:hAnsi="Century Gothic" w:cs="Arial"/>
        </w:rPr>
        <w:t>verificar</w:t>
      </w:r>
      <w:r w:rsidRPr="008773EE">
        <w:rPr>
          <w:rFonts w:ascii="Century Gothic" w:eastAsia="Arial" w:hAnsi="Century Gothic" w:cs="Arial"/>
          <w:spacing w:val="-7"/>
        </w:rPr>
        <w:t xml:space="preserve"> </w:t>
      </w:r>
      <w:r w:rsidRPr="008773EE">
        <w:rPr>
          <w:rFonts w:ascii="Century Gothic" w:eastAsia="Arial" w:hAnsi="Century Gothic" w:cs="Arial"/>
        </w:rPr>
        <w:t>que</w:t>
      </w:r>
      <w:r w:rsidRPr="008773EE">
        <w:rPr>
          <w:rFonts w:ascii="Century Gothic" w:eastAsia="Arial" w:hAnsi="Century Gothic" w:cs="Arial"/>
          <w:spacing w:val="-7"/>
        </w:rPr>
        <w:t xml:space="preserve"> </w:t>
      </w:r>
      <w:r w:rsidRPr="008773EE">
        <w:rPr>
          <w:rFonts w:ascii="Century Gothic" w:eastAsia="Arial" w:hAnsi="Century Gothic" w:cs="Arial"/>
        </w:rPr>
        <w:t>los</w:t>
      </w:r>
      <w:r w:rsidRPr="008773EE">
        <w:rPr>
          <w:rFonts w:ascii="Century Gothic" w:eastAsia="Arial" w:hAnsi="Century Gothic" w:cs="Arial"/>
          <w:spacing w:val="-7"/>
        </w:rPr>
        <w:t xml:space="preserve"> </w:t>
      </w:r>
      <w:r w:rsidRPr="008773EE">
        <w:rPr>
          <w:rFonts w:ascii="Century Gothic" w:eastAsia="Arial" w:hAnsi="Century Gothic" w:cs="Arial"/>
        </w:rPr>
        <w:t>documentos</w:t>
      </w:r>
      <w:r w:rsidRPr="008773EE">
        <w:rPr>
          <w:rFonts w:ascii="Century Gothic" w:eastAsia="Arial" w:hAnsi="Century Gothic" w:cs="Arial"/>
          <w:spacing w:val="-7"/>
        </w:rPr>
        <w:t xml:space="preserve"> </w:t>
      </w:r>
      <w:r w:rsidRPr="008773EE">
        <w:rPr>
          <w:rFonts w:ascii="Century Gothic" w:eastAsia="Arial" w:hAnsi="Century Gothic" w:cs="Arial"/>
        </w:rPr>
        <w:t>presentados</w:t>
      </w:r>
      <w:r w:rsidRPr="008773EE">
        <w:rPr>
          <w:rFonts w:ascii="Century Gothic" w:eastAsia="Arial" w:hAnsi="Century Gothic" w:cs="Arial"/>
          <w:spacing w:val="-7"/>
        </w:rPr>
        <w:t xml:space="preserve"> </w:t>
      </w:r>
      <w:r w:rsidRPr="008773EE">
        <w:rPr>
          <w:rFonts w:ascii="Century Gothic" w:eastAsia="Arial" w:hAnsi="Century Gothic" w:cs="Arial"/>
        </w:rPr>
        <w:t>acrediten</w:t>
      </w:r>
      <w:r w:rsidRPr="008773EE">
        <w:rPr>
          <w:rFonts w:ascii="Century Gothic" w:eastAsia="Arial" w:hAnsi="Century Gothic" w:cs="Arial"/>
          <w:spacing w:val="-7"/>
        </w:rPr>
        <w:t xml:space="preserve"> </w:t>
      </w:r>
      <w:r w:rsidRPr="008773EE">
        <w:rPr>
          <w:rFonts w:ascii="Century Gothic" w:eastAsia="Arial" w:hAnsi="Century Gothic" w:cs="Arial"/>
        </w:rPr>
        <w:t>las</w:t>
      </w:r>
      <w:r w:rsidRPr="008773EE">
        <w:rPr>
          <w:rFonts w:ascii="Century Gothic" w:eastAsia="Arial" w:hAnsi="Century Gothic" w:cs="Arial"/>
          <w:spacing w:val="-7"/>
        </w:rPr>
        <w:t xml:space="preserve"> </w:t>
      </w:r>
      <w:r w:rsidRPr="008773EE">
        <w:rPr>
          <w:rFonts w:ascii="Century Gothic" w:eastAsia="Arial" w:hAnsi="Century Gothic" w:cs="Arial"/>
        </w:rPr>
        <w:t>condiciones</w:t>
      </w:r>
      <w:r w:rsidRPr="008773EE">
        <w:rPr>
          <w:rFonts w:ascii="Century Gothic" w:eastAsia="Arial" w:hAnsi="Century Gothic" w:cs="Arial"/>
          <w:spacing w:val="-7"/>
        </w:rPr>
        <w:t xml:space="preserve"> </w:t>
      </w:r>
      <w:r w:rsidRPr="008773EE">
        <w:rPr>
          <w:rFonts w:ascii="Century Gothic" w:eastAsia="Arial" w:hAnsi="Century Gothic" w:cs="Arial"/>
        </w:rPr>
        <w:t>descritas en</w:t>
      </w:r>
      <w:r w:rsidRPr="008773EE">
        <w:rPr>
          <w:rFonts w:ascii="Century Gothic" w:eastAsia="Arial" w:hAnsi="Century Gothic" w:cs="Arial"/>
          <w:spacing w:val="-3"/>
        </w:rPr>
        <w:t xml:space="preserve"> </w:t>
      </w:r>
      <w:r w:rsidRPr="008773EE">
        <w:rPr>
          <w:rFonts w:ascii="Century Gothic" w:eastAsia="Arial" w:hAnsi="Century Gothic" w:cs="Arial"/>
        </w:rPr>
        <w:t>el</w:t>
      </w:r>
      <w:r w:rsidRPr="008773EE">
        <w:rPr>
          <w:rFonts w:ascii="Century Gothic" w:eastAsia="Arial" w:hAnsi="Century Gothic" w:cs="Arial"/>
          <w:spacing w:val="-3"/>
        </w:rPr>
        <w:t xml:space="preserve"> </w:t>
      </w:r>
      <w:r w:rsidRPr="008773EE">
        <w:rPr>
          <w:rFonts w:ascii="Century Gothic" w:eastAsia="Arial" w:hAnsi="Century Gothic" w:cs="Arial"/>
        </w:rPr>
        <w:t>primer</w:t>
      </w:r>
      <w:r w:rsidRPr="008773EE">
        <w:rPr>
          <w:rFonts w:ascii="Century Gothic" w:eastAsia="Arial" w:hAnsi="Century Gothic" w:cs="Arial"/>
          <w:spacing w:val="-3"/>
        </w:rPr>
        <w:t xml:space="preserve"> </w:t>
      </w:r>
      <w:r w:rsidRPr="008773EE">
        <w:rPr>
          <w:rFonts w:ascii="Century Gothic" w:eastAsia="Arial" w:hAnsi="Century Gothic" w:cs="Arial"/>
        </w:rPr>
        <w:t>y</w:t>
      </w:r>
      <w:r w:rsidRPr="008773EE">
        <w:rPr>
          <w:rFonts w:ascii="Century Gothic" w:eastAsia="Arial" w:hAnsi="Century Gothic" w:cs="Arial"/>
          <w:spacing w:val="-3"/>
        </w:rPr>
        <w:t xml:space="preserve"> </w:t>
      </w:r>
      <w:r w:rsidRPr="008773EE">
        <w:rPr>
          <w:rFonts w:ascii="Century Gothic" w:eastAsia="Arial" w:hAnsi="Century Gothic" w:cs="Arial"/>
        </w:rPr>
        <w:t>segundo</w:t>
      </w:r>
      <w:r w:rsidRPr="008773EE">
        <w:rPr>
          <w:rFonts w:ascii="Century Gothic" w:eastAsia="Arial" w:hAnsi="Century Gothic" w:cs="Arial"/>
          <w:spacing w:val="-3"/>
        </w:rPr>
        <w:t xml:space="preserve"> </w:t>
      </w:r>
      <w:r w:rsidRPr="008773EE">
        <w:rPr>
          <w:rFonts w:ascii="Century Gothic" w:eastAsia="Arial" w:hAnsi="Century Gothic" w:cs="Arial"/>
        </w:rPr>
        <w:t>inciso</w:t>
      </w:r>
      <w:r w:rsidRPr="008773EE">
        <w:rPr>
          <w:rFonts w:ascii="Century Gothic" w:eastAsia="Arial" w:hAnsi="Century Gothic" w:cs="Arial"/>
          <w:spacing w:val="-3"/>
        </w:rPr>
        <w:t xml:space="preserve"> </w:t>
      </w:r>
      <w:r w:rsidRPr="008773EE">
        <w:rPr>
          <w:rFonts w:ascii="Century Gothic" w:eastAsia="Arial" w:hAnsi="Century Gothic" w:cs="Arial"/>
        </w:rPr>
        <w:t>del</w:t>
      </w:r>
      <w:r w:rsidRPr="008773EE">
        <w:rPr>
          <w:rFonts w:ascii="Century Gothic" w:eastAsia="Arial" w:hAnsi="Century Gothic" w:cs="Arial"/>
          <w:spacing w:val="-3"/>
        </w:rPr>
        <w:t xml:space="preserve"> </w:t>
      </w:r>
      <w:r w:rsidRPr="008773EE">
        <w:rPr>
          <w:rFonts w:ascii="Century Gothic" w:eastAsia="Arial" w:hAnsi="Century Gothic" w:cs="Arial"/>
        </w:rPr>
        <w:t>numeral</w:t>
      </w:r>
      <w:r w:rsidRPr="008773EE">
        <w:rPr>
          <w:rFonts w:ascii="Century Gothic" w:eastAsia="Arial" w:hAnsi="Century Gothic" w:cs="Arial"/>
          <w:spacing w:val="-3"/>
        </w:rPr>
        <w:t xml:space="preserve"> </w:t>
      </w:r>
      <w:r w:rsidRPr="008773EE">
        <w:rPr>
          <w:rFonts w:ascii="Century Gothic" w:eastAsia="Arial" w:hAnsi="Century Gothic" w:cs="Arial"/>
        </w:rPr>
        <w:t>2</w:t>
      </w:r>
      <w:r w:rsidRPr="008773EE">
        <w:rPr>
          <w:rFonts w:ascii="Century Gothic" w:eastAsia="Arial" w:hAnsi="Century Gothic" w:cs="Arial"/>
          <w:spacing w:val="-3"/>
        </w:rPr>
        <w:t xml:space="preserve"> </w:t>
      </w:r>
      <w:r w:rsidRPr="008773EE">
        <w:rPr>
          <w:rFonts w:ascii="Century Gothic" w:eastAsia="Arial" w:hAnsi="Century Gothic" w:cs="Arial"/>
        </w:rPr>
        <w:t>del</w:t>
      </w:r>
      <w:r w:rsidRPr="008773EE">
        <w:rPr>
          <w:rFonts w:ascii="Century Gothic" w:eastAsia="Arial" w:hAnsi="Century Gothic" w:cs="Arial"/>
          <w:spacing w:val="-3"/>
        </w:rPr>
        <w:t xml:space="preserve"> </w:t>
      </w:r>
      <w:r w:rsidRPr="008773EE">
        <w:rPr>
          <w:rFonts w:ascii="Century Gothic" w:eastAsia="Arial" w:hAnsi="Century Gothic" w:cs="Arial"/>
        </w:rPr>
        <w:t>artículo</w:t>
      </w:r>
      <w:r w:rsidRPr="008773EE">
        <w:rPr>
          <w:rFonts w:ascii="Century Gothic" w:eastAsia="Arial" w:hAnsi="Century Gothic" w:cs="Arial"/>
          <w:spacing w:val="-2"/>
        </w:rPr>
        <w:t xml:space="preserve"> </w:t>
      </w:r>
      <w:r w:rsidRPr="008773EE">
        <w:rPr>
          <w:rFonts w:ascii="Century Gothic" w:eastAsia="Arial" w:hAnsi="Century Gothic" w:cs="Arial"/>
        </w:rPr>
        <w:t>2.2.1.2.4.2.14</w:t>
      </w:r>
      <w:r w:rsidRPr="008773EE">
        <w:rPr>
          <w:rFonts w:ascii="Century Gothic" w:eastAsia="Arial" w:hAnsi="Century Gothic" w:cs="Arial"/>
          <w:spacing w:val="-2"/>
        </w:rPr>
        <w:t xml:space="preserve"> </w:t>
      </w:r>
      <w:r w:rsidRPr="008773EE">
        <w:rPr>
          <w:rFonts w:ascii="Century Gothic" w:eastAsia="Arial" w:hAnsi="Century Gothic" w:cs="Arial"/>
        </w:rPr>
        <w:t>del</w:t>
      </w:r>
      <w:r w:rsidRPr="008773EE">
        <w:rPr>
          <w:rFonts w:ascii="Century Gothic" w:eastAsia="Arial" w:hAnsi="Century Gothic" w:cs="Arial"/>
          <w:spacing w:val="-3"/>
        </w:rPr>
        <w:t xml:space="preserve"> </w:t>
      </w:r>
      <w:r w:rsidRPr="008773EE">
        <w:rPr>
          <w:rFonts w:ascii="Century Gothic" w:eastAsia="Arial" w:hAnsi="Century Gothic" w:cs="Arial"/>
        </w:rPr>
        <w:t>Decreto</w:t>
      </w:r>
      <w:r w:rsidRPr="008773EE">
        <w:rPr>
          <w:rFonts w:ascii="Century Gothic" w:eastAsia="Arial" w:hAnsi="Century Gothic" w:cs="Arial"/>
          <w:spacing w:val="-3"/>
        </w:rPr>
        <w:t xml:space="preserve"> </w:t>
      </w:r>
      <w:r w:rsidRPr="008773EE">
        <w:rPr>
          <w:rFonts w:ascii="Century Gothic" w:eastAsia="Arial" w:hAnsi="Century Gothic" w:cs="Arial"/>
        </w:rPr>
        <w:t>1082</w:t>
      </w:r>
      <w:r w:rsidRPr="008773EE">
        <w:rPr>
          <w:rFonts w:ascii="Century Gothic" w:eastAsia="Arial" w:hAnsi="Century Gothic" w:cs="Arial"/>
          <w:spacing w:val="-3"/>
        </w:rPr>
        <w:t xml:space="preserve"> </w:t>
      </w:r>
      <w:r w:rsidRPr="008773EE">
        <w:rPr>
          <w:rFonts w:ascii="Century Gothic" w:eastAsia="Arial" w:hAnsi="Century Gothic" w:cs="Arial"/>
        </w:rPr>
        <w:t>de</w:t>
      </w:r>
      <w:r w:rsidRPr="008773EE">
        <w:rPr>
          <w:rFonts w:ascii="Century Gothic" w:eastAsia="Arial" w:hAnsi="Century Gothic" w:cs="Arial"/>
          <w:spacing w:val="-3"/>
        </w:rPr>
        <w:t xml:space="preserve"> </w:t>
      </w:r>
      <w:r w:rsidRPr="008773EE">
        <w:rPr>
          <w:rFonts w:ascii="Century Gothic" w:eastAsia="Arial" w:hAnsi="Century Gothic" w:cs="Arial"/>
        </w:rPr>
        <w:t>2015</w:t>
      </w:r>
      <w:r w:rsidR="00153B56">
        <w:rPr>
          <w:rFonts w:ascii="Century Gothic" w:eastAsia="Arial" w:hAnsi="Century Gothic" w:cs="Arial"/>
        </w:rPr>
        <w:t>.</w:t>
      </w:r>
    </w:p>
    <w:p w14:paraId="4942DDBE" w14:textId="77777777" w:rsidR="001C2033" w:rsidRPr="008773EE" w:rsidRDefault="001C2033" w:rsidP="001C2033">
      <w:pPr>
        <w:spacing w:line="276" w:lineRule="auto"/>
        <w:ind w:left="118" w:right="80" w:firstLine="708"/>
        <w:jc w:val="both"/>
        <w:rPr>
          <w:rFonts w:ascii="Century Gothic" w:eastAsia="Arial" w:hAnsi="Century Gothic" w:cs="Arial"/>
        </w:rPr>
      </w:pPr>
      <w:r w:rsidRPr="008773EE">
        <w:rPr>
          <w:rFonts w:ascii="Century Gothic" w:eastAsia="Arial" w:hAnsi="Century Gothic" w:cs="Arial"/>
        </w:rPr>
        <w:t>En ese sentido, para aplicar la mencionada definición la entidad debe comprobar que el número de mujeres vinculadas equivale a un porcentaje igual o superior al cincuenta por ciento (50%) de los empleos del nivel directivo,</w:t>
      </w:r>
      <w:r w:rsidRPr="008773EE">
        <w:rPr>
          <w:rFonts w:ascii="Century Gothic" w:eastAsia="Arial" w:hAnsi="Century Gothic" w:cs="Arial"/>
          <w:spacing w:val="1"/>
        </w:rPr>
        <w:t xml:space="preserve"> </w:t>
      </w:r>
      <w:r w:rsidRPr="008773EE">
        <w:rPr>
          <w:rFonts w:ascii="Century Gothic" w:eastAsia="Arial" w:hAnsi="Century Gothic" w:cs="Arial"/>
        </w:rPr>
        <w:t>lo que se puede verificar</w:t>
      </w:r>
      <w:r w:rsidRPr="008773EE">
        <w:rPr>
          <w:rFonts w:ascii="Century Gothic" w:eastAsia="Arial" w:hAnsi="Century Gothic" w:cs="Arial"/>
          <w:spacing w:val="1"/>
        </w:rPr>
        <w:t xml:space="preserve"> </w:t>
      </w:r>
      <w:r w:rsidRPr="008773EE">
        <w:rPr>
          <w:rFonts w:ascii="Century Gothic" w:eastAsia="Arial" w:hAnsi="Century Gothic" w:cs="Arial"/>
        </w:rPr>
        <w:t>con la información</w:t>
      </w:r>
      <w:r w:rsidRPr="008773EE">
        <w:rPr>
          <w:rFonts w:ascii="Century Gothic" w:eastAsia="Arial" w:hAnsi="Century Gothic" w:cs="Arial"/>
          <w:spacing w:val="1"/>
        </w:rPr>
        <w:t xml:space="preserve"> </w:t>
      </w:r>
      <w:r w:rsidRPr="008773EE">
        <w:rPr>
          <w:rFonts w:ascii="Century Gothic" w:eastAsia="Arial" w:hAnsi="Century Gothic" w:cs="Arial"/>
        </w:rPr>
        <w:t>incluida en la</w:t>
      </w:r>
      <w:r w:rsidRPr="008773EE">
        <w:rPr>
          <w:rFonts w:ascii="Century Gothic" w:eastAsia="Arial" w:hAnsi="Century Gothic" w:cs="Arial"/>
          <w:spacing w:val="-6"/>
        </w:rPr>
        <w:t xml:space="preserve"> </w:t>
      </w:r>
      <w:r w:rsidRPr="008773EE">
        <w:rPr>
          <w:rFonts w:ascii="Century Gothic" w:eastAsia="Arial" w:hAnsi="Century Gothic" w:cs="Arial"/>
        </w:rPr>
        <w:t>certificación.</w:t>
      </w:r>
      <w:r w:rsidRPr="008773EE">
        <w:rPr>
          <w:rFonts w:ascii="Century Gothic" w:eastAsia="Arial" w:hAnsi="Century Gothic" w:cs="Arial"/>
          <w:spacing w:val="49"/>
        </w:rPr>
        <w:t xml:space="preserve"> </w:t>
      </w:r>
      <w:r w:rsidRPr="008773EE">
        <w:rPr>
          <w:rFonts w:ascii="Century Gothic" w:eastAsia="Arial" w:hAnsi="Century Gothic" w:cs="Arial"/>
        </w:rPr>
        <w:t>Así</w:t>
      </w:r>
      <w:r w:rsidRPr="008773EE">
        <w:rPr>
          <w:rFonts w:ascii="Century Gothic" w:eastAsia="Arial" w:hAnsi="Century Gothic" w:cs="Arial"/>
          <w:spacing w:val="-6"/>
        </w:rPr>
        <w:t xml:space="preserve"> </w:t>
      </w:r>
      <w:r w:rsidRPr="008773EE">
        <w:rPr>
          <w:rFonts w:ascii="Century Gothic" w:eastAsia="Arial" w:hAnsi="Century Gothic" w:cs="Arial"/>
        </w:rPr>
        <w:t>mismo,</w:t>
      </w:r>
      <w:r w:rsidRPr="008773EE">
        <w:rPr>
          <w:rFonts w:ascii="Century Gothic" w:eastAsia="Arial" w:hAnsi="Century Gothic" w:cs="Arial"/>
          <w:spacing w:val="-6"/>
        </w:rPr>
        <w:t xml:space="preserve"> </w:t>
      </w:r>
      <w:r w:rsidRPr="008773EE">
        <w:rPr>
          <w:rFonts w:ascii="Century Gothic" w:eastAsia="Arial" w:hAnsi="Century Gothic" w:cs="Arial"/>
        </w:rPr>
        <w:t>deberá</w:t>
      </w:r>
      <w:r w:rsidRPr="008773EE">
        <w:rPr>
          <w:rFonts w:ascii="Century Gothic" w:eastAsia="Arial" w:hAnsi="Century Gothic" w:cs="Arial"/>
          <w:spacing w:val="-6"/>
        </w:rPr>
        <w:t xml:space="preserve"> </w:t>
      </w:r>
      <w:r w:rsidRPr="008773EE">
        <w:rPr>
          <w:rFonts w:ascii="Century Gothic" w:eastAsia="Arial" w:hAnsi="Century Gothic" w:cs="Arial"/>
        </w:rPr>
        <w:t>establecerse</w:t>
      </w:r>
      <w:r w:rsidRPr="008773EE">
        <w:rPr>
          <w:rFonts w:ascii="Century Gothic" w:eastAsia="Arial" w:hAnsi="Century Gothic" w:cs="Arial"/>
          <w:spacing w:val="-6"/>
        </w:rPr>
        <w:t xml:space="preserve"> </w:t>
      </w:r>
      <w:r w:rsidRPr="008773EE">
        <w:rPr>
          <w:rFonts w:ascii="Century Gothic" w:eastAsia="Arial" w:hAnsi="Century Gothic" w:cs="Arial"/>
        </w:rPr>
        <w:t>si</w:t>
      </w:r>
      <w:r w:rsidRPr="008773EE">
        <w:rPr>
          <w:rFonts w:ascii="Century Gothic" w:eastAsia="Arial" w:hAnsi="Century Gothic" w:cs="Arial"/>
          <w:spacing w:val="-6"/>
        </w:rPr>
        <w:t xml:space="preserve"> </w:t>
      </w:r>
      <w:r w:rsidRPr="008773EE">
        <w:rPr>
          <w:rFonts w:ascii="Century Gothic" w:eastAsia="Arial" w:hAnsi="Century Gothic" w:cs="Arial"/>
        </w:rPr>
        <w:t>en</w:t>
      </w:r>
      <w:r w:rsidRPr="008773EE">
        <w:rPr>
          <w:rFonts w:ascii="Century Gothic" w:eastAsia="Arial" w:hAnsi="Century Gothic" w:cs="Arial"/>
          <w:spacing w:val="-6"/>
        </w:rPr>
        <w:t xml:space="preserve"> </w:t>
      </w:r>
      <w:r w:rsidRPr="008773EE">
        <w:rPr>
          <w:rFonts w:ascii="Century Gothic" w:eastAsia="Arial" w:hAnsi="Century Gothic" w:cs="Arial"/>
        </w:rPr>
        <w:t>efecto</w:t>
      </w:r>
      <w:r w:rsidRPr="008773EE">
        <w:rPr>
          <w:rFonts w:ascii="Century Gothic" w:eastAsia="Arial" w:hAnsi="Century Gothic" w:cs="Arial"/>
          <w:spacing w:val="-6"/>
        </w:rPr>
        <w:t xml:space="preserve"> </w:t>
      </w:r>
      <w:r w:rsidRPr="008773EE">
        <w:rPr>
          <w:rFonts w:ascii="Century Gothic" w:eastAsia="Arial" w:hAnsi="Century Gothic" w:cs="Arial"/>
        </w:rPr>
        <w:t>tal</w:t>
      </w:r>
      <w:r w:rsidRPr="008773EE">
        <w:rPr>
          <w:rFonts w:ascii="Century Gothic" w:eastAsia="Arial" w:hAnsi="Century Gothic" w:cs="Arial"/>
          <w:spacing w:val="-6"/>
        </w:rPr>
        <w:t xml:space="preserve"> </w:t>
      </w:r>
      <w:r w:rsidRPr="008773EE">
        <w:rPr>
          <w:rFonts w:ascii="Century Gothic" w:eastAsia="Arial" w:hAnsi="Century Gothic" w:cs="Arial"/>
        </w:rPr>
        <w:t>porcentaje</w:t>
      </w:r>
      <w:r w:rsidRPr="008773EE">
        <w:rPr>
          <w:rFonts w:ascii="Century Gothic" w:eastAsia="Arial" w:hAnsi="Century Gothic" w:cs="Arial"/>
          <w:spacing w:val="-6"/>
        </w:rPr>
        <w:t xml:space="preserve"> </w:t>
      </w:r>
      <w:r w:rsidRPr="008773EE">
        <w:rPr>
          <w:rFonts w:ascii="Century Gothic" w:eastAsia="Arial" w:hAnsi="Century Gothic" w:cs="Arial"/>
        </w:rPr>
        <w:t>de</w:t>
      </w:r>
      <w:r w:rsidRPr="008773EE">
        <w:rPr>
          <w:rFonts w:ascii="Century Gothic" w:eastAsia="Arial" w:hAnsi="Century Gothic" w:cs="Arial"/>
          <w:spacing w:val="-6"/>
        </w:rPr>
        <w:t xml:space="preserve"> </w:t>
      </w:r>
      <w:r w:rsidRPr="008773EE">
        <w:rPr>
          <w:rFonts w:ascii="Century Gothic" w:eastAsia="Arial" w:hAnsi="Century Gothic" w:cs="Arial"/>
        </w:rPr>
        <w:t>empleos</w:t>
      </w:r>
      <w:r w:rsidRPr="008773EE">
        <w:rPr>
          <w:rFonts w:ascii="Century Gothic" w:eastAsia="Arial" w:hAnsi="Century Gothic" w:cs="Arial"/>
          <w:spacing w:val="-6"/>
        </w:rPr>
        <w:t xml:space="preserve"> </w:t>
      </w:r>
      <w:r w:rsidRPr="008773EE">
        <w:rPr>
          <w:rFonts w:ascii="Century Gothic" w:eastAsia="Arial" w:hAnsi="Century Gothic" w:cs="Arial"/>
        </w:rPr>
        <w:t>en</w:t>
      </w:r>
      <w:r w:rsidRPr="008773EE">
        <w:rPr>
          <w:rFonts w:ascii="Century Gothic" w:eastAsia="Arial" w:hAnsi="Century Gothic" w:cs="Arial"/>
          <w:spacing w:val="-6"/>
        </w:rPr>
        <w:t xml:space="preserve"> </w:t>
      </w:r>
      <w:r w:rsidRPr="008773EE">
        <w:rPr>
          <w:rFonts w:ascii="Century Gothic" w:eastAsia="Arial" w:hAnsi="Century Gothic" w:cs="Arial"/>
        </w:rPr>
        <w:t>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w:t>
      </w:r>
      <w:r w:rsidRPr="008773EE">
        <w:rPr>
          <w:rFonts w:ascii="Century Gothic" w:eastAsia="Arial" w:hAnsi="Century Gothic" w:cs="Arial"/>
          <w:spacing w:val="-6"/>
        </w:rPr>
        <w:t xml:space="preserve"> </w:t>
      </w:r>
      <w:r w:rsidRPr="008773EE">
        <w:rPr>
          <w:rFonts w:ascii="Century Gothic" w:eastAsia="Arial" w:hAnsi="Century Gothic" w:cs="Arial"/>
        </w:rPr>
        <w:t>las</w:t>
      </w:r>
      <w:r w:rsidRPr="008773EE">
        <w:rPr>
          <w:rFonts w:ascii="Century Gothic" w:eastAsia="Arial" w:hAnsi="Century Gothic" w:cs="Arial"/>
          <w:spacing w:val="-6"/>
        </w:rPr>
        <w:t xml:space="preserve"> </w:t>
      </w:r>
      <w:r w:rsidRPr="008773EE">
        <w:rPr>
          <w:rFonts w:ascii="Century Gothic" w:eastAsia="Arial" w:hAnsi="Century Gothic" w:cs="Arial"/>
        </w:rPr>
        <w:t>personas</w:t>
      </w:r>
      <w:r w:rsidRPr="008773EE">
        <w:rPr>
          <w:rFonts w:ascii="Century Gothic" w:eastAsia="Arial" w:hAnsi="Century Gothic" w:cs="Arial"/>
          <w:spacing w:val="-6"/>
        </w:rPr>
        <w:t xml:space="preserve"> </w:t>
      </w:r>
      <w:r w:rsidRPr="008773EE">
        <w:rPr>
          <w:rFonts w:ascii="Century Gothic" w:eastAsia="Arial" w:hAnsi="Century Gothic" w:cs="Arial"/>
        </w:rPr>
        <w:t>relacionadas</w:t>
      </w:r>
      <w:r w:rsidRPr="008773EE">
        <w:rPr>
          <w:rFonts w:ascii="Century Gothic" w:eastAsia="Arial" w:hAnsi="Century Gothic" w:cs="Arial"/>
          <w:spacing w:val="-6"/>
        </w:rPr>
        <w:t xml:space="preserve"> </w:t>
      </w:r>
      <w:r w:rsidRPr="008773EE">
        <w:rPr>
          <w:rFonts w:ascii="Century Gothic" w:eastAsia="Arial" w:hAnsi="Century Gothic" w:cs="Arial"/>
        </w:rPr>
        <w:t>en</w:t>
      </w:r>
      <w:r w:rsidRPr="008773EE">
        <w:rPr>
          <w:rFonts w:ascii="Century Gothic" w:eastAsia="Arial" w:hAnsi="Century Gothic" w:cs="Arial"/>
          <w:spacing w:val="-6"/>
        </w:rPr>
        <w:t xml:space="preserve"> </w:t>
      </w:r>
      <w:r w:rsidRPr="008773EE">
        <w:rPr>
          <w:rFonts w:ascii="Century Gothic" w:eastAsia="Arial" w:hAnsi="Century Gothic" w:cs="Arial"/>
        </w:rPr>
        <w:t>la</w:t>
      </w:r>
      <w:r w:rsidRPr="008773EE">
        <w:rPr>
          <w:rFonts w:ascii="Century Gothic" w:eastAsia="Arial" w:hAnsi="Century Gothic" w:cs="Arial"/>
          <w:spacing w:val="-6"/>
        </w:rPr>
        <w:t xml:space="preserve"> </w:t>
      </w:r>
      <w:r w:rsidRPr="008773EE">
        <w:rPr>
          <w:rFonts w:ascii="Century Gothic" w:eastAsia="Arial" w:hAnsi="Century Gothic" w:cs="Arial"/>
        </w:rPr>
        <w:t>certificación</w:t>
      </w:r>
      <w:r w:rsidRPr="008773EE">
        <w:rPr>
          <w:rFonts w:ascii="Century Gothic" w:eastAsia="Arial" w:hAnsi="Century Gothic" w:cs="Arial"/>
          <w:spacing w:val="-6"/>
        </w:rPr>
        <w:t xml:space="preserve"> </w:t>
      </w:r>
      <w:r w:rsidRPr="008773EE">
        <w:rPr>
          <w:rFonts w:ascii="Century Gothic" w:eastAsia="Arial" w:hAnsi="Century Gothic" w:cs="Arial"/>
        </w:rPr>
        <w:t>efectivamente</w:t>
      </w:r>
      <w:r w:rsidRPr="008773EE">
        <w:rPr>
          <w:rFonts w:ascii="Century Gothic" w:eastAsia="Arial" w:hAnsi="Century Gothic" w:cs="Arial"/>
          <w:spacing w:val="-6"/>
        </w:rPr>
        <w:t xml:space="preserve"> </w:t>
      </w:r>
      <w:r w:rsidRPr="008773EE">
        <w:rPr>
          <w:rFonts w:ascii="Century Gothic" w:eastAsia="Arial" w:hAnsi="Century Gothic" w:cs="Arial"/>
        </w:rPr>
        <w:t>son</w:t>
      </w:r>
      <w:r w:rsidRPr="008773EE">
        <w:rPr>
          <w:rFonts w:ascii="Century Gothic" w:eastAsia="Arial" w:hAnsi="Century Gothic" w:cs="Arial"/>
          <w:spacing w:val="-6"/>
        </w:rPr>
        <w:t xml:space="preserve"> </w:t>
      </w:r>
      <w:r w:rsidRPr="008773EE">
        <w:rPr>
          <w:rFonts w:ascii="Century Gothic" w:eastAsia="Arial" w:hAnsi="Century Gothic" w:cs="Arial"/>
        </w:rPr>
        <w:t>del</w:t>
      </w:r>
      <w:r w:rsidRPr="008773EE">
        <w:rPr>
          <w:rFonts w:ascii="Century Gothic" w:eastAsia="Arial" w:hAnsi="Century Gothic" w:cs="Arial"/>
          <w:spacing w:val="-6"/>
        </w:rPr>
        <w:t xml:space="preserve"> </w:t>
      </w:r>
      <w:r w:rsidRPr="008773EE">
        <w:rPr>
          <w:rFonts w:ascii="Century Gothic" w:eastAsia="Arial" w:hAnsi="Century Gothic" w:cs="Arial"/>
        </w:rPr>
        <w:t>nivel</w:t>
      </w:r>
      <w:r w:rsidRPr="008773EE">
        <w:rPr>
          <w:rFonts w:ascii="Century Gothic" w:eastAsia="Arial" w:hAnsi="Century Gothic" w:cs="Arial"/>
          <w:spacing w:val="-6"/>
        </w:rPr>
        <w:t xml:space="preserve"> </w:t>
      </w:r>
      <w:r w:rsidRPr="008773EE">
        <w:rPr>
          <w:rFonts w:ascii="Century Gothic" w:eastAsia="Arial" w:hAnsi="Century Gothic" w:cs="Arial"/>
        </w:rPr>
        <w:t>directivo,</w:t>
      </w:r>
      <w:r w:rsidRPr="008773EE">
        <w:rPr>
          <w:rFonts w:ascii="Century Gothic" w:eastAsia="Arial" w:hAnsi="Century Gothic" w:cs="Arial"/>
          <w:spacing w:val="-6"/>
        </w:rPr>
        <w:t xml:space="preserve"> </w:t>
      </w:r>
      <w:r w:rsidRPr="008773EE">
        <w:rPr>
          <w:rFonts w:ascii="Century Gothic" w:eastAsia="Arial" w:hAnsi="Century Gothic" w:cs="Arial"/>
        </w:rPr>
        <w:t>para</w:t>
      </w:r>
      <w:r w:rsidRPr="008773EE">
        <w:rPr>
          <w:rFonts w:ascii="Century Gothic" w:eastAsia="Arial" w:hAnsi="Century Gothic" w:cs="Arial"/>
          <w:spacing w:val="-6"/>
        </w:rPr>
        <w:t xml:space="preserve"> </w:t>
      </w:r>
      <w:r w:rsidRPr="008773EE">
        <w:rPr>
          <w:rFonts w:ascii="Century Gothic" w:eastAsia="Arial" w:hAnsi="Century Gothic" w:cs="Arial"/>
        </w:rPr>
        <w:t>lo que deberá analizarse si las funciones descritas en el contrato o certificación aportada se subsumen</w:t>
      </w:r>
      <w:r w:rsidRPr="008773EE">
        <w:rPr>
          <w:rFonts w:ascii="Century Gothic" w:eastAsia="Arial" w:hAnsi="Century Gothic" w:cs="Arial"/>
          <w:spacing w:val="-2"/>
        </w:rPr>
        <w:t xml:space="preserve"> </w:t>
      </w:r>
      <w:r w:rsidRPr="008773EE">
        <w:rPr>
          <w:rFonts w:ascii="Century Gothic" w:eastAsia="Arial" w:hAnsi="Century Gothic" w:cs="Arial"/>
        </w:rPr>
        <w:t>en</w:t>
      </w:r>
      <w:r w:rsidRPr="008773EE">
        <w:rPr>
          <w:rFonts w:ascii="Century Gothic" w:eastAsia="Arial" w:hAnsi="Century Gothic" w:cs="Arial"/>
          <w:spacing w:val="-2"/>
        </w:rPr>
        <w:t xml:space="preserve"> </w:t>
      </w:r>
      <w:r w:rsidRPr="008773EE">
        <w:rPr>
          <w:rFonts w:ascii="Century Gothic" w:eastAsia="Arial" w:hAnsi="Century Gothic" w:cs="Arial"/>
        </w:rPr>
        <w:t>la</w:t>
      </w:r>
      <w:r w:rsidRPr="008773EE">
        <w:rPr>
          <w:rFonts w:ascii="Century Gothic" w:eastAsia="Arial" w:hAnsi="Century Gothic" w:cs="Arial"/>
          <w:spacing w:val="-2"/>
        </w:rPr>
        <w:t xml:space="preserve"> </w:t>
      </w:r>
      <w:r w:rsidRPr="008773EE">
        <w:rPr>
          <w:rFonts w:ascii="Century Gothic" w:eastAsia="Arial" w:hAnsi="Century Gothic" w:cs="Arial"/>
        </w:rPr>
        <w:t>noción</w:t>
      </w:r>
      <w:r w:rsidRPr="008773EE">
        <w:rPr>
          <w:rFonts w:ascii="Century Gothic" w:eastAsia="Arial" w:hAnsi="Century Gothic" w:cs="Arial"/>
          <w:spacing w:val="-2"/>
        </w:rPr>
        <w:t xml:space="preserve"> </w:t>
      </w:r>
      <w:r w:rsidRPr="008773EE">
        <w:rPr>
          <w:rFonts w:ascii="Century Gothic" w:eastAsia="Arial" w:hAnsi="Century Gothic" w:cs="Arial"/>
        </w:rPr>
        <w:t>establecida</w:t>
      </w:r>
      <w:r w:rsidRPr="008773EE">
        <w:rPr>
          <w:rFonts w:ascii="Century Gothic" w:eastAsia="Arial" w:hAnsi="Century Gothic" w:cs="Arial"/>
          <w:spacing w:val="-2"/>
        </w:rPr>
        <w:t xml:space="preserve"> </w:t>
      </w:r>
      <w:r w:rsidRPr="008773EE">
        <w:rPr>
          <w:rFonts w:ascii="Century Gothic" w:eastAsia="Arial" w:hAnsi="Century Gothic" w:cs="Arial"/>
        </w:rPr>
        <w:t>en</w:t>
      </w:r>
      <w:r w:rsidRPr="008773EE">
        <w:rPr>
          <w:rFonts w:ascii="Century Gothic" w:eastAsia="Arial" w:hAnsi="Century Gothic" w:cs="Arial"/>
          <w:spacing w:val="-2"/>
        </w:rPr>
        <w:t xml:space="preserve"> </w:t>
      </w:r>
      <w:r w:rsidRPr="008773EE">
        <w:rPr>
          <w:rFonts w:ascii="Century Gothic" w:eastAsia="Arial" w:hAnsi="Century Gothic" w:cs="Arial"/>
        </w:rPr>
        <w:t>el</w:t>
      </w:r>
      <w:r w:rsidRPr="008773EE">
        <w:rPr>
          <w:rFonts w:ascii="Century Gothic" w:eastAsia="Arial" w:hAnsi="Century Gothic" w:cs="Arial"/>
          <w:spacing w:val="-2"/>
        </w:rPr>
        <w:t xml:space="preserve"> </w:t>
      </w:r>
      <w:r w:rsidRPr="008773EE">
        <w:rPr>
          <w:rFonts w:ascii="Century Gothic" w:eastAsia="Arial" w:hAnsi="Century Gothic" w:cs="Arial"/>
        </w:rPr>
        <w:t>segundo</w:t>
      </w:r>
      <w:r w:rsidRPr="008773EE">
        <w:rPr>
          <w:rFonts w:ascii="Century Gothic" w:eastAsia="Arial" w:hAnsi="Century Gothic" w:cs="Arial"/>
          <w:spacing w:val="-2"/>
        </w:rPr>
        <w:t xml:space="preserve"> </w:t>
      </w:r>
      <w:r w:rsidRPr="008773EE">
        <w:rPr>
          <w:rFonts w:ascii="Century Gothic" w:eastAsia="Arial" w:hAnsi="Century Gothic" w:cs="Arial"/>
        </w:rPr>
        <w:t>inciso</w:t>
      </w:r>
      <w:r w:rsidRPr="008773EE">
        <w:rPr>
          <w:rFonts w:ascii="Century Gothic" w:eastAsia="Arial" w:hAnsi="Century Gothic" w:cs="Arial"/>
          <w:spacing w:val="-2"/>
        </w:rPr>
        <w:t xml:space="preserve"> </w:t>
      </w:r>
      <w:r w:rsidRPr="008773EE">
        <w:rPr>
          <w:rFonts w:ascii="Century Gothic" w:eastAsia="Arial" w:hAnsi="Century Gothic" w:cs="Arial"/>
        </w:rPr>
        <w:t>del</w:t>
      </w:r>
      <w:r w:rsidRPr="008773EE">
        <w:rPr>
          <w:rFonts w:ascii="Century Gothic" w:eastAsia="Arial" w:hAnsi="Century Gothic" w:cs="Arial"/>
          <w:spacing w:val="-2"/>
        </w:rPr>
        <w:t xml:space="preserve"> </w:t>
      </w:r>
      <w:r w:rsidRPr="008773EE">
        <w:rPr>
          <w:rFonts w:ascii="Century Gothic" w:eastAsia="Arial" w:hAnsi="Century Gothic" w:cs="Arial"/>
        </w:rPr>
        <w:t>numeral</w:t>
      </w:r>
      <w:r w:rsidRPr="008773EE">
        <w:rPr>
          <w:rFonts w:ascii="Century Gothic" w:eastAsia="Arial" w:hAnsi="Century Gothic" w:cs="Arial"/>
          <w:spacing w:val="-2"/>
        </w:rPr>
        <w:t xml:space="preserve"> </w:t>
      </w:r>
      <w:r w:rsidRPr="008773EE">
        <w:rPr>
          <w:rFonts w:ascii="Century Gothic" w:eastAsia="Arial" w:hAnsi="Century Gothic" w:cs="Arial"/>
        </w:rPr>
        <w:t>2</w:t>
      </w:r>
      <w:r w:rsidRPr="008773EE">
        <w:rPr>
          <w:rFonts w:ascii="Century Gothic" w:eastAsia="Arial" w:hAnsi="Century Gothic" w:cs="Arial"/>
          <w:spacing w:val="-2"/>
        </w:rPr>
        <w:t xml:space="preserve"> </w:t>
      </w:r>
      <w:r w:rsidRPr="008773EE">
        <w:rPr>
          <w:rFonts w:ascii="Century Gothic" w:eastAsia="Arial" w:hAnsi="Century Gothic" w:cs="Arial"/>
        </w:rPr>
        <w:t>del</w:t>
      </w:r>
      <w:r w:rsidRPr="008773EE">
        <w:rPr>
          <w:rFonts w:ascii="Century Gothic" w:eastAsia="Arial" w:hAnsi="Century Gothic" w:cs="Arial"/>
          <w:spacing w:val="-2"/>
        </w:rPr>
        <w:t xml:space="preserve"> </w:t>
      </w:r>
      <w:r w:rsidRPr="008773EE">
        <w:rPr>
          <w:rFonts w:ascii="Century Gothic" w:eastAsia="Arial" w:hAnsi="Century Gothic" w:cs="Arial"/>
        </w:rPr>
        <w:t>artículo</w:t>
      </w:r>
      <w:r w:rsidRPr="008773EE">
        <w:rPr>
          <w:rFonts w:ascii="Century Gothic" w:eastAsia="Arial" w:hAnsi="Century Gothic" w:cs="Arial"/>
          <w:spacing w:val="-2"/>
        </w:rPr>
        <w:t xml:space="preserve"> </w:t>
      </w:r>
      <w:r w:rsidRPr="008773EE">
        <w:rPr>
          <w:rFonts w:ascii="Century Gothic" w:eastAsia="Arial" w:hAnsi="Century Gothic" w:cs="Arial"/>
        </w:rPr>
        <w:t>2.2.1.2.4.2.14 del Decreto 1082 de 2015.</w:t>
      </w:r>
    </w:p>
    <w:p w14:paraId="2541AFF2" w14:textId="77777777" w:rsidR="001C2033" w:rsidRPr="008773EE" w:rsidRDefault="001C2033" w:rsidP="001C2033">
      <w:pPr>
        <w:spacing w:line="276" w:lineRule="auto"/>
        <w:ind w:left="118" w:right="80" w:firstLine="708"/>
        <w:jc w:val="both"/>
        <w:rPr>
          <w:rFonts w:ascii="Century Gothic" w:eastAsia="Arial" w:hAnsi="Century Gothic" w:cs="Arial"/>
        </w:rPr>
      </w:pPr>
      <w:r w:rsidRPr="008773EE">
        <w:rPr>
          <w:rFonts w:ascii="Century Gothic" w:eastAsia="Arial" w:hAnsi="Century Gothic" w:cs="Arial"/>
        </w:rPr>
        <w:t>Conforme</w:t>
      </w:r>
      <w:r w:rsidRPr="008773EE">
        <w:rPr>
          <w:rFonts w:ascii="Century Gothic" w:eastAsia="Arial" w:hAnsi="Century Gothic" w:cs="Arial"/>
          <w:spacing w:val="-14"/>
        </w:rPr>
        <w:t xml:space="preserve"> </w:t>
      </w:r>
      <w:r w:rsidRPr="008773EE">
        <w:rPr>
          <w:rFonts w:ascii="Century Gothic" w:eastAsia="Arial" w:hAnsi="Century Gothic" w:cs="Arial"/>
        </w:rPr>
        <w:t>a</w:t>
      </w:r>
      <w:r w:rsidRPr="008773EE">
        <w:rPr>
          <w:rFonts w:ascii="Century Gothic" w:eastAsia="Arial" w:hAnsi="Century Gothic" w:cs="Arial"/>
          <w:spacing w:val="-15"/>
        </w:rPr>
        <w:t xml:space="preserve"> </w:t>
      </w:r>
      <w:r w:rsidRPr="008773EE">
        <w:rPr>
          <w:rFonts w:ascii="Century Gothic" w:eastAsia="Arial" w:hAnsi="Century Gothic" w:cs="Arial"/>
        </w:rPr>
        <w:t>lo</w:t>
      </w:r>
      <w:r w:rsidRPr="008773EE">
        <w:rPr>
          <w:rFonts w:ascii="Century Gothic" w:eastAsia="Arial" w:hAnsi="Century Gothic" w:cs="Arial"/>
          <w:spacing w:val="-15"/>
        </w:rPr>
        <w:t xml:space="preserve"> </w:t>
      </w:r>
      <w:r w:rsidRPr="008773EE">
        <w:rPr>
          <w:rFonts w:ascii="Century Gothic" w:eastAsia="Arial" w:hAnsi="Century Gothic" w:cs="Arial"/>
        </w:rPr>
        <w:t>anterior,</w:t>
      </w:r>
      <w:r w:rsidRPr="008773EE">
        <w:rPr>
          <w:rFonts w:ascii="Century Gothic" w:eastAsia="Arial" w:hAnsi="Century Gothic" w:cs="Arial"/>
          <w:spacing w:val="-14"/>
        </w:rPr>
        <w:t xml:space="preserve"> </w:t>
      </w:r>
      <w:r w:rsidRPr="008773EE">
        <w:rPr>
          <w:rFonts w:ascii="Century Gothic" w:eastAsia="Arial" w:hAnsi="Century Gothic" w:cs="Arial"/>
        </w:rPr>
        <w:t>en</w:t>
      </w:r>
      <w:r w:rsidRPr="008773EE">
        <w:rPr>
          <w:rFonts w:ascii="Century Gothic" w:eastAsia="Arial" w:hAnsi="Century Gothic" w:cs="Arial"/>
          <w:spacing w:val="-15"/>
        </w:rPr>
        <w:t xml:space="preserve"> </w:t>
      </w:r>
      <w:r w:rsidRPr="008773EE">
        <w:rPr>
          <w:rFonts w:ascii="Century Gothic" w:eastAsia="Arial" w:hAnsi="Century Gothic" w:cs="Arial"/>
        </w:rPr>
        <w:t>el</w:t>
      </w:r>
      <w:r w:rsidRPr="008773EE">
        <w:rPr>
          <w:rFonts w:ascii="Century Gothic" w:eastAsia="Arial" w:hAnsi="Century Gothic" w:cs="Arial"/>
          <w:spacing w:val="-15"/>
        </w:rPr>
        <w:t xml:space="preserve"> </w:t>
      </w:r>
      <w:r w:rsidRPr="008773EE">
        <w:rPr>
          <w:rFonts w:ascii="Century Gothic" w:eastAsia="Arial" w:hAnsi="Century Gothic" w:cs="Arial"/>
        </w:rPr>
        <w:t>evento</w:t>
      </w:r>
      <w:r w:rsidRPr="008773EE">
        <w:rPr>
          <w:rFonts w:ascii="Century Gothic" w:eastAsia="Arial" w:hAnsi="Century Gothic" w:cs="Arial"/>
          <w:spacing w:val="-14"/>
        </w:rPr>
        <w:t xml:space="preserve"> </w:t>
      </w:r>
      <w:r w:rsidRPr="008773EE">
        <w:rPr>
          <w:rFonts w:ascii="Century Gothic" w:eastAsia="Arial" w:hAnsi="Century Gothic" w:cs="Arial"/>
        </w:rPr>
        <w:t>en</w:t>
      </w:r>
      <w:r w:rsidRPr="008773EE">
        <w:rPr>
          <w:rFonts w:ascii="Century Gothic" w:eastAsia="Arial" w:hAnsi="Century Gothic" w:cs="Arial"/>
          <w:spacing w:val="-15"/>
        </w:rPr>
        <w:t xml:space="preserve"> </w:t>
      </w:r>
      <w:r w:rsidRPr="008773EE">
        <w:rPr>
          <w:rFonts w:ascii="Century Gothic" w:eastAsia="Arial" w:hAnsi="Century Gothic" w:cs="Arial"/>
        </w:rPr>
        <w:t>que</w:t>
      </w:r>
      <w:r w:rsidRPr="008773EE">
        <w:rPr>
          <w:rFonts w:ascii="Century Gothic" w:eastAsia="Arial" w:hAnsi="Century Gothic" w:cs="Arial"/>
          <w:spacing w:val="-15"/>
        </w:rPr>
        <w:t xml:space="preserve"> </w:t>
      </w:r>
      <w:r w:rsidRPr="008773EE">
        <w:rPr>
          <w:rFonts w:ascii="Century Gothic" w:eastAsia="Arial" w:hAnsi="Century Gothic" w:cs="Arial"/>
        </w:rPr>
        <w:t>un</w:t>
      </w:r>
      <w:r w:rsidRPr="008773EE">
        <w:rPr>
          <w:rFonts w:ascii="Century Gothic" w:eastAsia="Arial" w:hAnsi="Century Gothic" w:cs="Arial"/>
          <w:spacing w:val="-15"/>
        </w:rPr>
        <w:t xml:space="preserve"> </w:t>
      </w:r>
      <w:r w:rsidRPr="008773EE">
        <w:rPr>
          <w:rFonts w:ascii="Century Gothic" w:eastAsia="Arial" w:hAnsi="Century Gothic" w:cs="Arial"/>
        </w:rPr>
        <w:t>proponente</w:t>
      </w:r>
      <w:r w:rsidRPr="008773EE">
        <w:rPr>
          <w:rFonts w:ascii="Century Gothic" w:eastAsia="Arial" w:hAnsi="Century Gothic" w:cs="Arial"/>
          <w:spacing w:val="-14"/>
        </w:rPr>
        <w:t xml:space="preserve"> </w:t>
      </w:r>
      <w:r w:rsidRPr="008773EE">
        <w:rPr>
          <w:rFonts w:ascii="Century Gothic" w:eastAsia="Arial" w:hAnsi="Century Gothic" w:cs="Arial"/>
        </w:rPr>
        <w:t>presente</w:t>
      </w:r>
      <w:r w:rsidRPr="008773EE">
        <w:rPr>
          <w:rFonts w:ascii="Century Gothic" w:eastAsia="Arial" w:hAnsi="Century Gothic" w:cs="Arial"/>
          <w:spacing w:val="-14"/>
        </w:rPr>
        <w:t xml:space="preserve"> </w:t>
      </w:r>
      <w:r w:rsidRPr="008773EE">
        <w:rPr>
          <w:rFonts w:ascii="Century Gothic" w:eastAsia="Arial" w:hAnsi="Century Gothic" w:cs="Arial"/>
        </w:rPr>
        <w:t>la</w:t>
      </w:r>
      <w:r w:rsidRPr="008773EE">
        <w:rPr>
          <w:rFonts w:ascii="Century Gothic" w:eastAsia="Arial" w:hAnsi="Century Gothic" w:cs="Arial"/>
          <w:spacing w:val="-15"/>
        </w:rPr>
        <w:t xml:space="preserve"> </w:t>
      </w:r>
      <w:r w:rsidRPr="008773EE">
        <w:rPr>
          <w:rFonts w:ascii="Century Gothic" w:eastAsia="Arial" w:hAnsi="Century Gothic" w:cs="Arial"/>
        </w:rPr>
        <w:t>referida</w:t>
      </w:r>
      <w:r w:rsidRPr="008773EE">
        <w:rPr>
          <w:rFonts w:ascii="Century Gothic" w:eastAsia="Arial" w:hAnsi="Century Gothic" w:cs="Arial"/>
          <w:spacing w:val="-14"/>
        </w:rPr>
        <w:t xml:space="preserve"> </w:t>
      </w:r>
      <w:r w:rsidRPr="008773EE">
        <w:rPr>
          <w:rFonts w:ascii="Century Gothic" w:eastAsia="Arial" w:hAnsi="Century Gothic" w:cs="Arial"/>
        </w:rPr>
        <w:t>certificación con los respectivos soportes, pero se encuentre que los mismos no acreditan las condiciones descritas en el numeral 2 del artículo 2.2.1.2.4.2.14,</w:t>
      </w:r>
      <w:r w:rsidRPr="008773EE">
        <w:rPr>
          <w:rFonts w:ascii="Century Gothic" w:eastAsia="Arial" w:hAnsi="Century Gothic" w:cs="Arial"/>
          <w:spacing w:val="1"/>
        </w:rPr>
        <w:t xml:space="preserve"> </w:t>
      </w:r>
      <w:r w:rsidRPr="008773EE">
        <w:rPr>
          <w:rFonts w:ascii="Century Gothic" w:eastAsia="Arial" w:hAnsi="Century Gothic" w:cs="Arial"/>
        </w:rPr>
        <w:t>la Entidad deberá tener por no acreditada la condición de emprendimiento</w:t>
      </w:r>
      <w:r w:rsidRPr="008773EE">
        <w:rPr>
          <w:rFonts w:ascii="Century Gothic" w:eastAsia="Arial" w:hAnsi="Century Gothic" w:cs="Arial"/>
          <w:spacing w:val="1"/>
        </w:rPr>
        <w:t xml:space="preserve"> </w:t>
      </w:r>
      <w:r w:rsidRPr="008773EE">
        <w:rPr>
          <w:rFonts w:ascii="Century Gothic" w:eastAsia="Arial" w:hAnsi="Century Gothic" w:cs="Arial"/>
        </w:rPr>
        <w:t>o empresa de mujeres,</w:t>
      </w:r>
      <w:r w:rsidRPr="008773EE">
        <w:rPr>
          <w:rFonts w:ascii="Century Gothic" w:eastAsia="Arial" w:hAnsi="Century Gothic" w:cs="Arial"/>
          <w:spacing w:val="1"/>
        </w:rPr>
        <w:t xml:space="preserve"> </w:t>
      </w:r>
      <w:r w:rsidRPr="008773EE">
        <w:rPr>
          <w:rFonts w:ascii="Century Gothic" w:eastAsia="Arial" w:hAnsi="Century Gothic" w:cs="Arial"/>
        </w:rPr>
        <w:t>y, en consecuencia,</w:t>
      </w:r>
      <w:r w:rsidRPr="008773EE">
        <w:rPr>
          <w:rFonts w:ascii="Century Gothic" w:eastAsia="Arial" w:hAnsi="Century Gothic" w:cs="Arial"/>
          <w:spacing w:val="1"/>
        </w:rPr>
        <w:t xml:space="preserve"> </w:t>
      </w:r>
      <w:r w:rsidRPr="008773EE">
        <w:rPr>
          <w:rFonts w:ascii="Century Gothic" w:eastAsia="Arial" w:hAnsi="Century Gothic" w:cs="Arial"/>
        </w:rPr>
        <w:t>abstenerse</w:t>
      </w:r>
      <w:r w:rsidRPr="008773EE">
        <w:rPr>
          <w:rFonts w:ascii="Century Gothic" w:eastAsia="Arial" w:hAnsi="Century Gothic" w:cs="Arial"/>
          <w:spacing w:val="1"/>
        </w:rPr>
        <w:t xml:space="preserve"> </w:t>
      </w:r>
      <w:r w:rsidRPr="008773EE">
        <w:rPr>
          <w:rFonts w:ascii="Century Gothic" w:eastAsia="Arial" w:hAnsi="Century Gothic" w:cs="Arial"/>
        </w:rPr>
        <w:t>de aplicar criterios diferenciales en favor de este oferente. De esta manera, si, por ejemplo, analizados los documentos</w:t>
      </w:r>
      <w:r w:rsidRPr="008773EE">
        <w:rPr>
          <w:rFonts w:ascii="Century Gothic" w:eastAsia="Arial" w:hAnsi="Century Gothic" w:cs="Arial"/>
          <w:spacing w:val="12"/>
        </w:rPr>
        <w:t xml:space="preserve"> </w:t>
      </w:r>
      <w:r w:rsidRPr="008773EE">
        <w:rPr>
          <w:rFonts w:ascii="Century Gothic" w:eastAsia="Arial" w:hAnsi="Century Gothic" w:cs="Arial"/>
        </w:rPr>
        <w:t>presentados</w:t>
      </w:r>
      <w:r w:rsidRPr="008773EE">
        <w:rPr>
          <w:rFonts w:ascii="Century Gothic" w:eastAsia="Arial" w:hAnsi="Century Gothic" w:cs="Arial"/>
          <w:spacing w:val="12"/>
        </w:rPr>
        <w:t xml:space="preserve"> </w:t>
      </w:r>
      <w:r w:rsidRPr="008773EE">
        <w:rPr>
          <w:rFonts w:ascii="Century Gothic" w:eastAsia="Arial" w:hAnsi="Century Gothic" w:cs="Arial"/>
        </w:rPr>
        <w:t>la</w:t>
      </w:r>
      <w:r w:rsidRPr="008773EE">
        <w:rPr>
          <w:rFonts w:ascii="Century Gothic" w:eastAsia="Arial" w:hAnsi="Century Gothic" w:cs="Arial"/>
          <w:spacing w:val="11"/>
        </w:rPr>
        <w:t xml:space="preserve"> </w:t>
      </w:r>
      <w:r w:rsidRPr="008773EE">
        <w:rPr>
          <w:rFonts w:ascii="Century Gothic" w:eastAsia="Arial" w:hAnsi="Century Gothic" w:cs="Arial"/>
        </w:rPr>
        <w:t>entidad</w:t>
      </w:r>
      <w:r w:rsidRPr="008773EE">
        <w:rPr>
          <w:rFonts w:ascii="Century Gothic" w:eastAsia="Arial" w:hAnsi="Century Gothic" w:cs="Arial"/>
          <w:spacing w:val="12"/>
        </w:rPr>
        <w:t xml:space="preserve"> </w:t>
      </w:r>
      <w:r w:rsidRPr="008773EE">
        <w:rPr>
          <w:rFonts w:ascii="Century Gothic" w:eastAsia="Arial" w:hAnsi="Century Gothic" w:cs="Arial"/>
        </w:rPr>
        <w:t>advierte</w:t>
      </w:r>
      <w:r w:rsidRPr="008773EE">
        <w:rPr>
          <w:rFonts w:ascii="Century Gothic" w:eastAsia="Arial" w:hAnsi="Century Gothic" w:cs="Arial"/>
          <w:spacing w:val="12"/>
        </w:rPr>
        <w:t xml:space="preserve"> </w:t>
      </w:r>
      <w:r w:rsidRPr="008773EE">
        <w:rPr>
          <w:rFonts w:ascii="Century Gothic" w:eastAsia="Arial" w:hAnsi="Century Gothic" w:cs="Arial"/>
        </w:rPr>
        <w:t>que</w:t>
      </w:r>
      <w:r w:rsidRPr="008773EE">
        <w:rPr>
          <w:rFonts w:ascii="Century Gothic" w:eastAsia="Arial" w:hAnsi="Century Gothic" w:cs="Arial"/>
          <w:spacing w:val="11"/>
        </w:rPr>
        <w:t xml:space="preserve"> </w:t>
      </w:r>
      <w:r w:rsidRPr="008773EE">
        <w:rPr>
          <w:rFonts w:ascii="Century Gothic" w:eastAsia="Arial" w:hAnsi="Century Gothic" w:cs="Arial"/>
        </w:rPr>
        <w:t>el</w:t>
      </w:r>
      <w:r w:rsidRPr="008773EE">
        <w:rPr>
          <w:rFonts w:ascii="Century Gothic" w:eastAsia="Arial" w:hAnsi="Century Gothic" w:cs="Arial"/>
          <w:spacing w:val="11"/>
        </w:rPr>
        <w:t xml:space="preserve"> </w:t>
      </w:r>
      <w:r w:rsidRPr="008773EE">
        <w:rPr>
          <w:rFonts w:ascii="Century Gothic" w:eastAsia="Arial" w:hAnsi="Century Gothic" w:cs="Arial"/>
        </w:rPr>
        <w:lastRenderedPageBreak/>
        <w:t>porcentaje</w:t>
      </w:r>
      <w:r w:rsidRPr="008773EE">
        <w:rPr>
          <w:rFonts w:ascii="Century Gothic" w:eastAsia="Arial" w:hAnsi="Century Gothic" w:cs="Arial"/>
          <w:spacing w:val="12"/>
        </w:rPr>
        <w:t xml:space="preserve"> </w:t>
      </w:r>
      <w:r w:rsidRPr="008773EE">
        <w:rPr>
          <w:rFonts w:ascii="Century Gothic" w:eastAsia="Arial" w:hAnsi="Century Gothic" w:cs="Arial"/>
        </w:rPr>
        <w:t>igual</w:t>
      </w:r>
      <w:r w:rsidRPr="008773EE">
        <w:rPr>
          <w:rFonts w:ascii="Century Gothic" w:eastAsia="Arial" w:hAnsi="Century Gothic" w:cs="Arial"/>
          <w:spacing w:val="12"/>
        </w:rPr>
        <w:t xml:space="preserve"> </w:t>
      </w:r>
      <w:r w:rsidRPr="008773EE">
        <w:rPr>
          <w:rFonts w:ascii="Century Gothic" w:eastAsia="Arial" w:hAnsi="Century Gothic" w:cs="Arial"/>
        </w:rPr>
        <w:t>o</w:t>
      </w:r>
      <w:r w:rsidRPr="008773EE">
        <w:rPr>
          <w:rFonts w:ascii="Century Gothic" w:eastAsia="Arial" w:hAnsi="Century Gothic" w:cs="Arial"/>
          <w:spacing w:val="11"/>
        </w:rPr>
        <w:t xml:space="preserve"> </w:t>
      </w:r>
      <w:r w:rsidRPr="008773EE">
        <w:rPr>
          <w:rFonts w:ascii="Century Gothic" w:eastAsia="Arial" w:hAnsi="Century Gothic" w:cs="Arial"/>
        </w:rPr>
        <w:t>superior</w:t>
      </w:r>
      <w:r w:rsidRPr="008773EE">
        <w:rPr>
          <w:rFonts w:ascii="Century Gothic" w:eastAsia="Arial" w:hAnsi="Century Gothic" w:cs="Arial"/>
          <w:spacing w:val="12"/>
        </w:rPr>
        <w:t xml:space="preserve"> </w:t>
      </w:r>
      <w:r w:rsidRPr="008773EE">
        <w:rPr>
          <w:rFonts w:ascii="Century Gothic" w:eastAsia="Arial" w:hAnsi="Century Gothic" w:cs="Arial"/>
        </w:rPr>
        <w:t>al</w:t>
      </w:r>
      <w:r w:rsidRPr="008773EE">
        <w:rPr>
          <w:rFonts w:ascii="Century Gothic" w:eastAsia="Arial" w:hAnsi="Century Gothic" w:cs="Arial"/>
          <w:spacing w:val="11"/>
        </w:rPr>
        <w:t xml:space="preserve"> </w:t>
      </w:r>
      <w:r w:rsidRPr="008773EE">
        <w:rPr>
          <w:rFonts w:ascii="Century Gothic" w:eastAsia="Arial" w:hAnsi="Century Gothic" w:cs="Arial"/>
        </w:rPr>
        <w:t>cincuenta</w:t>
      </w:r>
      <w:r w:rsidRPr="008773EE">
        <w:rPr>
          <w:rFonts w:ascii="Century Gothic" w:eastAsia="Arial" w:hAnsi="Century Gothic" w:cs="Arial"/>
          <w:spacing w:val="12"/>
        </w:rPr>
        <w:t xml:space="preserve"> </w:t>
      </w:r>
      <w:r w:rsidRPr="008773EE">
        <w:rPr>
          <w:rFonts w:ascii="Century Gothic" w:eastAsia="Arial" w:hAnsi="Century Gothic" w:cs="Arial"/>
        </w:rPr>
        <w:t>por ciento (50%) de mujeres en empleos del nivel directivo no se ha mantenido durante al menos el año anterior a la fecha de cierre del proceso de selección, no sería viable aplicar la mencionada definición.</w:t>
      </w:r>
      <w:r w:rsidRPr="008773EE">
        <w:rPr>
          <w:rFonts w:ascii="Century Gothic" w:eastAsia="Arial" w:hAnsi="Century Gothic" w:cs="Arial"/>
          <w:spacing w:val="1"/>
        </w:rPr>
        <w:t xml:space="preserve"> </w:t>
      </w:r>
      <w:r w:rsidRPr="008773EE">
        <w:rPr>
          <w:rFonts w:ascii="Century Gothic" w:eastAsia="Arial" w:hAnsi="Century Gothic" w:cs="Arial"/>
        </w:rPr>
        <w:t>La misma consecuencia aplica al supuesto en el que se determine</w:t>
      </w:r>
      <w:r w:rsidRPr="008773EE">
        <w:rPr>
          <w:rFonts w:ascii="Century Gothic" w:eastAsia="Arial" w:hAnsi="Century Gothic" w:cs="Arial"/>
          <w:spacing w:val="1"/>
        </w:rPr>
        <w:t xml:space="preserve"> </w:t>
      </w:r>
      <w:r w:rsidRPr="008773EE">
        <w:rPr>
          <w:rFonts w:ascii="Century Gothic" w:eastAsia="Arial" w:hAnsi="Century Gothic" w:cs="Arial"/>
        </w:rPr>
        <w:t>que las funciones de</w:t>
      </w:r>
      <w:r w:rsidRPr="008773EE">
        <w:rPr>
          <w:rFonts w:ascii="Century Gothic" w:eastAsia="Arial" w:hAnsi="Century Gothic" w:cs="Arial"/>
          <w:spacing w:val="-4"/>
        </w:rPr>
        <w:t xml:space="preserve"> </w:t>
      </w:r>
      <w:r w:rsidRPr="008773EE">
        <w:rPr>
          <w:rFonts w:ascii="Century Gothic" w:eastAsia="Arial" w:hAnsi="Century Gothic" w:cs="Arial"/>
        </w:rPr>
        <w:t>las</w:t>
      </w:r>
      <w:r w:rsidRPr="008773EE">
        <w:rPr>
          <w:rFonts w:ascii="Century Gothic" w:eastAsia="Arial" w:hAnsi="Century Gothic" w:cs="Arial"/>
          <w:spacing w:val="-4"/>
        </w:rPr>
        <w:t xml:space="preserve"> </w:t>
      </w:r>
      <w:r w:rsidRPr="008773EE">
        <w:rPr>
          <w:rFonts w:ascii="Century Gothic" w:eastAsia="Arial" w:hAnsi="Century Gothic" w:cs="Arial"/>
        </w:rPr>
        <w:t>trabajadoras</w:t>
      </w:r>
      <w:r w:rsidRPr="008773EE">
        <w:rPr>
          <w:rFonts w:ascii="Century Gothic" w:eastAsia="Arial" w:hAnsi="Century Gothic" w:cs="Arial"/>
          <w:spacing w:val="-3"/>
        </w:rPr>
        <w:t xml:space="preserve"> </w:t>
      </w:r>
      <w:r w:rsidRPr="008773EE">
        <w:rPr>
          <w:rFonts w:ascii="Century Gothic" w:eastAsia="Arial" w:hAnsi="Century Gothic" w:cs="Arial"/>
        </w:rPr>
        <w:t>presuntamente</w:t>
      </w:r>
      <w:r w:rsidRPr="008773EE">
        <w:rPr>
          <w:rFonts w:ascii="Century Gothic" w:eastAsia="Arial" w:hAnsi="Century Gothic" w:cs="Arial"/>
          <w:spacing w:val="-3"/>
        </w:rPr>
        <w:t xml:space="preserve"> </w:t>
      </w:r>
      <w:r w:rsidRPr="008773EE">
        <w:rPr>
          <w:rFonts w:ascii="Century Gothic" w:eastAsia="Arial" w:hAnsi="Century Gothic" w:cs="Arial"/>
        </w:rPr>
        <w:t>vinculadas</w:t>
      </w:r>
      <w:r w:rsidRPr="008773EE">
        <w:rPr>
          <w:rFonts w:ascii="Century Gothic" w:eastAsia="Arial" w:hAnsi="Century Gothic" w:cs="Arial"/>
          <w:spacing w:val="-4"/>
        </w:rPr>
        <w:t xml:space="preserve"> </w:t>
      </w:r>
      <w:r w:rsidRPr="008773EE">
        <w:rPr>
          <w:rFonts w:ascii="Century Gothic" w:eastAsia="Arial" w:hAnsi="Century Gothic" w:cs="Arial"/>
        </w:rPr>
        <w:t>a</w:t>
      </w:r>
      <w:r w:rsidRPr="008773EE">
        <w:rPr>
          <w:rFonts w:ascii="Century Gothic" w:eastAsia="Arial" w:hAnsi="Century Gothic" w:cs="Arial"/>
          <w:spacing w:val="-4"/>
        </w:rPr>
        <w:t xml:space="preserve"> </w:t>
      </w:r>
      <w:r w:rsidRPr="008773EE">
        <w:rPr>
          <w:rFonts w:ascii="Century Gothic" w:eastAsia="Arial" w:hAnsi="Century Gothic" w:cs="Arial"/>
        </w:rPr>
        <w:t>empleos</w:t>
      </w:r>
      <w:r w:rsidRPr="008773EE">
        <w:rPr>
          <w:rFonts w:ascii="Century Gothic" w:eastAsia="Arial" w:hAnsi="Century Gothic" w:cs="Arial"/>
          <w:spacing w:val="-4"/>
        </w:rPr>
        <w:t xml:space="preserve"> </w:t>
      </w:r>
      <w:r w:rsidRPr="008773EE">
        <w:rPr>
          <w:rFonts w:ascii="Century Gothic" w:eastAsia="Arial" w:hAnsi="Century Gothic" w:cs="Arial"/>
        </w:rPr>
        <w:t>del</w:t>
      </w:r>
      <w:r w:rsidRPr="008773EE">
        <w:rPr>
          <w:rFonts w:ascii="Century Gothic" w:eastAsia="Arial" w:hAnsi="Century Gothic" w:cs="Arial"/>
          <w:spacing w:val="-4"/>
        </w:rPr>
        <w:t xml:space="preserve"> </w:t>
      </w:r>
      <w:r w:rsidRPr="008773EE">
        <w:rPr>
          <w:rFonts w:ascii="Century Gothic" w:eastAsia="Arial" w:hAnsi="Century Gothic" w:cs="Arial"/>
        </w:rPr>
        <w:t>nivel</w:t>
      </w:r>
      <w:r w:rsidRPr="008773EE">
        <w:rPr>
          <w:rFonts w:ascii="Century Gothic" w:eastAsia="Arial" w:hAnsi="Century Gothic" w:cs="Arial"/>
          <w:spacing w:val="-4"/>
        </w:rPr>
        <w:t xml:space="preserve"> </w:t>
      </w:r>
      <w:r w:rsidRPr="008773EE">
        <w:rPr>
          <w:rFonts w:ascii="Century Gothic" w:eastAsia="Arial" w:hAnsi="Century Gothic" w:cs="Arial"/>
        </w:rPr>
        <w:t>directivo</w:t>
      </w:r>
      <w:r w:rsidRPr="008773EE">
        <w:rPr>
          <w:rFonts w:ascii="Century Gothic" w:eastAsia="Arial" w:hAnsi="Century Gothic" w:cs="Arial"/>
          <w:spacing w:val="-4"/>
        </w:rPr>
        <w:t xml:space="preserve"> </w:t>
      </w:r>
      <w:r w:rsidRPr="008773EE">
        <w:rPr>
          <w:rFonts w:ascii="Century Gothic" w:eastAsia="Arial" w:hAnsi="Century Gothic" w:cs="Arial"/>
        </w:rPr>
        <w:t>no</w:t>
      </w:r>
      <w:r w:rsidRPr="008773EE">
        <w:rPr>
          <w:rFonts w:ascii="Century Gothic" w:eastAsia="Arial" w:hAnsi="Century Gothic" w:cs="Arial"/>
          <w:spacing w:val="-4"/>
        </w:rPr>
        <w:t xml:space="preserve"> </w:t>
      </w:r>
      <w:r w:rsidRPr="008773EE">
        <w:rPr>
          <w:rFonts w:ascii="Century Gothic" w:eastAsia="Arial" w:hAnsi="Century Gothic" w:cs="Arial"/>
        </w:rPr>
        <w:t>corresponden</w:t>
      </w:r>
      <w:r w:rsidRPr="008773EE">
        <w:rPr>
          <w:rFonts w:ascii="Century Gothic" w:eastAsia="Arial" w:hAnsi="Century Gothic" w:cs="Arial"/>
          <w:spacing w:val="-4"/>
        </w:rPr>
        <w:t xml:space="preserve"> </w:t>
      </w:r>
      <w:r w:rsidRPr="008773EE">
        <w:rPr>
          <w:rFonts w:ascii="Century Gothic" w:eastAsia="Arial" w:hAnsi="Century Gothic" w:cs="Arial"/>
        </w:rPr>
        <w:t>con las atribuidas a ese tipo de cargos de conformidad con lo señalado en la norma.</w:t>
      </w:r>
    </w:p>
    <w:p w14:paraId="64079C4C" w14:textId="77777777" w:rsidR="001C2033" w:rsidRPr="008773EE" w:rsidRDefault="001C2033" w:rsidP="001C2033">
      <w:pPr>
        <w:spacing w:line="276" w:lineRule="auto"/>
        <w:ind w:left="118" w:right="80" w:firstLine="708"/>
        <w:jc w:val="both"/>
        <w:rPr>
          <w:rFonts w:ascii="Century Gothic" w:eastAsia="Arial" w:hAnsi="Century Gothic" w:cs="Arial"/>
        </w:rPr>
      </w:pPr>
      <w:r w:rsidRPr="008773EE">
        <w:rPr>
          <w:rFonts w:ascii="Century Gothic" w:eastAsia="Arial" w:hAnsi="Century Gothic" w:cs="Arial"/>
        </w:rPr>
        <w:t>Debe destacarse</w:t>
      </w:r>
      <w:r w:rsidRPr="008773EE">
        <w:rPr>
          <w:rFonts w:ascii="Century Gothic" w:eastAsia="Arial" w:hAnsi="Century Gothic" w:cs="Arial"/>
          <w:spacing w:val="1"/>
        </w:rPr>
        <w:t xml:space="preserve"> </w:t>
      </w:r>
      <w:r w:rsidRPr="008773EE">
        <w:rPr>
          <w:rFonts w:ascii="Century Gothic" w:eastAsia="Arial" w:hAnsi="Century Gothic" w:cs="Arial"/>
        </w:rPr>
        <w:t>que,</w:t>
      </w:r>
      <w:r w:rsidRPr="008773EE">
        <w:rPr>
          <w:rFonts w:ascii="Century Gothic" w:eastAsia="Arial" w:hAnsi="Century Gothic" w:cs="Arial"/>
          <w:spacing w:val="1"/>
        </w:rPr>
        <w:t xml:space="preserve"> </w:t>
      </w:r>
      <w:r w:rsidRPr="008773EE">
        <w:rPr>
          <w:rFonts w:ascii="Century Gothic" w:eastAsia="Arial" w:hAnsi="Century Gothic" w:cs="Arial"/>
        </w:rPr>
        <w:t>la noción de empleo del nivel directivo</w:t>
      </w:r>
      <w:r w:rsidRPr="008773EE">
        <w:rPr>
          <w:rFonts w:ascii="Century Gothic" w:eastAsia="Arial" w:hAnsi="Century Gothic" w:cs="Arial"/>
          <w:spacing w:val="1"/>
        </w:rPr>
        <w:t xml:space="preserve"> </w:t>
      </w:r>
      <w:r w:rsidRPr="008773EE">
        <w:rPr>
          <w:rFonts w:ascii="Century Gothic" w:eastAsia="Arial" w:hAnsi="Century Gothic" w:cs="Arial"/>
        </w:rPr>
        <w:t>establecida</w:t>
      </w:r>
      <w:r w:rsidRPr="008773EE">
        <w:rPr>
          <w:rFonts w:ascii="Century Gothic" w:eastAsia="Arial" w:hAnsi="Century Gothic" w:cs="Arial"/>
          <w:spacing w:val="1"/>
        </w:rPr>
        <w:t xml:space="preserve"> </w:t>
      </w:r>
      <w:r w:rsidRPr="008773EE">
        <w:rPr>
          <w:rFonts w:ascii="Century Gothic" w:eastAsia="Arial" w:hAnsi="Century Gothic" w:cs="Arial"/>
        </w:rPr>
        <w:t>en el inciso segundo</w:t>
      </w:r>
      <w:r w:rsidRPr="008773EE">
        <w:rPr>
          <w:rFonts w:ascii="Century Gothic" w:eastAsia="Arial" w:hAnsi="Century Gothic" w:cs="Arial"/>
          <w:spacing w:val="10"/>
        </w:rPr>
        <w:t xml:space="preserve"> </w:t>
      </w:r>
      <w:r w:rsidRPr="008773EE">
        <w:rPr>
          <w:rFonts w:ascii="Century Gothic" w:eastAsia="Arial" w:hAnsi="Century Gothic" w:cs="Arial"/>
        </w:rPr>
        <w:t>del</w:t>
      </w:r>
      <w:r w:rsidRPr="008773EE">
        <w:rPr>
          <w:rFonts w:ascii="Century Gothic" w:eastAsia="Arial" w:hAnsi="Century Gothic" w:cs="Arial"/>
          <w:spacing w:val="9"/>
        </w:rPr>
        <w:t xml:space="preserve"> </w:t>
      </w:r>
      <w:r w:rsidRPr="008773EE">
        <w:rPr>
          <w:rFonts w:ascii="Century Gothic" w:eastAsia="Arial" w:hAnsi="Century Gothic" w:cs="Arial"/>
        </w:rPr>
        <w:t>numeral</w:t>
      </w:r>
      <w:r w:rsidRPr="008773EE">
        <w:rPr>
          <w:rFonts w:ascii="Century Gothic" w:eastAsia="Arial" w:hAnsi="Century Gothic" w:cs="Arial"/>
          <w:spacing w:val="9"/>
        </w:rPr>
        <w:t xml:space="preserve"> </w:t>
      </w:r>
      <w:r w:rsidRPr="008773EE">
        <w:rPr>
          <w:rFonts w:ascii="Century Gothic" w:eastAsia="Arial" w:hAnsi="Century Gothic" w:cs="Arial"/>
        </w:rPr>
        <w:t>2</w:t>
      </w:r>
      <w:r w:rsidRPr="008773EE">
        <w:rPr>
          <w:rFonts w:ascii="Century Gothic" w:eastAsia="Arial" w:hAnsi="Century Gothic" w:cs="Arial"/>
          <w:spacing w:val="9"/>
        </w:rPr>
        <w:t xml:space="preserve"> </w:t>
      </w:r>
      <w:r w:rsidRPr="008773EE">
        <w:rPr>
          <w:rFonts w:ascii="Century Gothic" w:eastAsia="Arial" w:hAnsi="Century Gothic" w:cs="Arial"/>
        </w:rPr>
        <w:t>del</w:t>
      </w:r>
      <w:r w:rsidRPr="008773EE">
        <w:rPr>
          <w:rFonts w:ascii="Century Gothic" w:eastAsia="Arial" w:hAnsi="Century Gothic" w:cs="Arial"/>
          <w:spacing w:val="9"/>
        </w:rPr>
        <w:t xml:space="preserve"> </w:t>
      </w:r>
      <w:r w:rsidRPr="008773EE">
        <w:rPr>
          <w:rFonts w:ascii="Century Gothic" w:eastAsia="Arial" w:hAnsi="Century Gothic" w:cs="Arial"/>
        </w:rPr>
        <w:t>artículo</w:t>
      </w:r>
      <w:r w:rsidRPr="008773EE">
        <w:rPr>
          <w:rFonts w:ascii="Century Gothic" w:eastAsia="Arial" w:hAnsi="Century Gothic" w:cs="Arial"/>
          <w:spacing w:val="10"/>
        </w:rPr>
        <w:t xml:space="preserve"> </w:t>
      </w:r>
      <w:r w:rsidRPr="008773EE">
        <w:rPr>
          <w:rFonts w:ascii="Century Gothic" w:eastAsia="Arial" w:hAnsi="Century Gothic" w:cs="Arial"/>
        </w:rPr>
        <w:t>2.2.1.2.4.2.14</w:t>
      </w:r>
      <w:r w:rsidRPr="008773EE">
        <w:rPr>
          <w:rFonts w:ascii="Century Gothic" w:eastAsia="Arial" w:hAnsi="Century Gothic" w:cs="Arial"/>
          <w:spacing w:val="11"/>
        </w:rPr>
        <w:t xml:space="preserve"> </w:t>
      </w:r>
      <w:r w:rsidRPr="008773EE">
        <w:rPr>
          <w:rFonts w:ascii="Century Gothic" w:eastAsia="Arial" w:hAnsi="Century Gothic" w:cs="Arial"/>
        </w:rPr>
        <w:t>se</w:t>
      </w:r>
      <w:r w:rsidRPr="008773EE">
        <w:rPr>
          <w:rFonts w:ascii="Century Gothic" w:eastAsia="Arial" w:hAnsi="Century Gothic" w:cs="Arial"/>
          <w:spacing w:val="9"/>
        </w:rPr>
        <w:t xml:space="preserve"> </w:t>
      </w:r>
      <w:r w:rsidRPr="008773EE">
        <w:rPr>
          <w:rFonts w:ascii="Century Gothic" w:eastAsia="Arial" w:hAnsi="Century Gothic" w:cs="Arial"/>
        </w:rPr>
        <w:t>refiere</w:t>
      </w:r>
      <w:r w:rsidRPr="008773EE">
        <w:rPr>
          <w:rFonts w:ascii="Century Gothic" w:eastAsia="Arial" w:hAnsi="Century Gothic" w:cs="Arial"/>
          <w:spacing w:val="10"/>
        </w:rPr>
        <w:t xml:space="preserve"> </w:t>
      </w:r>
      <w:r w:rsidRPr="008773EE">
        <w:rPr>
          <w:rFonts w:ascii="Century Gothic" w:eastAsia="Arial" w:hAnsi="Century Gothic" w:cs="Arial"/>
        </w:rPr>
        <w:t>exclusivamente</w:t>
      </w:r>
      <w:r w:rsidRPr="008773EE">
        <w:rPr>
          <w:rFonts w:ascii="Century Gothic" w:eastAsia="Arial" w:hAnsi="Century Gothic" w:cs="Arial"/>
          <w:spacing w:val="10"/>
        </w:rPr>
        <w:t xml:space="preserve"> </w:t>
      </w:r>
      <w:r w:rsidRPr="008773EE">
        <w:rPr>
          <w:rFonts w:ascii="Century Gothic" w:eastAsia="Arial" w:hAnsi="Century Gothic" w:cs="Arial"/>
        </w:rPr>
        <w:t>a</w:t>
      </w:r>
      <w:r w:rsidRPr="008773EE">
        <w:rPr>
          <w:rFonts w:ascii="Century Gothic" w:eastAsia="Arial" w:hAnsi="Century Gothic" w:cs="Arial"/>
          <w:spacing w:val="9"/>
        </w:rPr>
        <w:t xml:space="preserve"> </w:t>
      </w:r>
      <w:r w:rsidRPr="008773EE">
        <w:rPr>
          <w:rFonts w:ascii="Century Gothic" w:eastAsia="Arial" w:hAnsi="Century Gothic" w:cs="Arial"/>
        </w:rPr>
        <w:t>aquellos</w:t>
      </w:r>
      <w:r w:rsidRPr="008773EE">
        <w:rPr>
          <w:rFonts w:ascii="Century Gothic" w:eastAsia="Arial" w:hAnsi="Century Gothic" w:cs="Arial"/>
          <w:spacing w:val="10"/>
        </w:rPr>
        <w:t xml:space="preserve"> </w:t>
      </w:r>
      <w:r w:rsidRPr="008773EE">
        <w:rPr>
          <w:rFonts w:ascii="Century Gothic" w:eastAsia="Arial" w:hAnsi="Century Gothic" w:cs="Arial"/>
        </w:rPr>
        <w:t xml:space="preserve">empleos </w:t>
      </w:r>
      <w:r w:rsidRPr="007E6501">
        <w:rPr>
          <w:rFonts w:ascii="Century Gothic" w:eastAsia="Arial" w:hAnsi="Century Gothic" w:cs="Arial"/>
          <w:i/>
        </w:rPr>
        <w:t>“[…]</w:t>
      </w:r>
      <w:r w:rsidRPr="007E6501">
        <w:rPr>
          <w:rFonts w:ascii="Century Gothic" w:eastAsia="Arial" w:hAnsi="Century Gothic" w:cs="Arial"/>
          <w:i/>
          <w:spacing w:val="-5"/>
        </w:rPr>
        <w:t xml:space="preserve"> </w:t>
      </w:r>
      <w:r w:rsidRPr="007E6501">
        <w:rPr>
          <w:rFonts w:ascii="Century Gothic" w:eastAsia="Arial" w:hAnsi="Century Gothic" w:cs="Arial"/>
          <w:i/>
        </w:rPr>
        <w:t>cuyas</w:t>
      </w:r>
      <w:r w:rsidRPr="007E6501">
        <w:rPr>
          <w:rFonts w:ascii="Century Gothic" w:eastAsia="Arial" w:hAnsi="Century Gothic" w:cs="Arial"/>
          <w:i/>
          <w:spacing w:val="-5"/>
        </w:rPr>
        <w:t xml:space="preserve"> </w:t>
      </w:r>
      <w:r w:rsidRPr="007E6501">
        <w:rPr>
          <w:rFonts w:ascii="Century Gothic" w:eastAsia="Arial" w:hAnsi="Century Gothic" w:cs="Arial"/>
          <w:i/>
        </w:rPr>
        <w:t>funciones</w:t>
      </w:r>
      <w:r w:rsidRPr="007E6501">
        <w:rPr>
          <w:rFonts w:ascii="Century Gothic" w:eastAsia="Arial" w:hAnsi="Century Gothic" w:cs="Arial"/>
          <w:i/>
          <w:spacing w:val="-5"/>
        </w:rPr>
        <w:t xml:space="preserve"> </w:t>
      </w:r>
      <w:r w:rsidRPr="007E6501">
        <w:rPr>
          <w:rFonts w:ascii="Century Gothic" w:eastAsia="Arial" w:hAnsi="Century Gothic" w:cs="Arial"/>
          <w:i/>
        </w:rPr>
        <w:t>están</w:t>
      </w:r>
      <w:r w:rsidRPr="007E6501">
        <w:rPr>
          <w:rFonts w:ascii="Century Gothic" w:eastAsia="Arial" w:hAnsi="Century Gothic" w:cs="Arial"/>
          <w:i/>
          <w:spacing w:val="-5"/>
        </w:rPr>
        <w:t xml:space="preserve"> </w:t>
      </w:r>
      <w:r w:rsidRPr="007E6501">
        <w:rPr>
          <w:rFonts w:ascii="Century Gothic" w:eastAsia="Arial" w:hAnsi="Century Gothic" w:cs="Arial"/>
          <w:i/>
        </w:rPr>
        <w:t>relacionadas</w:t>
      </w:r>
      <w:r w:rsidRPr="007E6501">
        <w:rPr>
          <w:rFonts w:ascii="Century Gothic" w:eastAsia="Arial" w:hAnsi="Century Gothic" w:cs="Arial"/>
          <w:i/>
          <w:spacing w:val="-5"/>
        </w:rPr>
        <w:t xml:space="preserve"> </w:t>
      </w:r>
      <w:r w:rsidRPr="007E6501">
        <w:rPr>
          <w:rFonts w:ascii="Century Gothic" w:eastAsia="Arial" w:hAnsi="Century Gothic" w:cs="Arial"/>
          <w:i/>
        </w:rPr>
        <w:t>con</w:t>
      </w:r>
      <w:r w:rsidRPr="007E6501">
        <w:rPr>
          <w:rFonts w:ascii="Century Gothic" w:eastAsia="Arial" w:hAnsi="Century Gothic" w:cs="Arial"/>
          <w:i/>
          <w:spacing w:val="-5"/>
        </w:rPr>
        <w:t xml:space="preserve"> </w:t>
      </w:r>
      <w:r w:rsidRPr="007E6501">
        <w:rPr>
          <w:rFonts w:ascii="Century Gothic" w:eastAsia="Arial" w:hAnsi="Century Gothic" w:cs="Arial"/>
          <w:i/>
        </w:rPr>
        <w:t>la</w:t>
      </w:r>
      <w:r w:rsidRPr="007E6501">
        <w:rPr>
          <w:rFonts w:ascii="Century Gothic" w:eastAsia="Arial" w:hAnsi="Century Gothic" w:cs="Arial"/>
          <w:i/>
          <w:spacing w:val="-5"/>
        </w:rPr>
        <w:t xml:space="preserve"> </w:t>
      </w:r>
      <w:r w:rsidRPr="007E6501">
        <w:rPr>
          <w:rFonts w:ascii="Century Gothic" w:eastAsia="Arial" w:hAnsi="Century Gothic" w:cs="Arial"/>
          <w:i/>
        </w:rPr>
        <w:t>dirección</w:t>
      </w:r>
      <w:r w:rsidRPr="007E6501">
        <w:rPr>
          <w:rFonts w:ascii="Century Gothic" w:eastAsia="Arial" w:hAnsi="Century Gothic" w:cs="Arial"/>
          <w:i/>
          <w:spacing w:val="-5"/>
        </w:rPr>
        <w:t xml:space="preserve"> </w:t>
      </w:r>
      <w:r w:rsidRPr="007E6501">
        <w:rPr>
          <w:rFonts w:ascii="Century Gothic" w:eastAsia="Arial" w:hAnsi="Century Gothic" w:cs="Arial"/>
          <w:i/>
        </w:rPr>
        <w:t>de</w:t>
      </w:r>
      <w:r w:rsidRPr="007E6501">
        <w:rPr>
          <w:rFonts w:ascii="Century Gothic" w:eastAsia="Arial" w:hAnsi="Century Gothic" w:cs="Arial"/>
          <w:i/>
          <w:spacing w:val="-5"/>
        </w:rPr>
        <w:t xml:space="preserve"> </w:t>
      </w:r>
      <w:r w:rsidRPr="007E6501">
        <w:rPr>
          <w:rFonts w:ascii="Century Gothic" w:eastAsia="Arial" w:hAnsi="Century Gothic" w:cs="Arial"/>
          <w:i/>
        </w:rPr>
        <w:t>áreas</w:t>
      </w:r>
      <w:r w:rsidRPr="007E6501">
        <w:rPr>
          <w:rFonts w:ascii="Century Gothic" w:eastAsia="Arial" w:hAnsi="Century Gothic" w:cs="Arial"/>
          <w:i/>
          <w:spacing w:val="-5"/>
        </w:rPr>
        <w:t xml:space="preserve"> </w:t>
      </w:r>
      <w:r w:rsidRPr="007E6501">
        <w:rPr>
          <w:rFonts w:ascii="Century Gothic" w:eastAsia="Arial" w:hAnsi="Century Gothic" w:cs="Arial"/>
          <w:i/>
        </w:rPr>
        <w:t>misionales</w:t>
      </w:r>
      <w:r w:rsidRPr="007E6501">
        <w:rPr>
          <w:rFonts w:ascii="Century Gothic" w:eastAsia="Arial" w:hAnsi="Century Gothic" w:cs="Arial"/>
          <w:i/>
          <w:spacing w:val="-5"/>
        </w:rPr>
        <w:t xml:space="preserve"> </w:t>
      </w:r>
      <w:r w:rsidRPr="007E6501">
        <w:rPr>
          <w:rFonts w:ascii="Century Gothic" w:eastAsia="Arial" w:hAnsi="Century Gothic" w:cs="Arial"/>
          <w:i/>
        </w:rPr>
        <w:t>de</w:t>
      </w:r>
      <w:r w:rsidRPr="007E6501">
        <w:rPr>
          <w:rFonts w:ascii="Century Gothic" w:eastAsia="Arial" w:hAnsi="Century Gothic" w:cs="Arial"/>
          <w:i/>
          <w:spacing w:val="-5"/>
        </w:rPr>
        <w:t xml:space="preserve"> </w:t>
      </w:r>
      <w:r w:rsidRPr="007E6501">
        <w:rPr>
          <w:rFonts w:ascii="Century Gothic" w:eastAsia="Arial" w:hAnsi="Century Gothic" w:cs="Arial"/>
          <w:i/>
        </w:rPr>
        <w:t>la</w:t>
      </w:r>
      <w:r w:rsidRPr="007E6501">
        <w:rPr>
          <w:rFonts w:ascii="Century Gothic" w:eastAsia="Arial" w:hAnsi="Century Gothic" w:cs="Arial"/>
          <w:i/>
          <w:spacing w:val="-5"/>
        </w:rPr>
        <w:t xml:space="preserve"> </w:t>
      </w:r>
      <w:r w:rsidRPr="007E6501">
        <w:rPr>
          <w:rFonts w:ascii="Century Gothic" w:eastAsia="Arial" w:hAnsi="Century Gothic" w:cs="Arial"/>
          <w:i/>
        </w:rPr>
        <w:t>empresa</w:t>
      </w:r>
      <w:r w:rsidRPr="007E6501">
        <w:rPr>
          <w:rFonts w:ascii="Century Gothic" w:eastAsia="Arial" w:hAnsi="Century Gothic" w:cs="Arial"/>
          <w:i/>
          <w:spacing w:val="-5"/>
        </w:rPr>
        <w:t xml:space="preserve"> </w:t>
      </w:r>
      <w:r w:rsidRPr="007E6501">
        <w:rPr>
          <w:rFonts w:ascii="Century Gothic" w:eastAsia="Arial" w:hAnsi="Century Gothic" w:cs="Arial"/>
          <w:i/>
        </w:rPr>
        <w:t>y</w:t>
      </w:r>
      <w:r w:rsidRPr="007E6501">
        <w:rPr>
          <w:rFonts w:ascii="Century Gothic" w:eastAsia="Arial" w:hAnsi="Century Gothic" w:cs="Arial"/>
          <w:i/>
          <w:spacing w:val="-5"/>
        </w:rPr>
        <w:t xml:space="preserve"> </w:t>
      </w:r>
      <w:r w:rsidRPr="007E6501">
        <w:rPr>
          <w:rFonts w:ascii="Century Gothic" w:eastAsia="Arial" w:hAnsi="Century Gothic" w:cs="Arial"/>
          <w:i/>
        </w:rPr>
        <w:t>la toma</w:t>
      </w:r>
      <w:r w:rsidRPr="007E6501">
        <w:rPr>
          <w:rFonts w:ascii="Century Gothic" w:eastAsia="Arial" w:hAnsi="Century Gothic" w:cs="Arial"/>
          <w:i/>
          <w:spacing w:val="10"/>
        </w:rPr>
        <w:t xml:space="preserve"> </w:t>
      </w:r>
      <w:r w:rsidRPr="007E6501">
        <w:rPr>
          <w:rFonts w:ascii="Century Gothic" w:eastAsia="Arial" w:hAnsi="Century Gothic" w:cs="Arial"/>
          <w:i/>
        </w:rPr>
        <w:t>de</w:t>
      </w:r>
      <w:r w:rsidRPr="007E6501">
        <w:rPr>
          <w:rFonts w:ascii="Century Gothic" w:eastAsia="Arial" w:hAnsi="Century Gothic" w:cs="Arial"/>
          <w:i/>
          <w:spacing w:val="10"/>
        </w:rPr>
        <w:t xml:space="preserve"> </w:t>
      </w:r>
      <w:r w:rsidRPr="007E6501">
        <w:rPr>
          <w:rFonts w:ascii="Century Gothic" w:eastAsia="Arial" w:hAnsi="Century Gothic" w:cs="Arial"/>
          <w:i/>
        </w:rPr>
        <w:t>decisiones</w:t>
      </w:r>
      <w:r w:rsidRPr="007E6501">
        <w:rPr>
          <w:rFonts w:ascii="Century Gothic" w:eastAsia="Arial" w:hAnsi="Century Gothic" w:cs="Arial"/>
          <w:i/>
          <w:spacing w:val="10"/>
        </w:rPr>
        <w:t xml:space="preserve"> </w:t>
      </w:r>
      <w:r w:rsidRPr="007E6501">
        <w:rPr>
          <w:rFonts w:ascii="Century Gothic" w:eastAsia="Arial" w:hAnsi="Century Gothic" w:cs="Arial"/>
          <w:i/>
        </w:rPr>
        <w:t>a</w:t>
      </w:r>
      <w:r w:rsidRPr="007E6501">
        <w:rPr>
          <w:rFonts w:ascii="Century Gothic" w:eastAsia="Arial" w:hAnsi="Century Gothic" w:cs="Arial"/>
          <w:i/>
          <w:spacing w:val="10"/>
        </w:rPr>
        <w:t xml:space="preserve"> </w:t>
      </w:r>
      <w:r w:rsidRPr="007E6501">
        <w:rPr>
          <w:rFonts w:ascii="Century Gothic" w:eastAsia="Arial" w:hAnsi="Century Gothic" w:cs="Arial"/>
          <w:i/>
        </w:rPr>
        <w:t>nivel</w:t>
      </w:r>
      <w:r w:rsidRPr="007E6501">
        <w:rPr>
          <w:rFonts w:ascii="Century Gothic" w:eastAsia="Arial" w:hAnsi="Century Gothic" w:cs="Arial"/>
          <w:i/>
          <w:spacing w:val="10"/>
        </w:rPr>
        <w:t xml:space="preserve"> </w:t>
      </w:r>
      <w:r w:rsidRPr="007E6501">
        <w:rPr>
          <w:rFonts w:ascii="Century Gothic" w:eastAsia="Arial" w:hAnsi="Century Gothic" w:cs="Arial"/>
          <w:i/>
        </w:rPr>
        <w:t>estratégico”.</w:t>
      </w:r>
      <w:r w:rsidRPr="007E6501">
        <w:rPr>
          <w:rFonts w:ascii="Century Gothic" w:eastAsia="Arial" w:hAnsi="Century Gothic" w:cs="Arial"/>
          <w:i/>
          <w:spacing w:val="11"/>
        </w:rPr>
        <w:t xml:space="preserve"> </w:t>
      </w:r>
      <w:r w:rsidRPr="008773EE">
        <w:rPr>
          <w:rFonts w:ascii="Century Gothic" w:eastAsia="Arial" w:hAnsi="Century Gothic" w:cs="Arial"/>
        </w:rPr>
        <w:t>En</w:t>
      </w:r>
      <w:r w:rsidRPr="008773EE">
        <w:rPr>
          <w:rFonts w:ascii="Century Gothic" w:eastAsia="Arial" w:hAnsi="Century Gothic" w:cs="Arial"/>
          <w:spacing w:val="10"/>
        </w:rPr>
        <w:t xml:space="preserve"> </w:t>
      </w:r>
      <w:r w:rsidRPr="008773EE">
        <w:rPr>
          <w:rFonts w:ascii="Century Gothic" w:eastAsia="Arial" w:hAnsi="Century Gothic" w:cs="Arial"/>
        </w:rPr>
        <w:t>ese</w:t>
      </w:r>
      <w:r w:rsidRPr="008773EE">
        <w:rPr>
          <w:rFonts w:ascii="Century Gothic" w:eastAsia="Arial" w:hAnsi="Century Gothic" w:cs="Arial"/>
          <w:spacing w:val="10"/>
        </w:rPr>
        <w:t xml:space="preserve"> </w:t>
      </w:r>
      <w:r w:rsidRPr="008773EE">
        <w:rPr>
          <w:rFonts w:ascii="Century Gothic" w:eastAsia="Arial" w:hAnsi="Century Gothic" w:cs="Arial"/>
        </w:rPr>
        <w:t>orden,</w:t>
      </w:r>
      <w:r w:rsidRPr="008773EE">
        <w:rPr>
          <w:rFonts w:ascii="Century Gothic" w:eastAsia="Arial" w:hAnsi="Century Gothic" w:cs="Arial"/>
          <w:spacing w:val="10"/>
        </w:rPr>
        <w:t xml:space="preserve"> </w:t>
      </w:r>
      <w:r w:rsidRPr="008773EE">
        <w:rPr>
          <w:rFonts w:ascii="Century Gothic" w:eastAsia="Arial" w:hAnsi="Century Gothic" w:cs="Arial"/>
        </w:rPr>
        <w:t>resulta</w:t>
      </w:r>
      <w:r w:rsidRPr="008773EE">
        <w:rPr>
          <w:rFonts w:ascii="Century Gothic" w:eastAsia="Arial" w:hAnsi="Century Gothic" w:cs="Arial"/>
          <w:spacing w:val="10"/>
        </w:rPr>
        <w:t xml:space="preserve"> </w:t>
      </w:r>
      <w:r w:rsidRPr="008773EE">
        <w:rPr>
          <w:rFonts w:ascii="Century Gothic" w:eastAsia="Arial" w:hAnsi="Century Gothic" w:cs="Arial"/>
        </w:rPr>
        <w:t>claro</w:t>
      </w:r>
      <w:r w:rsidRPr="008773EE">
        <w:rPr>
          <w:rFonts w:ascii="Century Gothic" w:eastAsia="Arial" w:hAnsi="Century Gothic" w:cs="Arial"/>
          <w:spacing w:val="10"/>
        </w:rPr>
        <w:t xml:space="preserve"> </w:t>
      </w:r>
      <w:r w:rsidRPr="008773EE">
        <w:rPr>
          <w:rFonts w:ascii="Century Gothic" w:eastAsia="Arial" w:hAnsi="Century Gothic" w:cs="Arial"/>
        </w:rPr>
        <w:t>que</w:t>
      </w:r>
      <w:r w:rsidRPr="008773EE">
        <w:rPr>
          <w:rFonts w:ascii="Century Gothic" w:eastAsia="Arial" w:hAnsi="Century Gothic" w:cs="Arial"/>
          <w:spacing w:val="10"/>
        </w:rPr>
        <w:t xml:space="preserve"> </w:t>
      </w:r>
      <w:r w:rsidRPr="008773EE">
        <w:rPr>
          <w:rFonts w:ascii="Century Gothic" w:eastAsia="Arial" w:hAnsi="Century Gothic" w:cs="Arial"/>
        </w:rPr>
        <w:t>la</w:t>
      </w:r>
      <w:r w:rsidRPr="008773EE">
        <w:rPr>
          <w:rFonts w:ascii="Century Gothic" w:eastAsia="Arial" w:hAnsi="Century Gothic" w:cs="Arial"/>
          <w:spacing w:val="10"/>
        </w:rPr>
        <w:t xml:space="preserve"> </w:t>
      </w:r>
      <w:r w:rsidRPr="008773EE">
        <w:rPr>
          <w:rFonts w:ascii="Century Gothic" w:eastAsia="Arial" w:hAnsi="Century Gothic" w:cs="Arial"/>
        </w:rPr>
        <w:t>norma</w:t>
      </w:r>
      <w:r w:rsidRPr="008773EE">
        <w:rPr>
          <w:rFonts w:ascii="Century Gothic" w:eastAsia="Arial" w:hAnsi="Century Gothic" w:cs="Arial"/>
          <w:spacing w:val="10"/>
        </w:rPr>
        <w:t xml:space="preserve"> </w:t>
      </w:r>
      <w:r w:rsidRPr="008773EE">
        <w:rPr>
          <w:rFonts w:ascii="Century Gothic" w:eastAsia="Arial" w:hAnsi="Century Gothic" w:cs="Arial"/>
        </w:rPr>
        <w:t>no</w:t>
      </w:r>
      <w:r w:rsidRPr="008773EE">
        <w:rPr>
          <w:rFonts w:ascii="Century Gothic" w:eastAsia="Arial" w:hAnsi="Century Gothic" w:cs="Arial"/>
          <w:spacing w:val="10"/>
        </w:rPr>
        <w:t xml:space="preserve"> </w:t>
      </w:r>
      <w:r w:rsidRPr="008773EE">
        <w:rPr>
          <w:rFonts w:ascii="Century Gothic" w:eastAsia="Arial" w:hAnsi="Century Gothic" w:cs="Arial"/>
        </w:rPr>
        <w:t>establece el monto de la remuneración como un criterio para determinar si un empleo es o no del nivel directivo,</w:t>
      </w:r>
      <w:r w:rsidRPr="008773EE">
        <w:rPr>
          <w:rFonts w:ascii="Century Gothic" w:eastAsia="Arial" w:hAnsi="Century Gothic" w:cs="Arial"/>
          <w:spacing w:val="10"/>
        </w:rPr>
        <w:t xml:space="preserve"> </w:t>
      </w:r>
      <w:r w:rsidRPr="008773EE">
        <w:rPr>
          <w:rFonts w:ascii="Century Gothic" w:eastAsia="Arial" w:hAnsi="Century Gothic" w:cs="Arial"/>
        </w:rPr>
        <w:t>por</w:t>
      </w:r>
      <w:r w:rsidRPr="008773EE">
        <w:rPr>
          <w:rFonts w:ascii="Century Gothic" w:eastAsia="Arial" w:hAnsi="Century Gothic" w:cs="Arial"/>
          <w:spacing w:val="9"/>
        </w:rPr>
        <w:t xml:space="preserve"> </w:t>
      </w:r>
      <w:r w:rsidRPr="008773EE">
        <w:rPr>
          <w:rFonts w:ascii="Century Gothic" w:eastAsia="Arial" w:hAnsi="Century Gothic" w:cs="Arial"/>
        </w:rPr>
        <w:t>cuanto</w:t>
      </w:r>
      <w:r w:rsidRPr="008773EE">
        <w:rPr>
          <w:rFonts w:ascii="Century Gothic" w:eastAsia="Arial" w:hAnsi="Century Gothic" w:cs="Arial"/>
          <w:spacing w:val="10"/>
        </w:rPr>
        <w:t xml:space="preserve"> </w:t>
      </w:r>
      <w:r w:rsidRPr="008773EE">
        <w:rPr>
          <w:rFonts w:ascii="Century Gothic" w:eastAsia="Arial" w:hAnsi="Century Gothic" w:cs="Arial"/>
        </w:rPr>
        <w:t>solo</w:t>
      </w:r>
      <w:r w:rsidRPr="008773EE">
        <w:rPr>
          <w:rFonts w:ascii="Century Gothic" w:eastAsia="Arial" w:hAnsi="Century Gothic" w:cs="Arial"/>
          <w:spacing w:val="9"/>
        </w:rPr>
        <w:t xml:space="preserve"> </w:t>
      </w:r>
      <w:r w:rsidRPr="008773EE">
        <w:rPr>
          <w:rFonts w:ascii="Century Gothic" w:eastAsia="Arial" w:hAnsi="Century Gothic" w:cs="Arial"/>
        </w:rPr>
        <w:t>se</w:t>
      </w:r>
      <w:r w:rsidRPr="008773EE">
        <w:rPr>
          <w:rFonts w:ascii="Century Gothic" w:eastAsia="Arial" w:hAnsi="Century Gothic" w:cs="Arial"/>
          <w:spacing w:val="9"/>
        </w:rPr>
        <w:t xml:space="preserve"> </w:t>
      </w:r>
      <w:r w:rsidRPr="008773EE">
        <w:rPr>
          <w:rFonts w:ascii="Century Gothic" w:eastAsia="Arial" w:hAnsi="Century Gothic" w:cs="Arial"/>
        </w:rPr>
        <w:t>refiere</w:t>
      </w:r>
      <w:r w:rsidRPr="008773EE">
        <w:rPr>
          <w:rFonts w:ascii="Century Gothic" w:eastAsia="Arial" w:hAnsi="Century Gothic" w:cs="Arial"/>
          <w:spacing w:val="10"/>
        </w:rPr>
        <w:t xml:space="preserve"> </w:t>
      </w:r>
      <w:r w:rsidRPr="008773EE">
        <w:rPr>
          <w:rFonts w:ascii="Century Gothic" w:eastAsia="Arial" w:hAnsi="Century Gothic" w:cs="Arial"/>
        </w:rPr>
        <w:t>a</w:t>
      </w:r>
      <w:r w:rsidRPr="008773EE">
        <w:rPr>
          <w:rFonts w:ascii="Century Gothic" w:eastAsia="Arial" w:hAnsi="Century Gothic" w:cs="Arial"/>
          <w:spacing w:val="9"/>
        </w:rPr>
        <w:t xml:space="preserve"> </w:t>
      </w:r>
      <w:r w:rsidRPr="008773EE">
        <w:rPr>
          <w:rFonts w:ascii="Century Gothic" w:eastAsia="Arial" w:hAnsi="Century Gothic" w:cs="Arial"/>
        </w:rPr>
        <w:t>la</w:t>
      </w:r>
      <w:r w:rsidRPr="008773EE">
        <w:rPr>
          <w:rFonts w:ascii="Century Gothic" w:eastAsia="Arial" w:hAnsi="Century Gothic" w:cs="Arial"/>
          <w:spacing w:val="9"/>
        </w:rPr>
        <w:t xml:space="preserve"> </w:t>
      </w:r>
      <w:r w:rsidRPr="008773EE">
        <w:rPr>
          <w:rFonts w:ascii="Century Gothic" w:eastAsia="Arial" w:hAnsi="Century Gothic" w:cs="Arial"/>
        </w:rPr>
        <w:t>de</w:t>
      </w:r>
      <w:r w:rsidRPr="008773EE">
        <w:rPr>
          <w:rFonts w:ascii="Century Gothic" w:eastAsia="Arial" w:hAnsi="Century Gothic" w:cs="Arial"/>
          <w:spacing w:val="9"/>
        </w:rPr>
        <w:t xml:space="preserve"> </w:t>
      </w:r>
      <w:r w:rsidRPr="008773EE">
        <w:rPr>
          <w:rFonts w:ascii="Century Gothic" w:eastAsia="Arial" w:hAnsi="Century Gothic" w:cs="Arial"/>
        </w:rPr>
        <w:t>manera</w:t>
      </w:r>
      <w:r w:rsidRPr="008773EE">
        <w:rPr>
          <w:rFonts w:ascii="Century Gothic" w:eastAsia="Arial" w:hAnsi="Century Gothic" w:cs="Arial"/>
          <w:spacing w:val="9"/>
        </w:rPr>
        <w:t xml:space="preserve"> </w:t>
      </w:r>
      <w:r w:rsidRPr="008773EE">
        <w:rPr>
          <w:rFonts w:ascii="Century Gothic" w:eastAsia="Arial" w:hAnsi="Century Gothic" w:cs="Arial"/>
        </w:rPr>
        <w:t>cualitativa</w:t>
      </w:r>
      <w:r w:rsidRPr="008773EE">
        <w:rPr>
          <w:rFonts w:ascii="Century Gothic" w:eastAsia="Arial" w:hAnsi="Century Gothic" w:cs="Arial"/>
          <w:spacing w:val="10"/>
        </w:rPr>
        <w:t xml:space="preserve"> </w:t>
      </w:r>
      <w:r w:rsidRPr="008773EE">
        <w:rPr>
          <w:rFonts w:ascii="Century Gothic" w:eastAsia="Arial" w:hAnsi="Century Gothic" w:cs="Arial"/>
        </w:rPr>
        <w:t>a</w:t>
      </w:r>
      <w:r w:rsidRPr="008773EE">
        <w:rPr>
          <w:rFonts w:ascii="Century Gothic" w:eastAsia="Arial" w:hAnsi="Century Gothic" w:cs="Arial"/>
          <w:spacing w:val="9"/>
        </w:rPr>
        <w:t xml:space="preserve"> </w:t>
      </w:r>
      <w:r w:rsidRPr="008773EE">
        <w:rPr>
          <w:rFonts w:ascii="Century Gothic" w:eastAsia="Arial" w:hAnsi="Century Gothic" w:cs="Arial"/>
        </w:rPr>
        <w:t>un</w:t>
      </w:r>
      <w:r w:rsidRPr="008773EE">
        <w:rPr>
          <w:rFonts w:ascii="Century Gothic" w:eastAsia="Arial" w:hAnsi="Century Gothic" w:cs="Arial"/>
          <w:spacing w:val="9"/>
        </w:rPr>
        <w:t xml:space="preserve"> </w:t>
      </w:r>
      <w:r w:rsidRPr="008773EE">
        <w:rPr>
          <w:rFonts w:ascii="Century Gothic" w:eastAsia="Arial" w:hAnsi="Century Gothic" w:cs="Arial"/>
        </w:rPr>
        <w:t>tipo</w:t>
      </w:r>
      <w:r w:rsidRPr="008773EE">
        <w:rPr>
          <w:rFonts w:ascii="Century Gothic" w:eastAsia="Arial" w:hAnsi="Century Gothic" w:cs="Arial"/>
          <w:spacing w:val="10"/>
        </w:rPr>
        <w:t xml:space="preserve"> </w:t>
      </w:r>
      <w:r w:rsidRPr="008773EE">
        <w:rPr>
          <w:rFonts w:ascii="Century Gothic" w:eastAsia="Arial" w:hAnsi="Century Gothic" w:cs="Arial"/>
        </w:rPr>
        <w:t>de</w:t>
      </w:r>
      <w:r w:rsidRPr="008773EE">
        <w:rPr>
          <w:rFonts w:ascii="Century Gothic" w:eastAsia="Arial" w:hAnsi="Century Gothic" w:cs="Arial"/>
          <w:spacing w:val="9"/>
        </w:rPr>
        <w:t xml:space="preserve"> </w:t>
      </w:r>
      <w:r w:rsidRPr="008773EE">
        <w:rPr>
          <w:rFonts w:ascii="Century Gothic" w:eastAsia="Arial" w:hAnsi="Century Gothic" w:cs="Arial"/>
        </w:rPr>
        <w:t>funciones</w:t>
      </w:r>
      <w:r w:rsidRPr="008773EE">
        <w:rPr>
          <w:rFonts w:ascii="Century Gothic" w:eastAsia="Arial" w:hAnsi="Century Gothic" w:cs="Arial"/>
          <w:spacing w:val="10"/>
        </w:rPr>
        <w:t xml:space="preserve"> </w:t>
      </w:r>
      <w:r w:rsidRPr="008773EE">
        <w:rPr>
          <w:rFonts w:ascii="Century Gothic" w:eastAsia="Arial" w:hAnsi="Century Gothic" w:cs="Arial"/>
        </w:rPr>
        <w:t>asociadas a estos empleos.</w:t>
      </w:r>
    </w:p>
    <w:p w14:paraId="1303F118" w14:textId="77777777" w:rsidR="001C2033" w:rsidRPr="008773EE" w:rsidRDefault="001C2033" w:rsidP="001C2033">
      <w:pPr>
        <w:spacing w:line="276" w:lineRule="auto"/>
        <w:ind w:left="118" w:right="80" w:firstLine="708"/>
        <w:jc w:val="both"/>
        <w:rPr>
          <w:rFonts w:ascii="Century Gothic" w:eastAsia="Arial" w:hAnsi="Century Gothic" w:cs="Arial"/>
        </w:rPr>
      </w:pPr>
      <w:r w:rsidRPr="008773EE">
        <w:rPr>
          <w:rFonts w:ascii="Century Gothic" w:eastAsia="Arial" w:hAnsi="Century Gothic" w:cs="Arial"/>
        </w:rPr>
        <w:t xml:space="preserve">Esto implica que el hecho de que los empleos tengan una remuneración que pueda considerarse baja, </w:t>
      </w:r>
      <w:r w:rsidRPr="008773EE">
        <w:rPr>
          <w:rFonts w:ascii="Century Gothic" w:eastAsia="Arial" w:hAnsi="Century Gothic" w:cs="Arial"/>
          <w:i/>
        </w:rPr>
        <w:t>per se</w:t>
      </w:r>
      <w:r w:rsidRPr="008773EE">
        <w:rPr>
          <w:rFonts w:ascii="Century Gothic" w:eastAsia="Arial" w:hAnsi="Century Gothic" w:cs="Arial"/>
        </w:rPr>
        <w:t>, no es una razón suficiente</w:t>
      </w:r>
      <w:r w:rsidRPr="008773EE">
        <w:rPr>
          <w:rFonts w:ascii="Century Gothic" w:eastAsia="Arial" w:hAnsi="Century Gothic" w:cs="Arial"/>
          <w:spacing w:val="1"/>
        </w:rPr>
        <w:t xml:space="preserve"> </w:t>
      </w:r>
      <w:r w:rsidRPr="008773EE">
        <w:rPr>
          <w:rFonts w:ascii="Century Gothic" w:eastAsia="Arial" w:hAnsi="Century Gothic" w:cs="Arial"/>
        </w:rPr>
        <w:t>para no aplicar la definición del numeral 2 del artículo</w:t>
      </w:r>
      <w:r w:rsidRPr="008773EE">
        <w:rPr>
          <w:rFonts w:ascii="Century Gothic" w:eastAsia="Arial" w:hAnsi="Century Gothic" w:cs="Arial"/>
          <w:spacing w:val="1"/>
        </w:rPr>
        <w:t xml:space="preserve"> </w:t>
      </w:r>
      <w:r w:rsidRPr="008773EE">
        <w:rPr>
          <w:rFonts w:ascii="Century Gothic" w:eastAsia="Arial" w:hAnsi="Century Gothic" w:cs="Arial"/>
        </w:rPr>
        <w:t>2.2.1.2.4.2.14,</w:t>
      </w:r>
      <w:r w:rsidRPr="008773EE">
        <w:rPr>
          <w:rFonts w:ascii="Century Gothic" w:eastAsia="Arial" w:hAnsi="Century Gothic" w:cs="Arial"/>
          <w:spacing w:val="2"/>
        </w:rPr>
        <w:t xml:space="preserve"> </w:t>
      </w:r>
      <w:r w:rsidRPr="008773EE">
        <w:rPr>
          <w:rFonts w:ascii="Century Gothic" w:eastAsia="Arial" w:hAnsi="Century Gothic" w:cs="Arial"/>
        </w:rPr>
        <w:t>siempre que se encuentren</w:t>
      </w:r>
      <w:r w:rsidRPr="008773EE">
        <w:rPr>
          <w:rFonts w:ascii="Century Gothic" w:eastAsia="Arial" w:hAnsi="Century Gothic" w:cs="Arial"/>
          <w:spacing w:val="1"/>
        </w:rPr>
        <w:t xml:space="preserve"> </w:t>
      </w:r>
      <w:r w:rsidRPr="008773EE">
        <w:rPr>
          <w:rFonts w:ascii="Century Gothic" w:eastAsia="Arial" w:hAnsi="Century Gothic" w:cs="Arial"/>
        </w:rPr>
        <w:t>acreditadas</w:t>
      </w:r>
      <w:r w:rsidRPr="008773EE">
        <w:rPr>
          <w:rFonts w:ascii="Century Gothic" w:eastAsia="Arial" w:hAnsi="Century Gothic" w:cs="Arial"/>
          <w:spacing w:val="1"/>
        </w:rPr>
        <w:t xml:space="preserve"> </w:t>
      </w:r>
      <w:r w:rsidRPr="008773EE">
        <w:rPr>
          <w:rFonts w:ascii="Century Gothic" w:eastAsia="Arial" w:hAnsi="Century Gothic" w:cs="Arial"/>
        </w:rPr>
        <w:t>las demás condiciones</w:t>
      </w:r>
      <w:r w:rsidRPr="008773EE">
        <w:rPr>
          <w:rFonts w:ascii="Century Gothic" w:eastAsia="Arial" w:hAnsi="Century Gothic" w:cs="Arial"/>
          <w:spacing w:val="1"/>
        </w:rPr>
        <w:t xml:space="preserve"> </w:t>
      </w:r>
      <w:r w:rsidRPr="008773EE">
        <w:rPr>
          <w:rFonts w:ascii="Century Gothic" w:eastAsia="Arial" w:hAnsi="Century Gothic" w:cs="Arial"/>
        </w:rPr>
        <w:t>a las que se refiere la norma. No obstante, si además de la baja remuneración si se advierte que las funciones asignadas a las trabajadoras certificadas no tienen que ver con la dirección de áreas misionales,</w:t>
      </w:r>
      <w:r w:rsidRPr="008773EE">
        <w:rPr>
          <w:rFonts w:ascii="Century Gothic" w:eastAsia="Arial" w:hAnsi="Century Gothic" w:cs="Arial"/>
          <w:spacing w:val="1"/>
        </w:rPr>
        <w:t xml:space="preserve"> </w:t>
      </w:r>
      <w:r w:rsidRPr="008773EE">
        <w:rPr>
          <w:rFonts w:ascii="Century Gothic" w:eastAsia="Arial" w:hAnsi="Century Gothic" w:cs="Arial"/>
        </w:rPr>
        <w:t>ni con la toma de decisiones a nivel estratégico,</w:t>
      </w:r>
      <w:r w:rsidRPr="008773EE">
        <w:rPr>
          <w:rFonts w:ascii="Century Gothic" w:eastAsia="Arial" w:hAnsi="Century Gothic" w:cs="Arial"/>
          <w:spacing w:val="1"/>
        </w:rPr>
        <w:t xml:space="preserve"> </w:t>
      </w:r>
      <w:r w:rsidRPr="008773EE">
        <w:rPr>
          <w:rFonts w:ascii="Century Gothic" w:eastAsia="Arial" w:hAnsi="Century Gothic" w:cs="Arial"/>
        </w:rPr>
        <w:t>ni supongan representación</w:t>
      </w:r>
      <w:r w:rsidRPr="008773EE">
        <w:rPr>
          <w:rFonts w:ascii="Century Gothic" w:eastAsia="Arial" w:hAnsi="Century Gothic" w:cs="Arial"/>
          <w:spacing w:val="1"/>
        </w:rPr>
        <w:t xml:space="preserve"> </w:t>
      </w:r>
      <w:r w:rsidRPr="008773EE">
        <w:rPr>
          <w:rFonts w:ascii="Century Gothic" w:eastAsia="Arial" w:hAnsi="Century Gothic" w:cs="Arial"/>
        </w:rPr>
        <w:t>del empleador,</w:t>
      </w:r>
      <w:r w:rsidRPr="008773EE">
        <w:rPr>
          <w:rFonts w:ascii="Century Gothic" w:eastAsia="Arial" w:hAnsi="Century Gothic" w:cs="Arial"/>
          <w:spacing w:val="-5"/>
        </w:rPr>
        <w:t xml:space="preserve"> </w:t>
      </w:r>
      <w:r w:rsidRPr="008773EE">
        <w:rPr>
          <w:rFonts w:ascii="Century Gothic" w:eastAsia="Arial" w:hAnsi="Century Gothic" w:cs="Arial"/>
        </w:rPr>
        <w:t>tales</w:t>
      </w:r>
      <w:r w:rsidRPr="008773EE">
        <w:rPr>
          <w:rFonts w:ascii="Century Gothic" w:eastAsia="Arial" w:hAnsi="Century Gothic" w:cs="Arial"/>
          <w:spacing w:val="-5"/>
        </w:rPr>
        <w:t xml:space="preserve"> </w:t>
      </w:r>
      <w:r w:rsidRPr="008773EE">
        <w:rPr>
          <w:rFonts w:ascii="Century Gothic" w:eastAsia="Arial" w:hAnsi="Century Gothic" w:cs="Arial"/>
        </w:rPr>
        <w:t>empleos</w:t>
      </w:r>
      <w:r w:rsidRPr="008773EE">
        <w:rPr>
          <w:rFonts w:ascii="Century Gothic" w:eastAsia="Arial" w:hAnsi="Century Gothic" w:cs="Arial"/>
          <w:spacing w:val="-5"/>
        </w:rPr>
        <w:t xml:space="preserve"> </w:t>
      </w:r>
      <w:r w:rsidRPr="008773EE">
        <w:rPr>
          <w:rFonts w:ascii="Century Gothic" w:eastAsia="Arial" w:hAnsi="Century Gothic" w:cs="Arial"/>
        </w:rPr>
        <w:t>no</w:t>
      </w:r>
      <w:r w:rsidRPr="008773EE">
        <w:rPr>
          <w:rFonts w:ascii="Century Gothic" w:eastAsia="Arial" w:hAnsi="Century Gothic" w:cs="Arial"/>
          <w:spacing w:val="-6"/>
        </w:rPr>
        <w:t xml:space="preserve"> </w:t>
      </w:r>
      <w:r w:rsidRPr="008773EE">
        <w:rPr>
          <w:rFonts w:ascii="Century Gothic" w:eastAsia="Arial" w:hAnsi="Century Gothic" w:cs="Arial"/>
        </w:rPr>
        <w:t>serán</w:t>
      </w:r>
      <w:r w:rsidRPr="008773EE">
        <w:rPr>
          <w:rFonts w:ascii="Century Gothic" w:eastAsia="Arial" w:hAnsi="Century Gothic" w:cs="Arial"/>
          <w:spacing w:val="-5"/>
        </w:rPr>
        <w:t xml:space="preserve"> </w:t>
      </w:r>
      <w:r w:rsidRPr="008773EE">
        <w:rPr>
          <w:rFonts w:ascii="Century Gothic" w:eastAsia="Arial" w:hAnsi="Century Gothic" w:cs="Arial"/>
        </w:rPr>
        <w:t>susceptibles</w:t>
      </w:r>
      <w:r w:rsidRPr="008773EE">
        <w:rPr>
          <w:rFonts w:ascii="Century Gothic" w:eastAsia="Arial" w:hAnsi="Century Gothic" w:cs="Arial"/>
          <w:spacing w:val="-5"/>
        </w:rPr>
        <w:t xml:space="preserve"> </w:t>
      </w:r>
      <w:r w:rsidRPr="008773EE">
        <w:rPr>
          <w:rFonts w:ascii="Century Gothic" w:eastAsia="Arial" w:hAnsi="Century Gothic" w:cs="Arial"/>
        </w:rPr>
        <w:t>de</w:t>
      </w:r>
      <w:r w:rsidRPr="008773EE">
        <w:rPr>
          <w:rFonts w:ascii="Century Gothic" w:eastAsia="Arial" w:hAnsi="Century Gothic" w:cs="Arial"/>
          <w:spacing w:val="-6"/>
        </w:rPr>
        <w:t xml:space="preserve"> </w:t>
      </w:r>
      <w:r w:rsidRPr="008773EE">
        <w:rPr>
          <w:rFonts w:ascii="Century Gothic" w:eastAsia="Arial" w:hAnsi="Century Gothic" w:cs="Arial"/>
        </w:rPr>
        <w:t>ser</w:t>
      </w:r>
      <w:r w:rsidRPr="008773EE">
        <w:rPr>
          <w:rFonts w:ascii="Century Gothic" w:eastAsia="Arial" w:hAnsi="Century Gothic" w:cs="Arial"/>
          <w:spacing w:val="-6"/>
        </w:rPr>
        <w:t xml:space="preserve"> </w:t>
      </w:r>
      <w:r w:rsidRPr="008773EE">
        <w:rPr>
          <w:rFonts w:ascii="Century Gothic" w:eastAsia="Arial" w:hAnsi="Century Gothic" w:cs="Arial"/>
        </w:rPr>
        <w:t>tenidos</w:t>
      </w:r>
      <w:r w:rsidRPr="008773EE">
        <w:rPr>
          <w:rFonts w:ascii="Century Gothic" w:eastAsia="Arial" w:hAnsi="Century Gothic" w:cs="Arial"/>
          <w:spacing w:val="-5"/>
        </w:rPr>
        <w:t xml:space="preserve"> </w:t>
      </w:r>
      <w:r w:rsidRPr="008773EE">
        <w:rPr>
          <w:rFonts w:ascii="Century Gothic" w:eastAsia="Arial" w:hAnsi="Century Gothic" w:cs="Arial"/>
        </w:rPr>
        <w:t>en</w:t>
      </w:r>
      <w:r w:rsidRPr="008773EE">
        <w:rPr>
          <w:rFonts w:ascii="Century Gothic" w:eastAsia="Arial" w:hAnsi="Century Gothic" w:cs="Arial"/>
          <w:spacing w:val="-6"/>
        </w:rPr>
        <w:t xml:space="preserve"> </w:t>
      </w:r>
      <w:r w:rsidRPr="008773EE">
        <w:rPr>
          <w:rFonts w:ascii="Century Gothic" w:eastAsia="Arial" w:hAnsi="Century Gothic" w:cs="Arial"/>
        </w:rPr>
        <w:t>cuenta</w:t>
      </w:r>
      <w:r w:rsidRPr="008773EE">
        <w:rPr>
          <w:rFonts w:ascii="Century Gothic" w:eastAsia="Arial" w:hAnsi="Century Gothic" w:cs="Arial"/>
          <w:spacing w:val="-5"/>
        </w:rPr>
        <w:t xml:space="preserve"> </w:t>
      </w:r>
      <w:r w:rsidRPr="008773EE">
        <w:rPr>
          <w:rFonts w:ascii="Century Gothic" w:eastAsia="Arial" w:hAnsi="Century Gothic" w:cs="Arial"/>
        </w:rPr>
        <w:t>para</w:t>
      </w:r>
      <w:r w:rsidRPr="008773EE">
        <w:rPr>
          <w:rFonts w:ascii="Century Gothic" w:eastAsia="Arial" w:hAnsi="Century Gothic" w:cs="Arial"/>
          <w:spacing w:val="-5"/>
        </w:rPr>
        <w:t xml:space="preserve"> </w:t>
      </w:r>
      <w:r w:rsidRPr="008773EE">
        <w:rPr>
          <w:rFonts w:ascii="Century Gothic" w:eastAsia="Arial" w:hAnsi="Century Gothic" w:cs="Arial"/>
        </w:rPr>
        <w:t>la</w:t>
      </w:r>
      <w:r w:rsidRPr="008773EE">
        <w:rPr>
          <w:rFonts w:ascii="Century Gothic" w:eastAsia="Arial" w:hAnsi="Century Gothic" w:cs="Arial"/>
          <w:spacing w:val="-6"/>
        </w:rPr>
        <w:t xml:space="preserve"> </w:t>
      </w:r>
      <w:r w:rsidRPr="008773EE">
        <w:rPr>
          <w:rFonts w:ascii="Century Gothic" w:eastAsia="Arial" w:hAnsi="Century Gothic" w:cs="Arial"/>
        </w:rPr>
        <w:t>aplicación</w:t>
      </w:r>
      <w:r w:rsidRPr="008773EE">
        <w:rPr>
          <w:rFonts w:ascii="Century Gothic" w:eastAsia="Arial" w:hAnsi="Century Gothic" w:cs="Arial"/>
          <w:spacing w:val="-5"/>
        </w:rPr>
        <w:t xml:space="preserve"> </w:t>
      </w:r>
      <w:r w:rsidRPr="008773EE">
        <w:rPr>
          <w:rFonts w:ascii="Century Gothic" w:eastAsia="Arial" w:hAnsi="Century Gothic" w:cs="Arial"/>
        </w:rPr>
        <w:t>de</w:t>
      </w:r>
      <w:r w:rsidRPr="008773EE">
        <w:rPr>
          <w:rFonts w:ascii="Century Gothic" w:eastAsia="Arial" w:hAnsi="Century Gothic" w:cs="Arial"/>
          <w:spacing w:val="-6"/>
        </w:rPr>
        <w:t xml:space="preserve"> </w:t>
      </w:r>
      <w:r w:rsidRPr="008773EE">
        <w:rPr>
          <w:rFonts w:ascii="Century Gothic" w:eastAsia="Arial" w:hAnsi="Century Gothic" w:cs="Arial"/>
        </w:rPr>
        <w:t>la definición bajo estudio.</w:t>
      </w:r>
    </w:p>
    <w:p w14:paraId="41E5C286" w14:textId="32195BD5" w:rsidR="0041300A" w:rsidRDefault="001C2033" w:rsidP="007E6501">
      <w:pPr>
        <w:spacing w:after="0" w:line="276" w:lineRule="auto"/>
        <w:ind w:left="118" w:right="80" w:firstLine="708"/>
        <w:jc w:val="both"/>
        <w:rPr>
          <w:rFonts w:ascii="Century Gothic" w:eastAsia="Arial" w:hAnsi="Century Gothic" w:cs="Arial"/>
        </w:rPr>
      </w:pPr>
      <w:r w:rsidRPr="008773EE">
        <w:rPr>
          <w:rFonts w:ascii="Century Gothic" w:eastAsia="Arial" w:hAnsi="Century Gothic" w:cs="Arial"/>
        </w:rPr>
        <w:t>Con todo, debe advertirse que corresponde a las Entidades Estatales</w:t>
      </w:r>
      <w:r w:rsidRPr="008773EE">
        <w:rPr>
          <w:rFonts w:ascii="Century Gothic" w:eastAsia="Arial" w:hAnsi="Century Gothic" w:cs="Arial"/>
          <w:spacing w:val="1"/>
        </w:rPr>
        <w:t xml:space="preserve"> </w:t>
      </w:r>
      <w:r w:rsidRPr="008773EE">
        <w:rPr>
          <w:rFonts w:ascii="Century Gothic" w:eastAsia="Arial" w:hAnsi="Century Gothic" w:cs="Arial"/>
        </w:rPr>
        <w:t>contratantes determinar</w:t>
      </w:r>
      <w:r w:rsidRPr="008773EE">
        <w:rPr>
          <w:rFonts w:ascii="Century Gothic" w:eastAsia="Arial" w:hAnsi="Century Gothic" w:cs="Arial"/>
          <w:spacing w:val="1"/>
        </w:rPr>
        <w:t xml:space="preserve"> </w:t>
      </w:r>
      <w:r w:rsidRPr="008773EE">
        <w:rPr>
          <w:rFonts w:ascii="Century Gothic" w:eastAsia="Arial" w:hAnsi="Century Gothic" w:cs="Arial"/>
        </w:rPr>
        <w:t>en cada caso concreto</w:t>
      </w:r>
      <w:r w:rsidRPr="008773EE">
        <w:rPr>
          <w:rFonts w:ascii="Century Gothic" w:eastAsia="Arial" w:hAnsi="Century Gothic" w:cs="Arial"/>
          <w:spacing w:val="1"/>
        </w:rPr>
        <w:t xml:space="preserve"> </w:t>
      </w:r>
      <w:r w:rsidRPr="008773EE">
        <w:rPr>
          <w:rFonts w:ascii="Century Gothic" w:eastAsia="Arial" w:hAnsi="Century Gothic" w:cs="Arial"/>
        </w:rPr>
        <w:t>si en efecto</w:t>
      </w:r>
      <w:r w:rsidRPr="008773EE">
        <w:rPr>
          <w:rFonts w:ascii="Century Gothic" w:eastAsia="Arial" w:hAnsi="Century Gothic" w:cs="Arial"/>
          <w:spacing w:val="1"/>
        </w:rPr>
        <w:t xml:space="preserve"> </w:t>
      </w:r>
      <w:r w:rsidRPr="008773EE">
        <w:rPr>
          <w:rFonts w:ascii="Century Gothic" w:eastAsia="Arial" w:hAnsi="Century Gothic" w:cs="Arial"/>
        </w:rPr>
        <w:t>se cumplen las condiciones</w:t>
      </w:r>
      <w:r w:rsidRPr="008773EE">
        <w:rPr>
          <w:rFonts w:ascii="Century Gothic" w:eastAsia="Arial" w:hAnsi="Century Gothic" w:cs="Arial"/>
          <w:spacing w:val="1"/>
        </w:rPr>
        <w:t xml:space="preserve"> </w:t>
      </w:r>
      <w:r w:rsidRPr="008773EE">
        <w:rPr>
          <w:rFonts w:ascii="Century Gothic" w:eastAsia="Arial" w:hAnsi="Century Gothic" w:cs="Arial"/>
        </w:rPr>
        <w:t>antes</w:t>
      </w:r>
      <w:r w:rsidRPr="008773EE">
        <w:rPr>
          <w:rFonts w:ascii="Century Gothic" w:eastAsia="Arial" w:hAnsi="Century Gothic" w:cs="Arial"/>
          <w:spacing w:val="1"/>
        </w:rPr>
        <w:t xml:space="preserve"> </w:t>
      </w:r>
      <w:r w:rsidRPr="008773EE">
        <w:rPr>
          <w:rFonts w:ascii="Century Gothic" w:eastAsia="Arial" w:hAnsi="Century Gothic" w:cs="Arial"/>
        </w:rPr>
        <w:t>explicadas, verificando</w:t>
      </w:r>
      <w:r w:rsidRPr="008773EE">
        <w:rPr>
          <w:rFonts w:ascii="Century Gothic" w:eastAsia="Arial" w:hAnsi="Century Gothic" w:cs="Arial"/>
          <w:spacing w:val="-10"/>
        </w:rPr>
        <w:t xml:space="preserve"> </w:t>
      </w:r>
      <w:r w:rsidRPr="008773EE">
        <w:rPr>
          <w:rFonts w:ascii="Century Gothic" w:eastAsia="Arial" w:hAnsi="Century Gothic" w:cs="Arial"/>
        </w:rPr>
        <w:t>además</w:t>
      </w:r>
      <w:r w:rsidRPr="008773EE">
        <w:rPr>
          <w:rFonts w:ascii="Century Gothic" w:eastAsia="Arial" w:hAnsi="Century Gothic" w:cs="Arial"/>
          <w:spacing w:val="-10"/>
        </w:rPr>
        <w:t xml:space="preserve"> </w:t>
      </w:r>
      <w:r w:rsidRPr="008773EE">
        <w:rPr>
          <w:rFonts w:ascii="Century Gothic" w:eastAsia="Arial" w:hAnsi="Century Gothic" w:cs="Arial"/>
        </w:rPr>
        <w:t>que</w:t>
      </w:r>
      <w:r w:rsidRPr="008773EE">
        <w:rPr>
          <w:rFonts w:ascii="Century Gothic" w:eastAsia="Arial" w:hAnsi="Century Gothic" w:cs="Arial"/>
          <w:spacing w:val="-10"/>
        </w:rPr>
        <w:t xml:space="preserve"> </w:t>
      </w:r>
      <w:r w:rsidRPr="008773EE">
        <w:rPr>
          <w:rFonts w:ascii="Century Gothic" w:eastAsia="Arial" w:hAnsi="Century Gothic" w:cs="Arial"/>
        </w:rPr>
        <w:t>dicha</w:t>
      </w:r>
      <w:r w:rsidRPr="008773EE">
        <w:rPr>
          <w:rFonts w:ascii="Century Gothic" w:eastAsia="Arial" w:hAnsi="Century Gothic" w:cs="Arial"/>
          <w:spacing w:val="-10"/>
        </w:rPr>
        <w:t xml:space="preserve"> </w:t>
      </w:r>
      <w:r w:rsidRPr="008773EE">
        <w:rPr>
          <w:rFonts w:ascii="Century Gothic" w:eastAsia="Arial" w:hAnsi="Century Gothic" w:cs="Arial"/>
        </w:rPr>
        <w:t>acreditación</w:t>
      </w:r>
      <w:r w:rsidRPr="008773EE">
        <w:rPr>
          <w:rFonts w:ascii="Century Gothic" w:eastAsia="Arial" w:hAnsi="Century Gothic" w:cs="Arial"/>
          <w:spacing w:val="-10"/>
        </w:rPr>
        <w:t xml:space="preserve"> </w:t>
      </w:r>
      <w:r w:rsidRPr="008773EE">
        <w:rPr>
          <w:rFonts w:ascii="Century Gothic" w:eastAsia="Arial" w:hAnsi="Century Gothic" w:cs="Arial"/>
        </w:rPr>
        <w:t>se</w:t>
      </w:r>
      <w:r w:rsidRPr="008773EE">
        <w:rPr>
          <w:rFonts w:ascii="Century Gothic" w:eastAsia="Arial" w:hAnsi="Century Gothic" w:cs="Arial"/>
          <w:spacing w:val="-10"/>
        </w:rPr>
        <w:t xml:space="preserve"> </w:t>
      </w:r>
      <w:r w:rsidRPr="008773EE">
        <w:rPr>
          <w:rFonts w:ascii="Century Gothic" w:eastAsia="Arial" w:hAnsi="Century Gothic" w:cs="Arial"/>
        </w:rPr>
        <w:t>haga</w:t>
      </w:r>
      <w:r w:rsidRPr="008773EE">
        <w:rPr>
          <w:rFonts w:ascii="Century Gothic" w:eastAsia="Arial" w:hAnsi="Century Gothic" w:cs="Arial"/>
          <w:spacing w:val="-10"/>
        </w:rPr>
        <w:t xml:space="preserve"> </w:t>
      </w:r>
      <w:r w:rsidRPr="008773EE">
        <w:rPr>
          <w:rFonts w:ascii="Century Gothic" w:eastAsia="Arial" w:hAnsi="Century Gothic" w:cs="Arial"/>
        </w:rPr>
        <w:t>con</w:t>
      </w:r>
      <w:r w:rsidRPr="008773EE">
        <w:rPr>
          <w:rFonts w:ascii="Century Gothic" w:eastAsia="Arial" w:hAnsi="Century Gothic" w:cs="Arial"/>
          <w:spacing w:val="-10"/>
        </w:rPr>
        <w:t xml:space="preserve"> </w:t>
      </w:r>
      <w:r w:rsidRPr="008773EE">
        <w:rPr>
          <w:rFonts w:ascii="Century Gothic" w:eastAsia="Arial" w:hAnsi="Century Gothic" w:cs="Arial"/>
        </w:rPr>
        <w:t>sujeción</w:t>
      </w:r>
      <w:r w:rsidRPr="008773EE">
        <w:rPr>
          <w:rFonts w:ascii="Century Gothic" w:eastAsia="Arial" w:hAnsi="Century Gothic" w:cs="Arial"/>
          <w:spacing w:val="-10"/>
        </w:rPr>
        <w:t xml:space="preserve"> </w:t>
      </w:r>
      <w:r w:rsidRPr="008773EE">
        <w:rPr>
          <w:rFonts w:ascii="Century Gothic" w:eastAsia="Arial" w:hAnsi="Century Gothic" w:cs="Arial"/>
        </w:rPr>
        <w:t>al</w:t>
      </w:r>
      <w:r w:rsidRPr="008773EE">
        <w:rPr>
          <w:rFonts w:ascii="Century Gothic" w:eastAsia="Arial" w:hAnsi="Century Gothic" w:cs="Arial"/>
          <w:spacing w:val="-10"/>
        </w:rPr>
        <w:t xml:space="preserve"> </w:t>
      </w:r>
      <w:r w:rsidRPr="008773EE">
        <w:rPr>
          <w:rFonts w:ascii="Century Gothic" w:eastAsia="Arial" w:hAnsi="Century Gothic" w:cs="Arial"/>
        </w:rPr>
        <w:t>marco</w:t>
      </w:r>
      <w:r w:rsidRPr="008773EE">
        <w:rPr>
          <w:rFonts w:ascii="Century Gothic" w:eastAsia="Arial" w:hAnsi="Century Gothic" w:cs="Arial"/>
          <w:spacing w:val="-10"/>
        </w:rPr>
        <w:t xml:space="preserve"> </w:t>
      </w:r>
      <w:r w:rsidRPr="008773EE">
        <w:rPr>
          <w:rFonts w:ascii="Century Gothic" w:eastAsia="Arial" w:hAnsi="Century Gothic" w:cs="Arial"/>
        </w:rPr>
        <w:t>jurídico</w:t>
      </w:r>
      <w:r w:rsidRPr="008773EE">
        <w:rPr>
          <w:rFonts w:ascii="Century Gothic" w:eastAsia="Arial" w:hAnsi="Century Gothic" w:cs="Arial"/>
          <w:spacing w:val="-10"/>
        </w:rPr>
        <w:t xml:space="preserve"> </w:t>
      </w:r>
      <w:r w:rsidRPr="008773EE">
        <w:rPr>
          <w:rFonts w:ascii="Century Gothic" w:eastAsia="Arial" w:hAnsi="Century Gothic" w:cs="Arial"/>
        </w:rPr>
        <w:t>aplicable.</w:t>
      </w:r>
      <w:r w:rsidRPr="008773EE">
        <w:rPr>
          <w:rFonts w:ascii="Century Gothic" w:eastAsia="Arial" w:hAnsi="Century Gothic" w:cs="Arial"/>
          <w:spacing w:val="41"/>
        </w:rPr>
        <w:t xml:space="preserve"> </w:t>
      </w:r>
      <w:r w:rsidRPr="008773EE">
        <w:rPr>
          <w:rFonts w:ascii="Century Gothic" w:eastAsia="Arial" w:hAnsi="Century Gothic" w:cs="Arial"/>
        </w:rPr>
        <w:t>Para estos efectos deberá realizarse el análisis de cada uno de los empleos certificados para poder si cada</w:t>
      </w:r>
      <w:r w:rsidRPr="008773EE">
        <w:rPr>
          <w:rFonts w:ascii="Century Gothic" w:eastAsia="Arial" w:hAnsi="Century Gothic" w:cs="Arial"/>
          <w:spacing w:val="1"/>
        </w:rPr>
        <w:t xml:space="preserve"> </w:t>
      </w:r>
      <w:r w:rsidRPr="008773EE">
        <w:rPr>
          <w:rFonts w:ascii="Century Gothic" w:eastAsia="Arial" w:hAnsi="Century Gothic" w:cs="Arial"/>
        </w:rPr>
        <w:t>uno</w:t>
      </w:r>
      <w:r w:rsidRPr="008773EE">
        <w:rPr>
          <w:rFonts w:ascii="Century Gothic" w:eastAsia="Arial" w:hAnsi="Century Gothic" w:cs="Arial"/>
          <w:spacing w:val="1"/>
        </w:rPr>
        <w:t xml:space="preserve"> </w:t>
      </w:r>
      <w:r w:rsidRPr="008773EE">
        <w:rPr>
          <w:rFonts w:ascii="Century Gothic" w:eastAsia="Arial" w:hAnsi="Century Gothic" w:cs="Arial"/>
        </w:rPr>
        <w:t>de ellos</w:t>
      </w:r>
      <w:r w:rsidRPr="008773EE">
        <w:rPr>
          <w:rFonts w:ascii="Century Gothic" w:eastAsia="Arial" w:hAnsi="Century Gothic" w:cs="Arial"/>
          <w:spacing w:val="1"/>
        </w:rPr>
        <w:t xml:space="preserve"> </w:t>
      </w:r>
      <w:r w:rsidRPr="008773EE">
        <w:rPr>
          <w:rFonts w:ascii="Century Gothic" w:eastAsia="Arial" w:hAnsi="Century Gothic" w:cs="Arial"/>
        </w:rPr>
        <w:t>puede</w:t>
      </w:r>
      <w:r w:rsidRPr="008773EE">
        <w:rPr>
          <w:rFonts w:ascii="Century Gothic" w:eastAsia="Arial" w:hAnsi="Century Gothic" w:cs="Arial"/>
          <w:spacing w:val="1"/>
        </w:rPr>
        <w:t xml:space="preserve"> </w:t>
      </w:r>
      <w:r w:rsidRPr="008773EE">
        <w:rPr>
          <w:rFonts w:ascii="Century Gothic" w:eastAsia="Arial" w:hAnsi="Century Gothic" w:cs="Arial"/>
        </w:rPr>
        <w:t>ser considerado</w:t>
      </w:r>
      <w:r w:rsidRPr="008773EE">
        <w:rPr>
          <w:rFonts w:ascii="Century Gothic" w:eastAsia="Arial" w:hAnsi="Century Gothic" w:cs="Arial"/>
          <w:spacing w:val="1"/>
        </w:rPr>
        <w:t xml:space="preserve"> </w:t>
      </w:r>
      <w:r w:rsidRPr="008773EE">
        <w:rPr>
          <w:rFonts w:ascii="Century Gothic" w:eastAsia="Arial" w:hAnsi="Century Gothic" w:cs="Arial"/>
        </w:rPr>
        <w:t>del</w:t>
      </w:r>
      <w:r w:rsidRPr="008773EE">
        <w:rPr>
          <w:rFonts w:ascii="Century Gothic" w:eastAsia="Arial" w:hAnsi="Century Gothic" w:cs="Arial"/>
          <w:spacing w:val="1"/>
        </w:rPr>
        <w:t xml:space="preserve"> </w:t>
      </w:r>
      <w:r w:rsidRPr="008773EE">
        <w:rPr>
          <w:rFonts w:ascii="Century Gothic" w:eastAsia="Arial" w:hAnsi="Century Gothic" w:cs="Arial"/>
        </w:rPr>
        <w:t>nivel</w:t>
      </w:r>
      <w:r w:rsidRPr="008773EE">
        <w:rPr>
          <w:rFonts w:ascii="Century Gothic" w:eastAsia="Arial" w:hAnsi="Century Gothic" w:cs="Arial"/>
          <w:spacing w:val="1"/>
        </w:rPr>
        <w:t xml:space="preserve"> </w:t>
      </w:r>
      <w:r w:rsidRPr="008773EE">
        <w:rPr>
          <w:rFonts w:ascii="Century Gothic" w:eastAsia="Arial" w:hAnsi="Century Gothic" w:cs="Arial"/>
        </w:rPr>
        <w:t>directivo</w:t>
      </w:r>
      <w:r w:rsidRPr="008773EE">
        <w:rPr>
          <w:rFonts w:ascii="Century Gothic" w:eastAsia="Arial" w:hAnsi="Century Gothic" w:cs="Arial"/>
          <w:spacing w:val="1"/>
        </w:rPr>
        <w:t xml:space="preserve"> </w:t>
      </w:r>
      <w:r w:rsidRPr="008773EE">
        <w:rPr>
          <w:rFonts w:ascii="Century Gothic" w:eastAsia="Arial" w:hAnsi="Century Gothic" w:cs="Arial"/>
        </w:rPr>
        <w:t>en virtud</w:t>
      </w:r>
      <w:r w:rsidRPr="008773EE">
        <w:rPr>
          <w:rFonts w:ascii="Century Gothic" w:eastAsia="Arial" w:hAnsi="Century Gothic" w:cs="Arial"/>
          <w:spacing w:val="1"/>
        </w:rPr>
        <w:t xml:space="preserve"> </w:t>
      </w:r>
      <w:r w:rsidRPr="008773EE">
        <w:rPr>
          <w:rFonts w:ascii="Century Gothic" w:eastAsia="Arial" w:hAnsi="Century Gothic" w:cs="Arial"/>
        </w:rPr>
        <w:t>de las funciones</w:t>
      </w:r>
      <w:r w:rsidRPr="008773EE">
        <w:rPr>
          <w:rFonts w:ascii="Century Gothic" w:eastAsia="Arial" w:hAnsi="Century Gothic" w:cs="Arial"/>
          <w:spacing w:val="1"/>
        </w:rPr>
        <w:t xml:space="preserve"> </w:t>
      </w:r>
      <w:r w:rsidRPr="008773EE">
        <w:rPr>
          <w:rFonts w:ascii="Century Gothic" w:eastAsia="Arial" w:hAnsi="Century Gothic" w:cs="Arial"/>
        </w:rPr>
        <w:t>que</w:t>
      </w:r>
      <w:r w:rsidRPr="008773EE">
        <w:rPr>
          <w:rFonts w:ascii="Century Gothic" w:eastAsia="Arial" w:hAnsi="Century Gothic" w:cs="Arial"/>
          <w:spacing w:val="1"/>
        </w:rPr>
        <w:t xml:space="preserve"> </w:t>
      </w:r>
      <w:r w:rsidRPr="008773EE">
        <w:rPr>
          <w:rFonts w:ascii="Century Gothic" w:eastAsia="Arial" w:hAnsi="Century Gothic" w:cs="Arial"/>
        </w:rPr>
        <w:t>tenga asignadas</w:t>
      </w:r>
      <w:r w:rsidR="00440D54">
        <w:rPr>
          <w:rFonts w:ascii="Century Gothic" w:eastAsia="Arial" w:hAnsi="Century Gothic" w:cs="Arial"/>
        </w:rPr>
        <w:t xml:space="preserve">, así como </w:t>
      </w:r>
      <w:r w:rsidR="007B6E73">
        <w:rPr>
          <w:rFonts w:ascii="Century Gothic" w:eastAsia="Arial" w:hAnsi="Century Gothic" w:cs="Arial"/>
        </w:rPr>
        <w:t xml:space="preserve">para determinar que </w:t>
      </w:r>
      <w:r w:rsidR="00560D0D">
        <w:rPr>
          <w:rFonts w:ascii="Century Gothic" w:eastAsia="Arial" w:hAnsi="Century Gothic" w:cs="Arial"/>
        </w:rPr>
        <w:t xml:space="preserve">la mayoría de </w:t>
      </w:r>
      <w:r w:rsidR="002D20BE">
        <w:rPr>
          <w:rFonts w:ascii="Century Gothic" w:eastAsia="Arial" w:hAnsi="Century Gothic" w:cs="Arial"/>
        </w:rPr>
        <w:t>las mujeres</w:t>
      </w:r>
      <w:r w:rsidR="00560D0D">
        <w:rPr>
          <w:rFonts w:ascii="Century Gothic" w:eastAsia="Arial" w:hAnsi="Century Gothic" w:cs="Arial"/>
        </w:rPr>
        <w:t xml:space="preserve"> vinculadas</w:t>
      </w:r>
      <w:r w:rsidR="007B6E73">
        <w:rPr>
          <w:rFonts w:ascii="Century Gothic" w:eastAsia="Arial" w:hAnsi="Century Gothic" w:cs="Arial"/>
        </w:rPr>
        <w:t xml:space="preserve"> cumpla con la antigüedad mínima</w:t>
      </w:r>
      <w:r w:rsidR="00560D0D">
        <w:rPr>
          <w:rFonts w:ascii="Century Gothic" w:eastAsia="Arial" w:hAnsi="Century Gothic" w:cs="Arial"/>
        </w:rPr>
        <w:t xml:space="preserve"> exigida por norma</w:t>
      </w:r>
      <w:r w:rsidR="0041300A">
        <w:rPr>
          <w:rFonts w:ascii="Century Gothic" w:eastAsia="Arial" w:hAnsi="Century Gothic" w:cs="Arial"/>
        </w:rPr>
        <w:t xml:space="preserve">. </w:t>
      </w:r>
    </w:p>
    <w:p w14:paraId="76871936" w14:textId="662C2505" w:rsidR="007B6E73" w:rsidRPr="008773EE" w:rsidRDefault="007B6E73" w:rsidP="007E6501">
      <w:pPr>
        <w:spacing w:after="0" w:line="276" w:lineRule="auto"/>
        <w:ind w:left="118" w:right="80" w:firstLine="708"/>
        <w:jc w:val="both"/>
        <w:rPr>
          <w:rFonts w:ascii="Century Gothic" w:eastAsia="Arial" w:hAnsi="Century Gothic" w:cs="Arial"/>
        </w:rPr>
      </w:pPr>
    </w:p>
    <w:p w14:paraId="031BF005" w14:textId="77777777" w:rsidR="001C2033" w:rsidRPr="008773EE" w:rsidRDefault="001C2033" w:rsidP="001C2033">
      <w:pPr>
        <w:spacing w:after="0" w:line="276" w:lineRule="auto"/>
        <w:jc w:val="both"/>
        <w:rPr>
          <w:rFonts w:ascii="Century Gothic" w:eastAsia="Calibri" w:hAnsi="Century Gothic" w:cs="Arial"/>
          <w:b/>
          <w:lang w:val="es-ES_tradnl"/>
        </w:rPr>
      </w:pPr>
      <w:r w:rsidRPr="008773EE">
        <w:rPr>
          <w:rFonts w:ascii="Century Gothic" w:eastAsia="Calibri" w:hAnsi="Century Gothic" w:cs="Arial"/>
          <w:b/>
          <w:lang w:val="es-ES_tradnl"/>
        </w:rPr>
        <w:t>3. Respuestas</w:t>
      </w:r>
    </w:p>
    <w:p w14:paraId="61D39787" w14:textId="77777777" w:rsidR="001C2033" w:rsidRPr="008773EE" w:rsidRDefault="001C2033" w:rsidP="001C2033">
      <w:pPr>
        <w:spacing w:after="0" w:line="276" w:lineRule="auto"/>
        <w:jc w:val="both"/>
        <w:rPr>
          <w:rFonts w:ascii="Century Gothic" w:eastAsia="Calibri" w:hAnsi="Century Gothic" w:cs="Arial"/>
          <w:b/>
          <w:lang w:val="es-ES_tradnl"/>
        </w:rPr>
      </w:pPr>
    </w:p>
    <w:p w14:paraId="0D68FA3A" w14:textId="77777777" w:rsidR="001C2033" w:rsidRDefault="001C2033" w:rsidP="007E6501">
      <w:pPr>
        <w:spacing w:after="0" w:line="240" w:lineRule="auto"/>
        <w:ind w:left="709" w:right="709"/>
        <w:jc w:val="both"/>
        <w:rPr>
          <w:rFonts w:ascii="Century Gothic" w:eastAsia="Times New Roman" w:hAnsi="Century Gothic"/>
          <w:sz w:val="20"/>
          <w:szCs w:val="20"/>
        </w:rPr>
      </w:pPr>
      <w:r w:rsidRPr="007E6501">
        <w:rPr>
          <w:rFonts w:ascii="Century Gothic" w:eastAsia="Times New Roman" w:hAnsi="Century Gothic"/>
          <w:sz w:val="20"/>
          <w:szCs w:val="20"/>
          <w:lang w:val="es-ES_tradnl"/>
        </w:rPr>
        <w:lastRenderedPageBreak/>
        <w:t>“[…]</w:t>
      </w:r>
      <w:r w:rsidRPr="007E6501">
        <w:rPr>
          <w:rFonts w:ascii="Century Gothic" w:eastAsia="Times New Roman" w:hAnsi="Century Gothic"/>
          <w:sz w:val="20"/>
          <w:szCs w:val="20"/>
        </w:rPr>
        <w:t xml:space="preserve"> ¿Puede una entidad pública abstenerse de otorgar el puntaje adicional por emprendimiento o empresa de mujeres cuando el proponente, acreditando idóneamente que el 50% o más de sus cargos directivos son ocupados por mujeres desde hace más de 12 meses, no puede aportar soportes de pago de aportes de algún trabajador masculino por haber sido vinculado hace menos de los 12 meses?</w:t>
      </w:r>
    </w:p>
    <w:p w14:paraId="707A20CD" w14:textId="77777777" w:rsidR="0012431B" w:rsidRPr="007E6501" w:rsidRDefault="0012431B" w:rsidP="007E6501">
      <w:pPr>
        <w:spacing w:after="0" w:line="240" w:lineRule="auto"/>
        <w:ind w:left="709" w:right="709"/>
        <w:jc w:val="both"/>
        <w:rPr>
          <w:rFonts w:ascii="Century Gothic" w:eastAsia="Times New Roman" w:hAnsi="Century Gothic"/>
          <w:sz w:val="20"/>
          <w:szCs w:val="20"/>
        </w:rPr>
      </w:pPr>
    </w:p>
    <w:p w14:paraId="0F5447EF" w14:textId="29F713EF" w:rsidR="001C2033" w:rsidRDefault="001C2033" w:rsidP="007E6501">
      <w:pPr>
        <w:spacing w:after="0" w:line="240" w:lineRule="auto"/>
        <w:ind w:left="709" w:right="709"/>
        <w:jc w:val="both"/>
        <w:rPr>
          <w:rFonts w:ascii="Century Gothic" w:eastAsia="Times New Roman" w:hAnsi="Century Gothic"/>
          <w:sz w:val="20"/>
          <w:szCs w:val="20"/>
        </w:rPr>
      </w:pPr>
      <w:proofErr w:type="gramStart"/>
      <w:r w:rsidRPr="007E6501">
        <w:rPr>
          <w:rFonts w:ascii="Century Gothic" w:eastAsia="Times New Roman" w:hAnsi="Century Gothic"/>
          <w:sz w:val="20"/>
          <w:szCs w:val="20"/>
        </w:rPr>
        <w:t>¿Para acreditar de manera suficiente que se está ante un emprendimiento o empresa de mujeres cobijado por el literal b del artículo 2.</w:t>
      </w:r>
      <w:proofErr w:type="gramEnd"/>
      <w:r w:rsidRPr="007E6501">
        <w:rPr>
          <w:rFonts w:ascii="Century Gothic" w:eastAsia="Times New Roman" w:hAnsi="Century Gothic"/>
          <w:sz w:val="20"/>
          <w:szCs w:val="20"/>
        </w:rPr>
        <w:t>2.1.2.4.2.14 del Decreto 1082 de 2015, es menester que el personal directivo de género masculino también lleve más de 12 meses vinculado a la empresa? […]”</w:t>
      </w:r>
    </w:p>
    <w:p w14:paraId="734445DE" w14:textId="77777777" w:rsidR="000527C9" w:rsidRPr="007E6501" w:rsidRDefault="000527C9" w:rsidP="007E6501">
      <w:pPr>
        <w:spacing w:after="0" w:line="240" w:lineRule="auto"/>
        <w:ind w:left="709" w:right="709"/>
        <w:jc w:val="both"/>
        <w:rPr>
          <w:rFonts w:ascii="Century Gothic" w:eastAsia="Times New Roman" w:hAnsi="Century Gothic"/>
          <w:sz w:val="20"/>
          <w:szCs w:val="20"/>
        </w:rPr>
      </w:pPr>
    </w:p>
    <w:p w14:paraId="08EB1FA0" w14:textId="4D6F6BE9" w:rsidR="001C2033" w:rsidRDefault="001C2033" w:rsidP="007E6501">
      <w:pPr>
        <w:spacing w:after="120" w:line="276" w:lineRule="auto"/>
        <w:jc w:val="both"/>
        <w:rPr>
          <w:rFonts w:ascii="Century Gothic" w:eastAsia="Arial" w:hAnsi="Century Gothic" w:cs="Arial"/>
        </w:rPr>
      </w:pPr>
      <w:r w:rsidRPr="008773EE">
        <w:rPr>
          <w:rFonts w:ascii="Century Gothic" w:hAnsi="Century Gothic" w:cs="Arial"/>
          <w:bCs/>
        </w:rPr>
        <w:t>Con</w:t>
      </w:r>
      <w:r w:rsidR="002F3B14">
        <w:rPr>
          <w:rFonts w:ascii="Century Gothic" w:hAnsi="Century Gothic" w:cs="Arial"/>
          <w:bCs/>
        </w:rPr>
        <w:t>forme a</w:t>
      </w:r>
      <w:r w:rsidRPr="008773EE">
        <w:rPr>
          <w:rFonts w:ascii="Century Gothic" w:hAnsi="Century Gothic" w:cs="Arial"/>
          <w:bCs/>
        </w:rPr>
        <w:t xml:space="preserve"> lo expuesto, </w:t>
      </w:r>
      <w:r w:rsidRPr="008773EE">
        <w:rPr>
          <w:rFonts w:ascii="Century Gothic" w:eastAsia="Arial" w:hAnsi="Century Gothic" w:cs="Arial"/>
        </w:rPr>
        <w:t>resulta preciso advertir</w:t>
      </w:r>
      <w:r w:rsidRPr="008773EE">
        <w:rPr>
          <w:rFonts w:ascii="Century Gothic" w:eastAsia="Arial" w:hAnsi="Century Gothic" w:cs="Arial"/>
          <w:spacing w:val="-8"/>
        </w:rPr>
        <w:t xml:space="preserve"> </w:t>
      </w:r>
      <w:r w:rsidRPr="008773EE">
        <w:rPr>
          <w:rFonts w:ascii="Century Gothic" w:eastAsia="Arial" w:hAnsi="Century Gothic" w:cs="Arial"/>
        </w:rPr>
        <w:t>que</w:t>
      </w:r>
      <w:r w:rsidRPr="008773EE">
        <w:rPr>
          <w:rFonts w:ascii="Century Gothic" w:eastAsia="Arial" w:hAnsi="Century Gothic" w:cs="Arial"/>
          <w:spacing w:val="-9"/>
        </w:rPr>
        <w:t xml:space="preserve"> </w:t>
      </w:r>
      <w:r w:rsidRPr="008773EE">
        <w:rPr>
          <w:rFonts w:ascii="Century Gothic" w:eastAsia="Arial" w:hAnsi="Century Gothic" w:cs="Arial"/>
        </w:rPr>
        <w:t>el numeral primero y segundo del artículo</w:t>
      </w:r>
      <w:r w:rsidRPr="008773EE">
        <w:rPr>
          <w:rFonts w:ascii="Century Gothic" w:eastAsia="Arial" w:hAnsi="Century Gothic" w:cs="Arial"/>
          <w:spacing w:val="-8"/>
        </w:rPr>
        <w:t xml:space="preserve"> </w:t>
      </w:r>
      <w:r w:rsidRPr="008773EE">
        <w:rPr>
          <w:rFonts w:ascii="Century Gothic" w:eastAsia="Arial" w:hAnsi="Century Gothic" w:cs="Arial"/>
        </w:rPr>
        <w:t>2.2.1.2.4.2.14</w:t>
      </w:r>
      <w:r w:rsidRPr="008773EE">
        <w:rPr>
          <w:rFonts w:ascii="Century Gothic" w:eastAsia="Arial" w:hAnsi="Century Gothic" w:cs="Arial"/>
          <w:spacing w:val="-7"/>
        </w:rPr>
        <w:t xml:space="preserve"> </w:t>
      </w:r>
      <w:r w:rsidRPr="008773EE">
        <w:rPr>
          <w:rFonts w:ascii="Century Gothic" w:eastAsia="Arial" w:hAnsi="Century Gothic" w:cs="Arial"/>
        </w:rPr>
        <w:t>del</w:t>
      </w:r>
      <w:r w:rsidRPr="008773EE">
        <w:rPr>
          <w:rFonts w:ascii="Century Gothic" w:eastAsia="Arial" w:hAnsi="Century Gothic" w:cs="Arial"/>
          <w:spacing w:val="-9"/>
        </w:rPr>
        <w:t xml:space="preserve"> </w:t>
      </w:r>
      <w:r w:rsidRPr="008773EE">
        <w:rPr>
          <w:rFonts w:ascii="Century Gothic" w:eastAsia="Arial" w:hAnsi="Century Gothic" w:cs="Arial"/>
        </w:rPr>
        <w:t>Decreto</w:t>
      </w:r>
      <w:r w:rsidRPr="008773EE">
        <w:rPr>
          <w:rFonts w:ascii="Century Gothic" w:eastAsia="Arial" w:hAnsi="Century Gothic" w:cs="Arial"/>
          <w:spacing w:val="-8"/>
        </w:rPr>
        <w:t xml:space="preserve"> </w:t>
      </w:r>
      <w:r w:rsidRPr="008773EE">
        <w:rPr>
          <w:rFonts w:ascii="Century Gothic" w:eastAsia="Arial" w:hAnsi="Century Gothic" w:cs="Arial"/>
        </w:rPr>
        <w:t>1082</w:t>
      </w:r>
      <w:r w:rsidRPr="008773EE">
        <w:rPr>
          <w:rFonts w:ascii="Century Gothic" w:eastAsia="Arial" w:hAnsi="Century Gothic" w:cs="Arial"/>
          <w:spacing w:val="-9"/>
        </w:rPr>
        <w:t xml:space="preserve"> </w:t>
      </w:r>
      <w:r w:rsidRPr="008773EE">
        <w:rPr>
          <w:rFonts w:ascii="Century Gothic" w:eastAsia="Arial" w:hAnsi="Century Gothic" w:cs="Arial"/>
        </w:rPr>
        <w:t>de</w:t>
      </w:r>
      <w:r w:rsidRPr="008773EE">
        <w:rPr>
          <w:rFonts w:ascii="Century Gothic" w:eastAsia="Arial" w:hAnsi="Century Gothic" w:cs="Arial"/>
          <w:spacing w:val="-9"/>
        </w:rPr>
        <w:t xml:space="preserve"> </w:t>
      </w:r>
      <w:r w:rsidRPr="008773EE">
        <w:rPr>
          <w:rFonts w:ascii="Century Gothic" w:eastAsia="Arial" w:hAnsi="Century Gothic" w:cs="Arial"/>
        </w:rPr>
        <w:t>2015,</w:t>
      </w:r>
      <w:r w:rsidRPr="008773EE">
        <w:rPr>
          <w:rFonts w:ascii="Century Gothic" w:eastAsia="Arial" w:hAnsi="Century Gothic" w:cs="Arial"/>
          <w:spacing w:val="44"/>
        </w:rPr>
        <w:t xml:space="preserve"> </w:t>
      </w:r>
      <w:r w:rsidRPr="008773EE">
        <w:rPr>
          <w:rFonts w:ascii="Century Gothic" w:eastAsia="Arial" w:hAnsi="Century Gothic" w:cs="Arial"/>
        </w:rPr>
        <w:t>el</w:t>
      </w:r>
      <w:r w:rsidRPr="008773EE">
        <w:rPr>
          <w:rFonts w:ascii="Century Gothic" w:eastAsia="Arial" w:hAnsi="Century Gothic" w:cs="Arial"/>
          <w:spacing w:val="-9"/>
        </w:rPr>
        <w:t xml:space="preserve"> </w:t>
      </w:r>
      <w:r w:rsidRPr="008773EE">
        <w:rPr>
          <w:rFonts w:ascii="Century Gothic" w:eastAsia="Arial" w:hAnsi="Century Gothic" w:cs="Arial"/>
        </w:rPr>
        <w:t>cual reglamenta el artículo 32 de la Ley 2069 de 2020, define como emprendimientos o empresas de mujeres</w:t>
      </w:r>
      <w:r w:rsidRPr="008773EE">
        <w:rPr>
          <w:rFonts w:ascii="Century Gothic" w:eastAsia="Arial" w:hAnsi="Century Gothic" w:cs="Arial"/>
          <w:spacing w:val="-13"/>
        </w:rPr>
        <w:t xml:space="preserve"> </w:t>
      </w:r>
      <w:r w:rsidRPr="008773EE">
        <w:rPr>
          <w:rFonts w:ascii="Century Gothic" w:eastAsia="Arial" w:hAnsi="Century Gothic" w:cs="Arial"/>
        </w:rPr>
        <w:t>a</w:t>
      </w:r>
      <w:r w:rsidRPr="008773EE">
        <w:rPr>
          <w:rFonts w:ascii="Century Gothic" w:eastAsia="Arial" w:hAnsi="Century Gothic" w:cs="Arial"/>
          <w:spacing w:val="-13"/>
        </w:rPr>
        <w:t xml:space="preserve"> </w:t>
      </w:r>
      <w:r w:rsidRPr="008773EE">
        <w:rPr>
          <w:rFonts w:ascii="Century Gothic" w:eastAsia="Arial" w:hAnsi="Century Gothic" w:cs="Arial"/>
        </w:rPr>
        <w:t>las</w:t>
      </w:r>
      <w:r w:rsidRPr="008773EE">
        <w:rPr>
          <w:rFonts w:ascii="Century Gothic" w:eastAsia="Arial" w:hAnsi="Century Gothic" w:cs="Arial"/>
          <w:spacing w:val="-13"/>
        </w:rPr>
        <w:t xml:space="preserve"> </w:t>
      </w:r>
      <w:r w:rsidRPr="008773EE">
        <w:rPr>
          <w:rFonts w:ascii="Century Gothic" w:eastAsia="Arial" w:hAnsi="Century Gothic" w:cs="Arial"/>
        </w:rPr>
        <w:t>personas</w:t>
      </w:r>
      <w:r w:rsidRPr="008773EE">
        <w:rPr>
          <w:rFonts w:ascii="Century Gothic" w:eastAsia="Arial" w:hAnsi="Century Gothic" w:cs="Arial"/>
          <w:spacing w:val="-13"/>
        </w:rPr>
        <w:t xml:space="preserve"> </w:t>
      </w:r>
      <w:r w:rsidRPr="008773EE">
        <w:rPr>
          <w:rFonts w:ascii="Century Gothic" w:eastAsia="Arial" w:hAnsi="Century Gothic" w:cs="Arial"/>
        </w:rPr>
        <w:t xml:space="preserve">jurídicas cuando: i) más del cincuenta por ciento (50%) de las acciones, partes de interés o cuotas de participación de la persona jurídica pertenezcan a mujeres y los derechos de propiedad hayan permanecido a estas durante al menos el último año anterior a la fecha de cierre del proceso de selección; y </w:t>
      </w:r>
      <w:proofErr w:type="spellStart"/>
      <w:r w:rsidRPr="008773EE">
        <w:rPr>
          <w:rFonts w:ascii="Century Gothic" w:eastAsia="Arial" w:hAnsi="Century Gothic" w:cs="Arial"/>
        </w:rPr>
        <w:t>ii</w:t>
      </w:r>
      <w:proofErr w:type="spellEnd"/>
      <w:r w:rsidRPr="008773EE">
        <w:rPr>
          <w:rFonts w:ascii="Century Gothic" w:eastAsia="Arial" w:hAnsi="Century Gothic" w:cs="Arial"/>
        </w:rPr>
        <w:t>)</w:t>
      </w:r>
      <w:r w:rsidRPr="008773EE">
        <w:rPr>
          <w:rFonts w:ascii="Century Gothic" w:eastAsia="Arial" w:hAnsi="Century Gothic" w:cs="Arial"/>
          <w:spacing w:val="-13"/>
        </w:rPr>
        <w:t xml:space="preserve"> </w:t>
      </w:r>
      <w:r w:rsidRPr="008773EE">
        <w:rPr>
          <w:rFonts w:ascii="Century Gothic" w:eastAsia="Arial" w:hAnsi="Century Gothic" w:cs="Arial"/>
        </w:rPr>
        <w:t>cuando</w:t>
      </w:r>
      <w:r w:rsidRPr="008773EE">
        <w:rPr>
          <w:rFonts w:ascii="Century Gothic" w:eastAsia="Arial" w:hAnsi="Century Gothic" w:cs="Arial"/>
          <w:spacing w:val="-13"/>
        </w:rPr>
        <w:t xml:space="preserve"> </w:t>
      </w:r>
      <w:r w:rsidRPr="008773EE">
        <w:rPr>
          <w:rFonts w:ascii="Century Gothic" w:eastAsia="Arial" w:hAnsi="Century Gothic" w:cs="Arial"/>
        </w:rPr>
        <w:t>al</w:t>
      </w:r>
      <w:r w:rsidRPr="008773EE">
        <w:rPr>
          <w:rFonts w:ascii="Century Gothic" w:eastAsia="Arial" w:hAnsi="Century Gothic" w:cs="Arial"/>
          <w:spacing w:val="-13"/>
        </w:rPr>
        <w:t xml:space="preserve"> </w:t>
      </w:r>
      <w:r w:rsidRPr="008773EE">
        <w:rPr>
          <w:rFonts w:ascii="Century Gothic" w:eastAsia="Arial" w:hAnsi="Century Gothic" w:cs="Arial"/>
        </w:rPr>
        <w:t>menos</w:t>
      </w:r>
      <w:r w:rsidRPr="008773EE">
        <w:rPr>
          <w:rFonts w:ascii="Century Gothic" w:eastAsia="Arial" w:hAnsi="Century Gothic" w:cs="Arial"/>
          <w:spacing w:val="-13"/>
        </w:rPr>
        <w:t xml:space="preserve"> </w:t>
      </w:r>
      <w:r w:rsidRPr="008773EE">
        <w:rPr>
          <w:rFonts w:ascii="Century Gothic" w:eastAsia="Arial" w:hAnsi="Century Gothic" w:cs="Arial"/>
        </w:rPr>
        <w:t>el</w:t>
      </w:r>
      <w:r w:rsidRPr="008773EE">
        <w:rPr>
          <w:rFonts w:ascii="Century Gothic" w:eastAsia="Arial" w:hAnsi="Century Gothic" w:cs="Arial"/>
          <w:spacing w:val="-13"/>
        </w:rPr>
        <w:t xml:space="preserve"> </w:t>
      </w:r>
      <w:r w:rsidRPr="008773EE">
        <w:rPr>
          <w:rFonts w:ascii="Century Gothic" w:eastAsia="Arial" w:hAnsi="Century Gothic" w:cs="Arial"/>
        </w:rPr>
        <w:t>cincuenta</w:t>
      </w:r>
      <w:r w:rsidRPr="008773EE">
        <w:rPr>
          <w:rFonts w:ascii="Century Gothic" w:eastAsia="Arial" w:hAnsi="Century Gothic" w:cs="Arial"/>
          <w:spacing w:val="-13"/>
        </w:rPr>
        <w:t xml:space="preserve"> </w:t>
      </w:r>
      <w:r w:rsidRPr="008773EE">
        <w:rPr>
          <w:rFonts w:ascii="Century Gothic" w:eastAsia="Arial" w:hAnsi="Century Gothic" w:cs="Arial"/>
        </w:rPr>
        <w:t>por</w:t>
      </w:r>
      <w:r w:rsidRPr="008773EE">
        <w:rPr>
          <w:rFonts w:ascii="Century Gothic" w:eastAsia="Arial" w:hAnsi="Century Gothic" w:cs="Arial"/>
          <w:spacing w:val="-13"/>
        </w:rPr>
        <w:t xml:space="preserve"> </w:t>
      </w:r>
      <w:r w:rsidRPr="008773EE">
        <w:rPr>
          <w:rFonts w:ascii="Century Gothic" w:eastAsia="Arial" w:hAnsi="Century Gothic" w:cs="Arial"/>
        </w:rPr>
        <w:t>ciento</w:t>
      </w:r>
      <w:r w:rsidRPr="008773EE">
        <w:rPr>
          <w:rFonts w:ascii="Century Gothic" w:eastAsia="Arial" w:hAnsi="Century Gothic" w:cs="Arial"/>
          <w:spacing w:val="-13"/>
        </w:rPr>
        <w:t xml:space="preserve"> </w:t>
      </w:r>
      <w:r w:rsidRPr="008773EE">
        <w:rPr>
          <w:rFonts w:ascii="Century Gothic" w:eastAsia="Arial" w:hAnsi="Century Gothic" w:cs="Arial"/>
        </w:rPr>
        <w:t>(50%)</w:t>
      </w:r>
      <w:r w:rsidRPr="008773EE">
        <w:rPr>
          <w:rFonts w:ascii="Century Gothic" w:eastAsia="Arial" w:hAnsi="Century Gothic" w:cs="Arial"/>
          <w:spacing w:val="-13"/>
        </w:rPr>
        <w:t xml:space="preserve"> </w:t>
      </w:r>
      <w:r w:rsidRPr="008773EE">
        <w:rPr>
          <w:rFonts w:ascii="Century Gothic" w:eastAsia="Arial" w:hAnsi="Century Gothic" w:cs="Arial"/>
        </w:rPr>
        <w:t>de</w:t>
      </w:r>
      <w:r w:rsidRPr="008773EE">
        <w:rPr>
          <w:rFonts w:ascii="Century Gothic" w:eastAsia="Arial" w:hAnsi="Century Gothic" w:cs="Arial"/>
          <w:spacing w:val="-13"/>
        </w:rPr>
        <w:t xml:space="preserve"> </w:t>
      </w:r>
      <w:r w:rsidRPr="008773EE">
        <w:rPr>
          <w:rFonts w:ascii="Century Gothic" w:eastAsia="Arial" w:hAnsi="Century Gothic" w:cs="Arial"/>
        </w:rPr>
        <w:t>los</w:t>
      </w:r>
      <w:r w:rsidRPr="008773EE">
        <w:rPr>
          <w:rFonts w:ascii="Century Gothic" w:eastAsia="Arial" w:hAnsi="Century Gothic" w:cs="Arial"/>
          <w:spacing w:val="-13"/>
        </w:rPr>
        <w:t xml:space="preserve"> </w:t>
      </w:r>
      <w:r w:rsidRPr="008773EE">
        <w:rPr>
          <w:rFonts w:ascii="Century Gothic" w:eastAsia="Arial" w:hAnsi="Century Gothic" w:cs="Arial"/>
        </w:rPr>
        <w:t>empleos del</w:t>
      </w:r>
      <w:r w:rsidRPr="008773EE">
        <w:rPr>
          <w:rFonts w:ascii="Century Gothic" w:eastAsia="Arial" w:hAnsi="Century Gothic" w:cs="Arial"/>
          <w:spacing w:val="1"/>
        </w:rPr>
        <w:t xml:space="preserve"> </w:t>
      </w:r>
      <w:r w:rsidRPr="008773EE">
        <w:rPr>
          <w:rFonts w:ascii="Century Gothic" w:eastAsia="Arial" w:hAnsi="Century Gothic" w:cs="Arial"/>
        </w:rPr>
        <w:t>nivel</w:t>
      </w:r>
      <w:r w:rsidRPr="008773EE">
        <w:rPr>
          <w:rFonts w:ascii="Century Gothic" w:eastAsia="Arial" w:hAnsi="Century Gothic" w:cs="Arial"/>
          <w:spacing w:val="1"/>
        </w:rPr>
        <w:t xml:space="preserve"> </w:t>
      </w:r>
      <w:r w:rsidRPr="008773EE">
        <w:rPr>
          <w:rFonts w:ascii="Century Gothic" w:eastAsia="Arial" w:hAnsi="Century Gothic" w:cs="Arial"/>
        </w:rPr>
        <w:t>directivo</w:t>
      </w:r>
      <w:r w:rsidRPr="008773EE">
        <w:rPr>
          <w:rFonts w:ascii="Century Gothic" w:eastAsia="Arial" w:hAnsi="Century Gothic" w:cs="Arial"/>
          <w:i/>
          <w:iCs/>
          <w:spacing w:val="1"/>
        </w:rPr>
        <w:t xml:space="preserve"> </w:t>
      </w:r>
      <w:r w:rsidRPr="008773EE">
        <w:rPr>
          <w:rFonts w:ascii="Century Gothic" w:eastAsia="Arial" w:hAnsi="Century Gothic" w:cs="Arial"/>
        </w:rPr>
        <w:t>sean</w:t>
      </w:r>
      <w:r w:rsidRPr="008773EE">
        <w:rPr>
          <w:rFonts w:ascii="Century Gothic" w:eastAsia="Arial" w:hAnsi="Century Gothic" w:cs="Arial"/>
          <w:spacing w:val="1"/>
        </w:rPr>
        <w:t xml:space="preserve"> </w:t>
      </w:r>
      <w:r w:rsidRPr="008773EE">
        <w:rPr>
          <w:rFonts w:ascii="Century Gothic" w:eastAsia="Arial" w:hAnsi="Century Gothic" w:cs="Arial"/>
        </w:rPr>
        <w:t>ejercidos</w:t>
      </w:r>
      <w:r w:rsidRPr="008773EE">
        <w:rPr>
          <w:rFonts w:ascii="Century Gothic" w:eastAsia="Arial" w:hAnsi="Century Gothic" w:cs="Arial"/>
          <w:spacing w:val="1"/>
        </w:rPr>
        <w:t xml:space="preserve"> </w:t>
      </w:r>
      <w:r w:rsidRPr="008773EE">
        <w:rPr>
          <w:rFonts w:ascii="Century Gothic" w:eastAsia="Arial" w:hAnsi="Century Gothic" w:cs="Arial"/>
        </w:rPr>
        <w:t>por mujeres,</w:t>
      </w:r>
      <w:r w:rsidRPr="008773EE">
        <w:rPr>
          <w:rFonts w:ascii="Century Gothic" w:eastAsia="Arial" w:hAnsi="Century Gothic" w:cs="Arial"/>
          <w:spacing w:val="1"/>
        </w:rPr>
        <w:t xml:space="preserve"> </w:t>
      </w:r>
      <w:r w:rsidRPr="008773EE">
        <w:rPr>
          <w:rFonts w:ascii="Century Gothic" w:eastAsia="Arial" w:hAnsi="Century Gothic" w:cs="Arial"/>
        </w:rPr>
        <w:t>siempre</w:t>
      </w:r>
      <w:r w:rsidRPr="008773EE">
        <w:rPr>
          <w:rFonts w:ascii="Century Gothic" w:eastAsia="Arial" w:hAnsi="Century Gothic" w:cs="Arial"/>
          <w:spacing w:val="1"/>
        </w:rPr>
        <w:t xml:space="preserve"> </w:t>
      </w:r>
      <w:r w:rsidRPr="008773EE">
        <w:rPr>
          <w:rFonts w:ascii="Century Gothic" w:eastAsia="Arial" w:hAnsi="Century Gothic" w:cs="Arial"/>
        </w:rPr>
        <w:t>que</w:t>
      </w:r>
      <w:r w:rsidRPr="008773EE">
        <w:rPr>
          <w:rFonts w:ascii="Century Gothic" w:eastAsia="Arial" w:hAnsi="Century Gothic" w:cs="Arial"/>
          <w:spacing w:val="1"/>
        </w:rPr>
        <w:t xml:space="preserve"> </w:t>
      </w:r>
      <w:r w:rsidRPr="008773EE">
        <w:rPr>
          <w:rFonts w:ascii="Century Gothic" w:eastAsia="Arial" w:hAnsi="Century Gothic" w:cs="Arial"/>
        </w:rPr>
        <w:t>éstas</w:t>
      </w:r>
      <w:r w:rsidRPr="008773EE">
        <w:rPr>
          <w:rFonts w:ascii="Century Gothic" w:eastAsia="Arial" w:hAnsi="Century Gothic" w:cs="Arial"/>
          <w:spacing w:val="1"/>
        </w:rPr>
        <w:t xml:space="preserve"> </w:t>
      </w:r>
      <w:r w:rsidRPr="008773EE">
        <w:rPr>
          <w:rFonts w:ascii="Century Gothic" w:eastAsia="Arial" w:hAnsi="Century Gothic" w:cs="Arial"/>
        </w:rPr>
        <w:t>hayan estado</w:t>
      </w:r>
      <w:r w:rsidRPr="008773EE">
        <w:rPr>
          <w:rFonts w:ascii="Century Gothic" w:eastAsia="Arial" w:hAnsi="Century Gothic" w:cs="Arial"/>
          <w:spacing w:val="27"/>
        </w:rPr>
        <w:t xml:space="preserve"> </w:t>
      </w:r>
      <w:r w:rsidRPr="008773EE">
        <w:rPr>
          <w:rFonts w:ascii="Century Gothic" w:eastAsia="Arial" w:hAnsi="Century Gothic" w:cs="Arial"/>
        </w:rPr>
        <w:t>vinculadas</w:t>
      </w:r>
      <w:r w:rsidRPr="008773EE">
        <w:rPr>
          <w:rFonts w:ascii="Century Gothic" w:eastAsia="Arial" w:hAnsi="Century Gothic" w:cs="Arial"/>
          <w:spacing w:val="27"/>
        </w:rPr>
        <w:t xml:space="preserve"> </w:t>
      </w:r>
      <w:r w:rsidRPr="008773EE">
        <w:rPr>
          <w:rFonts w:ascii="Century Gothic" w:eastAsia="Arial" w:hAnsi="Century Gothic" w:cs="Arial"/>
        </w:rPr>
        <w:t>laboralmente</w:t>
      </w:r>
      <w:r w:rsidRPr="008773EE">
        <w:rPr>
          <w:rFonts w:ascii="Century Gothic" w:eastAsia="Arial" w:hAnsi="Century Gothic" w:cs="Arial"/>
          <w:i/>
          <w:iCs/>
          <w:spacing w:val="27"/>
        </w:rPr>
        <w:t xml:space="preserve"> </w:t>
      </w:r>
      <w:r w:rsidRPr="008773EE">
        <w:rPr>
          <w:rFonts w:ascii="Century Gothic" w:eastAsia="Arial" w:hAnsi="Century Gothic" w:cs="Arial"/>
        </w:rPr>
        <w:t>a</w:t>
      </w:r>
      <w:r w:rsidRPr="008773EE">
        <w:rPr>
          <w:rFonts w:ascii="Century Gothic" w:eastAsia="Arial" w:hAnsi="Century Gothic" w:cs="Arial"/>
          <w:spacing w:val="27"/>
        </w:rPr>
        <w:t xml:space="preserve"> </w:t>
      </w:r>
      <w:r w:rsidRPr="008773EE">
        <w:rPr>
          <w:rFonts w:ascii="Century Gothic" w:eastAsia="Arial" w:hAnsi="Century Gothic" w:cs="Arial"/>
        </w:rPr>
        <w:t>la</w:t>
      </w:r>
      <w:r w:rsidRPr="008773EE">
        <w:rPr>
          <w:rFonts w:ascii="Century Gothic" w:eastAsia="Arial" w:hAnsi="Century Gothic" w:cs="Arial"/>
          <w:spacing w:val="27"/>
        </w:rPr>
        <w:t xml:space="preserve"> </w:t>
      </w:r>
      <w:r w:rsidRPr="008773EE">
        <w:rPr>
          <w:rFonts w:ascii="Century Gothic" w:eastAsia="Arial" w:hAnsi="Century Gothic" w:cs="Arial"/>
        </w:rPr>
        <w:t xml:space="preserve">empresa </w:t>
      </w:r>
      <w:r w:rsidRPr="008773EE">
        <w:rPr>
          <w:rFonts w:ascii="Century Gothic" w:eastAsia="Arial" w:hAnsi="Century Gothic" w:cs="Arial"/>
          <w:b/>
          <w:spacing w:val="-34"/>
        </w:rPr>
        <w:t xml:space="preserve"> </w:t>
      </w:r>
      <w:r w:rsidRPr="008773EE">
        <w:rPr>
          <w:rFonts w:ascii="Century Gothic" w:eastAsia="Arial" w:hAnsi="Century Gothic" w:cs="Arial"/>
          <w:bCs/>
        </w:rPr>
        <w:t>durante</w:t>
      </w:r>
      <w:r w:rsidRPr="008773EE">
        <w:rPr>
          <w:rFonts w:ascii="Century Gothic" w:eastAsia="Arial" w:hAnsi="Century Gothic" w:cs="Arial"/>
          <w:bCs/>
          <w:spacing w:val="27"/>
        </w:rPr>
        <w:t xml:space="preserve"> </w:t>
      </w:r>
      <w:r w:rsidRPr="008773EE">
        <w:rPr>
          <w:rFonts w:ascii="Century Gothic" w:eastAsia="Arial" w:hAnsi="Century Gothic" w:cs="Arial"/>
          <w:bCs/>
        </w:rPr>
        <w:t>al</w:t>
      </w:r>
      <w:r w:rsidRPr="008773EE">
        <w:rPr>
          <w:rFonts w:ascii="Century Gothic" w:eastAsia="Arial" w:hAnsi="Century Gothic" w:cs="Arial"/>
          <w:bCs/>
          <w:spacing w:val="27"/>
        </w:rPr>
        <w:t xml:space="preserve"> </w:t>
      </w:r>
      <w:r w:rsidRPr="008773EE">
        <w:rPr>
          <w:rFonts w:ascii="Century Gothic" w:eastAsia="Arial" w:hAnsi="Century Gothic" w:cs="Arial"/>
          <w:bCs/>
        </w:rPr>
        <w:t>menos</w:t>
      </w:r>
      <w:r w:rsidRPr="008773EE">
        <w:rPr>
          <w:rFonts w:ascii="Century Gothic" w:eastAsia="Arial" w:hAnsi="Century Gothic" w:cs="Arial"/>
          <w:bCs/>
          <w:spacing w:val="27"/>
        </w:rPr>
        <w:t xml:space="preserve"> </w:t>
      </w:r>
      <w:r w:rsidRPr="008773EE">
        <w:rPr>
          <w:rFonts w:ascii="Century Gothic" w:eastAsia="Arial" w:hAnsi="Century Gothic" w:cs="Arial"/>
          <w:bCs/>
        </w:rPr>
        <w:t>el</w:t>
      </w:r>
      <w:r w:rsidRPr="008773EE">
        <w:rPr>
          <w:rFonts w:ascii="Century Gothic" w:eastAsia="Arial" w:hAnsi="Century Gothic" w:cs="Arial"/>
          <w:bCs/>
          <w:spacing w:val="27"/>
        </w:rPr>
        <w:t xml:space="preserve"> </w:t>
      </w:r>
      <w:r w:rsidRPr="008773EE">
        <w:rPr>
          <w:rFonts w:ascii="Century Gothic" w:eastAsia="Arial" w:hAnsi="Century Gothic" w:cs="Arial"/>
          <w:bCs/>
        </w:rPr>
        <w:t>último</w:t>
      </w:r>
      <w:r w:rsidRPr="008773EE">
        <w:rPr>
          <w:rFonts w:ascii="Century Gothic" w:eastAsia="Arial" w:hAnsi="Century Gothic" w:cs="Arial"/>
          <w:bCs/>
          <w:spacing w:val="27"/>
        </w:rPr>
        <w:t xml:space="preserve"> </w:t>
      </w:r>
      <w:r w:rsidRPr="008773EE">
        <w:rPr>
          <w:rFonts w:ascii="Century Gothic" w:eastAsia="Arial" w:hAnsi="Century Gothic" w:cs="Arial"/>
          <w:bCs/>
        </w:rPr>
        <w:t>año</w:t>
      </w:r>
      <w:r w:rsidRPr="008773EE">
        <w:rPr>
          <w:rFonts w:ascii="Century Gothic" w:eastAsia="Arial" w:hAnsi="Century Gothic" w:cs="Arial"/>
          <w:bCs/>
          <w:spacing w:val="27"/>
        </w:rPr>
        <w:t xml:space="preserve"> </w:t>
      </w:r>
      <w:r w:rsidRPr="008773EE">
        <w:rPr>
          <w:rFonts w:ascii="Century Gothic" w:eastAsia="Arial" w:hAnsi="Century Gothic" w:cs="Arial"/>
          <w:bCs/>
        </w:rPr>
        <w:t>anterior</w:t>
      </w:r>
      <w:r w:rsidRPr="008773EE">
        <w:rPr>
          <w:rFonts w:ascii="Century Gothic" w:eastAsia="Arial" w:hAnsi="Century Gothic" w:cs="Arial"/>
          <w:bCs/>
          <w:spacing w:val="27"/>
        </w:rPr>
        <w:t xml:space="preserve"> </w:t>
      </w:r>
      <w:r w:rsidRPr="008773EE">
        <w:rPr>
          <w:rFonts w:ascii="Century Gothic" w:eastAsia="Arial" w:hAnsi="Century Gothic" w:cs="Arial"/>
          <w:bCs/>
        </w:rPr>
        <w:t>a</w:t>
      </w:r>
      <w:r w:rsidRPr="008773EE">
        <w:rPr>
          <w:rFonts w:ascii="Century Gothic" w:eastAsia="Arial" w:hAnsi="Century Gothic" w:cs="Arial"/>
          <w:bCs/>
          <w:spacing w:val="27"/>
        </w:rPr>
        <w:t xml:space="preserve"> </w:t>
      </w:r>
      <w:r w:rsidRPr="008773EE">
        <w:rPr>
          <w:rFonts w:ascii="Century Gothic" w:eastAsia="Arial" w:hAnsi="Century Gothic" w:cs="Arial"/>
          <w:bCs/>
        </w:rPr>
        <w:t>la fecha</w:t>
      </w:r>
      <w:r w:rsidRPr="008773EE">
        <w:rPr>
          <w:rFonts w:ascii="Century Gothic" w:eastAsia="Arial" w:hAnsi="Century Gothic" w:cs="Arial"/>
          <w:bCs/>
          <w:spacing w:val="-14"/>
        </w:rPr>
        <w:t xml:space="preserve"> </w:t>
      </w:r>
      <w:r w:rsidRPr="008773EE">
        <w:rPr>
          <w:rFonts w:ascii="Century Gothic" w:eastAsia="Arial" w:hAnsi="Century Gothic" w:cs="Arial"/>
          <w:bCs/>
        </w:rPr>
        <w:t>de</w:t>
      </w:r>
      <w:r w:rsidRPr="008773EE">
        <w:rPr>
          <w:rFonts w:ascii="Century Gothic" w:eastAsia="Arial" w:hAnsi="Century Gothic" w:cs="Arial"/>
          <w:bCs/>
          <w:spacing w:val="-14"/>
        </w:rPr>
        <w:t xml:space="preserve"> </w:t>
      </w:r>
      <w:r w:rsidRPr="008773EE">
        <w:rPr>
          <w:rFonts w:ascii="Century Gothic" w:eastAsia="Arial" w:hAnsi="Century Gothic" w:cs="Arial"/>
          <w:bCs/>
        </w:rPr>
        <w:t>cierre</w:t>
      </w:r>
      <w:r w:rsidRPr="008773EE">
        <w:rPr>
          <w:rFonts w:ascii="Century Gothic" w:eastAsia="Arial" w:hAnsi="Century Gothic" w:cs="Arial"/>
          <w:bCs/>
          <w:spacing w:val="-14"/>
        </w:rPr>
        <w:t xml:space="preserve"> </w:t>
      </w:r>
      <w:r w:rsidRPr="008773EE">
        <w:rPr>
          <w:rFonts w:ascii="Century Gothic" w:eastAsia="Arial" w:hAnsi="Century Gothic" w:cs="Arial"/>
          <w:bCs/>
        </w:rPr>
        <w:t>del</w:t>
      </w:r>
      <w:r w:rsidRPr="008773EE">
        <w:rPr>
          <w:rFonts w:ascii="Century Gothic" w:eastAsia="Arial" w:hAnsi="Century Gothic" w:cs="Arial"/>
          <w:bCs/>
          <w:spacing w:val="-14"/>
        </w:rPr>
        <w:t xml:space="preserve"> </w:t>
      </w:r>
      <w:r w:rsidRPr="008773EE">
        <w:rPr>
          <w:rFonts w:ascii="Century Gothic" w:eastAsia="Arial" w:hAnsi="Century Gothic" w:cs="Arial"/>
          <w:bCs/>
        </w:rPr>
        <w:t>Proceso</w:t>
      </w:r>
      <w:r w:rsidRPr="008773EE">
        <w:rPr>
          <w:rFonts w:ascii="Century Gothic" w:eastAsia="Arial" w:hAnsi="Century Gothic" w:cs="Arial"/>
          <w:bCs/>
          <w:spacing w:val="-13"/>
        </w:rPr>
        <w:t xml:space="preserve"> </w:t>
      </w:r>
      <w:r w:rsidRPr="008773EE">
        <w:rPr>
          <w:rFonts w:ascii="Century Gothic" w:eastAsia="Arial" w:hAnsi="Century Gothic" w:cs="Arial"/>
          <w:bCs/>
        </w:rPr>
        <w:t>de</w:t>
      </w:r>
      <w:r w:rsidRPr="008773EE">
        <w:rPr>
          <w:rFonts w:ascii="Century Gothic" w:eastAsia="Arial" w:hAnsi="Century Gothic" w:cs="Arial"/>
          <w:bCs/>
          <w:spacing w:val="-14"/>
        </w:rPr>
        <w:t xml:space="preserve"> </w:t>
      </w:r>
      <w:r w:rsidRPr="008773EE">
        <w:rPr>
          <w:rFonts w:ascii="Century Gothic" w:eastAsia="Arial" w:hAnsi="Century Gothic" w:cs="Arial"/>
          <w:bCs/>
        </w:rPr>
        <w:t>Selección</w:t>
      </w:r>
      <w:r w:rsidRPr="008773EE">
        <w:rPr>
          <w:rFonts w:ascii="Century Gothic" w:eastAsia="Arial" w:hAnsi="Century Gothic" w:cs="Arial"/>
          <w:bCs/>
          <w:spacing w:val="-13"/>
        </w:rPr>
        <w:t xml:space="preserve"> </w:t>
      </w:r>
      <w:r w:rsidRPr="008773EE">
        <w:rPr>
          <w:rFonts w:ascii="Century Gothic" w:eastAsia="Arial" w:hAnsi="Century Gothic" w:cs="Arial"/>
          <w:bCs/>
        </w:rPr>
        <w:t>en</w:t>
      </w:r>
      <w:r w:rsidRPr="008773EE">
        <w:rPr>
          <w:rFonts w:ascii="Century Gothic" w:eastAsia="Arial" w:hAnsi="Century Gothic" w:cs="Arial"/>
          <w:bCs/>
          <w:spacing w:val="-14"/>
        </w:rPr>
        <w:t xml:space="preserve"> </w:t>
      </w:r>
      <w:r w:rsidRPr="008773EE">
        <w:rPr>
          <w:rFonts w:ascii="Century Gothic" w:eastAsia="Arial" w:hAnsi="Century Gothic" w:cs="Arial"/>
          <w:bCs/>
        </w:rPr>
        <w:t>el</w:t>
      </w:r>
      <w:r w:rsidRPr="008773EE">
        <w:rPr>
          <w:rFonts w:ascii="Century Gothic" w:eastAsia="Arial" w:hAnsi="Century Gothic" w:cs="Arial"/>
          <w:bCs/>
          <w:spacing w:val="-14"/>
        </w:rPr>
        <w:t xml:space="preserve"> </w:t>
      </w:r>
      <w:r w:rsidRPr="008773EE">
        <w:rPr>
          <w:rFonts w:ascii="Century Gothic" w:eastAsia="Arial" w:hAnsi="Century Gothic" w:cs="Arial"/>
          <w:bCs/>
        </w:rPr>
        <w:t>mismo</w:t>
      </w:r>
      <w:r w:rsidRPr="008773EE">
        <w:rPr>
          <w:rFonts w:ascii="Century Gothic" w:eastAsia="Arial" w:hAnsi="Century Gothic" w:cs="Arial"/>
          <w:bCs/>
          <w:spacing w:val="-14"/>
        </w:rPr>
        <w:t xml:space="preserve"> </w:t>
      </w:r>
      <w:r w:rsidRPr="008773EE">
        <w:rPr>
          <w:rFonts w:ascii="Century Gothic" w:eastAsia="Arial" w:hAnsi="Century Gothic" w:cs="Arial"/>
          <w:bCs/>
        </w:rPr>
        <w:t>cargo</w:t>
      </w:r>
      <w:r w:rsidRPr="008773EE">
        <w:rPr>
          <w:rFonts w:ascii="Century Gothic" w:eastAsia="Arial" w:hAnsi="Century Gothic" w:cs="Arial"/>
          <w:bCs/>
          <w:spacing w:val="-14"/>
        </w:rPr>
        <w:t xml:space="preserve"> </w:t>
      </w:r>
      <w:r w:rsidRPr="008773EE">
        <w:rPr>
          <w:rFonts w:ascii="Century Gothic" w:eastAsia="Arial" w:hAnsi="Century Gothic" w:cs="Arial"/>
          <w:bCs/>
        </w:rPr>
        <w:t>u</w:t>
      </w:r>
      <w:r w:rsidRPr="008773EE">
        <w:rPr>
          <w:rFonts w:ascii="Century Gothic" w:eastAsia="Arial" w:hAnsi="Century Gothic" w:cs="Arial"/>
          <w:bCs/>
          <w:spacing w:val="-14"/>
        </w:rPr>
        <w:t xml:space="preserve"> </w:t>
      </w:r>
      <w:r w:rsidRPr="008773EE">
        <w:rPr>
          <w:rFonts w:ascii="Century Gothic" w:eastAsia="Arial" w:hAnsi="Century Gothic" w:cs="Arial"/>
          <w:bCs/>
        </w:rPr>
        <w:t>otro</w:t>
      </w:r>
      <w:r w:rsidRPr="008773EE">
        <w:rPr>
          <w:rFonts w:ascii="Century Gothic" w:eastAsia="Arial" w:hAnsi="Century Gothic" w:cs="Arial"/>
          <w:bCs/>
          <w:spacing w:val="-14"/>
        </w:rPr>
        <w:t xml:space="preserve"> </w:t>
      </w:r>
      <w:r w:rsidRPr="008773EE">
        <w:rPr>
          <w:rFonts w:ascii="Century Gothic" w:eastAsia="Arial" w:hAnsi="Century Gothic" w:cs="Arial"/>
          <w:bCs/>
        </w:rPr>
        <w:t>del</w:t>
      </w:r>
      <w:r w:rsidRPr="008773EE">
        <w:rPr>
          <w:rFonts w:ascii="Century Gothic" w:eastAsia="Arial" w:hAnsi="Century Gothic" w:cs="Arial"/>
          <w:bCs/>
          <w:spacing w:val="-14"/>
        </w:rPr>
        <w:t xml:space="preserve"> </w:t>
      </w:r>
      <w:r w:rsidRPr="008773EE">
        <w:rPr>
          <w:rFonts w:ascii="Century Gothic" w:eastAsia="Arial" w:hAnsi="Century Gothic" w:cs="Arial"/>
          <w:bCs/>
        </w:rPr>
        <w:t>mismo</w:t>
      </w:r>
      <w:r w:rsidRPr="008773EE">
        <w:rPr>
          <w:rFonts w:ascii="Century Gothic" w:eastAsia="Arial" w:hAnsi="Century Gothic" w:cs="Arial"/>
          <w:bCs/>
          <w:spacing w:val="-14"/>
        </w:rPr>
        <w:t xml:space="preserve"> </w:t>
      </w:r>
      <w:r w:rsidRPr="008773EE">
        <w:rPr>
          <w:rFonts w:ascii="Century Gothic" w:eastAsia="Arial" w:hAnsi="Century Gothic" w:cs="Arial"/>
          <w:bCs/>
        </w:rPr>
        <w:t>nive</w:t>
      </w:r>
      <w:r w:rsidRPr="008773EE">
        <w:rPr>
          <w:rFonts w:ascii="Century Gothic" w:eastAsia="Arial" w:hAnsi="Century Gothic" w:cs="Arial"/>
          <w:bCs/>
          <w:spacing w:val="1"/>
        </w:rPr>
        <w:t>l</w:t>
      </w:r>
      <w:r w:rsidRPr="008773EE">
        <w:rPr>
          <w:rFonts w:ascii="Century Gothic" w:eastAsia="Arial" w:hAnsi="Century Gothic" w:cs="Arial"/>
          <w:bCs/>
        </w:rPr>
        <w:t xml:space="preserve">. </w:t>
      </w:r>
      <w:r w:rsidRPr="008773EE">
        <w:rPr>
          <w:rFonts w:ascii="Century Gothic" w:eastAsia="Arial" w:hAnsi="Century Gothic" w:cs="Arial"/>
        </w:rPr>
        <w:t>En ese sentido, para aplicar esta definición habrá que constatar que los documentos presentados por el proponente cumplan con los supuestos establecidos en los numerales primero y segundo del artículo</w:t>
      </w:r>
      <w:r w:rsidRPr="008773EE">
        <w:rPr>
          <w:rFonts w:ascii="Century Gothic" w:eastAsia="Arial" w:hAnsi="Century Gothic" w:cs="Arial"/>
          <w:spacing w:val="1"/>
        </w:rPr>
        <w:t xml:space="preserve"> </w:t>
      </w:r>
      <w:r w:rsidRPr="008773EE">
        <w:rPr>
          <w:rFonts w:ascii="Century Gothic" w:eastAsia="Arial" w:hAnsi="Century Gothic" w:cs="Arial"/>
        </w:rPr>
        <w:t>2.2.1.2.4.2.14 del Decreto 1082 de 2015.</w:t>
      </w:r>
    </w:p>
    <w:p w14:paraId="3F28FAF1" w14:textId="0D48ACED" w:rsidR="001C2033" w:rsidRPr="008773EE" w:rsidRDefault="001C2033" w:rsidP="001C2033">
      <w:pPr>
        <w:spacing w:after="120" w:line="276" w:lineRule="auto"/>
        <w:ind w:firstLine="708"/>
        <w:jc w:val="both"/>
        <w:rPr>
          <w:rFonts w:ascii="Century Gothic" w:eastAsia="Arial" w:hAnsi="Century Gothic" w:cs="Arial"/>
        </w:rPr>
      </w:pPr>
      <w:r>
        <w:rPr>
          <w:rFonts w:ascii="Century Gothic" w:eastAsia="Arial" w:hAnsi="Century Gothic" w:cs="Arial"/>
        </w:rPr>
        <w:t xml:space="preserve">Dicho lo anterior, se establece que la norma es clara en estipular </w:t>
      </w:r>
      <w:proofErr w:type="gramStart"/>
      <w:r>
        <w:rPr>
          <w:rFonts w:ascii="Century Gothic" w:eastAsia="Arial" w:hAnsi="Century Gothic" w:cs="Arial"/>
        </w:rPr>
        <w:t>que</w:t>
      </w:r>
      <w:proofErr w:type="gramEnd"/>
      <w:r>
        <w:rPr>
          <w:rFonts w:ascii="Century Gothic" w:eastAsia="Arial" w:hAnsi="Century Gothic" w:cs="Arial"/>
        </w:rPr>
        <w:t xml:space="preserve"> para hacerse beneficiario del puntaje adicional, solo se tendrá en cuenta que la vinculación del personal femenino en el nivel directivo con un año de antigüedad, pues en ningún aparte normativo se establece que de manera adicional se deba acreditar cuestiones relevantes relacionadas con el personal masculino</w:t>
      </w:r>
      <w:r w:rsidR="0015420C">
        <w:rPr>
          <w:rFonts w:ascii="Century Gothic" w:eastAsia="Arial" w:hAnsi="Century Gothic" w:cs="Arial"/>
        </w:rPr>
        <w:t>.</w:t>
      </w:r>
    </w:p>
    <w:p w14:paraId="18EE4CF4" w14:textId="743E461C" w:rsidR="0015420C" w:rsidRDefault="0015420C" w:rsidP="007E6501">
      <w:pPr>
        <w:spacing w:after="120" w:line="276" w:lineRule="auto"/>
        <w:ind w:firstLine="709"/>
        <w:jc w:val="both"/>
        <w:rPr>
          <w:rFonts w:ascii="Century Gothic" w:eastAsia="Arial" w:hAnsi="Century Gothic" w:cs="Arial"/>
        </w:rPr>
      </w:pPr>
      <w:r>
        <w:rPr>
          <w:rFonts w:ascii="Century Gothic" w:eastAsia="Arial" w:hAnsi="Century Gothic" w:cs="Arial"/>
        </w:rPr>
        <w:t xml:space="preserve">Es importante anotar que la certificación y los soportes a la que se refiere el numeral 2 del artículo </w:t>
      </w:r>
      <w:r w:rsidRPr="008773EE">
        <w:rPr>
          <w:rFonts w:ascii="Century Gothic" w:eastAsia="Arial" w:hAnsi="Century Gothic" w:cs="Arial"/>
        </w:rPr>
        <w:t>2.2.1.2.4.2.14</w:t>
      </w:r>
      <w:r>
        <w:rPr>
          <w:rFonts w:ascii="Century Gothic" w:eastAsia="Arial" w:hAnsi="Century Gothic" w:cs="Arial"/>
        </w:rPr>
        <w:t xml:space="preserve"> deben contener información de todas las personas que ocupan cargos del nivel directivos, es decir, hombres y mujeres. Esto comoquiera que, tal información resulta relevante para verificar que haya una mayoría de mujeres vinculadas en la totalidad de los cargos que integran el personal directivo de la empresa, siempre y cuando haya hombres vinculados en tales cargos de la empresa.  En ese sentido, salvo que no haya hombres vinculados </w:t>
      </w:r>
      <w:r>
        <w:rPr>
          <w:rFonts w:ascii="Century Gothic" w:eastAsia="Arial" w:hAnsi="Century Gothic" w:cs="Arial"/>
        </w:rPr>
        <w:lastRenderedPageBreak/>
        <w:t xml:space="preserve">en empleos del nivel directivo, en la certificación deberán relacionarse los hombres vinculados, señalando la información indicada y aportando los soportes indicados. </w:t>
      </w:r>
    </w:p>
    <w:p w14:paraId="090AE750" w14:textId="77777777" w:rsidR="0015420C" w:rsidRDefault="0015420C" w:rsidP="007E6501">
      <w:pPr>
        <w:spacing w:line="276" w:lineRule="auto"/>
        <w:ind w:firstLine="709"/>
        <w:jc w:val="both"/>
        <w:rPr>
          <w:rFonts w:ascii="Century Gothic" w:eastAsia="Arial" w:hAnsi="Century Gothic" w:cs="Arial"/>
        </w:rPr>
      </w:pPr>
      <w:r>
        <w:rPr>
          <w:rFonts w:ascii="Century Gothic" w:eastAsia="Arial" w:hAnsi="Century Gothic" w:cs="Arial"/>
        </w:rPr>
        <w:t xml:space="preserve">No obstante, si bien podría resultar relevante la acreditación de la información de los empleados hombres, es necesario precisar que el requisito de antigüedad mínima que exigen la norma no resultaría exigible respecto de los hombres vinculados. En ese sentido, si con la referida certificación y los soportes se verifica la mayoría de las mujeres en los cargos del nivel directivo y que tal mayoría se han mantenido durante el último año, podría darse por acreditada la condición de emprendimiento o empresa de mujeres, independientemente de que los hombres vinculados como minoría en los empleos del nivel directivo cumplan o con tal antigüedad. </w:t>
      </w:r>
    </w:p>
    <w:p w14:paraId="222FC3C6" w14:textId="35FAFC82" w:rsidR="001C2033" w:rsidRPr="008773EE" w:rsidRDefault="001C2033" w:rsidP="001C2033">
      <w:pPr>
        <w:spacing w:after="0" w:line="276" w:lineRule="auto"/>
        <w:jc w:val="both"/>
        <w:rPr>
          <w:rFonts w:ascii="Century Gothic" w:eastAsia="Arial" w:hAnsi="Century Gothic" w:cs="Arial"/>
        </w:rPr>
      </w:pPr>
      <w:r w:rsidRPr="008773EE">
        <w:rPr>
          <w:rFonts w:ascii="Century Gothic" w:eastAsia="Arial" w:hAnsi="Century Gothic" w:cs="Arial"/>
        </w:rPr>
        <w:t>Este concepto tiene el alcance previsto en el artículo 28 del Código de Procedimiento Administrativo y de lo Contencioso Administrativo</w:t>
      </w:r>
      <w:r w:rsidR="00BD7210">
        <w:rPr>
          <w:rFonts w:ascii="Century Gothic" w:eastAsia="Arial" w:hAnsi="Century Gothic" w:cs="Arial"/>
        </w:rPr>
        <w:t>.</w:t>
      </w:r>
      <w:r w:rsidRPr="008773EE">
        <w:rPr>
          <w:rFonts w:ascii="Century Gothic" w:eastAsia="Arial" w:hAnsi="Century Gothic" w:cs="Arial"/>
        </w:rPr>
        <w:t xml:space="preserve"> </w:t>
      </w:r>
    </w:p>
    <w:p w14:paraId="1D763CB4" w14:textId="77777777" w:rsidR="001C2033" w:rsidRPr="008773EE" w:rsidRDefault="001C2033" w:rsidP="001C2033">
      <w:pPr>
        <w:pStyle w:val="paragraph"/>
        <w:spacing w:before="0" w:beforeAutospacing="0" w:after="0" w:afterAutospacing="0"/>
        <w:jc w:val="both"/>
        <w:textAlignment w:val="baseline"/>
        <w:rPr>
          <w:rFonts w:ascii="Century Gothic" w:hAnsi="Century Gothic" w:cs="Arial"/>
          <w:sz w:val="18"/>
          <w:szCs w:val="18"/>
        </w:rPr>
      </w:pPr>
      <w:r w:rsidRPr="008773EE">
        <w:rPr>
          <w:rStyle w:val="eop"/>
          <w:rFonts w:ascii="Century Gothic" w:hAnsi="Century Gothic" w:cs="Arial"/>
          <w:sz w:val="22"/>
          <w:szCs w:val="22"/>
        </w:rPr>
        <w:t> </w:t>
      </w:r>
    </w:p>
    <w:p w14:paraId="0C82CB59" w14:textId="585C402B" w:rsidR="001C2033" w:rsidRDefault="001C2033" w:rsidP="007E6501">
      <w:pPr>
        <w:pStyle w:val="paragraph"/>
        <w:spacing w:before="0" w:beforeAutospacing="0" w:after="0" w:afterAutospacing="0"/>
        <w:jc w:val="both"/>
        <w:textAlignment w:val="baseline"/>
        <w:rPr>
          <w:rFonts w:ascii="Century Gothic" w:hAnsi="Century Gothic" w:cs="Arial"/>
          <w:noProof/>
          <w:lang w:val="es-ES_tradnl"/>
        </w:rPr>
      </w:pPr>
      <w:r w:rsidRPr="008773EE">
        <w:rPr>
          <w:rStyle w:val="normaltextrun"/>
          <w:rFonts w:ascii="Century Gothic" w:hAnsi="Century Gothic" w:cs="Arial"/>
          <w:sz w:val="22"/>
          <w:szCs w:val="22"/>
          <w:lang w:val="es-ES"/>
        </w:rPr>
        <w:t>Atentamente</w:t>
      </w:r>
      <w:r w:rsidRPr="008773EE">
        <w:rPr>
          <w:rStyle w:val="normaltextrun"/>
          <w:rFonts w:ascii="Century Gothic" w:hAnsi="Century Gothic" w:cs="Arial"/>
          <w:sz w:val="22"/>
          <w:szCs w:val="22"/>
          <w:lang w:val="es-MX"/>
        </w:rPr>
        <w:t>,</w:t>
      </w:r>
      <w:r w:rsidRPr="008773EE">
        <w:rPr>
          <w:rStyle w:val="normaltextrun"/>
          <w:rFonts w:ascii="Arial" w:hAnsi="Arial" w:cs="Arial"/>
          <w:sz w:val="22"/>
          <w:szCs w:val="22"/>
        </w:rPr>
        <w:t> </w:t>
      </w:r>
      <w:r w:rsidRPr="008773EE">
        <w:rPr>
          <w:rStyle w:val="eop"/>
          <w:rFonts w:ascii="Century Gothic" w:hAnsi="Century Gothic" w:cs="Arial"/>
          <w:sz w:val="22"/>
          <w:szCs w:val="22"/>
        </w:rPr>
        <w:t> </w:t>
      </w:r>
    </w:p>
    <w:p w14:paraId="10BFDCAB" w14:textId="70010B88" w:rsidR="001C2033" w:rsidRPr="008773EE" w:rsidRDefault="00F77B97" w:rsidP="001C2033">
      <w:pPr>
        <w:spacing w:after="120" w:line="276" w:lineRule="auto"/>
        <w:jc w:val="center"/>
        <w:rPr>
          <w:rFonts w:ascii="Century Gothic" w:hAnsi="Century Gothic" w:cs="Arial"/>
          <w:lang w:val="es-ES_tradnl"/>
        </w:rPr>
      </w:pPr>
      <w:r>
        <w:rPr>
          <w:rFonts w:ascii="Century Gothic" w:hAnsi="Century Gothic" w:cs="Arial"/>
          <w:noProof/>
          <w:lang w:val="es-ES_tradnl"/>
        </w:rPr>
        <w:drawing>
          <wp:inline distT="0" distB="0" distL="0" distR="0" wp14:anchorId="732444CF" wp14:editId="5713099D">
            <wp:extent cx="3153215" cy="1209844"/>
            <wp:effectExtent l="0" t="0" r="9525" b="9525"/>
            <wp:docPr id="1382627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62716" name="Imagen 138262716"/>
                    <pic:cNvPicPr/>
                  </pic:nvPicPr>
                  <pic:blipFill>
                    <a:blip r:embed="rId11">
                      <a:extLst>
                        <a:ext uri="{28A0092B-C50C-407E-A947-70E740481C1C}">
                          <a14:useLocalDpi xmlns:a14="http://schemas.microsoft.com/office/drawing/2010/main" val="0"/>
                        </a:ext>
                      </a:extLst>
                    </a:blip>
                    <a:stretch>
                      <a:fillRect/>
                    </a:stretch>
                  </pic:blipFill>
                  <pic:spPr>
                    <a:xfrm>
                      <a:off x="0" y="0"/>
                      <a:ext cx="3153215" cy="1209844"/>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5284"/>
      </w:tblGrid>
      <w:tr w:rsidR="001C2033" w:rsidRPr="00BD18A1" w14:paraId="3C91797A" w14:textId="77777777" w:rsidTr="00D31764">
        <w:trPr>
          <w:trHeight w:val="315"/>
        </w:trPr>
        <w:tc>
          <w:tcPr>
            <w:tcW w:w="812" w:type="dxa"/>
            <w:vAlign w:val="center"/>
            <w:hideMark/>
          </w:tcPr>
          <w:p w14:paraId="2B813C9A" w14:textId="77777777" w:rsidR="001C2033" w:rsidRPr="00C55838" w:rsidRDefault="001C2033" w:rsidP="00D31764">
            <w:pPr>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Elaboró:</w:t>
            </w:r>
          </w:p>
        </w:tc>
        <w:tc>
          <w:tcPr>
            <w:tcW w:w="5284" w:type="dxa"/>
            <w:tcBorders>
              <w:top w:val="nil"/>
              <w:left w:val="nil"/>
              <w:bottom w:val="dotted" w:sz="4" w:space="0" w:color="7F7F7F" w:themeColor="text1" w:themeTint="80"/>
              <w:right w:val="nil"/>
            </w:tcBorders>
            <w:vAlign w:val="center"/>
            <w:hideMark/>
          </w:tcPr>
          <w:p w14:paraId="17FEA76E" w14:textId="77777777" w:rsidR="001C2033" w:rsidRPr="00C55838" w:rsidRDefault="001C2033" w:rsidP="00D31764">
            <w:pPr>
              <w:jc w:val="both"/>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Richard Andrés Montenegro Siefken</w:t>
            </w:r>
          </w:p>
          <w:p w14:paraId="1F69E561" w14:textId="77777777" w:rsidR="001C2033" w:rsidRPr="00C55838" w:rsidRDefault="001C2033" w:rsidP="00D31764">
            <w:pPr>
              <w:jc w:val="both"/>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Contratista de la Subdirección de Gestión Contractual</w:t>
            </w:r>
          </w:p>
        </w:tc>
      </w:tr>
      <w:tr w:rsidR="001C2033" w:rsidRPr="00BD18A1" w14:paraId="65D6B358" w14:textId="77777777" w:rsidTr="00D31764">
        <w:trPr>
          <w:trHeight w:val="330"/>
        </w:trPr>
        <w:tc>
          <w:tcPr>
            <w:tcW w:w="812" w:type="dxa"/>
            <w:vAlign w:val="center"/>
            <w:hideMark/>
          </w:tcPr>
          <w:p w14:paraId="33EE22D9" w14:textId="77777777" w:rsidR="001C2033" w:rsidRPr="00C55838" w:rsidRDefault="001C2033" w:rsidP="00D31764">
            <w:pPr>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2A5D8803" w14:textId="77777777" w:rsidR="001C2033" w:rsidRPr="00C55838" w:rsidRDefault="001C2033" w:rsidP="00D31764">
            <w:pPr>
              <w:jc w:val="both"/>
              <w:rPr>
                <w:rFonts w:ascii="Century Gothic" w:hAnsi="Century Gothic" w:cs="Arial"/>
                <w:sz w:val="16"/>
                <w:szCs w:val="16"/>
              </w:rPr>
            </w:pPr>
            <w:r>
              <w:rPr>
                <w:rFonts w:ascii="Century Gothic" w:hAnsi="Century Gothic" w:cs="Arial"/>
                <w:sz w:val="16"/>
                <w:szCs w:val="16"/>
              </w:rPr>
              <w:t>Alejandro Sarmiento Cantillo</w:t>
            </w:r>
          </w:p>
          <w:p w14:paraId="0EF8475F" w14:textId="0BC467D6" w:rsidR="001C2033" w:rsidRPr="00C55838" w:rsidRDefault="001C2033" w:rsidP="00D31764">
            <w:pPr>
              <w:rPr>
                <w:rFonts w:ascii="Century Gothic" w:eastAsia="Times New Roman" w:hAnsi="Century Gothic" w:cs="Arial"/>
                <w:sz w:val="16"/>
                <w:szCs w:val="16"/>
                <w:lang w:eastAsia="es-ES"/>
              </w:rPr>
            </w:pPr>
            <w:r w:rsidRPr="00820A35">
              <w:rPr>
                <w:rFonts w:ascii="Century Gothic" w:hAnsi="Century Gothic" w:cs="Arial"/>
                <w:color w:val="000000"/>
                <w:sz w:val="16"/>
                <w:szCs w:val="16"/>
                <w:lang w:eastAsia="es-ES"/>
              </w:rPr>
              <w:t>Gestor T1-</w:t>
            </w:r>
            <w:r>
              <w:rPr>
                <w:rFonts w:ascii="Century Gothic" w:hAnsi="Century Gothic" w:cs="Arial"/>
                <w:color w:val="000000"/>
                <w:sz w:val="16"/>
                <w:szCs w:val="16"/>
                <w:lang w:eastAsia="es-ES"/>
              </w:rPr>
              <w:t>Grado 15</w:t>
            </w:r>
            <w:r w:rsidRPr="002C626E">
              <w:rPr>
                <w:rFonts w:ascii="Century Gothic" w:hAnsi="Century Gothic" w:cs="Arial"/>
                <w:color w:val="000000"/>
                <w:sz w:val="14"/>
                <w:szCs w:val="14"/>
                <w:lang w:eastAsia="es-ES"/>
              </w:rPr>
              <w:t xml:space="preserve"> </w:t>
            </w:r>
            <w:r w:rsidRPr="00C55838">
              <w:rPr>
                <w:rFonts w:ascii="Century Gothic" w:eastAsia="Times New Roman" w:hAnsi="Century Gothic" w:cs="Arial"/>
                <w:sz w:val="16"/>
                <w:szCs w:val="16"/>
                <w:lang w:val="es-ES" w:eastAsia="es-ES"/>
              </w:rPr>
              <w:t>de la Subdirección de Gestión Contractual</w:t>
            </w:r>
          </w:p>
        </w:tc>
      </w:tr>
      <w:tr w:rsidR="001C2033" w:rsidRPr="000A2366" w14:paraId="1BEBD27C" w14:textId="77777777" w:rsidTr="00D31764">
        <w:trPr>
          <w:trHeight w:val="178"/>
        </w:trPr>
        <w:tc>
          <w:tcPr>
            <w:tcW w:w="812" w:type="dxa"/>
            <w:vAlign w:val="center"/>
            <w:hideMark/>
          </w:tcPr>
          <w:p w14:paraId="78AB1AC5" w14:textId="08D04101" w:rsidR="001C2033" w:rsidRPr="00C55838" w:rsidRDefault="001C2033" w:rsidP="00D31764">
            <w:pPr>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572EF5AB" w14:textId="77777777" w:rsidR="001C2033" w:rsidRPr="00C55838" w:rsidRDefault="001C2033" w:rsidP="00D31764">
            <w:pPr>
              <w:textAlignment w:val="baseline"/>
              <w:rPr>
                <w:rFonts w:ascii="Century Gothic" w:eastAsia="Times New Roman" w:hAnsi="Century Gothic" w:cs="Arial"/>
                <w:sz w:val="16"/>
                <w:szCs w:val="16"/>
                <w:lang w:val="es-ES" w:eastAsia="es-CO"/>
              </w:rPr>
            </w:pPr>
            <w:r w:rsidRPr="00C55838">
              <w:rPr>
                <w:rFonts w:ascii="Century Gothic" w:eastAsia="Times New Roman" w:hAnsi="Century Gothic" w:cs="Arial"/>
                <w:sz w:val="16"/>
                <w:szCs w:val="16"/>
                <w:lang w:val="es-ES" w:eastAsia="es-CO"/>
              </w:rPr>
              <w:t xml:space="preserve">Nohelia del Carmen </w:t>
            </w:r>
            <w:proofErr w:type="spellStart"/>
            <w:r w:rsidRPr="00C55838">
              <w:rPr>
                <w:rFonts w:ascii="Century Gothic" w:eastAsia="Times New Roman" w:hAnsi="Century Gothic" w:cs="Arial"/>
                <w:sz w:val="16"/>
                <w:szCs w:val="16"/>
                <w:lang w:val="es-ES" w:eastAsia="es-CO"/>
              </w:rPr>
              <w:t>Zawady</w:t>
            </w:r>
            <w:proofErr w:type="spellEnd"/>
            <w:r w:rsidRPr="00C55838">
              <w:rPr>
                <w:rFonts w:ascii="Century Gothic" w:eastAsia="Times New Roman" w:hAnsi="Century Gothic" w:cs="Arial"/>
                <w:sz w:val="16"/>
                <w:szCs w:val="16"/>
                <w:lang w:val="es-ES" w:eastAsia="es-CO"/>
              </w:rPr>
              <w:t xml:space="preserve"> Palacio</w:t>
            </w:r>
          </w:p>
          <w:p w14:paraId="3F9395EF" w14:textId="77777777" w:rsidR="001C2033" w:rsidRPr="00C55838" w:rsidRDefault="001C2033" w:rsidP="00D31764">
            <w:pPr>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Subdirectora de Gestión Contractual ANCP – CCE</w:t>
            </w:r>
          </w:p>
        </w:tc>
      </w:tr>
    </w:tbl>
    <w:p w14:paraId="40F69EA9" w14:textId="77777777" w:rsidR="001C2033" w:rsidRPr="008773EE" w:rsidRDefault="001C2033" w:rsidP="001C2033">
      <w:pPr>
        <w:spacing w:after="0" w:line="240" w:lineRule="auto"/>
        <w:jc w:val="both"/>
        <w:textAlignment w:val="baseline"/>
        <w:rPr>
          <w:rFonts w:ascii="Century Gothic" w:eastAsia="Times New Roman" w:hAnsi="Century Gothic" w:cs="Arial"/>
          <w:sz w:val="18"/>
          <w:szCs w:val="18"/>
          <w:lang w:eastAsia="es-CO"/>
        </w:rPr>
      </w:pPr>
    </w:p>
    <w:bookmarkEnd w:id="0"/>
    <w:p w14:paraId="562CB1EC" w14:textId="79C0831C" w:rsidR="001C2033" w:rsidRPr="00322A85" w:rsidRDefault="001C2033" w:rsidP="00215FDD">
      <w:pPr>
        <w:spacing w:after="0"/>
        <w:rPr>
          <w:rFonts w:ascii="Century Gothic" w:hAnsi="Century Gothic"/>
        </w:rPr>
      </w:pPr>
    </w:p>
    <w:sectPr w:rsidR="001C2033" w:rsidRPr="00322A85"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DAA5B" w14:textId="77777777" w:rsidR="00202DF7" w:rsidRDefault="00202DF7" w:rsidP="004A1847">
      <w:pPr>
        <w:spacing w:after="0" w:line="240" w:lineRule="auto"/>
      </w:pPr>
      <w:r>
        <w:separator/>
      </w:r>
    </w:p>
  </w:endnote>
  <w:endnote w:type="continuationSeparator" w:id="0">
    <w:p w14:paraId="50EA1068" w14:textId="77777777" w:rsidR="00202DF7" w:rsidRDefault="00202DF7" w:rsidP="004A1847">
      <w:pPr>
        <w:spacing w:after="0" w:line="240" w:lineRule="auto"/>
      </w:pPr>
      <w:r>
        <w:continuationSeparator/>
      </w:r>
    </w:p>
  </w:endnote>
  <w:endnote w:type="continuationNotice" w:id="1">
    <w:p w14:paraId="73473FE5" w14:textId="77777777" w:rsidR="00202DF7" w:rsidRDefault="00202D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7A308" w14:textId="77777777" w:rsidR="00202DF7" w:rsidRDefault="00202DF7" w:rsidP="004A1847">
      <w:pPr>
        <w:spacing w:after="0" w:line="240" w:lineRule="auto"/>
      </w:pPr>
      <w:r>
        <w:separator/>
      </w:r>
    </w:p>
  </w:footnote>
  <w:footnote w:type="continuationSeparator" w:id="0">
    <w:p w14:paraId="09712213" w14:textId="77777777" w:rsidR="00202DF7" w:rsidRDefault="00202DF7" w:rsidP="004A1847">
      <w:pPr>
        <w:spacing w:after="0" w:line="240" w:lineRule="auto"/>
      </w:pPr>
      <w:r>
        <w:continuationSeparator/>
      </w:r>
    </w:p>
  </w:footnote>
  <w:footnote w:type="continuationNotice" w:id="1">
    <w:p w14:paraId="0B1278F3" w14:textId="77777777" w:rsidR="00202DF7" w:rsidRDefault="00202DF7">
      <w:pPr>
        <w:spacing w:after="0" w:line="240" w:lineRule="auto"/>
      </w:pPr>
    </w:p>
  </w:footnote>
  <w:footnote w:id="2">
    <w:p w14:paraId="60338910" w14:textId="77777777" w:rsidR="001C2033" w:rsidRPr="007E6501" w:rsidRDefault="001C2033" w:rsidP="001C2033">
      <w:pPr>
        <w:pStyle w:val="Textonotapie"/>
        <w:ind w:firstLine="708"/>
        <w:jc w:val="both"/>
        <w:rPr>
          <w:rFonts w:ascii="Century Gothic" w:hAnsi="Century Gothic" w:cs="Arial"/>
          <w:sz w:val="16"/>
          <w:szCs w:val="16"/>
        </w:rPr>
      </w:pPr>
      <w:r w:rsidRPr="007E6501">
        <w:rPr>
          <w:rStyle w:val="Refdenotaalpie"/>
          <w:rFonts w:ascii="Century Gothic" w:hAnsi="Century Gothic" w:cs="Arial"/>
          <w:sz w:val="16"/>
          <w:szCs w:val="16"/>
        </w:rPr>
        <w:footnoteRef/>
      </w:r>
      <w:r w:rsidRPr="007E6501">
        <w:rPr>
          <w:rFonts w:ascii="Century Gothic" w:hAnsi="Century Gothic" w:cs="Arial"/>
          <w:sz w:val="16"/>
          <w:szCs w:val="16"/>
        </w:rPr>
        <w:t xml:space="preserve"> La Agencia Nacional de Contratación Pública </w:t>
      </w:r>
      <w:r w:rsidRPr="00095A35">
        <w:rPr>
          <w:rFonts w:ascii="Arial" w:hAnsi="Arial" w:cs="Arial"/>
          <w:sz w:val="16"/>
          <w:szCs w:val="16"/>
        </w:rPr>
        <w:t>‒</w:t>
      </w:r>
      <w:r w:rsidRPr="007E6501">
        <w:rPr>
          <w:rFonts w:ascii="Century Gothic" w:hAnsi="Century Gothic" w:cs="Arial"/>
          <w:sz w:val="16"/>
          <w:szCs w:val="16"/>
        </w:rPr>
        <w:t xml:space="preserve"> Colombia Compra Eficiente fue creada por el Decreto Ley 4170 de 2011. Su objetivo es servir como ente rector de la pol</w:t>
      </w:r>
      <w:r w:rsidRPr="007E6501">
        <w:rPr>
          <w:rFonts w:ascii="Century Gothic" w:hAnsi="Century Gothic" w:cs="Century Gothic"/>
          <w:sz w:val="16"/>
          <w:szCs w:val="16"/>
        </w:rPr>
        <w:t>í</w:t>
      </w:r>
      <w:r w:rsidRPr="007E6501">
        <w:rPr>
          <w:rFonts w:ascii="Century Gothic" w:hAnsi="Century Gothic" w:cs="Arial"/>
          <w:sz w:val="16"/>
          <w:szCs w:val="16"/>
        </w:rPr>
        <w:t>tica de compras y contrataci</w:t>
      </w:r>
      <w:r w:rsidRPr="007E6501">
        <w:rPr>
          <w:rFonts w:ascii="Century Gothic" w:hAnsi="Century Gothic" w:cs="Century Gothic"/>
          <w:sz w:val="16"/>
          <w:szCs w:val="16"/>
        </w:rPr>
        <w:t>ó</w:t>
      </w:r>
      <w:r w:rsidRPr="007E6501">
        <w:rPr>
          <w:rFonts w:ascii="Century Gothic" w:hAnsi="Century Gothic" w:cs="Arial"/>
          <w:sz w:val="16"/>
          <w:szCs w:val="16"/>
        </w:rPr>
        <w:t xml:space="preserve">n del Estado. Para tales fines, como </w:t>
      </w:r>
      <w:r w:rsidRPr="007E6501">
        <w:rPr>
          <w:rFonts w:ascii="Century Gothic" w:hAnsi="Century Gothic" w:cs="Century Gothic"/>
          <w:sz w:val="16"/>
          <w:szCs w:val="16"/>
        </w:rPr>
        <w:t>ó</w:t>
      </w:r>
      <w:r w:rsidRPr="007E6501">
        <w:rPr>
          <w:rFonts w:ascii="Century Gothic" w:hAnsi="Century Gothic" w:cs="Arial"/>
          <w:sz w:val="16"/>
          <w:szCs w:val="16"/>
        </w:rPr>
        <w:t>rgano t</w:t>
      </w:r>
      <w:r w:rsidRPr="007E6501">
        <w:rPr>
          <w:rFonts w:ascii="Century Gothic" w:hAnsi="Century Gothic" w:cs="Century Gothic"/>
          <w:sz w:val="16"/>
          <w:szCs w:val="16"/>
        </w:rPr>
        <w:t>é</w:t>
      </w:r>
      <w:r w:rsidRPr="007E6501">
        <w:rPr>
          <w:rFonts w:ascii="Century Gothic" w:hAnsi="Century Gothic" w:cs="Arial"/>
          <w:sz w:val="16"/>
          <w:szCs w:val="16"/>
        </w:rPr>
        <w:t>cnico especializado, le corresponde formular pol</w:t>
      </w:r>
      <w:r w:rsidRPr="007E6501">
        <w:rPr>
          <w:rFonts w:ascii="Century Gothic" w:hAnsi="Century Gothic" w:cs="Century Gothic"/>
          <w:sz w:val="16"/>
          <w:szCs w:val="16"/>
        </w:rPr>
        <w:t>í</w:t>
      </w:r>
      <w:r w:rsidRPr="007E6501">
        <w:rPr>
          <w:rFonts w:ascii="Century Gothic" w:hAnsi="Century Gothic" w:cs="Arial"/>
          <w:sz w:val="16"/>
          <w:szCs w:val="16"/>
        </w:rPr>
        <w:t>ticas p</w:t>
      </w:r>
      <w:r w:rsidRPr="007E6501">
        <w:rPr>
          <w:rFonts w:ascii="Century Gothic" w:hAnsi="Century Gothic" w:cs="Century Gothic"/>
          <w:sz w:val="16"/>
          <w:szCs w:val="16"/>
        </w:rPr>
        <w:t>ú</w:t>
      </w:r>
      <w:r w:rsidRPr="007E6501">
        <w:rPr>
          <w:rFonts w:ascii="Century Gothic" w:hAnsi="Century Gothic" w:cs="Arial"/>
          <w:sz w:val="16"/>
          <w:szCs w:val="16"/>
        </w:rPr>
        <w:t>blicas y normas y unificar los procesos de contrataci</w:t>
      </w:r>
      <w:r w:rsidRPr="007E6501">
        <w:rPr>
          <w:rFonts w:ascii="Century Gothic" w:hAnsi="Century Gothic" w:cs="Century Gothic"/>
          <w:sz w:val="16"/>
          <w:szCs w:val="16"/>
        </w:rPr>
        <w:t>ó</w:t>
      </w:r>
      <w:r w:rsidRPr="007E6501">
        <w:rPr>
          <w:rFonts w:ascii="Century Gothic" w:hAnsi="Century Gothic" w:cs="Arial"/>
          <w:sz w:val="16"/>
          <w:szCs w:val="16"/>
        </w:rPr>
        <w:t>n estatal, con el fin de lograr una mayor eficiencia, transparencia y optimizaci</w:t>
      </w:r>
      <w:r w:rsidRPr="007E6501">
        <w:rPr>
          <w:rFonts w:ascii="Century Gothic" w:hAnsi="Century Gothic" w:cs="Century Gothic"/>
          <w:sz w:val="16"/>
          <w:szCs w:val="16"/>
        </w:rPr>
        <w:t>ó</w:t>
      </w:r>
      <w:r w:rsidRPr="007E6501">
        <w:rPr>
          <w:rFonts w:ascii="Century Gothic" w:hAnsi="Century Gothic" w:cs="Arial"/>
          <w:sz w:val="16"/>
          <w:szCs w:val="16"/>
        </w:rPr>
        <w:t>n de los recursos del Estado. El art</w:t>
      </w:r>
      <w:r w:rsidRPr="007E6501">
        <w:rPr>
          <w:rFonts w:ascii="Century Gothic" w:hAnsi="Century Gothic" w:cs="Century Gothic"/>
          <w:sz w:val="16"/>
          <w:szCs w:val="16"/>
        </w:rPr>
        <w:t>í</w:t>
      </w:r>
      <w:r w:rsidRPr="007E6501">
        <w:rPr>
          <w:rFonts w:ascii="Century Gothic" w:hAnsi="Century Gothic" w:cs="Arial"/>
          <w:sz w:val="16"/>
          <w:szCs w:val="16"/>
        </w:rPr>
        <w:t xml:space="preserve">culo 3 </w:t>
      </w:r>
      <w:r w:rsidRPr="007E6501">
        <w:rPr>
          <w:rFonts w:ascii="Century Gothic" w:hAnsi="Century Gothic" w:cs="Arial"/>
          <w:i/>
          <w:sz w:val="16"/>
          <w:szCs w:val="16"/>
        </w:rPr>
        <w:t xml:space="preserve">ibidem </w:t>
      </w:r>
      <w:r w:rsidRPr="007E6501">
        <w:rPr>
          <w:rFonts w:ascii="Century Gothic" w:hAnsi="Century Gothic" w:cs="Arial"/>
          <w:sz w:val="16"/>
          <w:szCs w:val="16"/>
        </w:rPr>
        <w:t>señala, de manera precisa, las funciones de Colombia Compra Eficiente. Concretamente, el numeral 5º de este artículo establece que le corresponde a esta entidad: “[a]</w:t>
      </w:r>
      <w:proofErr w:type="spellStart"/>
      <w:r w:rsidRPr="007E6501">
        <w:rPr>
          <w:rFonts w:ascii="Century Gothic" w:hAnsi="Century Gothic" w:cs="Arial"/>
          <w:sz w:val="16"/>
          <w:szCs w:val="16"/>
        </w:rPr>
        <w:t>bsolver</w:t>
      </w:r>
      <w:proofErr w:type="spellEnd"/>
      <w:r w:rsidRPr="007E6501">
        <w:rPr>
          <w:rFonts w:ascii="Century Gothic" w:hAnsi="Century Gothic"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E6501">
        <w:rPr>
          <w:rFonts w:ascii="Century Gothic" w:hAnsi="Century Gothic" w:cs="Arial"/>
          <w:sz w:val="16"/>
          <w:szCs w:val="16"/>
        </w:rPr>
        <w:t>bsolver</w:t>
      </w:r>
      <w:proofErr w:type="spellEnd"/>
      <w:r w:rsidRPr="007E6501">
        <w:rPr>
          <w:rFonts w:ascii="Century Gothic" w:hAnsi="Century Gothic" w:cs="Arial"/>
          <w:sz w:val="16"/>
          <w:szCs w:val="16"/>
        </w:rPr>
        <w:t xml:space="preserve"> consultas sobre la aplicación de normas de carácter general”</w:t>
      </w:r>
    </w:p>
    <w:p w14:paraId="341E21E0" w14:textId="77777777" w:rsidR="001C2033" w:rsidRPr="007E6501" w:rsidRDefault="001C2033" w:rsidP="001C2033">
      <w:pPr>
        <w:pStyle w:val="Textonotapie"/>
        <w:ind w:firstLine="708"/>
        <w:jc w:val="both"/>
        <w:rPr>
          <w:rFonts w:ascii="Century Gothic" w:hAnsi="Century Gothic" w:cs="Arial"/>
          <w:sz w:val="16"/>
          <w:szCs w:val="16"/>
          <w:lang w:val="es-ES"/>
        </w:rPr>
      </w:pPr>
    </w:p>
  </w:footnote>
  <w:footnote w:id="3">
    <w:p w14:paraId="030659E8" w14:textId="77777777" w:rsidR="001C2033" w:rsidRPr="007E6501" w:rsidRDefault="001C2033" w:rsidP="001C2033">
      <w:pPr>
        <w:pStyle w:val="Textonotapie"/>
        <w:ind w:firstLine="708"/>
        <w:jc w:val="both"/>
        <w:rPr>
          <w:rFonts w:ascii="Century Gothic" w:hAnsi="Century Gothic" w:cs="Arial"/>
          <w:sz w:val="16"/>
          <w:szCs w:val="16"/>
        </w:rPr>
      </w:pPr>
      <w:r w:rsidRPr="007E6501">
        <w:rPr>
          <w:rStyle w:val="Refdenotaalpie"/>
          <w:rFonts w:ascii="Century Gothic" w:hAnsi="Century Gothic" w:cs="Arial"/>
          <w:sz w:val="16"/>
          <w:szCs w:val="16"/>
        </w:rPr>
        <w:footnoteRef/>
      </w:r>
      <w:r w:rsidRPr="007E6501">
        <w:rPr>
          <w:rFonts w:ascii="Century Gothic" w:hAnsi="Century Gothic" w:cs="Arial"/>
          <w:sz w:val="16"/>
          <w:szCs w:val="16"/>
        </w:rPr>
        <w:t xml:space="preserve"> Estos conceptos pueden consultarse en la página web: https://relatoria.colombiacompra.gov.co/busqueda/conceptos#.</w:t>
      </w:r>
    </w:p>
  </w:footnote>
  <w:footnote w:id="4">
    <w:p w14:paraId="25B3D05B" w14:textId="77777777" w:rsidR="001C2033" w:rsidRPr="007E6501" w:rsidRDefault="001C2033" w:rsidP="001C2033">
      <w:pPr>
        <w:pStyle w:val="Textonotapie"/>
        <w:ind w:firstLine="708"/>
        <w:jc w:val="both"/>
        <w:rPr>
          <w:rFonts w:ascii="Century Gothic" w:hAnsi="Century Gothic" w:cs="Arial"/>
          <w:sz w:val="16"/>
          <w:szCs w:val="16"/>
        </w:rPr>
      </w:pPr>
      <w:r w:rsidRPr="007E6501">
        <w:rPr>
          <w:rStyle w:val="Refdenotaalpie"/>
          <w:rFonts w:ascii="Century Gothic" w:eastAsiaTheme="majorEastAsia" w:hAnsi="Century Gothic" w:cs="Arial"/>
          <w:sz w:val="16"/>
          <w:szCs w:val="16"/>
        </w:rPr>
        <w:footnoteRef/>
      </w:r>
      <w:r w:rsidRPr="007E6501">
        <w:rPr>
          <w:rFonts w:ascii="Century Gothic" w:hAnsi="Century Gothic" w:cs="Arial"/>
          <w:sz w:val="16"/>
          <w:szCs w:val="16"/>
        </w:rPr>
        <w:t xml:space="preserve"> Texto del Proyecto de Ley 122 de 2020 Cámara. Exposición de motivos. Consultado el 29 de diciembre de 2021 en la página web: </w:t>
      </w:r>
      <w:hyperlink r:id="rId1" w:history="1">
        <w:r w:rsidRPr="007E6501">
          <w:rPr>
            <w:rFonts w:ascii="Century Gothic" w:hAnsi="Century Gothic" w:cs="Arial"/>
            <w:sz w:val="16"/>
            <w:szCs w:val="16"/>
          </w:rPr>
          <w:t>http://leyes.senado.gov.co/proyectos/index.php/textos-radicados-senado/p-ley-2020-2021/1957-proyecto-de-ley-161-de-2020</w:t>
        </w:r>
      </w:hyperlink>
    </w:p>
    <w:p w14:paraId="7E4CF9F1" w14:textId="77777777" w:rsidR="001C2033" w:rsidRPr="007E6501" w:rsidRDefault="001C2033" w:rsidP="001C2033">
      <w:pPr>
        <w:pStyle w:val="Textonotapie"/>
        <w:ind w:firstLine="708"/>
        <w:jc w:val="both"/>
        <w:rPr>
          <w:rFonts w:ascii="Century Gothic" w:hAnsi="Century Gothic" w:cs="Arial"/>
          <w:sz w:val="16"/>
          <w:szCs w:val="16"/>
        </w:rPr>
      </w:pPr>
    </w:p>
  </w:footnote>
  <w:footnote w:id="5">
    <w:p w14:paraId="6A1D7CF2" w14:textId="77777777" w:rsidR="001C2033" w:rsidRPr="007E6501" w:rsidRDefault="001C2033" w:rsidP="001C2033">
      <w:pPr>
        <w:pStyle w:val="Textonotapie"/>
        <w:ind w:firstLine="709"/>
        <w:jc w:val="both"/>
        <w:rPr>
          <w:rFonts w:ascii="Century Gothic" w:hAnsi="Century Gothic" w:cs="Arial"/>
          <w:sz w:val="16"/>
          <w:szCs w:val="16"/>
          <w:lang w:val="es-ES"/>
        </w:rPr>
      </w:pPr>
      <w:r w:rsidRPr="007E6501">
        <w:rPr>
          <w:rStyle w:val="Refdenotaalpie"/>
          <w:rFonts w:ascii="Century Gothic" w:eastAsiaTheme="majorEastAsia" w:hAnsi="Century Gothic" w:cs="Arial"/>
          <w:sz w:val="16"/>
          <w:szCs w:val="16"/>
        </w:rPr>
        <w:footnoteRef/>
      </w:r>
      <w:r w:rsidRPr="007E6501">
        <w:rPr>
          <w:rFonts w:ascii="Century Gothic" w:hAnsi="Century Gothic" w:cs="Arial"/>
          <w:sz w:val="16"/>
          <w:szCs w:val="16"/>
        </w:rPr>
        <w:t xml:space="preserve"> </w:t>
      </w:r>
      <w:r w:rsidRPr="007E6501">
        <w:rPr>
          <w:rFonts w:ascii="Century Gothic" w:hAnsi="Century Gothic" w:cs="Arial"/>
          <w:sz w:val="16"/>
          <w:szCs w:val="16"/>
          <w:lang w:val="es-ES"/>
        </w:rPr>
        <w:t>Artículos 2 al 29.</w:t>
      </w:r>
    </w:p>
  </w:footnote>
  <w:footnote w:id="6">
    <w:p w14:paraId="084F4D6C" w14:textId="77777777" w:rsidR="001C2033" w:rsidRPr="007E6501" w:rsidRDefault="001C2033" w:rsidP="001C2033">
      <w:pPr>
        <w:pStyle w:val="Textonotapie"/>
        <w:ind w:firstLine="709"/>
        <w:jc w:val="both"/>
        <w:rPr>
          <w:rFonts w:ascii="Century Gothic" w:hAnsi="Century Gothic" w:cs="Arial"/>
          <w:sz w:val="16"/>
          <w:szCs w:val="16"/>
        </w:rPr>
      </w:pPr>
    </w:p>
    <w:p w14:paraId="6559E539" w14:textId="77777777" w:rsidR="001C2033" w:rsidRPr="007E6501" w:rsidRDefault="001C2033" w:rsidP="001C2033">
      <w:pPr>
        <w:pStyle w:val="Textonotapie"/>
        <w:ind w:firstLine="709"/>
        <w:jc w:val="both"/>
        <w:rPr>
          <w:rFonts w:ascii="Century Gothic" w:hAnsi="Century Gothic" w:cs="Arial"/>
          <w:sz w:val="16"/>
          <w:szCs w:val="16"/>
          <w:lang w:val="es-ES"/>
        </w:rPr>
      </w:pPr>
      <w:r w:rsidRPr="007E6501">
        <w:rPr>
          <w:rStyle w:val="Refdenotaalpie"/>
          <w:rFonts w:ascii="Century Gothic" w:eastAsiaTheme="majorEastAsia" w:hAnsi="Century Gothic" w:cs="Arial"/>
          <w:sz w:val="16"/>
          <w:szCs w:val="16"/>
        </w:rPr>
        <w:footnoteRef/>
      </w:r>
      <w:r w:rsidRPr="007E6501">
        <w:rPr>
          <w:rFonts w:ascii="Century Gothic" w:hAnsi="Century Gothic" w:cs="Arial"/>
          <w:sz w:val="16"/>
          <w:szCs w:val="16"/>
        </w:rPr>
        <w:t xml:space="preserve"> </w:t>
      </w:r>
      <w:r w:rsidRPr="007E6501">
        <w:rPr>
          <w:rFonts w:ascii="Century Gothic" w:hAnsi="Century Gothic" w:cs="Arial"/>
          <w:sz w:val="16"/>
          <w:szCs w:val="16"/>
          <w:lang w:val="es-ES"/>
        </w:rPr>
        <w:t>Artículos 30 al 36.</w:t>
      </w:r>
    </w:p>
  </w:footnote>
  <w:footnote w:id="7">
    <w:p w14:paraId="44BBB65D" w14:textId="77777777" w:rsidR="001C2033" w:rsidRPr="007E6501" w:rsidRDefault="001C2033" w:rsidP="001C2033">
      <w:pPr>
        <w:pStyle w:val="Textonotapie"/>
        <w:ind w:firstLine="709"/>
        <w:jc w:val="both"/>
        <w:rPr>
          <w:rFonts w:ascii="Century Gothic" w:hAnsi="Century Gothic" w:cs="Arial"/>
          <w:sz w:val="16"/>
          <w:szCs w:val="16"/>
        </w:rPr>
      </w:pPr>
    </w:p>
    <w:p w14:paraId="704FF4E2" w14:textId="77777777" w:rsidR="001C2033" w:rsidRPr="007E6501" w:rsidRDefault="001C2033" w:rsidP="001C2033">
      <w:pPr>
        <w:pStyle w:val="Textonotapie"/>
        <w:ind w:firstLine="709"/>
        <w:jc w:val="both"/>
        <w:rPr>
          <w:rFonts w:ascii="Century Gothic" w:hAnsi="Century Gothic" w:cs="Arial"/>
          <w:sz w:val="16"/>
          <w:szCs w:val="16"/>
          <w:lang w:val="es-ES"/>
        </w:rPr>
      </w:pPr>
      <w:r w:rsidRPr="007E6501">
        <w:rPr>
          <w:rStyle w:val="Refdenotaalpie"/>
          <w:rFonts w:ascii="Century Gothic" w:eastAsiaTheme="majorEastAsia" w:hAnsi="Century Gothic" w:cs="Arial"/>
          <w:sz w:val="16"/>
          <w:szCs w:val="16"/>
        </w:rPr>
        <w:footnoteRef/>
      </w:r>
      <w:r w:rsidRPr="007E6501">
        <w:rPr>
          <w:rFonts w:ascii="Century Gothic" w:hAnsi="Century Gothic" w:cs="Arial"/>
          <w:sz w:val="16"/>
          <w:szCs w:val="16"/>
        </w:rPr>
        <w:t xml:space="preserve"> </w:t>
      </w:r>
      <w:r w:rsidRPr="007E6501">
        <w:rPr>
          <w:rFonts w:ascii="Century Gothic" w:hAnsi="Century Gothic" w:cs="Arial"/>
          <w:sz w:val="16"/>
          <w:szCs w:val="16"/>
          <w:lang w:val="es-ES"/>
        </w:rPr>
        <w:t>Artículos 37 al 45.</w:t>
      </w:r>
    </w:p>
  </w:footnote>
  <w:footnote w:id="8">
    <w:p w14:paraId="46727FE8" w14:textId="77777777" w:rsidR="001C2033" w:rsidRPr="007E6501" w:rsidRDefault="001C2033" w:rsidP="001C2033">
      <w:pPr>
        <w:pStyle w:val="Textonotapie"/>
        <w:ind w:firstLine="709"/>
        <w:jc w:val="both"/>
        <w:rPr>
          <w:rFonts w:ascii="Century Gothic" w:hAnsi="Century Gothic" w:cs="Arial"/>
          <w:sz w:val="16"/>
          <w:szCs w:val="16"/>
        </w:rPr>
      </w:pPr>
    </w:p>
    <w:p w14:paraId="31A1C039" w14:textId="77777777" w:rsidR="001C2033" w:rsidRPr="007E6501" w:rsidRDefault="001C2033" w:rsidP="001C2033">
      <w:pPr>
        <w:pStyle w:val="Textonotapie"/>
        <w:ind w:firstLine="709"/>
        <w:jc w:val="both"/>
        <w:rPr>
          <w:rFonts w:ascii="Century Gothic" w:hAnsi="Century Gothic" w:cs="Arial"/>
          <w:sz w:val="16"/>
          <w:szCs w:val="16"/>
          <w:lang w:val="es-ES"/>
        </w:rPr>
      </w:pPr>
      <w:r w:rsidRPr="007E6501">
        <w:rPr>
          <w:rStyle w:val="Refdenotaalpie"/>
          <w:rFonts w:ascii="Century Gothic" w:eastAsiaTheme="majorEastAsia" w:hAnsi="Century Gothic" w:cs="Arial"/>
          <w:sz w:val="16"/>
          <w:szCs w:val="16"/>
        </w:rPr>
        <w:footnoteRef/>
      </w:r>
      <w:r w:rsidRPr="007E6501">
        <w:rPr>
          <w:rFonts w:ascii="Century Gothic" w:hAnsi="Century Gothic" w:cs="Arial"/>
          <w:sz w:val="16"/>
          <w:szCs w:val="16"/>
        </w:rPr>
        <w:t xml:space="preserve"> </w:t>
      </w:r>
      <w:r w:rsidRPr="007E6501">
        <w:rPr>
          <w:rFonts w:ascii="Century Gothic" w:hAnsi="Century Gothic" w:cs="Arial"/>
          <w:sz w:val="16"/>
          <w:szCs w:val="16"/>
          <w:lang w:val="es-ES"/>
        </w:rPr>
        <w:t>Artículos 46 al 73.</w:t>
      </w:r>
    </w:p>
  </w:footnote>
  <w:footnote w:id="9">
    <w:p w14:paraId="2558157D" w14:textId="77777777" w:rsidR="001C2033" w:rsidRPr="007E6501" w:rsidRDefault="001C2033" w:rsidP="001C2033">
      <w:pPr>
        <w:pStyle w:val="Textonotapie"/>
        <w:ind w:firstLine="709"/>
        <w:jc w:val="both"/>
        <w:rPr>
          <w:rFonts w:ascii="Century Gothic" w:hAnsi="Century Gothic" w:cs="Arial"/>
          <w:sz w:val="16"/>
          <w:szCs w:val="16"/>
        </w:rPr>
      </w:pPr>
    </w:p>
    <w:p w14:paraId="3F3D1A87" w14:textId="77777777" w:rsidR="001C2033" w:rsidRPr="007E6501" w:rsidRDefault="001C2033" w:rsidP="001C2033">
      <w:pPr>
        <w:pStyle w:val="Textonotapie"/>
        <w:ind w:firstLine="709"/>
        <w:jc w:val="both"/>
        <w:rPr>
          <w:rFonts w:ascii="Century Gothic" w:hAnsi="Century Gothic" w:cs="Arial"/>
          <w:sz w:val="16"/>
          <w:szCs w:val="16"/>
          <w:lang w:val="es-ES"/>
        </w:rPr>
      </w:pPr>
      <w:r w:rsidRPr="007E6501">
        <w:rPr>
          <w:rStyle w:val="Refdenotaalpie"/>
          <w:rFonts w:ascii="Century Gothic" w:eastAsiaTheme="majorEastAsia" w:hAnsi="Century Gothic" w:cs="Arial"/>
          <w:sz w:val="16"/>
          <w:szCs w:val="16"/>
        </w:rPr>
        <w:footnoteRef/>
      </w:r>
      <w:r w:rsidRPr="007E6501">
        <w:rPr>
          <w:rFonts w:ascii="Century Gothic" w:hAnsi="Century Gothic" w:cs="Arial"/>
          <w:sz w:val="16"/>
          <w:szCs w:val="16"/>
        </w:rPr>
        <w:t xml:space="preserve"> </w:t>
      </w:r>
      <w:r w:rsidRPr="007E6501">
        <w:rPr>
          <w:rFonts w:ascii="Century Gothic" w:hAnsi="Century Gothic" w:cs="Arial"/>
          <w:sz w:val="16"/>
          <w:szCs w:val="16"/>
          <w:lang w:val="es-ES"/>
        </w:rPr>
        <w:t>Artículos 74 al 83.</w:t>
      </w:r>
    </w:p>
  </w:footnote>
  <w:footnote w:id="10">
    <w:p w14:paraId="262F76C6" w14:textId="77777777" w:rsidR="001C2033" w:rsidRPr="007E6501" w:rsidRDefault="001C2033" w:rsidP="001C2033">
      <w:pPr>
        <w:pStyle w:val="Textonotapie"/>
        <w:ind w:firstLine="708"/>
        <w:jc w:val="both"/>
        <w:rPr>
          <w:rFonts w:ascii="Century Gothic" w:hAnsi="Century Gothic" w:cs="Arial"/>
          <w:sz w:val="16"/>
          <w:szCs w:val="16"/>
        </w:rPr>
      </w:pPr>
    </w:p>
    <w:p w14:paraId="05EC5995" w14:textId="77777777" w:rsidR="001C2033" w:rsidRPr="007E6501" w:rsidRDefault="001C2033" w:rsidP="001C2033">
      <w:pPr>
        <w:pStyle w:val="Textonotapie"/>
        <w:ind w:firstLine="708"/>
        <w:jc w:val="both"/>
        <w:rPr>
          <w:rFonts w:ascii="Century Gothic" w:hAnsi="Century Gothic" w:cs="Arial"/>
          <w:sz w:val="16"/>
          <w:szCs w:val="16"/>
        </w:rPr>
      </w:pPr>
      <w:r w:rsidRPr="007E6501">
        <w:rPr>
          <w:rStyle w:val="Refdenotaalpie"/>
          <w:rFonts w:ascii="Century Gothic" w:eastAsiaTheme="majorEastAsia" w:hAnsi="Century Gothic" w:cs="Arial"/>
          <w:sz w:val="16"/>
          <w:szCs w:val="16"/>
        </w:rPr>
        <w:footnoteRef/>
      </w:r>
      <w:r w:rsidRPr="007E6501">
        <w:rPr>
          <w:rFonts w:ascii="Century Gothic" w:hAnsi="Century Gothic" w:cs="Arial"/>
          <w:sz w:val="16"/>
          <w:szCs w:val="16"/>
        </w:rPr>
        <w:t xml:space="preserve"> Dicha norma debe armonizarse con el artículo 33.1 de la Ley de Emprendimiento, el cual dispone que “Con el fin de promover el acceso de las MIPYMES al mercado de Compras Públicas, las Entidades Estatales indistintamente de su régimen de contratación, los patrimonios autónomos constituidos por Entidades Estatales y los particulares que ejecuten recursos públicos: 1. Deberán en el Análisis de Sector identificar las MIPYMES que podrían ser potenciales proveedoras directas o indirectas, con el fin de definir reglas que promuevan y faciliten su participación en el Proceso de Contratación […]”.</w:t>
      </w:r>
    </w:p>
    <w:p w14:paraId="57355FD3" w14:textId="77777777" w:rsidR="001C2033" w:rsidRPr="007E6501" w:rsidRDefault="001C2033" w:rsidP="001C2033">
      <w:pPr>
        <w:pStyle w:val="Textonotapie"/>
        <w:ind w:firstLine="708"/>
        <w:jc w:val="both"/>
        <w:rPr>
          <w:rFonts w:ascii="Century Gothic" w:hAnsi="Century Gothic" w:cs="Arial"/>
          <w:sz w:val="16"/>
          <w:szCs w:val="16"/>
        </w:rPr>
      </w:pPr>
    </w:p>
  </w:footnote>
  <w:footnote w:id="11">
    <w:p w14:paraId="35AA126C" w14:textId="77777777" w:rsidR="001C2033" w:rsidRPr="007E6501" w:rsidRDefault="001C2033" w:rsidP="001C2033">
      <w:pPr>
        <w:pStyle w:val="Textonotapie"/>
        <w:ind w:firstLine="709"/>
        <w:jc w:val="both"/>
        <w:rPr>
          <w:rFonts w:ascii="Century Gothic" w:hAnsi="Century Gothic" w:cs="Arial"/>
          <w:sz w:val="16"/>
          <w:szCs w:val="16"/>
        </w:rPr>
      </w:pPr>
      <w:r w:rsidRPr="007E6501">
        <w:rPr>
          <w:rStyle w:val="Refdenotaalpie"/>
          <w:rFonts w:ascii="Century Gothic" w:eastAsiaTheme="majorEastAsia" w:hAnsi="Century Gothic" w:cs="Arial"/>
          <w:sz w:val="16"/>
          <w:szCs w:val="16"/>
        </w:rPr>
        <w:footnoteRef/>
      </w:r>
      <w:r w:rsidRPr="007E6501">
        <w:rPr>
          <w:rFonts w:ascii="Century Gothic" w:hAnsi="Century Gothic" w:cs="Arial"/>
          <w:sz w:val="16"/>
          <w:szCs w:val="16"/>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58917ADF" w14:textId="77777777" w:rsidR="001C2033" w:rsidRPr="007E6501" w:rsidRDefault="001C2033" w:rsidP="001C2033">
      <w:pPr>
        <w:pStyle w:val="Textonotapie"/>
        <w:ind w:firstLine="708"/>
        <w:jc w:val="both"/>
        <w:rPr>
          <w:rFonts w:ascii="Century Gothic" w:hAnsi="Century Gothic" w:cs="Arial"/>
          <w:sz w:val="16"/>
          <w:szCs w:val="16"/>
        </w:rPr>
      </w:pPr>
      <w:r w:rsidRPr="007E6501">
        <w:rPr>
          <w:rFonts w:ascii="Century Gothic" w:hAnsi="Century Gothic" w:cs="Arial"/>
          <w:sz w:val="16"/>
          <w:szCs w:val="16"/>
        </w:rPr>
        <w:t xml:space="preserve">“Parágrafo primero. La definición de emprendimientos y empresas de mujeres se reglamentará por el gobierno nacional”. </w:t>
      </w:r>
    </w:p>
    <w:p w14:paraId="60239B58" w14:textId="77777777" w:rsidR="001C2033" w:rsidRPr="007E6501" w:rsidRDefault="001C2033" w:rsidP="001C2033">
      <w:pPr>
        <w:pStyle w:val="Textonotapie"/>
        <w:ind w:firstLine="708"/>
        <w:jc w:val="both"/>
        <w:rPr>
          <w:rFonts w:ascii="Century Gothic" w:hAnsi="Century Gothic" w:cs="Arial"/>
          <w:sz w:val="16"/>
          <w:szCs w:val="16"/>
        </w:rPr>
      </w:pPr>
    </w:p>
  </w:footnote>
  <w:footnote w:id="12">
    <w:p w14:paraId="510B731B" w14:textId="77777777" w:rsidR="001C2033" w:rsidRPr="007E6501" w:rsidRDefault="001C2033" w:rsidP="001C2033">
      <w:pPr>
        <w:pStyle w:val="Textonotapie"/>
        <w:ind w:firstLine="709"/>
        <w:jc w:val="both"/>
        <w:rPr>
          <w:rFonts w:ascii="Century Gothic" w:hAnsi="Century Gothic" w:cs="Arial"/>
          <w:sz w:val="16"/>
          <w:szCs w:val="16"/>
        </w:rPr>
      </w:pPr>
      <w:r w:rsidRPr="007E6501">
        <w:rPr>
          <w:rStyle w:val="Refdenotaalpie"/>
          <w:rFonts w:ascii="Century Gothic" w:eastAsiaTheme="majorEastAsia" w:hAnsi="Century Gothic" w:cs="Arial"/>
          <w:sz w:val="16"/>
          <w:szCs w:val="16"/>
        </w:rPr>
        <w:footnoteRef/>
      </w:r>
      <w:r w:rsidRPr="007E6501">
        <w:rPr>
          <w:rFonts w:ascii="Century Gothic" w:hAnsi="Century Gothic"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7E6501">
        <w:rPr>
          <w:rFonts w:ascii="Century Gothic" w:hAnsi="Century Gothic" w:cs="Arial"/>
          <w:sz w:val="16"/>
          <w:szCs w:val="16"/>
        </w:rPr>
        <w:t>Mipyme</w:t>
      </w:r>
      <w:proofErr w:type="spellEnd"/>
      <w:r w:rsidRPr="007E6501">
        <w:rPr>
          <w:rFonts w:ascii="Century Gothic" w:hAnsi="Century Gothic" w:cs="Arial"/>
          <w:sz w:val="16"/>
          <w:szCs w:val="16"/>
        </w:rPr>
        <w:t xml:space="preserve"> y grandes almacenes; los criterios diferenciales para </w:t>
      </w:r>
      <w:proofErr w:type="spellStart"/>
      <w:r w:rsidRPr="007E6501">
        <w:rPr>
          <w:rFonts w:ascii="Century Gothic" w:hAnsi="Century Gothic" w:cs="Arial"/>
          <w:sz w:val="16"/>
          <w:szCs w:val="16"/>
        </w:rPr>
        <w:t>Mipyme</w:t>
      </w:r>
      <w:proofErr w:type="spellEnd"/>
      <w:r w:rsidRPr="007E6501">
        <w:rPr>
          <w:rFonts w:ascii="Century Gothic" w:hAnsi="Century Gothic" w:cs="Arial"/>
          <w:sz w:val="16"/>
          <w:szCs w:val="16"/>
        </w:rPr>
        <w:t xml:space="preserve">, y la definición y los criterios diferenciales para los emprendimientos y empresas de mujeres; las convocatorias limitadas a </w:t>
      </w:r>
      <w:proofErr w:type="spellStart"/>
      <w:r w:rsidRPr="007E6501">
        <w:rPr>
          <w:rFonts w:ascii="Century Gothic" w:hAnsi="Century Gothic" w:cs="Arial"/>
          <w:sz w:val="16"/>
          <w:szCs w:val="16"/>
        </w:rPr>
        <w:t>Mipyme</w:t>
      </w:r>
      <w:proofErr w:type="spellEnd"/>
      <w:r w:rsidRPr="007E6501">
        <w:rPr>
          <w:rFonts w:ascii="Century Gothic" w:hAnsi="Century Gothic" w:cs="Arial"/>
          <w:sz w:val="16"/>
          <w:szCs w:val="16"/>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3F4BC17A" w14:textId="77777777" w:rsidR="001C2033" w:rsidRPr="007E6501" w:rsidRDefault="001C2033" w:rsidP="001C2033">
      <w:pPr>
        <w:pStyle w:val="Textonotapie"/>
        <w:ind w:firstLine="709"/>
        <w:jc w:val="both"/>
        <w:rPr>
          <w:rFonts w:ascii="Century Gothic" w:hAnsi="Century Gothic" w:cs="Arial"/>
          <w:sz w:val="16"/>
          <w:szCs w:val="16"/>
        </w:rPr>
      </w:pPr>
    </w:p>
  </w:footnote>
  <w:footnote w:id="13">
    <w:p w14:paraId="584A4A06" w14:textId="77777777" w:rsidR="001C2033" w:rsidRPr="007E6501" w:rsidRDefault="001C2033" w:rsidP="007E6501">
      <w:pPr>
        <w:pStyle w:val="NormalWeb"/>
        <w:shd w:val="clear" w:color="auto" w:fill="FFFFFF"/>
        <w:spacing w:before="0" w:beforeAutospacing="0" w:after="0" w:afterAutospacing="0"/>
        <w:ind w:firstLine="708"/>
        <w:jc w:val="both"/>
        <w:rPr>
          <w:rFonts w:ascii="Century Gothic" w:hAnsi="Century Gothic" w:cs="Arial"/>
          <w:sz w:val="16"/>
          <w:szCs w:val="16"/>
        </w:rPr>
      </w:pPr>
      <w:r w:rsidRPr="007E6501">
        <w:rPr>
          <w:rStyle w:val="Refdenotaalpie"/>
          <w:rFonts w:ascii="Century Gothic" w:eastAsiaTheme="majorEastAsia" w:hAnsi="Century Gothic" w:cs="Arial"/>
          <w:sz w:val="16"/>
          <w:szCs w:val="16"/>
        </w:rPr>
        <w:footnoteRef/>
      </w:r>
      <w:r w:rsidRPr="007E6501">
        <w:rPr>
          <w:rFonts w:ascii="Century Gothic" w:hAnsi="Century Gothic" w:cs="Arial"/>
          <w:sz w:val="16"/>
          <w:szCs w:val="16"/>
        </w:rPr>
        <w:t xml:space="preserve"> “Artículo 8. Vigencia y derogatorias</w:t>
      </w:r>
      <w:r w:rsidRPr="007E6501">
        <w:rPr>
          <w:rFonts w:ascii="Century Gothic" w:hAnsi="Century Gothic" w:cs="Arial"/>
          <w:b/>
          <w:sz w:val="16"/>
          <w:szCs w:val="16"/>
        </w:rPr>
        <w:t>.</w:t>
      </w:r>
      <w:r w:rsidRPr="007E6501">
        <w:rPr>
          <w:rFonts w:ascii="Century Gothic" w:hAnsi="Century Gothic" w:cs="Arial"/>
          <w:sz w:val="16"/>
          <w:szCs w:val="16"/>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7E6501">
          <w:rPr>
            <w:rFonts w:ascii="Century Gothic" w:hAnsi="Century Gothic" w:cs="Arial"/>
            <w:sz w:val="16"/>
            <w:szCs w:val="16"/>
          </w:rPr>
          <w:t>5 </w:t>
        </w:r>
      </w:hyperlink>
      <w:r w:rsidRPr="007E6501">
        <w:rPr>
          <w:rFonts w:ascii="Century Gothic" w:hAnsi="Century Gothic" w:cs="Arial"/>
          <w:sz w:val="16"/>
          <w:szCs w:val="16"/>
        </w:rPr>
        <w:t>de la Sección 1 del Capítulo 2 del Título 1 de la Parte 2 del Libro 2, así como los artículos </w:t>
      </w:r>
      <w:hyperlink r:id="rId3" w:anchor="2.2.1.2.4.2.2" w:history="1">
        <w:r w:rsidRPr="007E6501">
          <w:rPr>
            <w:rFonts w:ascii="Century Gothic" w:hAnsi="Century Gothic" w:cs="Arial"/>
            <w:sz w:val="16"/>
            <w:szCs w:val="16"/>
          </w:rPr>
          <w:t>2.2.1.2.4.2.2</w:t>
        </w:r>
      </w:hyperlink>
      <w:r w:rsidRPr="007E6501">
        <w:rPr>
          <w:rFonts w:ascii="Century Gothic" w:hAnsi="Century Gothic" w:cs="Arial"/>
          <w:sz w:val="16"/>
          <w:szCs w:val="16"/>
        </w:rPr>
        <w:t>., </w:t>
      </w:r>
      <w:hyperlink r:id="rId4" w:anchor="2.2.1.2.4.2.3" w:history="1">
        <w:r w:rsidRPr="007E6501">
          <w:rPr>
            <w:rFonts w:ascii="Century Gothic" w:hAnsi="Century Gothic" w:cs="Arial"/>
            <w:sz w:val="16"/>
            <w:szCs w:val="16"/>
          </w:rPr>
          <w:t>2.2.1.2.4.2.3</w:t>
        </w:r>
      </w:hyperlink>
      <w:r w:rsidRPr="007E6501">
        <w:rPr>
          <w:rFonts w:ascii="Century Gothic" w:hAnsi="Century Gothic" w:cs="Arial"/>
          <w:sz w:val="16"/>
          <w:szCs w:val="16"/>
        </w:rPr>
        <w:t>., </w:t>
      </w:r>
      <w:hyperlink r:id="rId5" w:anchor="2.2.1.2.4.2.4" w:history="1">
        <w:r w:rsidRPr="007E6501">
          <w:rPr>
            <w:rFonts w:ascii="Century Gothic" w:hAnsi="Century Gothic" w:cs="Arial"/>
            <w:sz w:val="16"/>
            <w:szCs w:val="16"/>
          </w:rPr>
          <w:t>2.2.1.2.4.2.4</w:t>
        </w:r>
      </w:hyperlink>
      <w:r w:rsidRPr="007E6501">
        <w:rPr>
          <w:rFonts w:ascii="Century Gothic" w:hAnsi="Century Gothic" w:cs="Arial"/>
          <w:sz w:val="16"/>
          <w:szCs w:val="16"/>
        </w:rPr>
        <w:t>., </w:t>
      </w:r>
      <w:hyperlink r:id="rId6" w:anchor="2.2.1.2.1.2.2" w:history="1">
        <w:r w:rsidRPr="007E6501">
          <w:rPr>
            <w:rFonts w:ascii="Century Gothic" w:hAnsi="Century Gothic" w:cs="Arial"/>
            <w:sz w:val="16"/>
            <w:szCs w:val="16"/>
          </w:rPr>
          <w:t>2.2.1.2.1.2.2</w:t>
        </w:r>
      </w:hyperlink>
      <w:r w:rsidRPr="007E6501">
        <w:rPr>
          <w:rFonts w:ascii="Century Gothic" w:hAnsi="Century Gothic" w:cs="Arial"/>
          <w:sz w:val="16"/>
          <w:szCs w:val="16"/>
        </w:rPr>
        <w:t>. y </w:t>
      </w:r>
      <w:hyperlink r:id="rId7" w:anchor="2.2.1.2.4.2.8" w:history="1">
        <w:r w:rsidRPr="007E6501">
          <w:rPr>
            <w:rFonts w:ascii="Century Gothic" w:hAnsi="Century Gothic" w:cs="Arial"/>
            <w:sz w:val="16"/>
            <w:szCs w:val="16"/>
          </w:rPr>
          <w:t>2.2.1.2.4.2.8</w:t>
        </w:r>
      </w:hyperlink>
      <w:r w:rsidRPr="007E6501">
        <w:rPr>
          <w:rFonts w:ascii="Century Gothic" w:hAnsi="Century Gothic" w:cs="Arial"/>
          <w:sz w:val="16"/>
          <w:szCs w:val="16"/>
        </w:rPr>
        <w:t>.; adiciona los artículos </w:t>
      </w:r>
      <w:hyperlink r:id="rId8" w:anchor="2.2.1.2.4.2.14" w:history="1">
        <w:r w:rsidRPr="007E6501">
          <w:rPr>
            <w:rFonts w:ascii="Century Gothic" w:hAnsi="Century Gothic" w:cs="Arial"/>
            <w:sz w:val="16"/>
            <w:szCs w:val="16"/>
          </w:rPr>
          <w:t>2.2.1.2.4.2.14</w:t>
        </w:r>
      </w:hyperlink>
      <w:r w:rsidRPr="007E6501">
        <w:rPr>
          <w:rFonts w:ascii="Century Gothic" w:hAnsi="Century Gothic" w:cs="Arial"/>
          <w:sz w:val="16"/>
          <w:szCs w:val="16"/>
        </w:rPr>
        <w:t>., </w:t>
      </w:r>
      <w:hyperlink r:id="rId9" w:anchor="2.2.1.2.4.2.15" w:history="1">
        <w:r w:rsidRPr="007E6501">
          <w:rPr>
            <w:rFonts w:ascii="Century Gothic" w:hAnsi="Century Gothic" w:cs="Arial"/>
            <w:sz w:val="16"/>
            <w:szCs w:val="16"/>
          </w:rPr>
          <w:t>2.2.1.2.4.2.15</w:t>
        </w:r>
      </w:hyperlink>
      <w:r w:rsidRPr="007E6501">
        <w:rPr>
          <w:rFonts w:ascii="Century Gothic" w:hAnsi="Century Gothic" w:cs="Arial"/>
          <w:sz w:val="16"/>
          <w:szCs w:val="16"/>
        </w:rPr>
        <w:t>., </w:t>
      </w:r>
      <w:hyperlink r:id="rId10" w:anchor="2.2.1.2.4.2.16" w:history="1">
        <w:r w:rsidRPr="007E6501">
          <w:rPr>
            <w:rFonts w:ascii="Century Gothic" w:hAnsi="Century Gothic" w:cs="Arial"/>
            <w:sz w:val="16"/>
            <w:szCs w:val="16"/>
          </w:rPr>
          <w:t>2.2.1.2.4.2.16</w:t>
        </w:r>
      </w:hyperlink>
      <w:r w:rsidRPr="007E6501">
        <w:rPr>
          <w:rFonts w:ascii="Century Gothic" w:hAnsi="Century Gothic" w:cs="Arial"/>
          <w:sz w:val="16"/>
          <w:szCs w:val="16"/>
        </w:rPr>
        <w:t>., </w:t>
      </w:r>
      <w:hyperlink r:id="rId11" w:anchor="2.2.1.2.4.2.17" w:history="1">
        <w:r w:rsidRPr="007E6501">
          <w:rPr>
            <w:rFonts w:ascii="Century Gothic" w:hAnsi="Century Gothic" w:cs="Arial"/>
            <w:sz w:val="16"/>
            <w:szCs w:val="16"/>
          </w:rPr>
          <w:t>2.2.1.2.4.2.17</w:t>
        </w:r>
      </w:hyperlink>
      <w:r w:rsidRPr="007E6501">
        <w:rPr>
          <w:rFonts w:ascii="Century Gothic" w:hAnsi="Century Gothic" w:cs="Arial"/>
          <w:sz w:val="16"/>
          <w:szCs w:val="16"/>
        </w:rPr>
        <w:t>.y </w:t>
      </w:r>
      <w:hyperlink r:id="rId12" w:anchor="2.2.1.2.4.2.18" w:history="1">
        <w:r w:rsidRPr="007E6501">
          <w:rPr>
            <w:rFonts w:ascii="Century Gothic" w:hAnsi="Century Gothic" w:cs="Arial"/>
            <w:sz w:val="16"/>
            <w:szCs w:val="16"/>
          </w:rPr>
          <w:t>2.2.1.2.4.2.18</w:t>
        </w:r>
      </w:hyperlink>
      <w:r w:rsidRPr="007E6501">
        <w:rPr>
          <w:rFonts w:ascii="Century Gothic" w:hAnsi="Century Gothic" w:cs="Arial"/>
          <w:sz w:val="16"/>
          <w:szCs w:val="16"/>
        </w:rPr>
        <w:t>.;adiciona un </w:t>
      </w:r>
      <w:hyperlink r:id="rId13" w:anchor="2.2.1.2.3.1.9.p" w:history="1">
        <w:r w:rsidRPr="007E6501">
          <w:rPr>
            <w:rFonts w:ascii="Century Gothic" w:hAnsi="Century Gothic" w:cs="Arial"/>
            <w:sz w:val="16"/>
            <w:szCs w:val="16"/>
          </w:rPr>
          <w:t>parágrafo </w:t>
        </w:r>
      </w:hyperlink>
      <w:r w:rsidRPr="007E6501">
        <w:rPr>
          <w:rFonts w:ascii="Century Gothic" w:hAnsi="Century Gothic" w:cs="Arial"/>
          <w:sz w:val="16"/>
          <w:szCs w:val="16"/>
        </w:rPr>
        <w:t>al artículo </w:t>
      </w:r>
      <w:hyperlink r:id="rId14" w:anchor="2.2.1.2.3.1.9" w:history="1">
        <w:r w:rsidRPr="007E6501">
          <w:rPr>
            <w:rFonts w:ascii="Century Gothic" w:hAnsi="Century Gothic" w:cs="Arial"/>
            <w:sz w:val="16"/>
            <w:szCs w:val="16"/>
          </w:rPr>
          <w:t>2.2.1.2.3.1.9</w:t>
        </w:r>
      </w:hyperlink>
      <w:r w:rsidRPr="007E6501">
        <w:rPr>
          <w:rFonts w:ascii="Century Gothic" w:hAnsi="Century Gothic" w:cs="Arial"/>
          <w:sz w:val="16"/>
          <w:szCs w:val="16"/>
        </w:rPr>
        <w:t>; y deroga el artículo </w:t>
      </w:r>
      <w:hyperlink r:id="rId15" w:anchor="2.2.1.1.2.2.9" w:history="1">
        <w:r w:rsidRPr="007E6501">
          <w:rPr>
            <w:rFonts w:ascii="Century Gothic" w:hAnsi="Century Gothic" w:cs="Arial"/>
            <w:sz w:val="16"/>
            <w:szCs w:val="16"/>
          </w:rPr>
          <w:t>2.2.1.1.2.2.9</w:t>
        </w:r>
      </w:hyperlink>
      <w:r w:rsidRPr="007E6501">
        <w:rPr>
          <w:rFonts w:ascii="Century Gothic" w:hAnsi="Century Gothic" w:cs="Arial"/>
          <w:sz w:val="16"/>
          <w:szCs w:val="16"/>
        </w:rPr>
        <w:t>. del Decreto 1082 de 2015, Único Reglamentario del Sector Administrativo de Planeación Nacional.</w:t>
      </w:r>
    </w:p>
    <w:p w14:paraId="3506A6D1" w14:textId="77777777" w:rsidR="001C2033" w:rsidRPr="007E6501" w:rsidRDefault="001C2033" w:rsidP="007E6501">
      <w:pPr>
        <w:pStyle w:val="NormalWeb"/>
        <w:shd w:val="clear" w:color="auto" w:fill="FFFFFF"/>
        <w:spacing w:before="0" w:beforeAutospacing="0" w:after="0" w:afterAutospacing="0"/>
        <w:ind w:firstLine="708"/>
        <w:jc w:val="both"/>
        <w:rPr>
          <w:rFonts w:ascii="Century Gothic" w:hAnsi="Century Gothic" w:cs="Arial"/>
          <w:sz w:val="16"/>
          <w:szCs w:val="16"/>
        </w:rPr>
      </w:pPr>
      <w:r w:rsidRPr="007E6501">
        <w:rPr>
          <w:rFonts w:ascii="Century Gothic" w:hAnsi="Century Gothic"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5B3A6336" w14:textId="77777777" w:rsidR="001C2033" w:rsidRPr="007E6501" w:rsidRDefault="001C2033" w:rsidP="007E6501">
      <w:pPr>
        <w:pStyle w:val="NormalWeb"/>
        <w:shd w:val="clear" w:color="auto" w:fill="FFFFFF"/>
        <w:spacing w:before="0" w:beforeAutospacing="0" w:after="0" w:afterAutospacing="0"/>
        <w:ind w:firstLine="708"/>
        <w:jc w:val="both"/>
        <w:rPr>
          <w:rFonts w:ascii="Century Gothic" w:hAnsi="Century Gothic" w:cs="Arial"/>
          <w:sz w:val="16"/>
          <w:szCs w:val="16"/>
        </w:rPr>
      </w:pPr>
      <w:r w:rsidRPr="007E6501">
        <w:rPr>
          <w:rFonts w:ascii="Century Gothic" w:hAnsi="Century Gothic" w:cs="Arial"/>
          <w:sz w:val="16"/>
          <w:szCs w:val="16"/>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69FCECCD" w14:textId="77777777" w:rsidR="001C2033" w:rsidRPr="007E6501" w:rsidRDefault="001C2033" w:rsidP="007E6501">
      <w:pPr>
        <w:pStyle w:val="NormalWeb"/>
        <w:shd w:val="clear" w:color="auto" w:fill="FFFFFF"/>
        <w:spacing w:before="0" w:beforeAutospacing="0" w:after="0" w:afterAutospacing="0"/>
        <w:ind w:firstLine="708"/>
        <w:jc w:val="both"/>
        <w:rPr>
          <w:rFonts w:ascii="Century Gothic" w:hAnsi="Century Gothic" w:cs="Arial"/>
          <w:sz w:val="16"/>
          <w:szCs w:val="16"/>
        </w:rPr>
      </w:pPr>
    </w:p>
  </w:footnote>
  <w:footnote w:id="14">
    <w:p w14:paraId="27155AAD" w14:textId="77777777" w:rsidR="001C2033" w:rsidRPr="007E6501" w:rsidRDefault="001C2033" w:rsidP="007E6501">
      <w:pPr>
        <w:pStyle w:val="NormalWeb"/>
        <w:shd w:val="clear" w:color="auto" w:fill="FFFFFF"/>
        <w:spacing w:before="0" w:beforeAutospacing="0" w:after="0" w:afterAutospacing="0"/>
        <w:ind w:firstLine="709"/>
        <w:jc w:val="both"/>
        <w:rPr>
          <w:rFonts w:ascii="Century Gothic" w:hAnsi="Century Gothic" w:cs="Arial"/>
          <w:sz w:val="16"/>
          <w:szCs w:val="16"/>
        </w:rPr>
      </w:pPr>
      <w:r w:rsidRPr="007E6501">
        <w:rPr>
          <w:rStyle w:val="Refdenotaalpie"/>
          <w:rFonts w:ascii="Century Gothic" w:eastAsiaTheme="majorEastAsia" w:hAnsi="Century Gothic" w:cs="Arial"/>
          <w:sz w:val="16"/>
          <w:szCs w:val="16"/>
        </w:rPr>
        <w:footnoteRef/>
      </w:r>
      <w:r w:rsidRPr="007E6501">
        <w:rPr>
          <w:rFonts w:ascii="Century Gothic" w:hAnsi="Century Gothic"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6" w:anchor="2.2.1.2.1.5.1" w:history="1">
        <w:r w:rsidRPr="007E6501">
          <w:rPr>
            <w:rStyle w:val="Hipervnculo"/>
            <w:rFonts w:ascii="Century Gothic" w:hAnsi="Century Gothic" w:cs="Arial"/>
            <w:color w:val="auto"/>
            <w:sz w:val="16"/>
            <w:szCs w:val="16"/>
          </w:rPr>
          <w:t>5 </w:t>
        </w:r>
      </w:hyperlink>
      <w:r w:rsidRPr="007E6501">
        <w:rPr>
          <w:rFonts w:ascii="Century Gothic" w:hAnsi="Century Gothic" w:cs="Arial"/>
          <w:sz w:val="16"/>
          <w:szCs w:val="16"/>
        </w:rPr>
        <w:t>de la Sección 1 del Capítulo 2 del Título 1 de la Parte 2 del Libro 2, así como los artículos </w:t>
      </w:r>
      <w:hyperlink r:id="rId17" w:anchor="2.2.1.2.4.2.2" w:history="1">
        <w:r w:rsidRPr="007E6501">
          <w:rPr>
            <w:rStyle w:val="Hipervnculo"/>
            <w:rFonts w:ascii="Century Gothic" w:hAnsi="Century Gothic" w:cs="Arial"/>
            <w:color w:val="auto"/>
            <w:sz w:val="16"/>
            <w:szCs w:val="16"/>
          </w:rPr>
          <w:t>2.2.1.2.4.2.2</w:t>
        </w:r>
      </w:hyperlink>
      <w:r w:rsidRPr="007E6501">
        <w:rPr>
          <w:rFonts w:ascii="Century Gothic" w:hAnsi="Century Gothic" w:cs="Arial"/>
          <w:sz w:val="16"/>
          <w:szCs w:val="16"/>
        </w:rPr>
        <w:t>., </w:t>
      </w:r>
      <w:hyperlink r:id="rId18" w:anchor="2.2.1.2.4.2.3" w:history="1">
        <w:r w:rsidRPr="007E6501">
          <w:rPr>
            <w:rStyle w:val="Hipervnculo"/>
            <w:rFonts w:ascii="Century Gothic" w:hAnsi="Century Gothic" w:cs="Arial"/>
            <w:color w:val="auto"/>
            <w:sz w:val="16"/>
            <w:szCs w:val="16"/>
          </w:rPr>
          <w:t>2.2.1.2.4.2.3</w:t>
        </w:r>
      </w:hyperlink>
      <w:r w:rsidRPr="007E6501">
        <w:rPr>
          <w:rFonts w:ascii="Century Gothic" w:hAnsi="Century Gothic" w:cs="Arial"/>
          <w:sz w:val="16"/>
          <w:szCs w:val="16"/>
        </w:rPr>
        <w:t>., </w:t>
      </w:r>
      <w:hyperlink r:id="rId19" w:anchor="2.2.1.2.4.2.4" w:history="1">
        <w:r w:rsidRPr="007E6501">
          <w:rPr>
            <w:rStyle w:val="Hipervnculo"/>
            <w:rFonts w:ascii="Century Gothic" w:hAnsi="Century Gothic" w:cs="Arial"/>
            <w:color w:val="auto"/>
            <w:sz w:val="16"/>
            <w:szCs w:val="16"/>
          </w:rPr>
          <w:t>2.2.1.2.4.2.4</w:t>
        </w:r>
      </w:hyperlink>
      <w:r w:rsidRPr="007E6501">
        <w:rPr>
          <w:rFonts w:ascii="Century Gothic" w:hAnsi="Century Gothic" w:cs="Arial"/>
          <w:sz w:val="16"/>
          <w:szCs w:val="16"/>
        </w:rPr>
        <w:t>., </w:t>
      </w:r>
      <w:hyperlink r:id="rId20" w:anchor="2.2.1.2.1.2.2" w:history="1">
        <w:r w:rsidRPr="007E6501">
          <w:rPr>
            <w:rStyle w:val="Hipervnculo"/>
            <w:rFonts w:ascii="Century Gothic" w:hAnsi="Century Gothic" w:cs="Arial"/>
            <w:color w:val="auto"/>
            <w:sz w:val="16"/>
            <w:szCs w:val="16"/>
          </w:rPr>
          <w:t>2.2.1.2.1.2.2</w:t>
        </w:r>
      </w:hyperlink>
      <w:r w:rsidRPr="007E6501">
        <w:rPr>
          <w:rFonts w:ascii="Century Gothic" w:hAnsi="Century Gothic" w:cs="Arial"/>
          <w:sz w:val="16"/>
          <w:szCs w:val="16"/>
        </w:rPr>
        <w:t xml:space="preserve"> y </w:t>
      </w:r>
      <w:hyperlink r:id="rId21" w:anchor="2.2.1.2.4.2.8" w:history="1">
        <w:r w:rsidRPr="007E6501">
          <w:rPr>
            <w:rStyle w:val="Hipervnculo"/>
            <w:rFonts w:ascii="Century Gothic" w:hAnsi="Century Gothic" w:cs="Arial"/>
            <w:color w:val="auto"/>
            <w:sz w:val="16"/>
            <w:szCs w:val="16"/>
          </w:rPr>
          <w:t>2.2.1.2.4.2.8</w:t>
        </w:r>
      </w:hyperlink>
      <w:r w:rsidRPr="007E6501">
        <w:rPr>
          <w:rFonts w:ascii="Century Gothic" w:hAnsi="Century Gothic" w:cs="Arial"/>
          <w:sz w:val="16"/>
          <w:szCs w:val="16"/>
        </w:rPr>
        <w:t>.; adiciona los artículos </w:t>
      </w:r>
      <w:hyperlink r:id="rId22" w:anchor="2.2.1.2.4.2.14" w:history="1">
        <w:r w:rsidRPr="007E6501">
          <w:rPr>
            <w:rStyle w:val="Hipervnculo"/>
            <w:rFonts w:ascii="Century Gothic" w:hAnsi="Century Gothic" w:cs="Arial"/>
            <w:color w:val="auto"/>
            <w:sz w:val="16"/>
            <w:szCs w:val="16"/>
          </w:rPr>
          <w:t>2.2.1.2.4.2.14</w:t>
        </w:r>
      </w:hyperlink>
      <w:r w:rsidRPr="007E6501">
        <w:rPr>
          <w:rFonts w:ascii="Century Gothic" w:hAnsi="Century Gothic" w:cs="Arial"/>
          <w:sz w:val="16"/>
          <w:szCs w:val="16"/>
        </w:rPr>
        <w:t>., </w:t>
      </w:r>
      <w:hyperlink r:id="rId23" w:anchor="2.2.1.2.4.2.15" w:history="1">
        <w:r w:rsidRPr="007E6501">
          <w:rPr>
            <w:rStyle w:val="Hipervnculo"/>
            <w:rFonts w:ascii="Century Gothic" w:hAnsi="Century Gothic" w:cs="Arial"/>
            <w:color w:val="auto"/>
            <w:sz w:val="16"/>
            <w:szCs w:val="16"/>
          </w:rPr>
          <w:t>2.2.1.2.4.2.15</w:t>
        </w:r>
      </w:hyperlink>
      <w:r w:rsidRPr="007E6501">
        <w:rPr>
          <w:rFonts w:ascii="Century Gothic" w:hAnsi="Century Gothic" w:cs="Arial"/>
          <w:sz w:val="16"/>
          <w:szCs w:val="16"/>
        </w:rPr>
        <w:t>., </w:t>
      </w:r>
      <w:hyperlink r:id="rId24" w:anchor="2.2.1.2.4.2.16" w:history="1">
        <w:r w:rsidRPr="007E6501">
          <w:rPr>
            <w:rStyle w:val="Hipervnculo"/>
            <w:rFonts w:ascii="Century Gothic" w:hAnsi="Century Gothic" w:cs="Arial"/>
            <w:color w:val="auto"/>
            <w:sz w:val="16"/>
            <w:szCs w:val="16"/>
          </w:rPr>
          <w:t>2.2.1.2.4.2.16</w:t>
        </w:r>
      </w:hyperlink>
      <w:r w:rsidRPr="007E6501">
        <w:rPr>
          <w:rFonts w:ascii="Century Gothic" w:hAnsi="Century Gothic" w:cs="Arial"/>
          <w:sz w:val="16"/>
          <w:szCs w:val="16"/>
        </w:rPr>
        <w:t>., </w:t>
      </w:r>
      <w:hyperlink r:id="rId25" w:anchor="2.2.1.2.4.2.17" w:history="1">
        <w:r w:rsidRPr="007E6501">
          <w:rPr>
            <w:rStyle w:val="Hipervnculo"/>
            <w:rFonts w:ascii="Century Gothic" w:hAnsi="Century Gothic" w:cs="Arial"/>
            <w:color w:val="auto"/>
            <w:sz w:val="16"/>
            <w:szCs w:val="16"/>
          </w:rPr>
          <w:t>2.2.1.2.4.2.17</w:t>
        </w:r>
      </w:hyperlink>
      <w:r w:rsidRPr="007E6501">
        <w:rPr>
          <w:rFonts w:ascii="Century Gothic" w:hAnsi="Century Gothic" w:cs="Arial"/>
          <w:sz w:val="16"/>
          <w:szCs w:val="16"/>
        </w:rPr>
        <w:t>. y </w:t>
      </w:r>
      <w:hyperlink r:id="rId26" w:anchor="2.2.1.2.4.2.18" w:history="1">
        <w:r w:rsidRPr="007E6501">
          <w:rPr>
            <w:rStyle w:val="Hipervnculo"/>
            <w:rFonts w:ascii="Century Gothic" w:hAnsi="Century Gothic" w:cs="Arial"/>
            <w:color w:val="auto"/>
            <w:sz w:val="16"/>
            <w:szCs w:val="16"/>
          </w:rPr>
          <w:t>2.2.1.2.4.2.18</w:t>
        </w:r>
      </w:hyperlink>
      <w:r w:rsidRPr="007E6501">
        <w:rPr>
          <w:rFonts w:ascii="Century Gothic" w:hAnsi="Century Gothic" w:cs="Arial"/>
          <w:sz w:val="16"/>
          <w:szCs w:val="16"/>
        </w:rPr>
        <w:t>.; adiciona un </w:t>
      </w:r>
      <w:hyperlink r:id="rId27" w:anchor="2.2.1.2.3.1.9.p" w:history="1">
        <w:r w:rsidRPr="007E6501">
          <w:rPr>
            <w:rStyle w:val="Hipervnculo"/>
            <w:rFonts w:ascii="Century Gothic" w:hAnsi="Century Gothic" w:cs="Arial"/>
            <w:color w:val="auto"/>
            <w:sz w:val="16"/>
            <w:szCs w:val="16"/>
          </w:rPr>
          <w:t>parágrafo </w:t>
        </w:r>
      </w:hyperlink>
      <w:r w:rsidRPr="007E6501">
        <w:rPr>
          <w:rFonts w:ascii="Century Gothic" w:hAnsi="Century Gothic" w:cs="Arial"/>
          <w:sz w:val="16"/>
          <w:szCs w:val="16"/>
        </w:rPr>
        <w:t>al artículo </w:t>
      </w:r>
      <w:hyperlink r:id="rId28" w:anchor="2.2.1.2.3.1.9" w:history="1">
        <w:r w:rsidRPr="007E6501">
          <w:rPr>
            <w:rStyle w:val="Hipervnculo"/>
            <w:rFonts w:ascii="Century Gothic" w:hAnsi="Century Gothic" w:cs="Arial"/>
            <w:color w:val="auto"/>
            <w:sz w:val="16"/>
            <w:szCs w:val="16"/>
          </w:rPr>
          <w:t>2.2.1.2.3.1.9</w:t>
        </w:r>
      </w:hyperlink>
      <w:r w:rsidRPr="007E6501">
        <w:rPr>
          <w:rFonts w:ascii="Century Gothic" w:hAnsi="Century Gothic" w:cs="Arial"/>
          <w:sz w:val="16"/>
          <w:szCs w:val="16"/>
        </w:rPr>
        <w:t>; y deroga el artículo </w:t>
      </w:r>
      <w:hyperlink r:id="rId29" w:anchor="2.2.1.1.2.2.9" w:history="1">
        <w:r w:rsidRPr="007E6501">
          <w:rPr>
            <w:rStyle w:val="Hipervnculo"/>
            <w:rFonts w:ascii="Century Gothic" w:hAnsi="Century Gothic" w:cs="Arial"/>
            <w:color w:val="auto"/>
            <w:sz w:val="16"/>
            <w:szCs w:val="16"/>
          </w:rPr>
          <w:t>2.2.1.1.2.2.9</w:t>
        </w:r>
      </w:hyperlink>
      <w:r w:rsidRPr="007E6501">
        <w:rPr>
          <w:rFonts w:ascii="Century Gothic" w:hAnsi="Century Gothic" w:cs="Arial"/>
          <w:sz w:val="16"/>
          <w:szCs w:val="16"/>
        </w:rPr>
        <w:t>. del Decreto 1082 de 2015, Único Reglamentario del Sector Administrativo de Planeación Nacional.</w:t>
      </w:r>
    </w:p>
    <w:p w14:paraId="79446F64" w14:textId="77777777" w:rsidR="001C2033" w:rsidRPr="007E6501" w:rsidRDefault="001C2033" w:rsidP="007E6501">
      <w:pPr>
        <w:pStyle w:val="NormalWeb"/>
        <w:shd w:val="clear" w:color="auto" w:fill="FFFFFF"/>
        <w:spacing w:before="0" w:beforeAutospacing="0" w:after="0" w:afterAutospacing="0"/>
        <w:jc w:val="both"/>
        <w:rPr>
          <w:rFonts w:ascii="Century Gothic" w:hAnsi="Century Gothic" w:cs="Arial"/>
          <w:sz w:val="16"/>
          <w:szCs w:val="16"/>
        </w:rPr>
      </w:pPr>
      <w:r w:rsidRPr="007E6501">
        <w:rPr>
          <w:rFonts w:ascii="Century Gothic" w:hAnsi="Century Gothic" w:cs="Arial"/>
          <w:b/>
          <w:sz w:val="16"/>
          <w:szCs w:val="16"/>
        </w:rPr>
        <w:t> </w:t>
      </w:r>
      <w:r w:rsidRPr="007E6501">
        <w:rPr>
          <w:rFonts w:ascii="Century Gothic" w:hAnsi="Century Gothic" w:cs="Arial"/>
          <w:b/>
          <w:sz w:val="16"/>
          <w:szCs w:val="16"/>
        </w:rPr>
        <w:tab/>
        <w:t>“</w:t>
      </w:r>
      <w:r w:rsidRPr="007E6501">
        <w:rPr>
          <w:rFonts w:ascii="Century Gothic" w:hAnsi="Century Gothic"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52EBFDA3" w14:textId="0E956051" w:rsidR="001C2033" w:rsidRPr="007E6501" w:rsidRDefault="001C2033" w:rsidP="007E6501">
      <w:pPr>
        <w:pStyle w:val="NormalWeb"/>
        <w:shd w:val="clear" w:color="auto" w:fill="FFFFFF"/>
        <w:spacing w:before="0" w:beforeAutospacing="0" w:after="0" w:afterAutospacing="0"/>
        <w:jc w:val="both"/>
        <w:rPr>
          <w:rFonts w:ascii="Century Gothic" w:hAnsi="Century Gothic" w:cs="Arial"/>
          <w:sz w:val="16"/>
          <w:szCs w:val="16"/>
        </w:rPr>
      </w:pPr>
      <w:r w:rsidRPr="007E6501">
        <w:rPr>
          <w:rFonts w:ascii="Century Gothic" w:hAnsi="Century Gothic" w:cs="Arial"/>
          <w:sz w:val="16"/>
          <w:szCs w:val="16"/>
        </w:rPr>
        <w:t> </w:t>
      </w:r>
      <w:r w:rsidRPr="007E6501">
        <w:rPr>
          <w:rFonts w:ascii="Century Gothic" w:hAnsi="Century Gothic" w:cs="Arial"/>
          <w:sz w:val="16"/>
          <w:szCs w:val="16"/>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5">
    <w:p w14:paraId="426E2869" w14:textId="77777777" w:rsidR="001C2033" w:rsidRPr="007E6501" w:rsidRDefault="001C2033" w:rsidP="001C2033">
      <w:pPr>
        <w:pStyle w:val="Textonotapie"/>
        <w:ind w:firstLine="708"/>
        <w:jc w:val="both"/>
        <w:rPr>
          <w:rFonts w:ascii="Century Gothic" w:hAnsi="Century Gothic" w:cs="Arial"/>
          <w:sz w:val="16"/>
          <w:szCs w:val="16"/>
        </w:rPr>
      </w:pPr>
      <w:r w:rsidRPr="007E6501">
        <w:rPr>
          <w:rStyle w:val="Refdenotaalpie"/>
          <w:rFonts w:ascii="Century Gothic" w:hAnsi="Century Gothic" w:cs="Arial"/>
          <w:sz w:val="16"/>
          <w:szCs w:val="16"/>
        </w:rPr>
        <w:footnoteRef/>
      </w:r>
      <w:r w:rsidRPr="007E6501">
        <w:rPr>
          <w:rFonts w:ascii="Century Gothic" w:hAnsi="Century Gothic" w:cs="Arial"/>
          <w:sz w:val="16"/>
          <w:szCs w:val="16"/>
        </w:rPr>
        <w:t xml:space="preserve"> Según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w:t>
      </w:r>
    </w:p>
    <w:p w14:paraId="171127F4" w14:textId="77777777" w:rsidR="001C2033" w:rsidRPr="007E6501" w:rsidRDefault="001C2033" w:rsidP="001C2033">
      <w:pPr>
        <w:pStyle w:val="Textonotapie"/>
        <w:ind w:firstLine="708"/>
        <w:jc w:val="both"/>
        <w:rPr>
          <w:rFonts w:ascii="Century Gothic" w:hAnsi="Century Gothic" w:cs="Arial"/>
          <w:sz w:val="16"/>
          <w:szCs w:val="16"/>
        </w:rPr>
      </w:pPr>
    </w:p>
  </w:footnote>
  <w:footnote w:id="16">
    <w:p w14:paraId="08366D06" w14:textId="77777777" w:rsidR="001C2033" w:rsidRPr="007E6501" w:rsidRDefault="001C2033" w:rsidP="001C2033">
      <w:pPr>
        <w:pStyle w:val="Textonotapie"/>
        <w:ind w:firstLine="708"/>
        <w:jc w:val="both"/>
        <w:rPr>
          <w:rFonts w:ascii="Century Gothic" w:hAnsi="Century Gothic" w:cs="Arial"/>
          <w:sz w:val="16"/>
          <w:szCs w:val="16"/>
        </w:rPr>
      </w:pPr>
      <w:r w:rsidRPr="007E6501">
        <w:rPr>
          <w:rStyle w:val="Refdenotaalpie"/>
          <w:rFonts w:ascii="Century Gothic" w:hAnsi="Century Gothic" w:cs="Arial"/>
          <w:sz w:val="16"/>
          <w:szCs w:val="16"/>
        </w:rPr>
        <w:footnoteRef/>
      </w:r>
      <w:r w:rsidRPr="007E6501">
        <w:rPr>
          <w:rFonts w:ascii="Century Gothic" w:hAnsi="Century Gothic" w:cs="Arial"/>
          <w:sz w:val="16"/>
          <w:szCs w:val="16"/>
        </w:rPr>
        <w:t xml:space="preserve"> Lo cual es concordante con el numeral 5 del artículo 2.2.1.1.2.1.3, en el que se establece la definición de las condiciones habilitantes como uno de los componentes mínimos de los pliegos de condiciones</w:t>
      </w:r>
    </w:p>
  </w:footnote>
  <w:footnote w:id="17">
    <w:p w14:paraId="2B012731" w14:textId="77777777" w:rsidR="001C2033" w:rsidRPr="007E6501" w:rsidRDefault="001C2033" w:rsidP="001C2033">
      <w:pPr>
        <w:pStyle w:val="Textonotapie"/>
        <w:ind w:firstLine="708"/>
        <w:jc w:val="both"/>
        <w:rPr>
          <w:rFonts w:ascii="Century Gothic" w:hAnsi="Century Gothic" w:cs="Arial"/>
          <w:sz w:val="16"/>
          <w:szCs w:val="16"/>
        </w:rPr>
      </w:pPr>
      <w:r w:rsidRPr="007E6501">
        <w:rPr>
          <w:rStyle w:val="Refdenotaalpie"/>
          <w:rFonts w:ascii="Century Gothic" w:hAnsi="Century Gothic" w:cs="Arial"/>
          <w:sz w:val="16"/>
          <w:szCs w:val="16"/>
        </w:rPr>
        <w:footnoteRef/>
      </w:r>
      <w:r w:rsidRPr="007E6501">
        <w:rPr>
          <w:rFonts w:ascii="Century Gothic" w:hAnsi="Century Gothic" w:cs="Arial"/>
          <w:sz w:val="16"/>
          <w:szCs w:val="16"/>
        </w:rPr>
        <w:t xml:space="preserve"> 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66495C7D" w14:textId="77777777" w:rsidR="001C2033" w:rsidRPr="007E6501" w:rsidRDefault="001C2033" w:rsidP="001C2033">
      <w:pPr>
        <w:pStyle w:val="Textonotapie"/>
        <w:ind w:firstLine="708"/>
        <w:jc w:val="both"/>
        <w:rPr>
          <w:rFonts w:ascii="Century Gothic" w:hAnsi="Century Gothic" w:cs="Arial"/>
          <w:sz w:val="16"/>
          <w:szCs w:val="16"/>
        </w:rPr>
      </w:pPr>
      <w:r w:rsidRPr="007E6501">
        <w:rPr>
          <w:rFonts w:ascii="Century Gothic" w:hAnsi="Century Gothic" w:cs="Arial"/>
          <w:sz w:val="16"/>
          <w:szCs w:val="16"/>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276E1183" w14:textId="77777777" w:rsidR="001C2033" w:rsidRPr="007E6501" w:rsidRDefault="001C2033" w:rsidP="001C2033">
      <w:pPr>
        <w:pStyle w:val="Textonotapie"/>
        <w:ind w:firstLine="708"/>
        <w:jc w:val="both"/>
        <w:rPr>
          <w:rFonts w:ascii="Century Gothic" w:hAnsi="Century Gothic"/>
          <w:sz w:val="16"/>
          <w:szCs w:val="16"/>
        </w:rPr>
      </w:pPr>
      <w:r w:rsidRPr="007E6501">
        <w:rPr>
          <w:rFonts w:ascii="Century Gothic" w:hAnsi="Century Gothic" w:cs="Arial"/>
          <w:sz w:val="16"/>
          <w:szCs w:val="16"/>
        </w:rPr>
        <w:t>“b) Los intermediarios”.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25pt;height:11.2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FA0BB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1936444">
    <w:abstractNumId w:val="7"/>
  </w:num>
  <w:num w:numId="2" w16cid:durableId="1946380997">
    <w:abstractNumId w:val="3"/>
  </w:num>
  <w:num w:numId="3" w16cid:durableId="1008289156">
    <w:abstractNumId w:val="5"/>
  </w:num>
  <w:num w:numId="4" w16cid:durableId="16678975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9049282">
    <w:abstractNumId w:val="3"/>
  </w:num>
  <w:num w:numId="6" w16cid:durableId="22246025">
    <w:abstractNumId w:val="14"/>
  </w:num>
  <w:num w:numId="7" w16cid:durableId="627518534">
    <w:abstractNumId w:val="6"/>
  </w:num>
  <w:num w:numId="8" w16cid:durableId="1406799660">
    <w:abstractNumId w:val="13"/>
  </w:num>
  <w:num w:numId="9" w16cid:durableId="1461680248">
    <w:abstractNumId w:val="8"/>
  </w:num>
  <w:num w:numId="10" w16cid:durableId="346755857">
    <w:abstractNumId w:val="12"/>
  </w:num>
  <w:num w:numId="11" w16cid:durableId="1751846849">
    <w:abstractNumId w:val="9"/>
  </w:num>
  <w:num w:numId="12" w16cid:durableId="1241988482">
    <w:abstractNumId w:val="2"/>
  </w:num>
  <w:num w:numId="13" w16cid:durableId="2145808861">
    <w:abstractNumId w:val="4"/>
  </w:num>
  <w:num w:numId="14" w16cid:durableId="698749359">
    <w:abstractNumId w:val="15"/>
  </w:num>
  <w:num w:numId="15" w16cid:durableId="980698423">
    <w:abstractNumId w:val="11"/>
  </w:num>
  <w:num w:numId="16" w16cid:durableId="1989285553">
    <w:abstractNumId w:val="0"/>
  </w:num>
  <w:num w:numId="17" w16cid:durableId="2012950599">
    <w:abstractNumId w:val="1"/>
  </w:num>
  <w:num w:numId="18" w16cid:durableId="16194157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07C4F"/>
    <w:rsid w:val="00037104"/>
    <w:rsid w:val="000527C9"/>
    <w:rsid w:val="00061B2A"/>
    <w:rsid w:val="00072A97"/>
    <w:rsid w:val="00082362"/>
    <w:rsid w:val="00097666"/>
    <w:rsid w:val="0009771F"/>
    <w:rsid w:val="000A428A"/>
    <w:rsid w:val="000A51F0"/>
    <w:rsid w:val="000A683E"/>
    <w:rsid w:val="000B19B9"/>
    <w:rsid w:val="000D0334"/>
    <w:rsid w:val="000F6486"/>
    <w:rsid w:val="00115869"/>
    <w:rsid w:val="0012431B"/>
    <w:rsid w:val="00125105"/>
    <w:rsid w:val="00127233"/>
    <w:rsid w:val="001535E9"/>
    <w:rsid w:val="00153B56"/>
    <w:rsid w:val="0015420C"/>
    <w:rsid w:val="00156CA4"/>
    <w:rsid w:val="0016465E"/>
    <w:rsid w:val="001751A8"/>
    <w:rsid w:val="001761D2"/>
    <w:rsid w:val="001C2033"/>
    <w:rsid w:val="001D6350"/>
    <w:rsid w:val="001E4177"/>
    <w:rsid w:val="001F7DC6"/>
    <w:rsid w:val="00202DF7"/>
    <w:rsid w:val="00205869"/>
    <w:rsid w:val="00207331"/>
    <w:rsid w:val="00212C7C"/>
    <w:rsid w:val="00212EBF"/>
    <w:rsid w:val="00213595"/>
    <w:rsid w:val="00215FDD"/>
    <w:rsid w:val="002421BB"/>
    <w:rsid w:val="0026539A"/>
    <w:rsid w:val="002707A2"/>
    <w:rsid w:val="002717E1"/>
    <w:rsid w:val="002951A0"/>
    <w:rsid w:val="002962BC"/>
    <w:rsid w:val="002A0646"/>
    <w:rsid w:val="002A093D"/>
    <w:rsid w:val="002A0DD0"/>
    <w:rsid w:val="002A49AC"/>
    <w:rsid w:val="002A64FD"/>
    <w:rsid w:val="002C08BF"/>
    <w:rsid w:val="002C7A84"/>
    <w:rsid w:val="002D20BE"/>
    <w:rsid w:val="002E4FD9"/>
    <w:rsid w:val="002E5475"/>
    <w:rsid w:val="002F3B14"/>
    <w:rsid w:val="00315650"/>
    <w:rsid w:val="003158D2"/>
    <w:rsid w:val="00317B5A"/>
    <w:rsid w:val="00322A85"/>
    <w:rsid w:val="003237A3"/>
    <w:rsid w:val="00325990"/>
    <w:rsid w:val="003448F4"/>
    <w:rsid w:val="00374F5E"/>
    <w:rsid w:val="00377E3E"/>
    <w:rsid w:val="003A779E"/>
    <w:rsid w:val="003B45A8"/>
    <w:rsid w:val="003D0F4D"/>
    <w:rsid w:val="003D5B0D"/>
    <w:rsid w:val="003E0499"/>
    <w:rsid w:val="003E1F8D"/>
    <w:rsid w:val="003E77C6"/>
    <w:rsid w:val="003F3941"/>
    <w:rsid w:val="00406575"/>
    <w:rsid w:val="00406ECD"/>
    <w:rsid w:val="00412B9F"/>
    <w:rsid w:val="0041300A"/>
    <w:rsid w:val="004210CD"/>
    <w:rsid w:val="0042722E"/>
    <w:rsid w:val="00440D54"/>
    <w:rsid w:val="00477B1A"/>
    <w:rsid w:val="004A1847"/>
    <w:rsid w:val="004A305D"/>
    <w:rsid w:val="004B6503"/>
    <w:rsid w:val="004C145F"/>
    <w:rsid w:val="004C50E2"/>
    <w:rsid w:val="004C728D"/>
    <w:rsid w:val="004D4A66"/>
    <w:rsid w:val="004F21C4"/>
    <w:rsid w:val="004F685F"/>
    <w:rsid w:val="00502AF1"/>
    <w:rsid w:val="005141B1"/>
    <w:rsid w:val="0055438A"/>
    <w:rsid w:val="005566E8"/>
    <w:rsid w:val="00560D0D"/>
    <w:rsid w:val="00566E49"/>
    <w:rsid w:val="00570C79"/>
    <w:rsid w:val="00574867"/>
    <w:rsid w:val="00591460"/>
    <w:rsid w:val="005A2340"/>
    <w:rsid w:val="005C3777"/>
    <w:rsid w:val="005C5CDC"/>
    <w:rsid w:val="005D28DF"/>
    <w:rsid w:val="005D476C"/>
    <w:rsid w:val="005F30E7"/>
    <w:rsid w:val="006219F8"/>
    <w:rsid w:val="00631969"/>
    <w:rsid w:val="00631CEE"/>
    <w:rsid w:val="00641AD2"/>
    <w:rsid w:val="00653091"/>
    <w:rsid w:val="00665D70"/>
    <w:rsid w:val="006713F6"/>
    <w:rsid w:val="006774FF"/>
    <w:rsid w:val="006900D9"/>
    <w:rsid w:val="006B3196"/>
    <w:rsid w:val="006D2ADC"/>
    <w:rsid w:val="006E23B7"/>
    <w:rsid w:val="006E4277"/>
    <w:rsid w:val="006F428E"/>
    <w:rsid w:val="006F6927"/>
    <w:rsid w:val="00706C16"/>
    <w:rsid w:val="0071419D"/>
    <w:rsid w:val="007214DE"/>
    <w:rsid w:val="0073268D"/>
    <w:rsid w:val="00756841"/>
    <w:rsid w:val="007649AB"/>
    <w:rsid w:val="00771D0C"/>
    <w:rsid w:val="007833AC"/>
    <w:rsid w:val="007845D3"/>
    <w:rsid w:val="007855D4"/>
    <w:rsid w:val="007B268C"/>
    <w:rsid w:val="007B4700"/>
    <w:rsid w:val="007B6E73"/>
    <w:rsid w:val="007B7171"/>
    <w:rsid w:val="007C2CE4"/>
    <w:rsid w:val="007C3DC2"/>
    <w:rsid w:val="007D5E83"/>
    <w:rsid w:val="007E5497"/>
    <w:rsid w:val="007E6501"/>
    <w:rsid w:val="00802A62"/>
    <w:rsid w:val="00806F5F"/>
    <w:rsid w:val="0081240A"/>
    <w:rsid w:val="008140C9"/>
    <w:rsid w:val="00820278"/>
    <w:rsid w:val="00823322"/>
    <w:rsid w:val="00875CC7"/>
    <w:rsid w:val="008843B6"/>
    <w:rsid w:val="00886A3F"/>
    <w:rsid w:val="00891928"/>
    <w:rsid w:val="008A446D"/>
    <w:rsid w:val="008B563D"/>
    <w:rsid w:val="008C1F5D"/>
    <w:rsid w:val="008D180B"/>
    <w:rsid w:val="008F0B97"/>
    <w:rsid w:val="008F0EA7"/>
    <w:rsid w:val="00916DAE"/>
    <w:rsid w:val="00923EEF"/>
    <w:rsid w:val="009419F9"/>
    <w:rsid w:val="009568D9"/>
    <w:rsid w:val="00961B09"/>
    <w:rsid w:val="00965334"/>
    <w:rsid w:val="0097093E"/>
    <w:rsid w:val="00972AC2"/>
    <w:rsid w:val="00981C81"/>
    <w:rsid w:val="00991D6C"/>
    <w:rsid w:val="009A6976"/>
    <w:rsid w:val="009B7BAD"/>
    <w:rsid w:val="009C71FA"/>
    <w:rsid w:val="009C72E7"/>
    <w:rsid w:val="009D595E"/>
    <w:rsid w:val="009F31C6"/>
    <w:rsid w:val="009F3A13"/>
    <w:rsid w:val="00A0227F"/>
    <w:rsid w:val="00A122D3"/>
    <w:rsid w:val="00A15874"/>
    <w:rsid w:val="00A17F13"/>
    <w:rsid w:val="00A20739"/>
    <w:rsid w:val="00A248F6"/>
    <w:rsid w:val="00A33B36"/>
    <w:rsid w:val="00A33C78"/>
    <w:rsid w:val="00A35FA2"/>
    <w:rsid w:val="00A432A8"/>
    <w:rsid w:val="00A469ED"/>
    <w:rsid w:val="00A723BB"/>
    <w:rsid w:val="00A86806"/>
    <w:rsid w:val="00AB02C6"/>
    <w:rsid w:val="00AB0ADB"/>
    <w:rsid w:val="00AF3FA5"/>
    <w:rsid w:val="00B005F5"/>
    <w:rsid w:val="00B130D6"/>
    <w:rsid w:val="00B34E31"/>
    <w:rsid w:val="00B64CBD"/>
    <w:rsid w:val="00B72CD3"/>
    <w:rsid w:val="00B72FFF"/>
    <w:rsid w:val="00B93042"/>
    <w:rsid w:val="00BA1808"/>
    <w:rsid w:val="00BA7023"/>
    <w:rsid w:val="00BB20E0"/>
    <w:rsid w:val="00BC3D36"/>
    <w:rsid w:val="00BD7210"/>
    <w:rsid w:val="00BD7F72"/>
    <w:rsid w:val="00C04FB3"/>
    <w:rsid w:val="00C14116"/>
    <w:rsid w:val="00C330EB"/>
    <w:rsid w:val="00C633A0"/>
    <w:rsid w:val="00C67E7F"/>
    <w:rsid w:val="00C754BE"/>
    <w:rsid w:val="00C76B1C"/>
    <w:rsid w:val="00CB6357"/>
    <w:rsid w:val="00CC1B26"/>
    <w:rsid w:val="00D05D60"/>
    <w:rsid w:val="00D12FE5"/>
    <w:rsid w:val="00D14B3A"/>
    <w:rsid w:val="00D208AA"/>
    <w:rsid w:val="00D31764"/>
    <w:rsid w:val="00D423A2"/>
    <w:rsid w:val="00D57C06"/>
    <w:rsid w:val="00D63AC2"/>
    <w:rsid w:val="00D7383B"/>
    <w:rsid w:val="00DA231B"/>
    <w:rsid w:val="00DD148C"/>
    <w:rsid w:val="00DE0B39"/>
    <w:rsid w:val="00DE5459"/>
    <w:rsid w:val="00DE6F44"/>
    <w:rsid w:val="00DF5254"/>
    <w:rsid w:val="00DF59AD"/>
    <w:rsid w:val="00E16408"/>
    <w:rsid w:val="00E20894"/>
    <w:rsid w:val="00E20BA0"/>
    <w:rsid w:val="00E245AB"/>
    <w:rsid w:val="00E2487C"/>
    <w:rsid w:val="00E2764C"/>
    <w:rsid w:val="00E27F2E"/>
    <w:rsid w:val="00E50076"/>
    <w:rsid w:val="00E50352"/>
    <w:rsid w:val="00E50AFE"/>
    <w:rsid w:val="00E63041"/>
    <w:rsid w:val="00E66354"/>
    <w:rsid w:val="00E771DC"/>
    <w:rsid w:val="00E8772A"/>
    <w:rsid w:val="00E90F6B"/>
    <w:rsid w:val="00E92C27"/>
    <w:rsid w:val="00E96B1D"/>
    <w:rsid w:val="00E97D30"/>
    <w:rsid w:val="00EA0E3D"/>
    <w:rsid w:val="00EC7231"/>
    <w:rsid w:val="00EE1AA8"/>
    <w:rsid w:val="00F10D50"/>
    <w:rsid w:val="00F31EDC"/>
    <w:rsid w:val="00F370BE"/>
    <w:rsid w:val="00F462B3"/>
    <w:rsid w:val="00F5664F"/>
    <w:rsid w:val="00F666C4"/>
    <w:rsid w:val="00F70F87"/>
    <w:rsid w:val="00F76AFC"/>
    <w:rsid w:val="00F77B97"/>
    <w:rsid w:val="00F855AD"/>
    <w:rsid w:val="00FB5DD1"/>
    <w:rsid w:val="00FB5FC4"/>
    <w:rsid w:val="00FC2B5D"/>
    <w:rsid w:val="00FF1449"/>
    <w:rsid w:val="00FF55F5"/>
    <w:rsid w:val="03C140BC"/>
    <w:rsid w:val="2E4A90D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E8E87A8-B7B9-4463-A353-4239EE55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15FDD"/>
    <w:pPr>
      <w:spacing w:line="240" w:lineRule="exact"/>
    </w:pPr>
    <w:rPr>
      <w:vertAlign w:val="superscript"/>
    </w:rPr>
  </w:style>
  <w:style w:type="paragraph" w:styleId="Sinespaciado">
    <w:name w:val="No Spacing"/>
    <w:aliases w:val="No Indent"/>
    <w:uiPriority w:val="3"/>
    <w:qFormat/>
    <w:rsid w:val="00215FDD"/>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15FDD"/>
    <w:rPr>
      <w:rFonts w:ascii="Geomanist Light" w:hAnsi="Geomanist Light"/>
      <w:lang w:val="es-ES"/>
    </w:rPr>
  </w:style>
  <w:style w:type="paragraph" w:styleId="Textoindependiente">
    <w:name w:val="Body Text"/>
    <w:basedOn w:val="Normal"/>
    <w:link w:val="TextoindependienteCar"/>
    <w:uiPriority w:val="1"/>
    <w:unhideWhenUsed/>
    <w:qFormat/>
    <w:rsid w:val="00215FDD"/>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1"/>
    <w:rsid w:val="00215FDD"/>
    <w:rPr>
      <w:rFonts w:eastAsiaTheme="minorEastAsia"/>
      <w:lang w:eastAsia="es-CO"/>
    </w:rPr>
  </w:style>
  <w:style w:type="character" w:styleId="Refdecomentario">
    <w:name w:val="annotation reference"/>
    <w:basedOn w:val="Fuentedeprrafopredeter"/>
    <w:uiPriority w:val="99"/>
    <w:semiHidden/>
    <w:unhideWhenUsed/>
    <w:rsid w:val="00215FDD"/>
    <w:rPr>
      <w:sz w:val="16"/>
      <w:szCs w:val="16"/>
    </w:rPr>
  </w:style>
  <w:style w:type="paragraph" w:styleId="Textocomentario">
    <w:name w:val="annotation text"/>
    <w:basedOn w:val="Normal"/>
    <w:link w:val="TextocomentarioCar"/>
    <w:uiPriority w:val="99"/>
    <w:unhideWhenUsed/>
    <w:rsid w:val="00215FDD"/>
    <w:pPr>
      <w:spacing w:line="240" w:lineRule="auto"/>
    </w:pPr>
    <w:rPr>
      <w:sz w:val="20"/>
      <w:szCs w:val="20"/>
    </w:rPr>
  </w:style>
  <w:style w:type="character" w:customStyle="1" w:styleId="TextocomentarioCar">
    <w:name w:val="Texto comentario Car"/>
    <w:basedOn w:val="Fuentedeprrafopredeter"/>
    <w:link w:val="Textocomentario"/>
    <w:uiPriority w:val="99"/>
    <w:rsid w:val="00215FDD"/>
    <w:rPr>
      <w:sz w:val="20"/>
      <w:szCs w:val="20"/>
    </w:rPr>
  </w:style>
  <w:style w:type="paragraph" w:styleId="Asuntodelcomentario">
    <w:name w:val="annotation subject"/>
    <w:basedOn w:val="Textocomentario"/>
    <w:next w:val="Textocomentario"/>
    <w:link w:val="AsuntodelcomentarioCar"/>
    <w:uiPriority w:val="99"/>
    <w:semiHidden/>
    <w:unhideWhenUsed/>
    <w:rsid w:val="00215FDD"/>
    <w:rPr>
      <w:b/>
      <w:bCs/>
    </w:rPr>
  </w:style>
  <w:style w:type="character" w:customStyle="1" w:styleId="AsuntodelcomentarioCar">
    <w:name w:val="Asunto del comentario Car"/>
    <w:basedOn w:val="TextocomentarioCar"/>
    <w:link w:val="Asuntodelcomentario"/>
    <w:uiPriority w:val="99"/>
    <w:semiHidden/>
    <w:rsid w:val="00215FDD"/>
    <w:rPr>
      <w:b/>
      <w:bCs/>
      <w:sz w:val="20"/>
      <w:szCs w:val="20"/>
    </w:rPr>
  </w:style>
  <w:style w:type="character" w:styleId="Textoennegrita">
    <w:name w:val="Strong"/>
    <w:basedOn w:val="Fuentedeprrafopredeter"/>
    <w:uiPriority w:val="22"/>
    <w:qFormat/>
    <w:rsid w:val="00215FDD"/>
    <w:rPr>
      <w:b/>
      <w:bCs/>
    </w:rPr>
  </w:style>
  <w:style w:type="character" w:customStyle="1" w:styleId="superscript">
    <w:name w:val="superscript"/>
    <w:basedOn w:val="Fuentedeprrafopredeter"/>
    <w:rsid w:val="00215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funcionpublica.gov.co/eva/gestornormativo/norma.php?i=77653" TargetMode="External"/><Relationship Id="rId26"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21"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funcionpublica.gov.co/eva/gestornormativo/norma.php?i=77653" TargetMode="External"/><Relationship Id="rId25"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funcionpublica.gov.co/eva/gestornormativo/norma.php?i=77653" TargetMode="External"/><Relationship Id="rId20" Type="http://schemas.openxmlformats.org/officeDocument/2006/relationships/hyperlink" Target="https://www.funcionpublica.gov.co/eva/gestornormativo/norma.php?i=77653" TargetMode="External"/><Relationship Id="rId29"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24"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23" Type="http://schemas.openxmlformats.org/officeDocument/2006/relationships/hyperlink" Target="https://www.funcionpublica.gov.co/eva/gestornormativo/norma.php?i=77653" TargetMode="External"/><Relationship Id="rId28"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19"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 Id="rId22" Type="http://schemas.openxmlformats.org/officeDocument/2006/relationships/hyperlink" Target="https://www.funcionpublica.gov.co/eva/gestornormativo/norma.php?i=77653" TargetMode="External"/><Relationship Id="rId27"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Richard Andrés Montenegro Siefken</DisplayName>
        <AccountId>756</AccountId>
        <AccountType/>
      </UserInfo>
      <UserInfo>
        <DisplayName>Ximena Ríos López</DisplayName>
        <AccountId>48</AccountId>
        <AccountType/>
      </UserInfo>
      <UserInfo>
        <DisplayName>Nohelia Del Carmen Zawady Palacio</DisplayName>
        <AccountId>289</AccountId>
        <AccountType/>
      </UserInfo>
      <UserInfo>
        <DisplayName>Alejandro Sarmiento</DisplayName>
        <AccountId>119</AccountId>
        <AccountType/>
      </UserInfo>
    </SharedWithUsers>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03192bf5-533c-4092-b85d-ca07e08abf8d"/>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C606BFA-0DEA-4DCD-8005-BEF3D80EAD1D}"/>
</file>

<file path=docProps/app.xml><?xml version="1.0" encoding="utf-8"?>
<Properties xmlns="http://schemas.openxmlformats.org/officeDocument/2006/extended-properties" xmlns:vt="http://schemas.openxmlformats.org/officeDocument/2006/docPropsVTypes">
  <Template>Normal</Template>
  <TotalTime>4</TotalTime>
  <Pages>19</Pages>
  <Words>6107</Words>
  <Characters>33590</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39618</CharactersWithSpaces>
  <SharedDoc>false</SharedDoc>
  <HLinks>
    <vt:vector size="180" baseType="variant">
      <vt:variant>
        <vt:i4>1769513</vt:i4>
      </vt:variant>
      <vt:variant>
        <vt:i4>0</vt:i4>
      </vt:variant>
      <vt:variant>
        <vt:i4>0</vt:i4>
      </vt:variant>
      <vt:variant>
        <vt:i4>5</vt:i4>
      </vt:variant>
      <vt:variant>
        <vt:lpwstr>mailto:gsilva@caicedoysilva.com</vt:lpwstr>
      </vt:variant>
      <vt:variant>
        <vt:lpwstr/>
      </vt:variant>
      <vt:variant>
        <vt:i4>2555940</vt:i4>
      </vt:variant>
      <vt:variant>
        <vt:i4>84</vt:i4>
      </vt:variant>
      <vt:variant>
        <vt:i4>0</vt:i4>
      </vt:variant>
      <vt:variant>
        <vt:i4>5</vt:i4>
      </vt:variant>
      <vt:variant>
        <vt:lpwstr>https://www.funcionpublica.gov.co/eva/gestornormativo/norma.php?i=77653</vt:lpwstr>
      </vt:variant>
      <vt:variant>
        <vt:lpwstr>2.2.1.1.2.2.9</vt:lpwstr>
      </vt:variant>
      <vt:variant>
        <vt:i4>2555941</vt:i4>
      </vt:variant>
      <vt:variant>
        <vt:i4>81</vt:i4>
      </vt:variant>
      <vt:variant>
        <vt:i4>0</vt:i4>
      </vt:variant>
      <vt:variant>
        <vt:i4>5</vt:i4>
      </vt:variant>
      <vt:variant>
        <vt:lpwstr>https://www.funcionpublica.gov.co/eva/gestornormativo/norma.php?i=77653</vt:lpwstr>
      </vt:variant>
      <vt:variant>
        <vt:lpwstr>2.2.1.2.3.1.9</vt:lpwstr>
      </vt:variant>
      <vt:variant>
        <vt:i4>589852</vt:i4>
      </vt:variant>
      <vt:variant>
        <vt:i4>78</vt:i4>
      </vt:variant>
      <vt:variant>
        <vt:i4>0</vt:i4>
      </vt:variant>
      <vt:variant>
        <vt:i4>5</vt:i4>
      </vt:variant>
      <vt:variant>
        <vt:lpwstr>https://www.funcionpublica.gov.co/eva/gestornormativo/norma.php?i=77653</vt:lpwstr>
      </vt:variant>
      <vt:variant>
        <vt:lpwstr>2.2.1.2.3.1.9.p</vt:lpwstr>
      </vt:variant>
      <vt:variant>
        <vt:i4>2031632</vt:i4>
      </vt:variant>
      <vt:variant>
        <vt:i4>75</vt:i4>
      </vt:variant>
      <vt:variant>
        <vt:i4>0</vt:i4>
      </vt:variant>
      <vt:variant>
        <vt:i4>5</vt:i4>
      </vt:variant>
      <vt:variant>
        <vt:lpwstr>https://www.funcionpublica.gov.co/eva/gestornormativo/norma.php?i=77653</vt:lpwstr>
      </vt:variant>
      <vt:variant>
        <vt:lpwstr>2.2.1.2.4.2.18</vt:lpwstr>
      </vt:variant>
      <vt:variant>
        <vt:i4>1048592</vt:i4>
      </vt:variant>
      <vt:variant>
        <vt:i4>72</vt:i4>
      </vt:variant>
      <vt:variant>
        <vt:i4>0</vt:i4>
      </vt:variant>
      <vt:variant>
        <vt:i4>5</vt:i4>
      </vt:variant>
      <vt:variant>
        <vt:lpwstr>https://www.funcionpublica.gov.co/eva/gestornormativo/norma.php?i=77653</vt:lpwstr>
      </vt:variant>
      <vt:variant>
        <vt:lpwstr>2.2.1.2.4.2.17</vt:lpwstr>
      </vt:variant>
      <vt:variant>
        <vt:i4>1114128</vt:i4>
      </vt:variant>
      <vt:variant>
        <vt:i4>69</vt:i4>
      </vt:variant>
      <vt:variant>
        <vt:i4>0</vt:i4>
      </vt:variant>
      <vt:variant>
        <vt:i4>5</vt:i4>
      </vt:variant>
      <vt:variant>
        <vt:lpwstr>https://www.funcionpublica.gov.co/eva/gestornormativo/norma.php?i=77653</vt:lpwstr>
      </vt:variant>
      <vt:variant>
        <vt:lpwstr>2.2.1.2.4.2.16</vt:lpwstr>
      </vt:variant>
      <vt:variant>
        <vt:i4>1179664</vt:i4>
      </vt:variant>
      <vt:variant>
        <vt:i4>66</vt:i4>
      </vt:variant>
      <vt:variant>
        <vt:i4>0</vt:i4>
      </vt:variant>
      <vt:variant>
        <vt:i4>5</vt:i4>
      </vt:variant>
      <vt:variant>
        <vt:lpwstr>https://www.funcionpublica.gov.co/eva/gestornormativo/norma.php?i=77653</vt:lpwstr>
      </vt:variant>
      <vt:variant>
        <vt:lpwstr>2.2.1.2.4.2.15</vt:lpwstr>
      </vt:variant>
      <vt:variant>
        <vt:i4>1245200</vt:i4>
      </vt:variant>
      <vt:variant>
        <vt:i4>63</vt:i4>
      </vt:variant>
      <vt:variant>
        <vt:i4>0</vt:i4>
      </vt:variant>
      <vt:variant>
        <vt:i4>5</vt:i4>
      </vt:variant>
      <vt:variant>
        <vt:lpwstr>https://www.funcionpublica.gov.co/eva/gestornormativo/norma.php?i=77653</vt:lpwstr>
      </vt:variant>
      <vt:variant>
        <vt:lpwstr>2.2.1.2.4.2.14</vt:lpwstr>
      </vt:variant>
      <vt:variant>
        <vt:i4>2555937</vt:i4>
      </vt:variant>
      <vt:variant>
        <vt:i4>60</vt:i4>
      </vt:variant>
      <vt:variant>
        <vt:i4>0</vt:i4>
      </vt:variant>
      <vt:variant>
        <vt:i4>5</vt:i4>
      </vt:variant>
      <vt:variant>
        <vt:lpwstr>https://www.funcionpublica.gov.co/eva/gestornormativo/norma.php?i=77653</vt:lpwstr>
      </vt:variant>
      <vt:variant>
        <vt:lpwstr>2.2.1.2.4.2.8</vt:lpwstr>
      </vt:variant>
      <vt:variant>
        <vt:i4>2555940</vt:i4>
      </vt:variant>
      <vt:variant>
        <vt:i4>57</vt:i4>
      </vt:variant>
      <vt:variant>
        <vt:i4>0</vt:i4>
      </vt:variant>
      <vt:variant>
        <vt:i4>5</vt:i4>
      </vt:variant>
      <vt:variant>
        <vt:lpwstr>https://www.funcionpublica.gov.co/eva/gestornormativo/norma.php?i=77653</vt:lpwstr>
      </vt:variant>
      <vt:variant>
        <vt:lpwstr>2.2.1.2.1.2.2</vt:lpwstr>
      </vt:variant>
      <vt:variant>
        <vt:i4>2555937</vt:i4>
      </vt:variant>
      <vt:variant>
        <vt:i4>54</vt:i4>
      </vt:variant>
      <vt:variant>
        <vt:i4>0</vt:i4>
      </vt:variant>
      <vt:variant>
        <vt:i4>5</vt:i4>
      </vt:variant>
      <vt:variant>
        <vt:lpwstr>https://www.funcionpublica.gov.co/eva/gestornormativo/norma.php?i=77653</vt:lpwstr>
      </vt:variant>
      <vt:variant>
        <vt:lpwstr>2.2.1.2.4.2.4</vt:lpwstr>
      </vt:variant>
      <vt:variant>
        <vt:i4>2555937</vt:i4>
      </vt:variant>
      <vt:variant>
        <vt:i4>51</vt:i4>
      </vt:variant>
      <vt:variant>
        <vt:i4>0</vt:i4>
      </vt:variant>
      <vt:variant>
        <vt:i4>5</vt:i4>
      </vt:variant>
      <vt:variant>
        <vt:lpwstr>https://www.funcionpublica.gov.co/eva/gestornormativo/norma.php?i=77653</vt:lpwstr>
      </vt:variant>
      <vt:variant>
        <vt:lpwstr>2.2.1.2.4.2.3</vt:lpwstr>
      </vt:variant>
      <vt:variant>
        <vt:i4>2555937</vt:i4>
      </vt:variant>
      <vt:variant>
        <vt:i4>48</vt:i4>
      </vt:variant>
      <vt:variant>
        <vt:i4>0</vt:i4>
      </vt:variant>
      <vt:variant>
        <vt:i4>5</vt:i4>
      </vt:variant>
      <vt:variant>
        <vt:lpwstr>https://www.funcionpublica.gov.co/eva/gestornormativo/norma.php?i=77653</vt:lpwstr>
      </vt:variant>
      <vt:variant>
        <vt:lpwstr>2.2.1.2.4.2.2</vt:lpwstr>
      </vt:variant>
      <vt:variant>
        <vt:i4>2555939</vt:i4>
      </vt:variant>
      <vt:variant>
        <vt:i4>45</vt:i4>
      </vt:variant>
      <vt:variant>
        <vt:i4>0</vt:i4>
      </vt:variant>
      <vt:variant>
        <vt:i4>5</vt:i4>
      </vt:variant>
      <vt:variant>
        <vt:lpwstr>https://www.funcionpublica.gov.co/eva/gestornormativo/norma.php?i=77653</vt:lpwstr>
      </vt:variant>
      <vt:variant>
        <vt:lpwstr>2.2.1.2.1.5.1</vt:lpwstr>
      </vt:variant>
      <vt:variant>
        <vt:i4>2555940</vt:i4>
      </vt:variant>
      <vt:variant>
        <vt:i4>42</vt:i4>
      </vt:variant>
      <vt:variant>
        <vt:i4>0</vt:i4>
      </vt:variant>
      <vt:variant>
        <vt:i4>5</vt:i4>
      </vt:variant>
      <vt:variant>
        <vt:lpwstr>https://www.funcionpublica.gov.co/eva/gestornormativo/norma.php?i=77653</vt:lpwstr>
      </vt:variant>
      <vt:variant>
        <vt:lpwstr>2.2.1.1.2.2.9</vt:lpwstr>
      </vt:variant>
      <vt:variant>
        <vt:i4>2555941</vt:i4>
      </vt:variant>
      <vt:variant>
        <vt:i4>39</vt:i4>
      </vt:variant>
      <vt:variant>
        <vt:i4>0</vt:i4>
      </vt:variant>
      <vt:variant>
        <vt:i4>5</vt:i4>
      </vt:variant>
      <vt:variant>
        <vt:lpwstr>https://www.funcionpublica.gov.co/eva/gestornormativo/norma.php?i=77653</vt:lpwstr>
      </vt:variant>
      <vt:variant>
        <vt:lpwstr>2.2.1.2.3.1.9</vt:lpwstr>
      </vt:variant>
      <vt:variant>
        <vt:i4>589852</vt:i4>
      </vt:variant>
      <vt:variant>
        <vt:i4>36</vt:i4>
      </vt:variant>
      <vt:variant>
        <vt:i4>0</vt:i4>
      </vt:variant>
      <vt:variant>
        <vt:i4>5</vt:i4>
      </vt:variant>
      <vt:variant>
        <vt:lpwstr>https://www.funcionpublica.gov.co/eva/gestornormativo/norma.php?i=77653</vt:lpwstr>
      </vt:variant>
      <vt:variant>
        <vt:lpwstr>2.2.1.2.3.1.9.p</vt:lpwstr>
      </vt:variant>
      <vt:variant>
        <vt:i4>2031632</vt:i4>
      </vt:variant>
      <vt:variant>
        <vt:i4>33</vt:i4>
      </vt:variant>
      <vt:variant>
        <vt:i4>0</vt:i4>
      </vt:variant>
      <vt:variant>
        <vt:i4>5</vt:i4>
      </vt:variant>
      <vt:variant>
        <vt:lpwstr>https://www.funcionpublica.gov.co/eva/gestornormativo/norma.php?i=77653</vt:lpwstr>
      </vt:variant>
      <vt:variant>
        <vt:lpwstr>2.2.1.2.4.2.18</vt:lpwstr>
      </vt:variant>
      <vt:variant>
        <vt:i4>1048592</vt:i4>
      </vt:variant>
      <vt:variant>
        <vt:i4>30</vt:i4>
      </vt:variant>
      <vt:variant>
        <vt:i4>0</vt:i4>
      </vt:variant>
      <vt:variant>
        <vt:i4>5</vt:i4>
      </vt:variant>
      <vt:variant>
        <vt:lpwstr>https://www.funcionpublica.gov.co/eva/gestornormativo/norma.php?i=77653</vt:lpwstr>
      </vt:variant>
      <vt:variant>
        <vt:lpwstr>2.2.1.2.4.2.17</vt:lpwstr>
      </vt:variant>
      <vt:variant>
        <vt:i4>1114128</vt:i4>
      </vt:variant>
      <vt:variant>
        <vt:i4>27</vt:i4>
      </vt:variant>
      <vt:variant>
        <vt:i4>0</vt:i4>
      </vt:variant>
      <vt:variant>
        <vt:i4>5</vt:i4>
      </vt:variant>
      <vt:variant>
        <vt:lpwstr>https://www.funcionpublica.gov.co/eva/gestornormativo/norma.php?i=77653</vt:lpwstr>
      </vt:variant>
      <vt:variant>
        <vt:lpwstr>2.2.1.2.4.2.16</vt:lpwstr>
      </vt:variant>
      <vt:variant>
        <vt:i4>1179664</vt:i4>
      </vt:variant>
      <vt:variant>
        <vt:i4>24</vt:i4>
      </vt:variant>
      <vt:variant>
        <vt:i4>0</vt:i4>
      </vt:variant>
      <vt:variant>
        <vt:i4>5</vt:i4>
      </vt:variant>
      <vt:variant>
        <vt:lpwstr>https://www.funcionpublica.gov.co/eva/gestornormativo/norma.php?i=77653</vt:lpwstr>
      </vt:variant>
      <vt:variant>
        <vt:lpwstr>2.2.1.2.4.2.15</vt:lpwstr>
      </vt:variant>
      <vt:variant>
        <vt:i4>1245200</vt:i4>
      </vt:variant>
      <vt:variant>
        <vt:i4>21</vt:i4>
      </vt:variant>
      <vt:variant>
        <vt:i4>0</vt:i4>
      </vt:variant>
      <vt:variant>
        <vt:i4>5</vt:i4>
      </vt:variant>
      <vt:variant>
        <vt:lpwstr>https://www.funcionpublica.gov.co/eva/gestornormativo/norma.php?i=77653</vt:lpwstr>
      </vt:variant>
      <vt:variant>
        <vt:lpwstr>2.2.1.2.4.2.14</vt:lpwstr>
      </vt:variant>
      <vt:variant>
        <vt:i4>2555937</vt:i4>
      </vt:variant>
      <vt:variant>
        <vt:i4>18</vt:i4>
      </vt:variant>
      <vt:variant>
        <vt:i4>0</vt:i4>
      </vt:variant>
      <vt:variant>
        <vt:i4>5</vt:i4>
      </vt:variant>
      <vt:variant>
        <vt:lpwstr>https://www.funcionpublica.gov.co/eva/gestornormativo/norma.php?i=77653</vt:lpwstr>
      </vt:variant>
      <vt:variant>
        <vt:lpwstr>2.2.1.2.4.2.8</vt:lpwstr>
      </vt:variant>
      <vt:variant>
        <vt:i4>2555940</vt:i4>
      </vt:variant>
      <vt:variant>
        <vt:i4>15</vt:i4>
      </vt:variant>
      <vt:variant>
        <vt:i4>0</vt:i4>
      </vt:variant>
      <vt:variant>
        <vt:i4>5</vt:i4>
      </vt:variant>
      <vt:variant>
        <vt:lpwstr>https://www.funcionpublica.gov.co/eva/gestornormativo/norma.php?i=77653</vt:lpwstr>
      </vt:variant>
      <vt:variant>
        <vt:lpwstr>2.2.1.2.1.2.2</vt:lpwstr>
      </vt:variant>
      <vt:variant>
        <vt:i4>2555937</vt:i4>
      </vt:variant>
      <vt:variant>
        <vt:i4>12</vt:i4>
      </vt:variant>
      <vt:variant>
        <vt:i4>0</vt:i4>
      </vt:variant>
      <vt:variant>
        <vt:i4>5</vt:i4>
      </vt:variant>
      <vt:variant>
        <vt:lpwstr>https://www.funcionpublica.gov.co/eva/gestornormativo/norma.php?i=77653</vt:lpwstr>
      </vt:variant>
      <vt:variant>
        <vt:lpwstr>2.2.1.2.4.2.4</vt:lpwstr>
      </vt:variant>
      <vt:variant>
        <vt:i4>2555937</vt:i4>
      </vt:variant>
      <vt:variant>
        <vt:i4>9</vt:i4>
      </vt:variant>
      <vt:variant>
        <vt:i4>0</vt:i4>
      </vt:variant>
      <vt:variant>
        <vt:i4>5</vt:i4>
      </vt:variant>
      <vt:variant>
        <vt:lpwstr>https://www.funcionpublica.gov.co/eva/gestornormativo/norma.php?i=77653</vt:lpwstr>
      </vt:variant>
      <vt:variant>
        <vt:lpwstr>2.2.1.2.4.2.3</vt:lpwstr>
      </vt:variant>
      <vt:variant>
        <vt:i4>2555937</vt:i4>
      </vt:variant>
      <vt:variant>
        <vt:i4>6</vt:i4>
      </vt:variant>
      <vt:variant>
        <vt:i4>0</vt:i4>
      </vt:variant>
      <vt:variant>
        <vt:i4>5</vt:i4>
      </vt:variant>
      <vt:variant>
        <vt:lpwstr>https://www.funcionpublica.gov.co/eva/gestornormativo/norma.php?i=77653</vt:lpwstr>
      </vt:variant>
      <vt:variant>
        <vt:lpwstr>2.2.1.2.4.2.2</vt:lpwstr>
      </vt:variant>
      <vt:variant>
        <vt:i4>2555939</vt:i4>
      </vt:variant>
      <vt:variant>
        <vt:i4>3</vt:i4>
      </vt:variant>
      <vt:variant>
        <vt:i4>0</vt:i4>
      </vt:variant>
      <vt:variant>
        <vt:i4>5</vt:i4>
      </vt:variant>
      <vt:variant>
        <vt:lpwstr>https://www.funcionpublica.gov.co/eva/gestornormativo/norma.php?i=77653</vt:lpwstr>
      </vt:variant>
      <vt:variant>
        <vt:lpwstr>2.2.1.2.1.5.1</vt:lpwstr>
      </vt:variant>
      <vt:variant>
        <vt:i4>2752611</vt:i4>
      </vt:variant>
      <vt:variant>
        <vt:i4>0</vt:i4>
      </vt:variant>
      <vt:variant>
        <vt:i4>0</vt:i4>
      </vt:variant>
      <vt:variant>
        <vt:i4>5</vt:i4>
      </vt:variant>
      <vt:variant>
        <vt:lpwstr>http://leyes.senado.gov.co/proyectos/index.php/textos-radicados-senado/p-ley-2020-2021/1957-proyecto-de-ley-161-de-2020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2023-12-12T16:50:00Z</dcterms:created>
  <dcterms:modified xsi:type="dcterms:W3CDTF">2023-12-12T16:50:00Z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