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38829E" w14:textId="77777777" w:rsidR="005D315A" w:rsidRPr="005D315A" w:rsidRDefault="0051019E" w:rsidP="00501C6B">
      <w:pPr>
        <w:pStyle w:val="Textoindependiente"/>
        <w:spacing w:before="90"/>
        <w:rPr>
          <w:b/>
          <w:bCs/>
        </w:rPr>
      </w:pPr>
      <w:r w:rsidRPr="005D315A">
        <w:rPr>
          <w:b/>
          <w:bCs/>
        </w:rPr>
        <w:t>CONTRATO ESTATAL - Ejercicio – Funciones de control y vigilancia</w:t>
      </w:r>
    </w:p>
    <w:p w14:paraId="4FFD550C" w14:textId="77777777" w:rsidR="005D315A" w:rsidRDefault="005D315A">
      <w:pPr>
        <w:pStyle w:val="Textoindependiente"/>
        <w:spacing w:before="90"/>
        <w:ind w:left="101"/>
      </w:pPr>
    </w:p>
    <w:p w14:paraId="44B486C0" w14:textId="77777777" w:rsidR="005D315A" w:rsidRDefault="005D315A" w:rsidP="005D315A">
      <w:pPr>
        <w:pStyle w:val="Textoindependiente"/>
        <w:spacing w:line="276" w:lineRule="auto"/>
        <w:jc w:val="both"/>
      </w:pPr>
      <w:r>
        <w:rPr>
          <w:color w:val="1A1A1A"/>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Pr>
          <w:color w:val="1A1A1A"/>
          <w:vertAlign w:val="superscript"/>
        </w:rPr>
        <w:t>1</w:t>
      </w:r>
      <w:r>
        <w:rPr>
          <w:color w:val="1A1A1A"/>
        </w:rPr>
        <w:t>. Para la garantía de los fines de interés general involucrados en la contratación de las entidades estatales, el Estatuto General de Contratación de la Administración Pública –EGCAP– establece que, en la etapa de ejecución del contrato,</w:t>
      </w:r>
      <w:r>
        <w:rPr>
          <w:color w:val="1A1A1A"/>
          <w:spacing w:val="-4"/>
        </w:rPr>
        <w:t xml:space="preserve"> </w:t>
      </w:r>
      <w:r>
        <w:rPr>
          <w:color w:val="1A1A1A"/>
        </w:rPr>
        <w:t>las</w:t>
      </w:r>
      <w:r>
        <w:rPr>
          <w:color w:val="1A1A1A"/>
          <w:spacing w:val="-6"/>
        </w:rPr>
        <w:t xml:space="preserve"> </w:t>
      </w:r>
      <w:r>
        <w:rPr>
          <w:color w:val="1A1A1A"/>
        </w:rPr>
        <w:t>entidades</w:t>
      </w:r>
      <w:r>
        <w:rPr>
          <w:color w:val="1A1A1A"/>
          <w:spacing w:val="-4"/>
        </w:rPr>
        <w:t xml:space="preserve"> </w:t>
      </w:r>
      <w:r>
        <w:rPr>
          <w:color w:val="1A1A1A"/>
        </w:rPr>
        <w:t>estatales</w:t>
      </w:r>
      <w:r>
        <w:rPr>
          <w:color w:val="1A1A1A"/>
          <w:spacing w:val="-4"/>
        </w:rPr>
        <w:t xml:space="preserve"> </w:t>
      </w:r>
      <w:r>
        <w:rPr>
          <w:color w:val="1A1A1A"/>
        </w:rPr>
        <w:t>y</w:t>
      </w:r>
      <w:r>
        <w:rPr>
          <w:color w:val="1A1A1A"/>
          <w:spacing w:val="-6"/>
        </w:rPr>
        <w:t xml:space="preserve"> </w:t>
      </w:r>
      <w:r>
        <w:rPr>
          <w:color w:val="1A1A1A"/>
        </w:rPr>
        <w:t>los</w:t>
      </w:r>
      <w:r>
        <w:rPr>
          <w:color w:val="1A1A1A"/>
          <w:spacing w:val="-6"/>
        </w:rPr>
        <w:t xml:space="preserve"> </w:t>
      </w:r>
      <w:r>
        <w:rPr>
          <w:color w:val="1A1A1A"/>
        </w:rPr>
        <w:t>servidores</w:t>
      </w:r>
      <w:r>
        <w:rPr>
          <w:color w:val="1A1A1A"/>
          <w:spacing w:val="-3"/>
        </w:rPr>
        <w:t xml:space="preserve"> </w:t>
      </w:r>
      <w:r>
        <w:rPr>
          <w:color w:val="1A1A1A"/>
        </w:rPr>
        <w:t>públicos</w:t>
      </w:r>
      <w:r>
        <w:rPr>
          <w:color w:val="1A1A1A"/>
          <w:spacing w:val="-4"/>
        </w:rPr>
        <w:t xml:space="preserve"> </w:t>
      </w:r>
      <w:r>
        <w:rPr>
          <w:color w:val="1A1A1A"/>
        </w:rPr>
        <w:t>que</w:t>
      </w:r>
      <w:r>
        <w:rPr>
          <w:color w:val="1A1A1A"/>
          <w:spacing w:val="-6"/>
        </w:rPr>
        <w:t xml:space="preserve"> </w:t>
      </w:r>
      <w:r>
        <w:rPr>
          <w:color w:val="1A1A1A"/>
        </w:rPr>
        <w:t>participan</w:t>
      </w:r>
      <w:r>
        <w:rPr>
          <w:color w:val="1A1A1A"/>
          <w:spacing w:val="-3"/>
        </w:rPr>
        <w:t xml:space="preserve"> </w:t>
      </w:r>
      <w:r>
        <w:rPr>
          <w:color w:val="1A1A1A"/>
        </w:rPr>
        <w:t>en</w:t>
      </w:r>
      <w:r>
        <w:rPr>
          <w:color w:val="1A1A1A"/>
          <w:spacing w:val="-6"/>
        </w:rPr>
        <w:t xml:space="preserve"> </w:t>
      </w:r>
      <w:r>
        <w:rPr>
          <w:color w:val="1A1A1A"/>
        </w:rPr>
        <w:t>ella tienen la obligación de controlar y vigilar la correcta ejecución del objeto contratado, para efectos de que las finalidades perseguidas con la celebración de los negocios jurídicos se logren de manera satisfactoria.</w:t>
      </w:r>
    </w:p>
    <w:p w14:paraId="5CA241F9" w14:textId="77777777" w:rsidR="005D315A" w:rsidRDefault="005D315A" w:rsidP="005D315A">
      <w:pPr>
        <w:pStyle w:val="Textoindependiente"/>
        <w:spacing w:before="160" w:line="276" w:lineRule="auto"/>
        <w:jc w:val="both"/>
      </w:pPr>
      <w:r>
        <w:t>Por</w:t>
      </w:r>
      <w:r>
        <w:rPr>
          <w:spacing w:val="-4"/>
        </w:rPr>
        <w:t xml:space="preserve"> </w:t>
      </w:r>
      <w:r>
        <w:t>esto,</w:t>
      </w:r>
      <w:r>
        <w:rPr>
          <w:spacing w:val="-4"/>
        </w:rPr>
        <w:t xml:space="preserve"> </w:t>
      </w:r>
      <w:r>
        <w:t>el</w:t>
      </w:r>
      <w:r>
        <w:rPr>
          <w:spacing w:val="-4"/>
        </w:rPr>
        <w:t xml:space="preserve"> </w:t>
      </w:r>
      <w:r>
        <w:t>Estatuto</w:t>
      </w:r>
      <w:r>
        <w:rPr>
          <w:spacing w:val="-2"/>
        </w:rPr>
        <w:t xml:space="preserve"> </w:t>
      </w:r>
      <w:r>
        <w:t>General</w:t>
      </w:r>
      <w:r>
        <w:rPr>
          <w:spacing w:val="-2"/>
        </w:rPr>
        <w:t xml:space="preserve"> </w:t>
      </w:r>
      <w:r>
        <w:t>de</w:t>
      </w:r>
      <w:r>
        <w:rPr>
          <w:spacing w:val="-4"/>
        </w:rPr>
        <w:t xml:space="preserve"> </w:t>
      </w:r>
      <w:r>
        <w:t>Contractual</w:t>
      </w:r>
      <w:r>
        <w:rPr>
          <w:spacing w:val="-1"/>
        </w:rPr>
        <w:t xml:space="preserve"> </w:t>
      </w:r>
      <w:r>
        <w:t>de</w:t>
      </w:r>
      <w:r>
        <w:rPr>
          <w:spacing w:val="-4"/>
        </w:rPr>
        <w:t xml:space="preserve"> </w:t>
      </w:r>
      <w:r>
        <w:t>la</w:t>
      </w:r>
      <w:r>
        <w:rPr>
          <w:spacing w:val="-4"/>
        </w:rPr>
        <w:t xml:space="preserve"> </w:t>
      </w:r>
      <w:r>
        <w:t>Administración Pública alude a la obligación mencionada, que guarda relación con el principio de responsabilidad que rige la celebración y ejecución de los contratos estatales. Así,</w:t>
      </w:r>
      <w:r>
        <w:rPr>
          <w:spacing w:val="-7"/>
        </w:rPr>
        <w:t xml:space="preserve"> </w:t>
      </w:r>
      <w:r>
        <w:t>por</w:t>
      </w:r>
      <w:r>
        <w:rPr>
          <w:spacing w:val="-8"/>
        </w:rPr>
        <w:t xml:space="preserve"> </w:t>
      </w:r>
      <w:r>
        <w:t>ejemplo,</w:t>
      </w:r>
      <w:r>
        <w:rPr>
          <w:spacing w:val="-6"/>
        </w:rPr>
        <w:t xml:space="preserve"> </w:t>
      </w:r>
      <w:r>
        <w:t>los</w:t>
      </w:r>
      <w:r>
        <w:rPr>
          <w:spacing w:val="-8"/>
        </w:rPr>
        <w:t xml:space="preserve"> </w:t>
      </w:r>
      <w:r>
        <w:t>artículos</w:t>
      </w:r>
      <w:r>
        <w:rPr>
          <w:spacing w:val="-6"/>
        </w:rPr>
        <w:t xml:space="preserve"> </w:t>
      </w:r>
      <w:r>
        <w:t>4,</w:t>
      </w:r>
      <w:r>
        <w:rPr>
          <w:spacing w:val="-8"/>
        </w:rPr>
        <w:t xml:space="preserve"> </w:t>
      </w:r>
      <w:r>
        <w:t>5,</w:t>
      </w:r>
      <w:r>
        <w:rPr>
          <w:spacing w:val="-8"/>
        </w:rPr>
        <w:t xml:space="preserve"> </w:t>
      </w:r>
      <w:r>
        <w:t>12,</w:t>
      </w:r>
      <w:r>
        <w:rPr>
          <w:spacing w:val="-7"/>
        </w:rPr>
        <w:t xml:space="preserve"> </w:t>
      </w:r>
      <w:r>
        <w:t>14</w:t>
      </w:r>
      <w:r>
        <w:rPr>
          <w:spacing w:val="-8"/>
        </w:rPr>
        <w:t xml:space="preserve"> </w:t>
      </w:r>
      <w:r>
        <w:t>y</w:t>
      </w:r>
      <w:r>
        <w:rPr>
          <w:spacing w:val="-8"/>
        </w:rPr>
        <w:t xml:space="preserve"> </w:t>
      </w:r>
      <w:r>
        <w:t>26</w:t>
      </w:r>
      <w:r>
        <w:rPr>
          <w:spacing w:val="-8"/>
        </w:rPr>
        <w:t xml:space="preserve"> </w:t>
      </w:r>
      <w:r>
        <w:t>de</w:t>
      </w:r>
      <w:r>
        <w:rPr>
          <w:spacing w:val="-8"/>
        </w:rPr>
        <w:t xml:space="preserve"> </w:t>
      </w:r>
      <w:r>
        <w:t>la</w:t>
      </w:r>
      <w:r>
        <w:rPr>
          <w:spacing w:val="-8"/>
        </w:rPr>
        <w:t xml:space="preserve"> </w:t>
      </w:r>
      <w:r>
        <w:t>Ley</w:t>
      </w:r>
      <w:r>
        <w:rPr>
          <w:spacing w:val="-7"/>
        </w:rPr>
        <w:t xml:space="preserve"> </w:t>
      </w:r>
      <w:r>
        <w:t>80</w:t>
      </w:r>
      <w:r>
        <w:rPr>
          <w:spacing w:val="-8"/>
        </w:rPr>
        <w:t xml:space="preserve"> </w:t>
      </w:r>
      <w:r>
        <w:t>de</w:t>
      </w:r>
      <w:r>
        <w:rPr>
          <w:spacing w:val="-8"/>
        </w:rPr>
        <w:t xml:space="preserve"> </w:t>
      </w:r>
      <w:r>
        <w:t>1993</w:t>
      </w:r>
      <w:r>
        <w:rPr>
          <w:spacing w:val="-7"/>
        </w:rPr>
        <w:t xml:space="preserve"> </w:t>
      </w:r>
      <w:r>
        <w:t>consagran normas relacionadas con el</w:t>
      </w:r>
      <w:r>
        <w:rPr>
          <w:spacing w:val="-1"/>
        </w:rPr>
        <w:t xml:space="preserve"> </w:t>
      </w:r>
      <w:r>
        <w:t>control y</w:t>
      </w:r>
      <w:r>
        <w:rPr>
          <w:spacing w:val="-1"/>
        </w:rPr>
        <w:t xml:space="preserve"> </w:t>
      </w:r>
      <w:r>
        <w:t>vigilancia de</w:t>
      </w:r>
      <w:r>
        <w:rPr>
          <w:spacing w:val="-1"/>
        </w:rPr>
        <w:t xml:space="preserve"> </w:t>
      </w:r>
      <w:r>
        <w:t>la</w:t>
      </w:r>
      <w:r>
        <w:rPr>
          <w:spacing w:val="-1"/>
        </w:rPr>
        <w:t xml:space="preserve"> </w:t>
      </w:r>
      <w:r>
        <w:t>ejecución de</w:t>
      </w:r>
      <w:r>
        <w:rPr>
          <w:spacing w:val="-1"/>
        </w:rPr>
        <w:t xml:space="preserve"> </w:t>
      </w:r>
      <w:r>
        <w:t>los contratos estatales.</w:t>
      </w:r>
      <w:r>
        <w:rPr>
          <w:spacing w:val="-7"/>
        </w:rPr>
        <w:t xml:space="preserve"> </w:t>
      </w:r>
      <w:r>
        <w:t>Estas</w:t>
      </w:r>
      <w:r>
        <w:rPr>
          <w:spacing w:val="-10"/>
        </w:rPr>
        <w:t xml:space="preserve"> </w:t>
      </w:r>
      <w:r>
        <w:t>disposiciones</w:t>
      </w:r>
      <w:r>
        <w:rPr>
          <w:spacing w:val="-7"/>
        </w:rPr>
        <w:t xml:space="preserve"> </w:t>
      </w:r>
      <w:r>
        <w:t>establecen,</w:t>
      </w:r>
      <w:r>
        <w:rPr>
          <w:spacing w:val="-7"/>
        </w:rPr>
        <w:t xml:space="preserve"> </w:t>
      </w:r>
      <w:r>
        <w:t>entre</w:t>
      </w:r>
      <w:r>
        <w:rPr>
          <w:spacing w:val="-9"/>
        </w:rPr>
        <w:t xml:space="preserve"> </w:t>
      </w:r>
      <w:r>
        <w:t>otros</w:t>
      </w:r>
      <w:r>
        <w:rPr>
          <w:spacing w:val="-10"/>
        </w:rPr>
        <w:t xml:space="preserve"> </w:t>
      </w:r>
      <w:r>
        <w:t>aspectos,</w:t>
      </w:r>
      <w:r>
        <w:rPr>
          <w:spacing w:val="-8"/>
        </w:rPr>
        <w:t xml:space="preserve"> </w:t>
      </w:r>
      <w:r>
        <w:t>la</w:t>
      </w:r>
      <w:r>
        <w:rPr>
          <w:spacing w:val="-10"/>
        </w:rPr>
        <w:t xml:space="preserve"> </w:t>
      </w:r>
      <w:r>
        <w:t>obligación</w:t>
      </w:r>
      <w:r>
        <w:rPr>
          <w:spacing w:val="-8"/>
        </w:rPr>
        <w:t xml:space="preserve"> </w:t>
      </w:r>
      <w:r>
        <w:t>de las</w:t>
      </w:r>
      <w:r>
        <w:rPr>
          <w:spacing w:val="-2"/>
        </w:rPr>
        <w:t xml:space="preserve"> </w:t>
      </w:r>
      <w:r>
        <w:t>entidades</w:t>
      </w:r>
      <w:r>
        <w:rPr>
          <w:spacing w:val="-1"/>
        </w:rPr>
        <w:t xml:space="preserve"> </w:t>
      </w:r>
      <w:r>
        <w:t>estatales de</w:t>
      </w:r>
      <w:r>
        <w:rPr>
          <w:spacing w:val="-3"/>
        </w:rPr>
        <w:t xml:space="preserve"> </w:t>
      </w:r>
      <w:r>
        <w:t>velar</w:t>
      </w:r>
      <w:r>
        <w:rPr>
          <w:spacing w:val="-2"/>
        </w:rPr>
        <w:t xml:space="preserve"> </w:t>
      </w:r>
      <w:r>
        <w:t>por</w:t>
      </w:r>
      <w:r>
        <w:rPr>
          <w:spacing w:val="-3"/>
        </w:rPr>
        <w:t xml:space="preserve"> </w:t>
      </w:r>
      <w:r>
        <w:t>el</w:t>
      </w:r>
      <w:r>
        <w:rPr>
          <w:spacing w:val="-3"/>
        </w:rPr>
        <w:t xml:space="preserve"> </w:t>
      </w:r>
      <w:r>
        <w:t>correcto y</w:t>
      </w:r>
      <w:r>
        <w:rPr>
          <w:spacing w:val="-3"/>
        </w:rPr>
        <w:t xml:space="preserve"> </w:t>
      </w:r>
      <w:r>
        <w:t>oportuno</w:t>
      </w:r>
      <w:r>
        <w:rPr>
          <w:spacing w:val="-1"/>
        </w:rPr>
        <w:t xml:space="preserve"> </w:t>
      </w:r>
      <w:r>
        <w:t>cumplimiento de</w:t>
      </w:r>
      <w:r>
        <w:rPr>
          <w:spacing w:val="-3"/>
        </w:rPr>
        <w:t xml:space="preserve"> </w:t>
      </w:r>
      <w:r>
        <w:t>las prestaciones del contrato, las especificaciones de los bienes, obras y servicios objeto de este, las condiciones de calidad ofrecidas, etc.</w:t>
      </w:r>
      <w:r>
        <w:rPr>
          <w:spacing w:val="40"/>
        </w:rPr>
        <w:t xml:space="preserve"> </w:t>
      </w:r>
      <w:r>
        <w:t>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521CE98E" w14:textId="0125043D" w:rsidR="0051019E" w:rsidRPr="005D315A" w:rsidRDefault="0051019E" w:rsidP="005D315A">
      <w:pPr>
        <w:pStyle w:val="Textoindependiente"/>
        <w:spacing w:before="90"/>
        <w:rPr>
          <w:b/>
          <w:bCs/>
        </w:rPr>
      </w:pPr>
      <w:r w:rsidRPr="005D315A">
        <w:rPr>
          <w:b/>
          <w:bCs/>
        </w:rPr>
        <w:t xml:space="preserve"> </w:t>
      </w:r>
    </w:p>
    <w:p w14:paraId="49B34275" w14:textId="04203F0D" w:rsidR="0051019E" w:rsidRPr="005D315A" w:rsidRDefault="0051019E" w:rsidP="005D315A">
      <w:pPr>
        <w:pStyle w:val="Textoindependiente"/>
        <w:spacing w:before="90"/>
        <w:rPr>
          <w:b/>
          <w:bCs/>
        </w:rPr>
      </w:pPr>
      <w:r w:rsidRPr="005D315A">
        <w:rPr>
          <w:b/>
          <w:bCs/>
        </w:rPr>
        <w:t>SUPERVISIÓN–Ejercicio– Alcance temporal</w:t>
      </w:r>
    </w:p>
    <w:p w14:paraId="7646B85F" w14:textId="7DD503DB" w:rsidR="005D315A" w:rsidRDefault="005D315A" w:rsidP="005D315A">
      <w:pPr>
        <w:pStyle w:val="Textoindependiente"/>
        <w:spacing w:before="160" w:line="273" w:lineRule="auto"/>
        <w:jc w:val="both"/>
      </w:pPr>
      <w:r>
        <w:t>De acuerdo con lo expuesto, la supervisión consiste en el seguimiento técnico,</w:t>
      </w:r>
      <w:r>
        <w:rPr>
          <w:spacing w:val="-9"/>
        </w:rPr>
        <w:t xml:space="preserve"> </w:t>
      </w:r>
      <w:r>
        <w:t>administrativo,</w:t>
      </w:r>
      <w:r>
        <w:rPr>
          <w:spacing w:val="-7"/>
        </w:rPr>
        <w:t xml:space="preserve"> </w:t>
      </w:r>
      <w:r>
        <w:t>financiero,</w:t>
      </w:r>
      <w:r>
        <w:rPr>
          <w:spacing w:val="-8"/>
        </w:rPr>
        <w:t xml:space="preserve"> </w:t>
      </w:r>
      <w:r>
        <w:t>contable</w:t>
      </w:r>
      <w:r>
        <w:rPr>
          <w:spacing w:val="-10"/>
        </w:rPr>
        <w:t xml:space="preserve"> </w:t>
      </w:r>
      <w:r>
        <w:t>y</w:t>
      </w:r>
      <w:r>
        <w:rPr>
          <w:spacing w:val="-11"/>
        </w:rPr>
        <w:t xml:space="preserve"> </w:t>
      </w:r>
      <w:r>
        <w:t>jurídico</w:t>
      </w:r>
      <w:r>
        <w:rPr>
          <w:spacing w:val="-9"/>
        </w:rPr>
        <w:t xml:space="preserve"> </w:t>
      </w:r>
      <w:r>
        <w:t>sobre</w:t>
      </w:r>
      <w:r>
        <w:rPr>
          <w:spacing w:val="-11"/>
        </w:rPr>
        <w:t xml:space="preserve"> </w:t>
      </w:r>
      <w:r>
        <w:t>el</w:t>
      </w:r>
      <w:r>
        <w:rPr>
          <w:spacing w:val="-11"/>
        </w:rPr>
        <w:t xml:space="preserve"> </w:t>
      </w:r>
      <w:r>
        <w:t>cumplimiento</w:t>
      </w:r>
      <w:r>
        <w:rPr>
          <w:spacing w:val="-8"/>
        </w:rPr>
        <w:t xml:space="preserve"> </w:t>
      </w:r>
      <w:r>
        <w:t>del objeto</w:t>
      </w:r>
      <w:r>
        <w:rPr>
          <w:spacing w:val="-8"/>
        </w:rPr>
        <w:t xml:space="preserve"> </w:t>
      </w:r>
      <w:r>
        <w:t>del</w:t>
      </w:r>
      <w:r>
        <w:rPr>
          <w:spacing w:val="-9"/>
        </w:rPr>
        <w:t xml:space="preserve"> </w:t>
      </w:r>
      <w:r>
        <w:t>contrato,</w:t>
      </w:r>
      <w:r>
        <w:rPr>
          <w:spacing w:val="-9"/>
        </w:rPr>
        <w:t xml:space="preserve"> </w:t>
      </w:r>
      <w:r>
        <w:t>realizada</w:t>
      </w:r>
      <w:r>
        <w:rPr>
          <w:spacing w:val="-8"/>
        </w:rPr>
        <w:t xml:space="preserve"> </w:t>
      </w:r>
      <w:r>
        <w:t>directamente</w:t>
      </w:r>
      <w:r>
        <w:rPr>
          <w:spacing w:val="-7"/>
        </w:rPr>
        <w:t xml:space="preserve"> </w:t>
      </w:r>
      <w:r>
        <w:t>por</w:t>
      </w:r>
      <w:r>
        <w:rPr>
          <w:spacing w:val="-9"/>
        </w:rPr>
        <w:t xml:space="preserve"> </w:t>
      </w:r>
      <w:r>
        <w:t>la</w:t>
      </w:r>
      <w:r>
        <w:rPr>
          <w:spacing w:val="-9"/>
        </w:rPr>
        <w:t xml:space="preserve"> </w:t>
      </w:r>
      <w:r>
        <w:t>entidad</w:t>
      </w:r>
      <w:r>
        <w:rPr>
          <w:spacing w:val="-8"/>
        </w:rPr>
        <w:t xml:space="preserve"> </w:t>
      </w:r>
      <w:r>
        <w:t>estatal</w:t>
      </w:r>
      <w:r>
        <w:rPr>
          <w:spacing w:val="-8"/>
        </w:rPr>
        <w:t xml:space="preserve"> </w:t>
      </w:r>
      <w:r>
        <w:t>a</w:t>
      </w:r>
      <w:r>
        <w:rPr>
          <w:spacing w:val="-9"/>
        </w:rPr>
        <w:t xml:space="preserve"> </w:t>
      </w:r>
      <w:r>
        <w:t>través</w:t>
      </w:r>
      <w:r>
        <w:rPr>
          <w:spacing w:val="-8"/>
        </w:rPr>
        <w:t xml:space="preserve"> </w:t>
      </w:r>
      <w:r>
        <w:t>de</w:t>
      </w:r>
      <w:r>
        <w:rPr>
          <w:spacing w:val="-9"/>
        </w:rPr>
        <w:t xml:space="preserve"> </w:t>
      </w:r>
      <w:r>
        <w:t>un servidor</w:t>
      </w:r>
      <w:r>
        <w:rPr>
          <w:spacing w:val="-13"/>
        </w:rPr>
        <w:t xml:space="preserve"> </w:t>
      </w:r>
      <w:r>
        <w:t>público</w:t>
      </w:r>
      <w:r>
        <w:rPr>
          <w:spacing w:val="-13"/>
        </w:rPr>
        <w:t xml:space="preserve"> </w:t>
      </w:r>
      <w:r>
        <w:t>idóneo</w:t>
      </w:r>
      <w:r>
        <w:rPr>
          <w:spacing w:val="-14"/>
        </w:rPr>
        <w:t xml:space="preserve"> </w:t>
      </w:r>
      <w:r>
        <w:t>en</w:t>
      </w:r>
      <w:r>
        <w:rPr>
          <w:spacing w:val="-15"/>
        </w:rPr>
        <w:t xml:space="preserve"> </w:t>
      </w:r>
      <w:r>
        <w:t>particular</w:t>
      </w:r>
      <w:r>
        <w:rPr>
          <w:spacing w:val="-12"/>
        </w:rPr>
        <w:t xml:space="preserve"> </w:t>
      </w:r>
      <w:r>
        <w:t>designado</w:t>
      </w:r>
      <w:r>
        <w:rPr>
          <w:spacing w:val="-12"/>
        </w:rPr>
        <w:t xml:space="preserve"> </w:t>
      </w:r>
      <w:r>
        <w:t>para</w:t>
      </w:r>
      <w:r>
        <w:rPr>
          <w:spacing w:val="-14"/>
        </w:rPr>
        <w:t xml:space="preserve"> </w:t>
      </w:r>
      <w:r>
        <w:t>ejercer</w:t>
      </w:r>
      <w:r>
        <w:rPr>
          <w:spacing w:val="-13"/>
        </w:rPr>
        <w:t xml:space="preserve"> </w:t>
      </w:r>
      <w:r>
        <w:t>el</w:t>
      </w:r>
      <w:r>
        <w:rPr>
          <w:spacing w:val="-15"/>
        </w:rPr>
        <w:t xml:space="preserve"> </w:t>
      </w:r>
      <w:r>
        <w:t>rol</w:t>
      </w:r>
      <w:r>
        <w:rPr>
          <w:spacing w:val="-15"/>
        </w:rPr>
        <w:t xml:space="preserve"> </w:t>
      </w:r>
      <w:r>
        <w:t>de</w:t>
      </w:r>
      <w:r>
        <w:rPr>
          <w:spacing w:val="-15"/>
        </w:rPr>
        <w:t xml:space="preserve"> </w:t>
      </w:r>
      <w:r>
        <w:t>supervisor. En la medida que este seguimiento tiene la finalidad de garantizar el debido cumplimiento del contrato, su alcance se extiende principalmente durante la etapa de ejecución, que es el periodo donde se deben cumplir el grueso de las obligaciones</w:t>
      </w:r>
      <w:r>
        <w:rPr>
          <w:spacing w:val="-4"/>
        </w:rPr>
        <w:t xml:space="preserve"> </w:t>
      </w:r>
      <w:r>
        <w:t>contractuales.</w:t>
      </w:r>
      <w:r>
        <w:rPr>
          <w:spacing w:val="-7"/>
        </w:rPr>
        <w:t xml:space="preserve"> </w:t>
      </w:r>
      <w:r>
        <w:t>Sin</w:t>
      </w:r>
      <w:r>
        <w:rPr>
          <w:spacing w:val="-6"/>
        </w:rPr>
        <w:t xml:space="preserve"> </w:t>
      </w:r>
      <w:r>
        <w:t>perjuicio</w:t>
      </w:r>
      <w:r>
        <w:rPr>
          <w:spacing w:val="-4"/>
        </w:rPr>
        <w:t xml:space="preserve"> </w:t>
      </w:r>
      <w:r>
        <w:t>de</w:t>
      </w:r>
      <w:r>
        <w:rPr>
          <w:spacing w:val="-6"/>
        </w:rPr>
        <w:t xml:space="preserve"> </w:t>
      </w:r>
      <w:r>
        <w:t>esto,</w:t>
      </w:r>
      <w:r>
        <w:rPr>
          <w:spacing w:val="-5"/>
        </w:rPr>
        <w:t xml:space="preserve"> </w:t>
      </w:r>
      <w:r>
        <w:t>es</w:t>
      </w:r>
      <w:r>
        <w:rPr>
          <w:spacing w:val="-6"/>
        </w:rPr>
        <w:t xml:space="preserve"> </w:t>
      </w:r>
      <w:r>
        <w:t>importante</w:t>
      </w:r>
      <w:r>
        <w:rPr>
          <w:spacing w:val="-4"/>
        </w:rPr>
        <w:t xml:space="preserve"> </w:t>
      </w:r>
      <w:r>
        <w:t>tener</w:t>
      </w:r>
      <w:r>
        <w:rPr>
          <w:spacing w:val="-5"/>
        </w:rPr>
        <w:t xml:space="preserve"> </w:t>
      </w:r>
      <w:r>
        <w:t>en</w:t>
      </w:r>
      <w:r>
        <w:rPr>
          <w:spacing w:val="-6"/>
        </w:rPr>
        <w:t xml:space="preserve"> </w:t>
      </w:r>
      <w:r>
        <w:t>cuenta que</w:t>
      </w:r>
      <w:r>
        <w:rPr>
          <w:spacing w:val="-4"/>
        </w:rPr>
        <w:t xml:space="preserve"> </w:t>
      </w:r>
      <w:r>
        <w:t>la</w:t>
      </w:r>
      <w:r>
        <w:rPr>
          <w:spacing w:val="-4"/>
        </w:rPr>
        <w:t xml:space="preserve"> </w:t>
      </w:r>
      <w:r>
        <w:t>“Guía</w:t>
      </w:r>
      <w:r>
        <w:rPr>
          <w:spacing w:val="-4"/>
        </w:rPr>
        <w:t xml:space="preserve"> </w:t>
      </w:r>
      <w:r>
        <w:t>para</w:t>
      </w:r>
      <w:r>
        <w:rPr>
          <w:spacing w:val="-4"/>
        </w:rPr>
        <w:t xml:space="preserve"> </w:t>
      </w:r>
      <w:r>
        <w:t>el</w:t>
      </w:r>
      <w:r>
        <w:rPr>
          <w:spacing w:val="-4"/>
        </w:rPr>
        <w:t xml:space="preserve"> </w:t>
      </w:r>
      <w:r>
        <w:t>ejercicio</w:t>
      </w:r>
      <w:r>
        <w:rPr>
          <w:spacing w:val="-2"/>
        </w:rPr>
        <w:t xml:space="preserve"> </w:t>
      </w:r>
      <w:r>
        <w:t>de</w:t>
      </w:r>
      <w:r>
        <w:rPr>
          <w:spacing w:val="-4"/>
        </w:rPr>
        <w:t xml:space="preserve"> </w:t>
      </w:r>
      <w:r>
        <w:t>las</w:t>
      </w:r>
      <w:r>
        <w:rPr>
          <w:spacing w:val="-4"/>
        </w:rPr>
        <w:t xml:space="preserve"> </w:t>
      </w:r>
      <w:r>
        <w:t>funciones</w:t>
      </w:r>
      <w:r>
        <w:rPr>
          <w:spacing w:val="-2"/>
        </w:rPr>
        <w:t xml:space="preserve"> </w:t>
      </w:r>
      <w:r>
        <w:t>de</w:t>
      </w:r>
      <w:r>
        <w:rPr>
          <w:spacing w:val="-4"/>
        </w:rPr>
        <w:t xml:space="preserve"> </w:t>
      </w:r>
      <w:r>
        <w:t>Supervisión</w:t>
      </w:r>
      <w:r>
        <w:rPr>
          <w:spacing w:val="-2"/>
        </w:rPr>
        <w:t xml:space="preserve"> </w:t>
      </w:r>
      <w:r>
        <w:t>e</w:t>
      </w:r>
      <w:r>
        <w:rPr>
          <w:spacing w:val="-5"/>
        </w:rPr>
        <w:t xml:space="preserve"> </w:t>
      </w:r>
      <w:r>
        <w:t>Interventoría</w:t>
      </w:r>
      <w:r>
        <w:rPr>
          <w:spacing w:val="-2"/>
        </w:rPr>
        <w:t xml:space="preserve"> </w:t>
      </w:r>
      <w:r>
        <w:t>de los contratos del Estado” de la Agencia Nacional de Contratación Colombia Compra</w:t>
      </w:r>
      <w:r>
        <w:rPr>
          <w:spacing w:val="-15"/>
        </w:rPr>
        <w:t xml:space="preserve"> </w:t>
      </w:r>
      <w:r>
        <w:t>eficiente</w:t>
      </w:r>
      <w:r>
        <w:rPr>
          <w:vertAlign w:val="superscript"/>
        </w:rPr>
        <w:t>8</w:t>
      </w:r>
      <w:r>
        <w:rPr>
          <w:spacing w:val="-17"/>
        </w:rPr>
        <w:t xml:space="preserve"> </w:t>
      </w:r>
      <w:r>
        <w:t>en</w:t>
      </w:r>
      <w:r>
        <w:rPr>
          <w:spacing w:val="-16"/>
        </w:rPr>
        <w:t xml:space="preserve"> </w:t>
      </w:r>
      <w:r>
        <w:t>lo</w:t>
      </w:r>
      <w:r>
        <w:rPr>
          <w:spacing w:val="-17"/>
        </w:rPr>
        <w:t xml:space="preserve"> </w:t>
      </w:r>
      <w:r>
        <w:t>relacionado</w:t>
      </w:r>
      <w:r>
        <w:rPr>
          <w:spacing w:val="-13"/>
        </w:rPr>
        <w:t xml:space="preserve"> </w:t>
      </w:r>
      <w:r>
        <w:t>con</w:t>
      </w:r>
      <w:r>
        <w:rPr>
          <w:spacing w:val="-16"/>
        </w:rPr>
        <w:t xml:space="preserve"> </w:t>
      </w:r>
      <w:r>
        <w:t>las</w:t>
      </w:r>
      <w:r>
        <w:rPr>
          <w:spacing w:val="-16"/>
        </w:rPr>
        <w:t xml:space="preserve"> </w:t>
      </w:r>
      <w:r>
        <w:t>funciones</w:t>
      </w:r>
      <w:r>
        <w:rPr>
          <w:spacing w:val="-14"/>
        </w:rPr>
        <w:t xml:space="preserve"> </w:t>
      </w:r>
      <w:r>
        <w:t>de</w:t>
      </w:r>
      <w:r>
        <w:rPr>
          <w:spacing w:val="-16"/>
        </w:rPr>
        <w:t xml:space="preserve"> </w:t>
      </w:r>
      <w:r>
        <w:t>vigilancia</w:t>
      </w:r>
      <w:r>
        <w:rPr>
          <w:spacing w:val="-14"/>
        </w:rPr>
        <w:t xml:space="preserve"> </w:t>
      </w:r>
      <w:r>
        <w:t>en</w:t>
      </w:r>
      <w:r>
        <w:rPr>
          <w:spacing w:val="-16"/>
        </w:rPr>
        <w:t xml:space="preserve"> </w:t>
      </w:r>
      <w:r>
        <w:t>lo</w:t>
      </w:r>
      <w:r>
        <w:rPr>
          <w:spacing w:val="-17"/>
        </w:rPr>
        <w:t xml:space="preserve"> </w:t>
      </w:r>
      <w:r>
        <w:t xml:space="preserve">contable y financiero expresa que el supervisor debe recibir a satisfacción los </w:t>
      </w:r>
      <w:r>
        <w:lastRenderedPageBreak/>
        <w:t>bienes y servicios del objeto del contrato estatal y coordinar las instancias necesarias para adelantar los trámites para la liquidación del contrato y entregar los documentos soporte que le correspondan para efectuarla.</w:t>
      </w:r>
    </w:p>
    <w:p w14:paraId="6A64F66F" w14:textId="77777777" w:rsidR="0051019E" w:rsidRDefault="0051019E" w:rsidP="005D315A">
      <w:pPr>
        <w:pStyle w:val="Textoindependiente"/>
        <w:spacing w:before="90"/>
      </w:pPr>
    </w:p>
    <w:p w14:paraId="5E8F54F6" w14:textId="7D09573F" w:rsidR="0051019E" w:rsidRPr="005D315A" w:rsidRDefault="0051019E" w:rsidP="005D315A">
      <w:pPr>
        <w:pStyle w:val="Textoindependiente"/>
        <w:spacing w:before="90"/>
        <w:rPr>
          <w:b/>
          <w:bCs/>
          <w:spacing w:val="-2"/>
        </w:rPr>
      </w:pPr>
      <w:r w:rsidRPr="005D315A">
        <w:rPr>
          <w:b/>
          <w:bCs/>
        </w:rPr>
        <w:t xml:space="preserve">APOYO A LA SUPERVISIÓN – Contrato de Prestación de Servicios – Alcance </w:t>
      </w:r>
      <w:r w:rsidRPr="005D315A">
        <w:rPr>
          <w:b/>
          <w:bCs/>
          <w:spacing w:val="-2"/>
        </w:rPr>
        <w:t>temporal</w:t>
      </w:r>
    </w:p>
    <w:p w14:paraId="78D43C94" w14:textId="313A2A1C" w:rsidR="005D315A" w:rsidRDefault="005D315A" w:rsidP="005D315A">
      <w:pPr>
        <w:pStyle w:val="Textoindependiente"/>
        <w:spacing w:before="160" w:line="276" w:lineRule="auto"/>
        <w:jc w:val="both"/>
      </w:pPr>
      <w:r>
        <w:t>En ese orden, en cuanto al alcance de las actividades apoyo a la supervisión desarrolladas por contratistas de prestación de servicios, debe advertirse</w:t>
      </w:r>
      <w:r>
        <w:rPr>
          <w:spacing w:val="-6"/>
        </w:rPr>
        <w:t xml:space="preserve"> </w:t>
      </w:r>
      <w:r>
        <w:t>que,</w:t>
      </w:r>
      <w:r>
        <w:rPr>
          <w:spacing w:val="-6"/>
        </w:rPr>
        <w:t xml:space="preserve"> </w:t>
      </w:r>
      <w:r>
        <w:t>en</w:t>
      </w:r>
      <w:r>
        <w:rPr>
          <w:spacing w:val="-6"/>
        </w:rPr>
        <w:t xml:space="preserve"> </w:t>
      </w:r>
      <w:r>
        <w:t>principio,</w:t>
      </w:r>
      <w:r>
        <w:rPr>
          <w:spacing w:val="-6"/>
        </w:rPr>
        <w:t xml:space="preserve"> </w:t>
      </w:r>
      <w:r>
        <w:t>su</w:t>
      </w:r>
      <w:r>
        <w:rPr>
          <w:spacing w:val="-6"/>
        </w:rPr>
        <w:t xml:space="preserve"> </w:t>
      </w:r>
      <w:r>
        <w:t>alcance</w:t>
      </w:r>
      <w:r>
        <w:rPr>
          <w:spacing w:val="-6"/>
        </w:rPr>
        <w:t xml:space="preserve"> </w:t>
      </w:r>
      <w:r>
        <w:t>debe</w:t>
      </w:r>
      <w:r>
        <w:rPr>
          <w:spacing w:val="-6"/>
        </w:rPr>
        <w:t xml:space="preserve"> </w:t>
      </w:r>
      <w:r>
        <w:t>extenderse</w:t>
      </w:r>
      <w:r>
        <w:rPr>
          <w:spacing w:val="-6"/>
        </w:rPr>
        <w:t xml:space="preserve"> </w:t>
      </w:r>
      <w:r>
        <w:t>durante</w:t>
      </w:r>
      <w:r>
        <w:rPr>
          <w:spacing w:val="-6"/>
        </w:rPr>
        <w:t xml:space="preserve"> </w:t>
      </w:r>
      <w:r>
        <w:t>el</w:t>
      </w:r>
      <w:r>
        <w:rPr>
          <w:spacing w:val="-6"/>
        </w:rPr>
        <w:t xml:space="preserve"> </w:t>
      </w:r>
      <w:r>
        <w:t>periodo</w:t>
      </w:r>
      <w:r>
        <w:rPr>
          <w:spacing w:val="-6"/>
        </w:rPr>
        <w:t xml:space="preserve"> </w:t>
      </w:r>
      <w:r>
        <w:t>que se ejerce la supervisión, esto es, durante la ejecución del contrato. Sin embargo, en la medida que se trata de una actividad ejercida por un contratista, el alcance material y temporal de dichas actividades de apoyo también estará determinado por el objeto contractual, las obligaciones y el plazo del contrato de prestación de servicios suscrito por la persona que presta el apoyo. Esto supone que la extensión temporal del apoyo sea el que determine el contrato suscrito para tales efectos.</w:t>
      </w:r>
    </w:p>
    <w:p w14:paraId="0D5B0B7C" w14:textId="77777777" w:rsidR="005D315A" w:rsidRDefault="005D315A">
      <w:pPr>
        <w:pStyle w:val="Textoindependiente"/>
        <w:spacing w:before="90"/>
        <w:ind w:left="101"/>
      </w:pPr>
    </w:p>
    <w:p w14:paraId="1AA43D5E" w14:textId="77777777" w:rsidR="0051019E" w:rsidRDefault="0051019E">
      <w:pPr>
        <w:pStyle w:val="Textoindependiente"/>
        <w:spacing w:before="90"/>
        <w:ind w:left="101"/>
      </w:pPr>
    </w:p>
    <w:p w14:paraId="1C2B9BE1" w14:textId="0C918FD5" w:rsidR="0051019E" w:rsidRDefault="0051019E">
      <w:pPr>
        <w:pStyle w:val="Textoindependiente"/>
        <w:spacing w:before="90"/>
        <w:ind w:left="101"/>
      </w:pPr>
    </w:p>
    <w:p w14:paraId="210C40B7" w14:textId="77777777" w:rsidR="005D315A" w:rsidRDefault="005D315A">
      <w:pPr>
        <w:pStyle w:val="Textoindependiente"/>
        <w:spacing w:before="90"/>
        <w:ind w:left="101"/>
      </w:pPr>
    </w:p>
    <w:p w14:paraId="2BCCC536" w14:textId="77777777" w:rsidR="005D315A" w:rsidRDefault="005D315A">
      <w:pPr>
        <w:pStyle w:val="Textoindependiente"/>
        <w:spacing w:before="90"/>
        <w:ind w:left="101"/>
      </w:pPr>
    </w:p>
    <w:p w14:paraId="17842D87" w14:textId="77777777" w:rsidR="005D315A" w:rsidRDefault="005D315A">
      <w:pPr>
        <w:pStyle w:val="Textoindependiente"/>
        <w:spacing w:before="90"/>
        <w:ind w:left="101"/>
      </w:pPr>
    </w:p>
    <w:p w14:paraId="78AAC824" w14:textId="77777777" w:rsidR="005D315A" w:rsidRDefault="005D315A">
      <w:pPr>
        <w:pStyle w:val="Textoindependiente"/>
        <w:spacing w:before="90"/>
        <w:ind w:left="101"/>
      </w:pPr>
    </w:p>
    <w:p w14:paraId="355B6DBC" w14:textId="77777777" w:rsidR="005D315A" w:rsidRDefault="005D315A">
      <w:pPr>
        <w:pStyle w:val="Textoindependiente"/>
        <w:spacing w:before="90"/>
        <w:ind w:left="101"/>
      </w:pPr>
    </w:p>
    <w:p w14:paraId="45F100F7" w14:textId="77777777" w:rsidR="005D315A" w:rsidRDefault="005D315A">
      <w:pPr>
        <w:pStyle w:val="Textoindependiente"/>
        <w:spacing w:before="90"/>
        <w:ind w:left="101"/>
      </w:pPr>
    </w:p>
    <w:p w14:paraId="3BD0C9FE" w14:textId="77777777" w:rsidR="005D315A" w:rsidRDefault="005D315A">
      <w:pPr>
        <w:pStyle w:val="Textoindependiente"/>
        <w:spacing w:before="90"/>
        <w:ind w:left="101"/>
      </w:pPr>
    </w:p>
    <w:p w14:paraId="1F2E8B3C" w14:textId="77777777" w:rsidR="005D315A" w:rsidRDefault="005D315A">
      <w:pPr>
        <w:pStyle w:val="Textoindependiente"/>
        <w:spacing w:before="90"/>
        <w:ind w:left="101"/>
      </w:pPr>
    </w:p>
    <w:p w14:paraId="37BC1B5A" w14:textId="77777777" w:rsidR="005D315A" w:rsidRDefault="005D315A">
      <w:pPr>
        <w:pStyle w:val="Textoindependiente"/>
        <w:spacing w:before="90"/>
        <w:ind w:left="101"/>
      </w:pPr>
    </w:p>
    <w:p w14:paraId="419142DF" w14:textId="77777777" w:rsidR="005D315A" w:rsidRDefault="005D315A">
      <w:pPr>
        <w:pStyle w:val="Textoindependiente"/>
        <w:spacing w:before="90"/>
        <w:ind w:left="101"/>
      </w:pPr>
    </w:p>
    <w:p w14:paraId="50791BC1" w14:textId="77777777" w:rsidR="005D315A" w:rsidRDefault="005D315A">
      <w:pPr>
        <w:pStyle w:val="Textoindependiente"/>
        <w:spacing w:before="90"/>
        <w:ind w:left="101"/>
      </w:pPr>
    </w:p>
    <w:p w14:paraId="6A19E0E1" w14:textId="77777777" w:rsidR="005D315A" w:rsidRDefault="005D315A">
      <w:pPr>
        <w:pStyle w:val="Textoindependiente"/>
        <w:spacing w:before="90"/>
        <w:ind w:left="101"/>
      </w:pPr>
    </w:p>
    <w:p w14:paraId="235BF2DA" w14:textId="77777777" w:rsidR="005D315A" w:rsidRDefault="005D315A">
      <w:pPr>
        <w:pStyle w:val="Textoindependiente"/>
        <w:spacing w:before="90"/>
        <w:ind w:left="101"/>
      </w:pPr>
    </w:p>
    <w:p w14:paraId="01235868" w14:textId="77777777" w:rsidR="00501C6B" w:rsidRDefault="00501C6B">
      <w:pPr>
        <w:pStyle w:val="Textoindependiente"/>
        <w:spacing w:before="90"/>
        <w:ind w:left="101"/>
      </w:pPr>
    </w:p>
    <w:p w14:paraId="6945A218" w14:textId="77777777" w:rsidR="005D315A" w:rsidRDefault="005D315A">
      <w:pPr>
        <w:pStyle w:val="Textoindependiente"/>
        <w:spacing w:before="90"/>
        <w:ind w:left="101"/>
      </w:pPr>
    </w:p>
    <w:p w14:paraId="52C053EB" w14:textId="77777777" w:rsidR="005D315A" w:rsidRDefault="005D315A">
      <w:pPr>
        <w:pStyle w:val="Textoindependiente"/>
        <w:spacing w:before="90"/>
        <w:ind w:left="101"/>
      </w:pPr>
    </w:p>
    <w:p w14:paraId="53B63F32" w14:textId="77777777" w:rsidR="0051019E" w:rsidRDefault="0051019E">
      <w:pPr>
        <w:pStyle w:val="Textoindependiente"/>
        <w:spacing w:before="90"/>
        <w:ind w:left="101"/>
      </w:pPr>
    </w:p>
    <w:p w14:paraId="1C07B37C" w14:textId="5007BBA3" w:rsidR="00FB4544" w:rsidRDefault="00000000">
      <w:pPr>
        <w:pStyle w:val="Textoindependiente"/>
        <w:spacing w:before="90"/>
        <w:ind w:left="101"/>
      </w:pPr>
      <w:r>
        <w:rPr>
          <w:noProof/>
        </w:rPr>
        <w:lastRenderedPageBreak/>
        <w:drawing>
          <wp:anchor distT="0" distB="0" distL="0" distR="0" simplePos="0" relativeHeight="15728640" behindDoc="0" locked="0" layoutInCell="1" allowOverlap="1" wp14:anchorId="46EEE568" wp14:editId="55E395E8">
            <wp:simplePos x="0" y="0"/>
            <wp:positionH relativeFrom="page">
              <wp:posOffset>3960135</wp:posOffset>
            </wp:positionH>
            <wp:positionV relativeFrom="paragraph">
              <wp:posOffset>57150</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1"/>
        </w:rPr>
        <w:t xml:space="preserve"> </w:t>
      </w:r>
      <w:r>
        <w:t>D.C.,</w:t>
      </w:r>
      <w:r>
        <w:rPr>
          <w:spacing w:val="-8"/>
        </w:rPr>
        <w:t xml:space="preserve"> </w:t>
      </w:r>
      <w:r>
        <w:t>11</w:t>
      </w:r>
      <w:r>
        <w:rPr>
          <w:spacing w:val="-11"/>
        </w:rPr>
        <w:t xml:space="preserve"> </w:t>
      </w:r>
      <w:r>
        <w:t>Octubre</w:t>
      </w:r>
      <w:r>
        <w:rPr>
          <w:spacing w:val="-7"/>
        </w:rPr>
        <w:t xml:space="preserve"> </w:t>
      </w:r>
      <w:r>
        <w:rPr>
          <w:spacing w:val="-4"/>
        </w:rPr>
        <w:t>2024</w:t>
      </w:r>
    </w:p>
    <w:p w14:paraId="6E7D62B4" w14:textId="77777777" w:rsidR="00FB4544" w:rsidRDefault="00FB4544">
      <w:pPr>
        <w:pStyle w:val="Textoindependiente"/>
      </w:pPr>
    </w:p>
    <w:p w14:paraId="5B40783E" w14:textId="77777777" w:rsidR="00FB4544" w:rsidRDefault="00FB4544">
      <w:pPr>
        <w:pStyle w:val="Textoindependiente"/>
        <w:spacing w:before="63"/>
      </w:pPr>
    </w:p>
    <w:p w14:paraId="5351CF3E" w14:textId="77777777" w:rsidR="00FB4544" w:rsidRDefault="00000000">
      <w:pPr>
        <w:pStyle w:val="Textoindependiente"/>
        <w:ind w:left="100"/>
      </w:pPr>
      <w:r>
        <w:rPr>
          <w:spacing w:val="-2"/>
        </w:rPr>
        <w:t>Señor</w:t>
      </w:r>
    </w:p>
    <w:p w14:paraId="04886CDF" w14:textId="77777777" w:rsidR="00FB4544" w:rsidRDefault="00000000">
      <w:pPr>
        <w:pStyle w:val="Ttulo1"/>
        <w:ind w:left="100" w:firstLine="0"/>
      </w:pPr>
      <w:r>
        <w:t>Jesús</w:t>
      </w:r>
      <w:r>
        <w:rPr>
          <w:spacing w:val="-16"/>
        </w:rPr>
        <w:t xml:space="preserve"> </w:t>
      </w:r>
      <w:r>
        <w:t>Alfonso</w:t>
      </w:r>
      <w:r>
        <w:rPr>
          <w:spacing w:val="-16"/>
        </w:rPr>
        <w:t xml:space="preserve"> </w:t>
      </w:r>
      <w:r>
        <w:t>Martínez</w:t>
      </w:r>
      <w:r>
        <w:rPr>
          <w:spacing w:val="-15"/>
        </w:rPr>
        <w:t xml:space="preserve"> </w:t>
      </w:r>
      <w:r>
        <w:rPr>
          <w:spacing w:val="-2"/>
        </w:rPr>
        <w:t>Murillo</w:t>
      </w:r>
    </w:p>
    <w:p w14:paraId="00C55758" w14:textId="77777777" w:rsidR="00FB4544" w:rsidRDefault="00000000">
      <w:pPr>
        <w:pStyle w:val="Textoindependiente"/>
        <w:ind w:left="100"/>
      </w:pPr>
      <w:hyperlink r:id="rId8">
        <w:r>
          <w:rPr>
            <w:color w:val="0000FF"/>
            <w:spacing w:val="-2"/>
            <w:u w:val="single" w:color="0000FF"/>
          </w:rPr>
          <w:t>dopamoreno@gmail.com</w:t>
        </w:r>
      </w:hyperlink>
    </w:p>
    <w:p w14:paraId="2DB48484" w14:textId="77777777" w:rsidR="00FB4544" w:rsidRDefault="00000000">
      <w:pPr>
        <w:pStyle w:val="Textoindependiente"/>
        <w:ind w:left="100"/>
      </w:pPr>
      <w:r>
        <w:rPr>
          <w:spacing w:val="-2"/>
        </w:rPr>
        <w:t>Mitú–Vaupés</w:t>
      </w:r>
    </w:p>
    <w:p w14:paraId="014C829E" w14:textId="77777777" w:rsidR="00FB4544" w:rsidRDefault="00FB4544">
      <w:pPr>
        <w:pStyle w:val="Textoindependiente"/>
      </w:pPr>
    </w:p>
    <w:p w14:paraId="6F3B8B06" w14:textId="77777777" w:rsidR="00FB4544" w:rsidRDefault="00FB4544">
      <w:pPr>
        <w:pStyle w:val="Textoindependiente"/>
        <w:spacing w:before="32"/>
      </w:pPr>
    </w:p>
    <w:p w14:paraId="5A516066" w14:textId="77777777" w:rsidR="00FB4544" w:rsidRDefault="00000000">
      <w:pPr>
        <w:pStyle w:val="Ttulo1"/>
        <w:ind w:left="3041" w:firstLine="0"/>
      </w:pPr>
      <w:r>
        <w:t>Concepto</w:t>
      </w:r>
      <w:r>
        <w:rPr>
          <w:spacing w:val="-13"/>
        </w:rPr>
        <w:t xml:space="preserve"> </w:t>
      </w:r>
      <w:r>
        <w:t>C-541</w:t>
      </w:r>
      <w:r>
        <w:rPr>
          <w:spacing w:val="-12"/>
        </w:rPr>
        <w:t xml:space="preserve"> </w:t>
      </w:r>
      <w:r>
        <w:t>de</w:t>
      </w:r>
      <w:r>
        <w:rPr>
          <w:spacing w:val="-12"/>
        </w:rPr>
        <w:t xml:space="preserve"> </w:t>
      </w:r>
      <w:r>
        <w:rPr>
          <w:spacing w:val="-4"/>
        </w:rPr>
        <w:t>2024</w:t>
      </w:r>
    </w:p>
    <w:p w14:paraId="7EEC165F" w14:textId="77777777" w:rsidR="00FB4544" w:rsidRDefault="00000000">
      <w:pPr>
        <w:pStyle w:val="Textoindependiente"/>
        <w:tabs>
          <w:tab w:val="left" w:pos="3464"/>
        </w:tabs>
        <w:spacing w:before="156" w:line="308" w:lineRule="exact"/>
        <w:ind w:left="3465" w:right="1017" w:hanging="1843"/>
        <w:jc w:val="both"/>
      </w:pPr>
      <w:r>
        <w:rPr>
          <w:b/>
          <w:spacing w:val="-2"/>
          <w:position w:val="-9"/>
        </w:rPr>
        <w:t>Temas:</w:t>
      </w:r>
      <w:r>
        <w:rPr>
          <w:b/>
          <w:position w:val="-9"/>
        </w:rPr>
        <w:tab/>
      </w:r>
      <w:r>
        <w:t xml:space="preserve">CONTRATO ESTATAL - Ejercicio – Funciones de control y vigilancia / SUPERVISIÓN–Ejercicio– Alcance temporal– / APOYO A LA SUPERVISIÓN – Contrato de Prestación de Servicios – Alcance </w:t>
      </w:r>
      <w:r>
        <w:rPr>
          <w:spacing w:val="-2"/>
        </w:rPr>
        <w:t>temporal</w:t>
      </w:r>
    </w:p>
    <w:p w14:paraId="42233B3D" w14:textId="77777777" w:rsidR="00FB4544" w:rsidRDefault="00000000">
      <w:pPr>
        <w:pStyle w:val="Textoindependiente"/>
        <w:spacing w:before="65" w:line="175" w:lineRule="auto"/>
        <w:ind w:left="3465" w:right="1187" w:hanging="1843"/>
        <w:jc w:val="both"/>
      </w:pPr>
      <w:r>
        <w:rPr>
          <w:b/>
          <w:position w:val="-9"/>
        </w:rPr>
        <w:t>Radicación:</w:t>
      </w:r>
      <w:r>
        <w:rPr>
          <w:b/>
          <w:spacing w:val="80"/>
          <w:w w:val="150"/>
          <w:position w:val="-9"/>
        </w:rPr>
        <w:t xml:space="preserve">  </w:t>
      </w:r>
      <w:r>
        <w:t>Respuesta</w:t>
      </w:r>
      <w:r>
        <w:rPr>
          <w:spacing w:val="40"/>
        </w:rPr>
        <w:t xml:space="preserve">  </w:t>
      </w:r>
      <w:r>
        <w:t>a</w:t>
      </w:r>
      <w:r>
        <w:rPr>
          <w:spacing w:val="80"/>
        </w:rPr>
        <w:t xml:space="preserve">   </w:t>
      </w:r>
      <w:r>
        <w:t>consulta</w:t>
      </w:r>
      <w:r>
        <w:rPr>
          <w:spacing w:val="80"/>
          <w:w w:val="150"/>
        </w:rPr>
        <w:t xml:space="preserve">  </w:t>
      </w:r>
      <w:r>
        <w:t>con</w:t>
      </w:r>
      <w:r>
        <w:rPr>
          <w:spacing w:val="79"/>
        </w:rPr>
        <w:t xml:space="preserve">  </w:t>
      </w:r>
      <w:r>
        <w:t>radicado No. P20240830008838</w:t>
      </w:r>
    </w:p>
    <w:p w14:paraId="5CA46F65" w14:textId="77777777" w:rsidR="00FB4544" w:rsidRDefault="00FB4544">
      <w:pPr>
        <w:pStyle w:val="Textoindependiente"/>
      </w:pPr>
    </w:p>
    <w:p w14:paraId="2B526689" w14:textId="77777777" w:rsidR="00FB4544" w:rsidRDefault="00FB4544">
      <w:pPr>
        <w:pStyle w:val="Textoindependiente"/>
      </w:pPr>
    </w:p>
    <w:p w14:paraId="13345E61" w14:textId="77777777" w:rsidR="00FB4544" w:rsidRDefault="00FB4544">
      <w:pPr>
        <w:pStyle w:val="Textoindependiente"/>
        <w:spacing w:before="133"/>
      </w:pPr>
    </w:p>
    <w:p w14:paraId="5B156316" w14:textId="77777777" w:rsidR="00FB4544" w:rsidRDefault="00000000">
      <w:pPr>
        <w:pStyle w:val="Textoindependiente"/>
        <w:ind w:left="100"/>
        <w:jc w:val="both"/>
      </w:pPr>
      <w:r>
        <w:t>Estimado</w:t>
      </w:r>
      <w:r>
        <w:rPr>
          <w:spacing w:val="-20"/>
        </w:rPr>
        <w:t xml:space="preserve"> </w:t>
      </w:r>
      <w:r>
        <w:t>señor</w:t>
      </w:r>
      <w:r>
        <w:rPr>
          <w:spacing w:val="-12"/>
        </w:rPr>
        <w:t xml:space="preserve"> </w:t>
      </w:r>
      <w:r>
        <w:rPr>
          <w:spacing w:val="-2"/>
        </w:rPr>
        <w:t>Martínez:</w:t>
      </w:r>
    </w:p>
    <w:p w14:paraId="5E873781" w14:textId="77777777" w:rsidR="00FB4544" w:rsidRDefault="00FB4544">
      <w:pPr>
        <w:pStyle w:val="Textoindependiente"/>
        <w:spacing w:before="40"/>
      </w:pPr>
    </w:p>
    <w:p w14:paraId="04693B04" w14:textId="77777777" w:rsidR="00FB4544" w:rsidRDefault="00000000">
      <w:pPr>
        <w:pStyle w:val="Textoindependiente"/>
        <w:spacing w:line="276" w:lineRule="auto"/>
        <w:ind w:left="100" w:right="899"/>
        <w:jc w:val="both"/>
      </w:pPr>
      <w:r>
        <w:t>En ejercicio de la competencia otorgada por los artículos 3, numeral 5º, y 11, numeral</w:t>
      </w:r>
      <w:r>
        <w:rPr>
          <w:spacing w:val="-12"/>
        </w:rPr>
        <w:t xml:space="preserve"> </w:t>
      </w:r>
      <w:r>
        <w:t>8º,</w:t>
      </w:r>
      <w:r>
        <w:rPr>
          <w:spacing w:val="-14"/>
        </w:rPr>
        <w:t xml:space="preserve"> </w:t>
      </w:r>
      <w:r>
        <w:t>del</w:t>
      </w:r>
      <w:r>
        <w:rPr>
          <w:spacing w:val="-15"/>
        </w:rPr>
        <w:t xml:space="preserve"> </w:t>
      </w:r>
      <w:r>
        <w:t>Decreto</w:t>
      </w:r>
      <w:r>
        <w:rPr>
          <w:spacing w:val="-12"/>
        </w:rPr>
        <w:t xml:space="preserve"> </w:t>
      </w:r>
      <w:r>
        <w:t>Ley</w:t>
      </w:r>
      <w:r>
        <w:rPr>
          <w:spacing w:val="-14"/>
        </w:rPr>
        <w:t xml:space="preserve"> </w:t>
      </w:r>
      <w:r>
        <w:t>4170</w:t>
      </w:r>
      <w:r>
        <w:rPr>
          <w:spacing w:val="-14"/>
        </w:rPr>
        <w:t xml:space="preserve"> </w:t>
      </w:r>
      <w:r>
        <w:t>de</w:t>
      </w:r>
      <w:r>
        <w:rPr>
          <w:spacing w:val="-16"/>
        </w:rPr>
        <w:t xml:space="preserve"> </w:t>
      </w:r>
      <w:r>
        <w:t>2011,</w:t>
      </w:r>
      <w:r>
        <w:rPr>
          <w:spacing w:val="-13"/>
        </w:rPr>
        <w:t xml:space="preserve"> </w:t>
      </w:r>
      <w:r>
        <w:t>así</w:t>
      </w:r>
      <w:r>
        <w:rPr>
          <w:spacing w:val="-14"/>
        </w:rPr>
        <w:t xml:space="preserve"> </w:t>
      </w:r>
      <w:r>
        <w:t>como</w:t>
      </w:r>
      <w:r>
        <w:rPr>
          <w:spacing w:val="-14"/>
        </w:rPr>
        <w:t xml:space="preserve"> </w:t>
      </w:r>
      <w:r>
        <w:t>lo</w:t>
      </w:r>
      <w:r>
        <w:rPr>
          <w:spacing w:val="-17"/>
        </w:rPr>
        <w:t xml:space="preserve"> </w:t>
      </w:r>
      <w:r>
        <w:t>establecido</w:t>
      </w:r>
      <w:r>
        <w:rPr>
          <w:spacing w:val="-9"/>
        </w:rPr>
        <w:t xml:space="preserve"> </w:t>
      </w:r>
      <w:r>
        <w:t>en</w:t>
      </w:r>
      <w:r>
        <w:rPr>
          <w:spacing w:val="-15"/>
        </w:rPr>
        <w:t xml:space="preserve"> </w:t>
      </w:r>
      <w:r>
        <w:t>el</w:t>
      </w:r>
      <w:r>
        <w:rPr>
          <w:spacing w:val="-16"/>
        </w:rPr>
        <w:t xml:space="preserve"> </w:t>
      </w:r>
      <w:r>
        <w:t>artículo 4</w:t>
      </w:r>
      <w:r>
        <w:rPr>
          <w:spacing w:val="-11"/>
        </w:rPr>
        <w:t xml:space="preserve"> </w:t>
      </w:r>
      <w:r>
        <w:t>de</w:t>
      </w:r>
      <w:r>
        <w:rPr>
          <w:spacing w:val="-10"/>
        </w:rPr>
        <w:t xml:space="preserve"> </w:t>
      </w:r>
      <w:r>
        <w:t>la</w:t>
      </w:r>
      <w:r>
        <w:rPr>
          <w:spacing w:val="-9"/>
        </w:rPr>
        <w:t xml:space="preserve"> </w:t>
      </w:r>
      <w:r>
        <w:t>Resolución</w:t>
      </w:r>
      <w:r>
        <w:rPr>
          <w:spacing w:val="-5"/>
        </w:rPr>
        <w:t xml:space="preserve"> </w:t>
      </w:r>
      <w:r>
        <w:t>1707</w:t>
      </w:r>
      <w:r>
        <w:rPr>
          <w:spacing w:val="-8"/>
        </w:rPr>
        <w:t xml:space="preserve"> </w:t>
      </w:r>
      <w:r>
        <w:t>de</w:t>
      </w:r>
      <w:r>
        <w:rPr>
          <w:spacing w:val="-9"/>
        </w:rPr>
        <w:t xml:space="preserve"> </w:t>
      </w:r>
      <w:r>
        <w:t>2018</w:t>
      </w:r>
      <w:r>
        <w:rPr>
          <w:spacing w:val="-8"/>
        </w:rPr>
        <w:t xml:space="preserve"> </w:t>
      </w:r>
      <w:r>
        <w:t>expedida</w:t>
      </w:r>
      <w:r>
        <w:rPr>
          <w:spacing w:val="-6"/>
        </w:rPr>
        <w:t xml:space="preserve"> </w:t>
      </w:r>
      <w:r>
        <w:t>por</w:t>
      </w:r>
      <w:r>
        <w:rPr>
          <w:spacing w:val="-10"/>
        </w:rPr>
        <w:t xml:space="preserve"> </w:t>
      </w:r>
      <w:r>
        <w:t>esta</w:t>
      </w:r>
      <w:r>
        <w:rPr>
          <w:spacing w:val="-9"/>
        </w:rPr>
        <w:t xml:space="preserve"> </w:t>
      </w:r>
      <w:r>
        <w:t>Entidad,</w:t>
      </w:r>
      <w:r>
        <w:rPr>
          <w:spacing w:val="-5"/>
        </w:rPr>
        <w:t xml:space="preserve"> </w:t>
      </w:r>
      <w:r>
        <w:t>la</w:t>
      </w:r>
      <w:r>
        <w:rPr>
          <w:spacing w:val="-10"/>
        </w:rPr>
        <w:t xml:space="preserve"> </w:t>
      </w:r>
      <w:r>
        <w:t>Agencia</w:t>
      </w:r>
      <w:r>
        <w:rPr>
          <w:spacing w:val="-6"/>
        </w:rPr>
        <w:t xml:space="preserve"> </w:t>
      </w:r>
      <w:r>
        <w:t>Nacional de Contratación Pública – Colombia Compra Eficiente– responde su solicitud de consulta de fecha 30 de agosto de 2024, en la cual manifiesta lo siguiente:</w:t>
      </w:r>
    </w:p>
    <w:p w14:paraId="5409B230" w14:textId="77777777" w:rsidR="00FB4544" w:rsidRDefault="00FB4544">
      <w:pPr>
        <w:pStyle w:val="Textoindependiente"/>
        <w:spacing w:before="40"/>
      </w:pPr>
    </w:p>
    <w:p w14:paraId="1305BBF3" w14:textId="77777777" w:rsidR="00FB4544" w:rsidRDefault="00000000">
      <w:pPr>
        <w:spacing w:line="259" w:lineRule="auto"/>
        <w:ind w:left="810" w:right="1608"/>
        <w:jc w:val="both"/>
        <w:rPr>
          <w:i/>
          <w:sz w:val="20"/>
        </w:rPr>
      </w:pPr>
      <w:r>
        <w:rPr>
          <w:i/>
          <w:sz w:val="20"/>
        </w:rPr>
        <w:t>“Teniendo en cuenta que para el seguimiento de contratos estatales la entidad</w:t>
      </w:r>
      <w:r>
        <w:rPr>
          <w:i/>
          <w:spacing w:val="-8"/>
          <w:sz w:val="20"/>
        </w:rPr>
        <w:t xml:space="preserve"> </w:t>
      </w:r>
      <w:r>
        <w:rPr>
          <w:i/>
          <w:sz w:val="20"/>
        </w:rPr>
        <w:t>designa</w:t>
      </w:r>
      <w:r>
        <w:rPr>
          <w:i/>
          <w:spacing w:val="-7"/>
          <w:sz w:val="20"/>
        </w:rPr>
        <w:t xml:space="preserve"> </w:t>
      </w:r>
      <w:r>
        <w:rPr>
          <w:i/>
          <w:sz w:val="20"/>
        </w:rPr>
        <w:t>supervisores</w:t>
      </w:r>
      <w:r>
        <w:rPr>
          <w:i/>
          <w:spacing w:val="-6"/>
          <w:sz w:val="20"/>
        </w:rPr>
        <w:t xml:space="preserve"> </w:t>
      </w:r>
      <w:r>
        <w:rPr>
          <w:i/>
          <w:sz w:val="20"/>
        </w:rPr>
        <w:t>y</w:t>
      </w:r>
      <w:r>
        <w:rPr>
          <w:i/>
          <w:spacing w:val="-9"/>
          <w:sz w:val="20"/>
        </w:rPr>
        <w:t xml:space="preserve"> </w:t>
      </w:r>
      <w:r>
        <w:rPr>
          <w:i/>
          <w:sz w:val="20"/>
        </w:rPr>
        <w:t>puede</w:t>
      </w:r>
      <w:r>
        <w:rPr>
          <w:i/>
          <w:spacing w:val="-8"/>
          <w:sz w:val="20"/>
        </w:rPr>
        <w:t xml:space="preserve"> </w:t>
      </w:r>
      <w:r>
        <w:rPr>
          <w:i/>
          <w:sz w:val="20"/>
        </w:rPr>
        <w:t>contratar</w:t>
      </w:r>
      <w:r>
        <w:rPr>
          <w:i/>
          <w:spacing w:val="-7"/>
          <w:sz w:val="20"/>
        </w:rPr>
        <w:t xml:space="preserve"> </w:t>
      </w:r>
      <w:r>
        <w:rPr>
          <w:i/>
          <w:sz w:val="20"/>
        </w:rPr>
        <w:t>apoyo</w:t>
      </w:r>
      <w:r>
        <w:rPr>
          <w:i/>
          <w:spacing w:val="-8"/>
          <w:sz w:val="20"/>
        </w:rPr>
        <w:t xml:space="preserve"> </w:t>
      </w:r>
      <w:r>
        <w:rPr>
          <w:i/>
          <w:sz w:val="20"/>
        </w:rPr>
        <w:t>para</w:t>
      </w:r>
      <w:r>
        <w:rPr>
          <w:i/>
          <w:spacing w:val="-8"/>
          <w:sz w:val="20"/>
        </w:rPr>
        <w:t xml:space="preserve"> </w:t>
      </w:r>
      <w:r>
        <w:rPr>
          <w:i/>
          <w:sz w:val="20"/>
        </w:rPr>
        <w:t>la</w:t>
      </w:r>
      <w:r>
        <w:rPr>
          <w:i/>
          <w:spacing w:val="-9"/>
          <w:sz w:val="20"/>
        </w:rPr>
        <w:t xml:space="preserve"> </w:t>
      </w:r>
      <w:r>
        <w:rPr>
          <w:i/>
          <w:sz w:val="20"/>
        </w:rPr>
        <w:t>supervisión de</w:t>
      </w:r>
      <w:r>
        <w:rPr>
          <w:i/>
          <w:spacing w:val="-7"/>
          <w:sz w:val="20"/>
        </w:rPr>
        <w:t xml:space="preserve"> </w:t>
      </w:r>
      <w:r>
        <w:rPr>
          <w:i/>
          <w:sz w:val="20"/>
        </w:rPr>
        <w:t>los</w:t>
      </w:r>
      <w:r>
        <w:rPr>
          <w:i/>
          <w:spacing w:val="-7"/>
          <w:sz w:val="20"/>
        </w:rPr>
        <w:t xml:space="preserve"> </w:t>
      </w:r>
      <w:r>
        <w:rPr>
          <w:i/>
          <w:sz w:val="20"/>
        </w:rPr>
        <w:t>mismos.</w:t>
      </w:r>
      <w:r>
        <w:rPr>
          <w:i/>
          <w:spacing w:val="-6"/>
          <w:sz w:val="20"/>
        </w:rPr>
        <w:t xml:space="preserve"> </w:t>
      </w:r>
      <w:r>
        <w:rPr>
          <w:i/>
          <w:sz w:val="20"/>
        </w:rPr>
        <w:t>Me</w:t>
      </w:r>
      <w:r>
        <w:rPr>
          <w:i/>
          <w:spacing w:val="-7"/>
          <w:sz w:val="20"/>
        </w:rPr>
        <w:t xml:space="preserve"> </w:t>
      </w:r>
      <w:r>
        <w:rPr>
          <w:i/>
          <w:sz w:val="20"/>
        </w:rPr>
        <w:t>permito</w:t>
      </w:r>
      <w:r>
        <w:rPr>
          <w:i/>
          <w:spacing w:val="-6"/>
          <w:sz w:val="20"/>
        </w:rPr>
        <w:t xml:space="preserve"> </w:t>
      </w:r>
      <w:r>
        <w:rPr>
          <w:i/>
          <w:sz w:val="20"/>
        </w:rPr>
        <w:t>preguntar</w:t>
      </w:r>
      <w:r>
        <w:rPr>
          <w:i/>
          <w:spacing w:val="-6"/>
          <w:sz w:val="20"/>
        </w:rPr>
        <w:t xml:space="preserve"> </w:t>
      </w:r>
      <w:r>
        <w:rPr>
          <w:i/>
          <w:sz w:val="20"/>
        </w:rPr>
        <w:t>cuál</w:t>
      </w:r>
      <w:r>
        <w:rPr>
          <w:i/>
          <w:spacing w:val="-7"/>
          <w:sz w:val="20"/>
        </w:rPr>
        <w:t xml:space="preserve"> </w:t>
      </w:r>
      <w:r>
        <w:rPr>
          <w:i/>
          <w:sz w:val="20"/>
        </w:rPr>
        <w:t>es</w:t>
      </w:r>
      <w:r>
        <w:rPr>
          <w:i/>
          <w:spacing w:val="-7"/>
          <w:sz w:val="20"/>
        </w:rPr>
        <w:t xml:space="preserve"> </w:t>
      </w:r>
      <w:r>
        <w:rPr>
          <w:i/>
          <w:sz w:val="20"/>
        </w:rPr>
        <w:t>la</w:t>
      </w:r>
      <w:r>
        <w:rPr>
          <w:i/>
          <w:spacing w:val="-7"/>
          <w:sz w:val="20"/>
        </w:rPr>
        <w:t xml:space="preserve"> </w:t>
      </w:r>
      <w:r>
        <w:rPr>
          <w:i/>
          <w:sz w:val="20"/>
        </w:rPr>
        <w:t>vigencia</w:t>
      </w:r>
      <w:r>
        <w:rPr>
          <w:i/>
          <w:spacing w:val="-6"/>
          <w:sz w:val="20"/>
        </w:rPr>
        <w:t xml:space="preserve"> </w:t>
      </w:r>
      <w:r>
        <w:rPr>
          <w:i/>
          <w:sz w:val="20"/>
        </w:rPr>
        <w:t>de</w:t>
      </w:r>
      <w:r>
        <w:rPr>
          <w:i/>
          <w:spacing w:val="-7"/>
          <w:sz w:val="20"/>
        </w:rPr>
        <w:t xml:space="preserve"> </w:t>
      </w:r>
      <w:r>
        <w:rPr>
          <w:i/>
          <w:sz w:val="20"/>
        </w:rPr>
        <w:t>la</w:t>
      </w:r>
      <w:r>
        <w:rPr>
          <w:i/>
          <w:spacing w:val="-7"/>
          <w:sz w:val="20"/>
        </w:rPr>
        <w:t xml:space="preserve"> </w:t>
      </w:r>
      <w:r>
        <w:rPr>
          <w:i/>
          <w:sz w:val="20"/>
        </w:rPr>
        <w:t>supervisión de un contrato estatal, es decir el funcionario público designado como supervisor,</w:t>
      </w:r>
      <w:r>
        <w:rPr>
          <w:i/>
          <w:spacing w:val="-10"/>
          <w:sz w:val="20"/>
        </w:rPr>
        <w:t xml:space="preserve"> </w:t>
      </w:r>
      <w:r>
        <w:rPr>
          <w:i/>
          <w:sz w:val="20"/>
        </w:rPr>
        <w:t>¿la</w:t>
      </w:r>
      <w:r>
        <w:rPr>
          <w:i/>
          <w:spacing w:val="-13"/>
          <w:sz w:val="20"/>
        </w:rPr>
        <w:t xml:space="preserve"> </w:t>
      </w:r>
      <w:r>
        <w:rPr>
          <w:i/>
          <w:sz w:val="20"/>
        </w:rPr>
        <w:t>labor</w:t>
      </w:r>
      <w:r>
        <w:rPr>
          <w:i/>
          <w:spacing w:val="-12"/>
          <w:sz w:val="20"/>
        </w:rPr>
        <w:t xml:space="preserve"> </w:t>
      </w:r>
      <w:r>
        <w:rPr>
          <w:i/>
          <w:sz w:val="20"/>
        </w:rPr>
        <w:t>de</w:t>
      </w:r>
      <w:r>
        <w:rPr>
          <w:i/>
          <w:spacing w:val="-13"/>
          <w:sz w:val="20"/>
        </w:rPr>
        <w:t xml:space="preserve"> </w:t>
      </w:r>
      <w:r>
        <w:rPr>
          <w:i/>
          <w:sz w:val="20"/>
        </w:rPr>
        <w:t>supervisión</w:t>
      </w:r>
      <w:r>
        <w:rPr>
          <w:i/>
          <w:spacing w:val="-10"/>
          <w:sz w:val="20"/>
        </w:rPr>
        <w:t xml:space="preserve"> </w:t>
      </w:r>
      <w:r>
        <w:rPr>
          <w:i/>
          <w:sz w:val="20"/>
        </w:rPr>
        <w:t>termina</w:t>
      </w:r>
      <w:r>
        <w:rPr>
          <w:i/>
          <w:spacing w:val="-12"/>
          <w:sz w:val="20"/>
        </w:rPr>
        <w:t xml:space="preserve"> </w:t>
      </w:r>
      <w:r>
        <w:rPr>
          <w:i/>
          <w:sz w:val="20"/>
        </w:rPr>
        <w:t>una</w:t>
      </w:r>
      <w:r>
        <w:rPr>
          <w:i/>
          <w:spacing w:val="-13"/>
          <w:sz w:val="20"/>
        </w:rPr>
        <w:t xml:space="preserve"> </w:t>
      </w:r>
      <w:r>
        <w:rPr>
          <w:i/>
          <w:sz w:val="20"/>
        </w:rPr>
        <w:t>vez</w:t>
      </w:r>
      <w:r>
        <w:rPr>
          <w:i/>
          <w:spacing w:val="-13"/>
          <w:sz w:val="20"/>
        </w:rPr>
        <w:t xml:space="preserve"> </w:t>
      </w:r>
      <w:r>
        <w:rPr>
          <w:i/>
          <w:sz w:val="20"/>
        </w:rPr>
        <w:t>se</w:t>
      </w:r>
      <w:r>
        <w:rPr>
          <w:i/>
          <w:spacing w:val="-13"/>
          <w:sz w:val="20"/>
        </w:rPr>
        <w:t xml:space="preserve"> </w:t>
      </w:r>
      <w:r>
        <w:rPr>
          <w:i/>
          <w:sz w:val="20"/>
        </w:rPr>
        <w:t>cumple</w:t>
      </w:r>
      <w:r>
        <w:rPr>
          <w:i/>
          <w:spacing w:val="-12"/>
          <w:sz w:val="20"/>
        </w:rPr>
        <w:t xml:space="preserve"> </w:t>
      </w:r>
      <w:r>
        <w:rPr>
          <w:i/>
          <w:sz w:val="20"/>
        </w:rPr>
        <w:t>el</w:t>
      </w:r>
      <w:r>
        <w:rPr>
          <w:i/>
          <w:spacing w:val="-13"/>
          <w:sz w:val="20"/>
        </w:rPr>
        <w:t xml:space="preserve"> </w:t>
      </w:r>
      <w:r>
        <w:rPr>
          <w:i/>
          <w:sz w:val="20"/>
        </w:rPr>
        <w:t>plazo</w:t>
      </w:r>
      <w:r>
        <w:rPr>
          <w:i/>
          <w:spacing w:val="-12"/>
          <w:sz w:val="20"/>
        </w:rPr>
        <w:t xml:space="preserve"> </w:t>
      </w:r>
      <w:r>
        <w:rPr>
          <w:i/>
          <w:sz w:val="20"/>
        </w:rPr>
        <w:t>de ejecución</w:t>
      </w:r>
      <w:r>
        <w:rPr>
          <w:i/>
          <w:spacing w:val="-10"/>
          <w:sz w:val="20"/>
        </w:rPr>
        <w:t xml:space="preserve"> </w:t>
      </w:r>
      <w:r>
        <w:rPr>
          <w:i/>
          <w:sz w:val="20"/>
        </w:rPr>
        <w:t>del</w:t>
      </w:r>
      <w:r>
        <w:rPr>
          <w:i/>
          <w:spacing w:val="-12"/>
          <w:sz w:val="20"/>
        </w:rPr>
        <w:t xml:space="preserve"> </w:t>
      </w:r>
      <w:r>
        <w:rPr>
          <w:i/>
          <w:sz w:val="20"/>
        </w:rPr>
        <w:t>contrato?</w:t>
      </w:r>
      <w:r>
        <w:rPr>
          <w:i/>
          <w:spacing w:val="-10"/>
          <w:sz w:val="20"/>
        </w:rPr>
        <w:t xml:space="preserve"> </w:t>
      </w:r>
      <w:r>
        <w:rPr>
          <w:i/>
          <w:sz w:val="20"/>
        </w:rPr>
        <w:t>en</w:t>
      </w:r>
      <w:r>
        <w:rPr>
          <w:i/>
          <w:spacing w:val="-12"/>
          <w:sz w:val="20"/>
        </w:rPr>
        <w:t xml:space="preserve"> </w:t>
      </w:r>
      <w:r>
        <w:rPr>
          <w:i/>
          <w:sz w:val="20"/>
        </w:rPr>
        <w:t>caso</w:t>
      </w:r>
      <w:r>
        <w:rPr>
          <w:i/>
          <w:spacing w:val="-11"/>
          <w:sz w:val="20"/>
        </w:rPr>
        <w:t xml:space="preserve"> </w:t>
      </w:r>
      <w:r>
        <w:rPr>
          <w:i/>
          <w:sz w:val="20"/>
        </w:rPr>
        <w:t>de</w:t>
      </w:r>
      <w:r>
        <w:rPr>
          <w:i/>
          <w:spacing w:val="-12"/>
          <w:sz w:val="20"/>
        </w:rPr>
        <w:t xml:space="preserve"> </w:t>
      </w:r>
      <w:r>
        <w:rPr>
          <w:i/>
          <w:sz w:val="20"/>
        </w:rPr>
        <w:t>apoyos</w:t>
      </w:r>
      <w:r>
        <w:rPr>
          <w:i/>
          <w:spacing w:val="-11"/>
          <w:sz w:val="20"/>
        </w:rPr>
        <w:t xml:space="preserve"> </w:t>
      </w:r>
      <w:r>
        <w:rPr>
          <w:i/>
          <w:sz w:val="20"/>
        </w:rPr>
        <w:t>a</w:t>
      </w:r>
      <w:r>
        <w:rPr>
          <w:i/>
          <w:spacing w:val="-13"/>
          <w:sz w:val="20"/>
        </w:rPr>
        <w:t xml:space="preserve"> </w:t>
      </w:r>
      <w:r>
        <w:rPr>
          <w:i/>
          <w:sz w:val="20"/>
        </w:rPr>
        <w:t>la</w:t>
      </w:r>
      <w:r>
        <w:rPr>
          <w:i/>
          <w:spacing w:val="-12"/>
          <w:sz w:val="20"/>
        </w:rPr>
        <w:t xml:space="preserve"> </w:t>
      </w:r>
      <w:r>
        <w:rPr>
          <w:i/>
          <w:sz w:val="20"/>
        </w:rPr>
        <w:t>supervisión</w:t>
      </w:r>
      <w:r>
        <w:rPr>
          <w:i/>
          <w:spacing w:val="-9"/>
          <w:sz w:val="20"/>
        </w:rPr>
        <w:t xml:space="preserve"> </w:t>
      </w:r>
      <w:r>
        <w:rPr>
          <w:i/>
          <w:sz w:val="20"/>
        </w:rPr>
        <w:t>hasta</w:t>
      </w:r>
      <w:r>
        <w:rPr>
          <w:i/>
          <w:spacing w:val="-11"/>
          <w:sz w:val="20"/>
        </w:rPr>
        <w:t xml:space="preserve"> </w:t>
      </w:r>
      <w:r>
        <w:rPr>
          <w:i/>
          <w:sz w:val="20"/>
        </w:rPr>
        <w:t>donde</w:t>
      </w:r>
      <w:r>
        <w:rPr>
          <w:i/>
          <w:spacing w:val="-11"/>
          <w:sz w:val="20"/>
        </w:rPr>
        <w:t xml:space="preserve"> </w:t>
      </w:r>
      <w:r>
        <w:rPr>
          <w:i/>
          <w:sz w:val="20"/>
        </w:rPr>
        <w:t>se extiende la obligación de ser apoyo a la supervisión?”</w:t>
      </w:r>
    </w:p>
    <w:p w14:paraId="5E080AF4" w14:textId="77777777" w:rsidR="00FB4544" w:rsidRDefault="00000000">
      <w:pPr>
        <w:pStyle w:val="Textoindependiente"/>
        <w:spacing w:before="159" w:line="276" w:lineRule="auto"/>
        <w:ind w:left="100" w:right="90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w:t>
      </w:r>
      <w:r>
        <w:rPr>
          <w:spacing w:val="72"/>
          <w:w w:val="150"/>
        </w:rPr>
        <w:t xml:space="preserve"> </w:t>
      </w:r>
      <w:r>
        <w:t>particulares</w:t>
      </w:r>
      <w:r>
        <w:rPr>
          <w:spacing w:val="74"/>
          <w:w w:val="150"/>
        </w:rPr>
        <w:t xml:space="preserve"> </w:t>
      </w:r>
      <w:r>
        <w:t>desborda</w:t>
      </w:r>
      <w:r>
        <w:rPr>
          <w:spacing w:val="73"/>
          <w:w w:val="150"/>
        </w:rPr>
        <w:t xml:space="preserve"> </w:t>
      </w:r>
      <w:r>
        <w:t>las</w:t>
      </w:r>
      <w:r>
        <w:rPr>
          <w:spacing w:val="71"/>
          <w:w w:val="150"/>
        </w:rPr>
        <w:t xml:space="preserve"> </w:t>
      </w:r>
      <w:r>
        <w:t>atribuciones</w:t>
      </w:r>
      <w:r>
        <w:rPr>
          <w:spacing w:val="74"/>
          <w:w w:val="150"/>
        </w:rPr>
        <w:t xml:space="preserve"> </w:t>
      </w:r>
      <w:r>
        <w:t>asignadas</w:t>
      </w:r>
      <w:r>
        <w:rPr>
          <w:spacing w:val="73"/>
          <w:w w:val="150"/>
        </w:rPr>
        <w:t xml:space="preserve"> </w:t>
      </w:r>
      <w:r>
        <w:t>por</w:t>
      </w:r>
      <w:r>
        <w:rPr>
          <w:spacing w:val="71"/>
          <w:w w:val="150"/>
        </w:rPr>
        <w:t xml:space="preserve"> </w:t>
      </w:r>
      <w:r>
        <w:t>el</w:t>
      </w:r>
      <w:r>
        <w:rPr>
          <w:spacing w:val="71"/>
          <w:w w:val="150"/>
        </w:rPr>
        <w:t xml:space="preserve"> </w:t>
      </w:r>
      <w:r>
        <w:t>legislador</w:t>
      </w:r>
    </w:p>
    <w:p w14:paraId="75991CE3" w14:textId="77777777" w:rsidR="00FB4544" w:rsidRDefault="00FB4544">
      <w:pPr>
        <w:spacing w:line="276" w:lineRule="auto"/>
        <w:jc w:val="both"/>
        <w:sectPr w:rsidR="00FB4544">
          <w:headerReference w:type="default" r:id="rId9"/>
          <w:footerReference w:type="default" r:id="rId10"/>
          <w:type w:val="continuous"/>
          <w:pgSz w:w="12240" w:h="15840"/>
          <w:pgMar w:top="1660" w:right="800" w:bottom="1980" w:left="1600" w:header="165" w:footer="1782" w:gutter="0"/>
          <w:pgNumType w:start="1"/>
          <w:cols w:space="720"/>
        </w:sectPr>
      </w:pPr>
    </w:p>
    <w:p w14:paraId="0DF62009" w14:textId="77777777" w:rsidR="00FB4544" w:rsidRDefault="00000000">
      <w:pPr>
        <w:pStyle w:val="Textoindependiente"/>
        <w:spacing w:before="90" w:line="276" w:lineRule="auto"/>
        <w:ind w:left="100" w:right="899"/>
        <w:jc w:val="both"/>
      </w:pPr>
      <w:r>
        <w:lastRenderedPageBreak/>
        <w:t>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3637BE94" w14:textId="77777777" w:rsidR="00FB4544" w:rsidRDefault="00000000">
      <w:pPr>
        <w:pStyle w:val="Textoindependiente"/>
        <w:spacing w:before="120" w:line="276" w:lineRule="auto"/>
        <w:ind w:left="10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13970E48" w14:textId="77777777" w:rsidR="00FB4544" w:rsidRDefault="00FB4544">
      <w:pPr>
        <w:pStyle w:val="Textoindependiente"/>
        <w:spacing w:before="40"/>
      </w:pPr>
    </w:p>
    <w:p w14:paraId="250BA3D2" w14:textId="77777777" w:rsidR="00FB4544" w:rsidRDefault="00000000">
      <w:pPr>
        <w:pStyle w:val="Ttulo1"/>
        <w:numPr>
          <w:ilvl w:val="0"/>
          <w:numId w:val="4"/>
        </w:numPr>
        <w:tabs>
          <w:tab w:val="left" w:pos="382"/>
        </w:tabs>
        <w:ind w:left="382" w:hanging="282"/>
        <w:jc w:val="left"/>
      </w:pPr>
      <w:r>
        <w:rPr>
          <w:spacing w:val="-2"/>
        </w:rPr>
        <w:t>Problema</w:t>
      </w:r>
      <w:r>
        <w:rPr>
          <w:spacing w:val="-4"/>
        </w:rPr>
        <w:t xml:space="preserve"> </w:t>
      </w:r>
      <w:r>
        <w:rPr>
          <w:spacing w:val="-2"/>
        </w:rPr>
        <w:t>planteado:</w:t>
      </w:r>
    </w:p>
    <w:p w14:paraId="4A986397" w14:textId="77777777" w:rsidR="00FB4544" w:rsidRDefault="00FB4544">
      <w:pPr>
        <w:pStyle w:val="Textoindependiente"/>
        <w:spacing w:before="80"/>
        <w:rPr>
          <w:b/>
        </w:rPr>
      </w:pPr>
    </w:p>
    <w:p w14:paraId="53316974" w14:textId="77777777" w:rsidR="00FB4544" w:rsidRDefault="00000000">
      <w:pPr>
        <w:pStyle w:val="Textoindependiente"/>
        <w:spacing w:line="276" w:lineRule="auto"/>
        <w:ind w:left="100" w:right="900"/>
        <w:jc w:val="both"/>
      </w:pPr>
      <w:r>
        <w:t>De</w:t>
      </w:r>
      <w:r>
        <w:rPr>
          <w:spacing w:val="-3"/>
        </w:rPr>
        <w:t xml:space="preserve"> </w:t>
      </w:r>
      <w:r>
        <w:t>acuerdo</w:t>
      </w:r>
      <w:r>
        <w:rPr>
          <w:spacing w:val="-1"/>
        </w:rPr>
        <w:t xml:space="preserve"> </w:t>
      </w:r>
      <w:r>
        <w:t>con</w:t>
      </w:r>
      <w:r>
        <w:rPr>
          <w:spacing w:val="-2"/>
        </w:rPr>
        <w:t xml:space="preserve"> </w:t>
      </w:r>
      <w:r>
        <w:t>el</w:t>
      </w:r>
      <w:r>
        <w:rPr>
          <w:spacing w:val="-2"/>
        </w:rPr>
        <w:t xml:space="preserve"> </w:t>
      </w:r>
      <w:r>
        <w:t>contenido</w:t>
      </w:r>
      <w:r>
        <w:rPr>
          <w:spacing w:val="-1"/>
        </w:rPr>
        <w:t xml:space="preserve"> </w:t>
      </w:r>
      <w:r>
        <w:t>de</w:t>
      </w:r>
      <w:r>
        <w:rPr>
          <w:spacing w:val="-2"/>
        </w:rPr>
        <w:t xml:space="preserve"> </w:t>
      </w:r>
      <w:r>
        <w:t>su</w:t>
      </w:r>
      <w:r>
        <w:rPr>
          <w:spacing w:val="-2"/>
        </w:rPr>
        <w:t xml:space="preserve"> </w:t>
      </w:r>
      <w:r>
        <w:t>solicitud, esta</w:t>
      </w:r>
      <w:r>
        <w:rPr>
          <w:spacing w:val="-1"/>
        </w:rPr>
        <w:t xml:space="preserve"> </w:t>
      </w:r>
      <w:r>
        <w:t>Agencia</w:t>
      </w:r>
      <w:r>
        <w:rPr>
          <w:spacing w:val="-1"/>
        </w:rPr>
        <w:t xml:space="preserve"> </w:t>
      </w:r>
      <w:r>
        <w:t>resolverá el</w:t>
      </w:r>
      <w:r>
        <w:rPr>
          <w:spacing w:val="-1"/>
        </w:rPr>
        <w:t xml:space="preserve"> </w:t>
      </w:r>
      <w:r>
        <w:t>siguiente problema</w:t>
      </w:r>
      <w:r>
        <w:rPr>
          <w:spacing w:val="-8"/>
        </w:rPr>
        <w:t xml:space="preserve"> </w:t>
      </w:r>
      <w:r>
        <w:t>jurídico:</w:t>
      </w:r>
      <w:r>
        <w:rPr>
          <w:spacing w:val="-8"/>
        </w:rPr>
        <w:t xml:space="preserve"> </w:t>
      </w:r>
      <w:r>
        <w:t>i)</w:t>
      </w:r>
      <w:r>
        <w:rPr>
          <w:spacing w:val="-10"/>
        </w:rPr>
        <w:t xml:space="preserve"> </w:t>
      </w:r>
      <w:r>
        <w:t>¿cuál</w:t>
      </w:r>
      <w:r>
        <w:rPr>
          <w:spacing w:val="-9"/>
        </w:rPr>
        <w:t xml:space="preserve"> </w:t>
      </w:r>
      <w:r>
        <w:t>es</w:t>
      </w:r>
      <w:r>
        <w:rPr>
          <w:spacing w:val="-9"/>
        </w:rPr>
        <w:t xml:space="preserve"> </w:t>
      </w:r>
      <w:r>
        <w:t>el</w:t>
      </w:r>
      <w:r>
        <w:rPr>
          <w:spacing w:val="-9"/>
        </w:rPr>
        <w:t xml:space="preserve"> </w:t>
      </w:r>
      <w:r>
        <w:t>alcance</w:t>
      </w:r>
      <w:r>
        <w:rPr>
          <w:spacing w:val="-7"/>
        </w:rPr>
        <w:t xml:space="preserve"> </w:t>
      </w:r>
      <w:r>
        <w:t>temporal</w:t>
      </w:r>
      <w:r>
        <w:rPr>
          <w:spacing w:val="-7"/>
        </w:rPr>
        <w:t xml:space="preserve"> </w:t>
      </w:r>
      <w:r>
        <w:t>de</w:t>
      </w:r>
      <w:r>
        <w:rPr>
          <w:spacing w:val="-9"/>
        </w:rPr>
        <w:t xml:space="preserve"> </w:t>
      </w:r>
      <w:r>
        <w:t>la</w:t>
      </w:r>
      <w:r>
        <w:rPr>
          <w:spacing w:val="-9"/>
        </w:rPr>
        <w:t xml:space="preserve"> </w:t>
      </w:r>
      <w:r>
        <w:t>funciones</w:t>
      </w:r>
      <w:r>
        <w:rPr>
          <w:spacing w:val="-7"/>
        </w:rPr>
        <w:t xml:space="preserve"> </w:t>
      </w:r>
      <w:r>
        <w:t>de</w:t>
      </w:r>
      <w:r>
        <w:rPr>
          <w:spacing w:val="-9"/>
        </w:rPr>
        <w:t xml:space="preserve"> </w:t>
      </w:r>
      <w:r>
        <w:t xml:space="preserve">supervisión </w:t>
      </w:r>
      <w:r>
        <w:rPr>
          <w:spacing w:val="-2"/>
        </w:rPr>
        <w:t>del</w:t>
      </w:r>
      <w:r>
        <w:rPr>
          <w:spacing w:val="-13"/>
        </w:rPr>
        <w:t xml:space="preserve"> </w:t>
      </w:r>
      <w:r>
        <w:rPr>
          <w:spacing w:val="-2"/>
        </w:rPr>
        <w:t>contrato</w:t>
      </w:r>
      <w:r>
        <w:rPr>
          <w:spacing w:val="-11"/>
        </w:rPr>
        <w:t xml:space="preserve"> </w:t>
      </w:r>
      <w:r>
        <w:rPr>
          <w:spacing w:val="-2"/>
        </w:rPr>
        <w:t>estatal?</w:t>
      </w:r>
      <w:r>
        <w:rPr>
          <w:spacing w:val="-11"/>
        </w:rPr>
        <w:t xml:space="preserve"> </w:t>
      </w:r>
      <w:r>
        <w:rPr>
          <w:spacing w:val="-2"/>
        </w:rPr>
        <w:t>y</w:t>
      </w:r>
      <w:r>
        <w:rPr>
          <w:spacing w:val="-14"/>
        </w:rPr>
        <w:t xml:space="preserve"> </w:t>
      </w:r>
      <w:r>
        <w:rPr>
          <w:spacing w:val="-2"/>
        </w:rPr>
        <w:t>ii)</w:t>
      </w:r>
      <w:r>
        <w:rPr>
          <w:spacing w:val="-13"/>
        </w:rPr>
        <w:t xml:space="preserve"> </w:t>
      </w:r>
      <w:r>
        <w:rPr>
          <w:spacing w:val="-2"/>
        </w:rPr>
        <w:t>¿cuál</w:t>
      </w:r>
      <w:r>
        <w:rPr>
          <w:spacing w:val="-12"/>
        </w:rPr>
        <w:t xml:space="preserve"> </w:t>
      </w:r>
      <w:r>
        <w:rPr>
          <w:spacing w:val="-2"/>
        </w:rPr>
        <w:t>es</w:t>
      </w:r>
      <w:r>
        <w:rPr>
          <w:spacing w:val="-13"/>
        </w:rPr>
        <w:t xml:space="preserve"> </w:t>
      </w:r>
      <w:r>
        <w:rPr>
          <w:spacing w:val="-2"/>
        </w:rPr>
        <w:t>el</w:t>
      </w:r>
      <w:r>
        <w:rPr>
          <w:spacing w:val="-13"/>
        </w:rPr>
        <w:t xml:space="preserve"> </w:t>
      </w:r>
      <w:r>
        <w:rPr>
          <w:spacing w:val="-2"/>
        </w:rPr>
        <w:t>alcance</w:t>
      </w:r>
      <w:r>
        <w:rPr>
          <w:spacing w:val="-11"/>
        </w:rPr>
        <w:t xml:space="preserve"> </w:t>
      </w:r>
      <w:r>
        <w:rPr>
          <w:spacing w:val="-2"/>
        </w:rPr>
        <w:t>temporal</w:t>
      </w:r>
      <w:r>
        <w:rPr>
          <w:spacing w:val="-11"/>
        </w:rPr>
        <w:t xml:space="preserve"> </w:t>
      </w:r>
      <w:r>
        <w:rPr>
          <w:spacing w:val="-2"/>
        </w:rPr>
        <w:t>de</w:t>
      </w:r>
      <w:r>
        <w:rPr>
          <w:spacing w:val="-13"/>
        </w:rPr>
        <w:t xml:space="preserve"> </w:t>
      </w:r>
      <w:r>
        <w:rPr>
          <w:spacing w:val="-2"/>
        </w:rPr>
        <w:t>las</w:t>
      </w:r>
      <w:r>
        <w:rPr>
          <w:spacing w:val="-13"/>
        </w:rPr>
        <w:t xml:space="preserve"> </w:t>
      </w:r>
      <w:r>
        <w:rPr>
          <w:spacing w:val="-2"/>
        </w:rPr>
        <w:t>actividades</w:t>
      </w:r>
      <w:r>
        <w:rPr>
          <w:spacing w:val="-11"/>
        </w:rPr>
        <w:t xml:space="preserve"> </w:t>
      </w:r>
      <w:r>
        <w:rPr>
          <w:spacing w:val="-2"/>
        </w:rPr>
        <w:t>de</w:t>
      </w:r>
      <w:r>
        <w:rPr>
          <w:spacing w:val="-13"/>
        </w:rPr>
        <w:t xml:space="preserve"> </w:t>
      </w:r>
      <w:r>
        <w:rPr>
          <w:spacing w:val="-2"/>
        </w:rPr>
        <w:t xml:space="preserve">apoyo </w:t>
      </w:r>
      <w:r>
        <w:t>a la supervisión ejercidas por contratistas de prestación servicio?</w:t>
      </w:r>
    </w:p>
    <w:p w14:paraId="29A75990" w14:textId="77777777" w:rsidR="00FB4544" w:rsidRDefault="00FB4544">
      <w:pPr>
        <w:pStyle w:val="Textoindependiente"/>
        <w:spacing w:before="40"/>
      </w:pPr>
    </w:p>
    <w:p w14:paraId="1423BBA9" w14:textId="77777777" w:rsidR="00FB4544" w:rsidRDefault="00000000">
      <w:pPr>
        <w:pStyle w:val="Ttulo1"/>
        <w:numPr>
          <w:ilvl w:val="0"/>
          <w:numId w:val="4"/>
        </w:numPr>
        <w:tabs>
          <w:tab w:val="left" w:pos="525"/>
        </w:tabs>
        <w:ind w:left="525" w:hanging="358"/>
        <w:jc w:val="left"/>
      </w:pPr>
      <w:r>
        <w:rPr>
          <w:spacing w:val="-2"/>
        </w:rPr>
        <w:t>Respuesta:</w:t>
      </w:r>
    </w:p>
    <w:p w14:paraId="39E30DC6" w14:textId="77777777" w:rsidR="00FB4544" w:rsidRDefault="00000000">
      <w:pPr>
        <w:pStyle w:val="Textoindependiente"/>
        <w:spacing w:before="75"/>
        <w:rPr>
          <w:b/>
          <w:sz w:val="20"/>
        </w:rPr>
      </w:pPr>
      <w:r>
        <w:rPr>
          <w:noProof/>
        </w:rPr>
        <mc:AlternateContent>
          <mc:Choice Requires="wps">
            <w:drawing>
              <wp:anchor distT="0" distB="0" distL="0" distR="0" simplePos="0" relativeHeight="487588352" behindDoc="1" locked="0" layoutInCell="1" allowOverlap="1" wp14:anchorId="16FAB7EE" wp14:editId="2B6EE65A">
                <wp:simplePos x="0" y="0"/>
                <wp:positionH relativeFrom="page">
                  <wp:posOffset>1080135</wp:posOffset>
                </wp:positionH>
                <wp:positionV relativeFrom="paragraph">
                  <wp:posOffset>220387</wp:posOffset>
                </wp:positionV>
                <wp:extent cx="5605780" cy="287401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874010"/>
                        </a:xfrm>
                        <a:prstGeom prst="rect">
                          <a:avLst/>
                        </a:prstGeom>
                        <a:ln w="6350">
                          <a:solidFill>
                            <a:srgbClr val="000000"/>
                          </a:solidFill>
                          <a:prstDash val="dot"/>
                        </a:ln>
                      </wps:spPr>
                      <wps:txbx>
                        <w:txbxContent>
                          <w:p w14:paraId="0C0280ED" w14:textId="77777777" w:rsidR="00FB4544" w:rsidRDefault="00000000">
                            <w:pPr>
                              <w:pStyle w:val="Textoindependiente"/>
                              <w:spacing w:line="273" w:lineRule="auto"/>
                              <w:ind w:left="103" w:right="103"/>
                              <w:jc w:val="both"/>
                            </w:pPr>
                            <w:r>
                              <w:t xml:space="preserve">En </w:t>
                            </w:r>
                            <w:r>
                              <w:rPr>
                                <w:i/>
                              </w:rPr>
                              <w:t xml:space="preserve">primer lugar, </w:t>
                            </w:r>
                            <w:r>
                              <w:t>se indica que, el seguimiento técnico, administrativo, financiero, contable y jurídico sobre el cumplimiento del objeto del contrato, que</w:t>
                            </w:r>
                            <w:r>
                              <w:rPr>
                                <w:spacing w:val="-20"/>
                              </w:rPr>
                              <w:t xml:space="preserve"> </w:t>
                            </w:r>
                            <w:r>
                              <w:t>le</w:t>
                            </w:r>
                            <w:r>
                              <w:rPr>
                                <w:spacing w:val="-19"/>
                              </w:rPr>
                              <w:t xml:space="preserve"> </w:t>
                            </w:r>
                            <w:r>
                              <w:t>corresponde</w:t>
                            </w:r>
                            <w:r>
                              <w:rPr>
                                <w:spacing w:val="-19"/>
                              </w:rPr>
                              <w:t xml:space="preserve"> </w:t>
                            </w:r>
                            <w:r>
                              <w:t>al</w:t>
                            </w:r>
                            <w:r>
                              <w:rPr>
                                <w:spacing w:val="-20"/>
                              </w:rPr>
                              <w:t xml:space="preserve"> </w:t>
                            </w:r>
                            <w:r>
                              <w:t>supervisor</w:t>
                            </w:r>
                            <w:r>
                              <w:rPr>
                                <w:spacing w:val="-19"/>
                              </w:rPr>
                              <w:t xml:space="preserve"> </w:t>
                            </w:r>
                            <w:r>
                              <w:t>del</w:t>
                            </w:r>
                            <w:r>
                              <w:rPr>
                                <w:spacing w:val="-20"/>
                              </w:rPr>
                              <w:t xml:space="preserve"> </w:t>
                            </w:r>
                            <w:r>
                              <w:t>contrato</w:t>
                            </w:r>
                            <w:r>
                              <w:rPr>
                                <w:spacing w:val="-19"/>
                              </w:rPr>
                              <w:t xml:space="preserve"> </w:t>
                            </w:r>
                            <w:r>
                              <w:t>se</w:t>
                            </w:r>
                            <w:r>
                              <w:rPr>
                                <w:spacing w:val="-19"/>
                              </w:rPr>
                              <w:t xml:space="preserve"> </w:t>
                            </w:r>
                            <w:r>
                              <w:t>extiende</w:t>
                            </w:r>
                            <w:r>
                              <w:rPr>
                                <w:spacing w:val="-20"/>
                              </w:rPr>
                              <w:t xml:space="preserve"> </w:t>
                            </w:r>
                            <w:r>
                              <w:t>durante</w:t>
                            </w:r>
                            <w:r>
                              <w:rPr>
                                <w:spacing w:val="-19"/>
                              </w:rPr>
                              <w:t xml:space="preserve"> </w:t>
                            </w:r>
                            <w:r>
                              <w:t>toda</w:t>
                            </w:r>
                            <w:r>
                              <w:rPr>
                                <w:spacing w:val="-19"/>
                              </w:rPr>
                              <w:t xml:space="preserve"> </w:t>
                            </w:r>
                            <w:r>
                              <w:t>la</w:t>
                            </w:r>
                            <w:r>
                              <w:rPr>
                                <w:spacing w:val="-20"/>
                              </w:rPr>
                              <w:t xml:space="preserve"> </w:t>
                            </w:r>
                            <w:r>
                              <w:t>etapa de ejecución del contrato. Esto sin perjuicio del deber de coordinar con las instancias</w:t>
                            </w:r>
                            <w:r>
                              <w:rPr>
                                <w:spacing w:val="-12"/>
                              </w:rPr>
                              <w:t xml:space="preserve"> </w:t>
                            </w:r>
                            <w:r>
                              <w:t>competentes</w:t>
                            </w:r>
                            <w:r>
                              <w:rPr>
                                <w:spacing w:val="-12"/>
                              </w:rPr>
                              <w:t xml:space="preserve"> </w:t>
                            </w:r>
                            <w:r>
                              <w:t>los</w:t>
                            </w:r>
                            <w:r>
                              <w:rPr>
                                <w:spacing w:val="-15"/>
                              </w:rPr>
                              <w:t xml:space="preserve"> </w:t>
                            </w:r>
                            <w:r>
                              <w:t>trámites</w:t>
                            </w:r>
                            <w:r>
                              <w:rPr>
                                <w:spacing w:val="-13"/>
                              </w:rPr>
                              <w:t xml:space="preserve"> </w:t>
                            </w:r>
                            <w:r>
                              <w:t>para</w:t>
                            </w:r>
                            <w:r>
                              <w:rPr>
                                <w:spacing w:val="-14"/>
                              </w:rPr>
                              <w:t xml:space="preserve"> </w:t>
                            </w:r>
                            <w:r>
                              <w:t>la</w:t>
                            </w:r>
                            <w:r>
                              <w:rPr>
                                <w:spacing w:val="-15"/>
                              </w:rPr>
                              <w:t xml:space="preserve"> </w:t>
                            </w:r>
                            <w:r>
                              <w:t>liquidación</w:t>
                            </w:r>
                            <w:r>
                              <w:rPr>
                                <w:spacing w:val="-12"/>
                              </w:rPr>
                              <w:t xml:space="preserve"> </w:t>
                            </w:r>
                            <w:r>
                              <w:t>del</w:t>
                            </w:r>
                            <w:r>
                              <w:rPr>
                                <w:spacing w:val="-15"/>
                              </w:rPr>
                              <w:t xml:space="preserve"> </w:t>
                            </w:r>
                            <w:r>
                              <w:t>contrato</w:t>
                            </w:r>
                            <w:r>
                              <w:rPr>
                                <w:spacing w:val="-13"/>
                              </w:rPr>
                              <w:t xml:space="preserve"> </w:t>
                            </w:r>
                            <w:r>
                              <w:t>y</w:t>
                            </w:r>
                            <w:r>
                              <w:rPr>
                                <w:spacing w:val="-15"/>
                              </w:rPr>
                              <w:t xml:space="preserve"> </w:t>
                            </w:r>
                            <w:r>
                              <w:t>entregar los documentos soporte que le correspondan para efectuarla.</w:t>
                            </w:r>
                          </w:p>
                          <w:p w14:paraId="5718C62F" w14:textId="77777777" w:rsidR="00FB4544" w:rsidRDefault="00000000">
                            <w:pPr>
                              <w:pStyle w:val="Textoindependiente"/>
                              <w:spacing w:before="122" w:line="273" w:lineRule="auto"/>
                              <w:ind w:left="103" w:right="102" w:firstLine="709"/>
                              <w:jc w:val="both"/>
                            </w:pPr>
                            <w:r>
                              <w:t>De otra parte, en cuanto a las actividades de apoyo a la supervisión desarrolladas por contratistas de prestación de servicios, se advierte que, en principio, su alcance se extiende durante el periodo que se ejerce la supervisión.</w:t>
                            </w:r>
                            <w:r>
                              <w:rPr>
                                <w:spacing w:val="-9"/>
                              </w:rPr>
                              <w:t xml:space="preserve"> </w:t>
                            </w:r>
                            <w:r>
                              <w:t>Sin</w:t>
                            </w:r>
                            <w:r>
                              <w:rPr>
                                <w:spacing w:val="-9"/>
                              </w:rPr>
                              <w:t xml:space="preserve"> </w:t>
                            </w:r>
                            <w:r>
                              <w:t>embargo,</w:t>
                            </w:r>
                            <w:r>
                              <w:rPr>
                                <w:spacing w:val="-9"/>
                              </w:rPr>
                              <w:t xml:space="preserve"> </w:t>
                            </w:r>
                            <w:r>
                              <w:t>en</w:t>
                            </w:r>
                            <w:r>
                              <w:rPr>
                                <w:spacing w:val="-9"/>
                              </w:rPr>
                              <w:t xml:space="preserve"> </w:t>
                            </w:r>
                            <w:r>
                              <w:t>la</w:t>
                            </w:r>
                            <w:r>
                              <w:rPr>
                                <w:spacing w:val="-9"/>
                              </w:rPr>
                              <w:t xml:space="preserve"> </w:t>
                            </w:r>
                            <w:r>
                              <w:t>medida</w:t>
                            </w:r>
                            <w:r>
                              <w:rPr>
                                <w:spacing w:val="-9"/>
                              </w:rPr>
                              <w:t xml:space="preserve"> </w:t>
                            </w:r>
                            <w:r>
                              <w:t>que</w:t>
                            </w:r>
                            <w:r>
                              <w:rPr>
                                <w:spacing w:val="-9"/>
                              </w:rPr>
                              <w:t xml:space="preserve"> </w:t>
                            </w:r>
                            <w:r>
                              <w:t>se</w:t>
                            </w:r>
                            <w:r>
                              <w:rPr>
                                <w:spacing w:val="-9"/>
                              </w:rPr>
                              <w:t xml:space="preserve"> </w:t>
                            </w:r>
                            <w:r>
                              <w:t>trata</w:t>
                            </w:r>
                            <w:r>
                              <w:rPr>
                                <w:spacing w:val="-9"/>
                              </w:rPr>
                              <w:t xml:space="preserve"> </w:t>
                            </w:r>
                            <w:r>
                              <w:t>de</w:t>
                            </w:r>
                            <w:r>
                              <w:rPr>
                                <w:spacing w:val="-9"/>
                              </w:rPr>
                              <w:t xml:space="preserve"> </w:t>
                            </w:r>
                            <w:r>
                              <w:t>una</w:t>
                            </w:r>
                            <w:r>
                              <w:rPr>
                                <w:spacing w:val="-9"/>
                              </w:rPr>
                              <w:t xml:space="preserve"> </w:t>
                            </w:r>
                            <w:r>
                              <w:t>actividad</w:t>
                            </w:r>
                            <w:r>
                              <w:rPr>
                                <w:spacing w:val="-9"/>
                              </w:rPr>
                              <w:t xml:space="preserve"> </w:t>
                            </w:r>
                            <w:r>
                              <w:t>ejercida por</w:t>
                            </w:r>
                            <w:r>
                              <w:rPr>
                                <w:spacing w:val="-13"/>
                              </w:rPr>
                              <w:t xml:space="preserve"> </w:t>
                            </w:r>
                            <w:r>
                              <w:t>un</w:t>
                            </w:r>
                            <w:r>
                              <w:rPr>
                                <w:spacing w:val="-13"/>
                              </w:rPr>
                              <w:t xml:space="preserve"> </w:t>
                            </w:r>
                            <w:r>
                              <w:t>contratista,</w:t>
                            </w:r>
                            <w:r>
                              <w:rPr>
                                <w:spacing w:val="-13"/>
                              </w:rPr>
                              <w:t xml:space="preserve"> </w:t>
                            </w:r>
                            <w:r>
                              <w:t>su</w:t>
                            </w:r>
                            <w:r>
                              <w:rPr>
                                <w:spacing w:val="-13"/>
                              </w:rPr>
                              <w:t xml:space="preserve"> </w:t>
                            </w:r>
                            <w:r>
                              <w:t>alcance</w:t>
                            </w:r>
                            <w:r>
                              <w:rPr>
                                <w:spacing w:val="-13"/>
                              </w:rPr>
                              <w:t xml:space="preserve"> </w:t>
                            </w:r>
                            <w:r>
                              <w:t>alcance</w:t>
                            </w:r>
                            <w:r>
                              <w:rPr>
                                <w:spacing w:val="-13"/>
                              </w:rPr>
                              <w:t xml:space="preserve"> </w:t>
                            </w:r>
                            <w:r>
                              <w:t>material</w:t>
                            </w:r>
                            <w:r>
                              <w:rPr>
                                <w:spacing w:val="-13"/>
                              </w:rPr>
                              <w:t xml:space="preserve"> </w:t>
                            </w:r>
                            <w:r>
                              <w:t>y</w:t>
                            </w:r>
                            <w:r>
                              <w:rPr>
                                <w:spacing w:val="-13"/>
                              </w:rPr>
                              <w:t xml:space="preserve"> </w:t>
                            </w:r>
                            <w:r>
                              <w:t>temporal</w:t>
                            </w:r>
                            <w:r>
                              <w:rPr>
                                <w:spacing w:val="-13"/>
                              </w:rPr>
                              <w:t xml:space="preserve"> </w:t>
                            </w:r>
                            <w:r>
                              <w:t>estará</w:t>
                            </w:r>
                            <w:r>
                              <w:rPr>
                                <w:spacing w:val="-13"/>
                              </w:rPr>
                              <w:t xml:space="preserve"> </w:t>
                            </w:r>
                            <w:r>
                              <w:t>determinado por</w:t>
                            </w:r>
                            <w:r>
                              <w:rPr>
                                <w:spacing w:val="-12"/>
                              </w:rPr>
                              <w:t xml:space="preserve"> </w:t>
                            </w:r>
                            <w:r>
                              <w:t>el</w:t>
                            </w:r>
                            <w:r>
                              <w:rPr>
                                <w:spacing w:val="-12"/>
                              </w:rPr>
                              <w:t xml:space="preserve"> </w:t>
                            </w:r>
                            <w:r>
                              <w:t>objeto</w:t>
                            </w:r>
                            <w:r>
                              <w:rPr>
                                <w:spacing w:val="-12"/>
                              </w:rPr>
                              <w:t xml:space="preserve"> </w:t>
                            </w:r>
                            <w:r>
                              <w:t>contractual,</w:t>
                            </w:r>
                            <w:r>
                              <w:rPr>
                                <w:spacing w:val="-12"/>
                              </w:rPr>
                              <w:t xml:space="preserve"> </w:t>
                            </w:r>
                            <w:r>
                              <w:t>las</w:t>
                            </w:r>
                            <w:r>
                              <w:rPr>
                                <w:spacing w:val="-12"/>
                              </w:rPr>
                              <w:t xml:space="preserve"> </w:t>
                            </w:r>
                            <w:r>
                              <w:t>obligaciones</w:t>
                            </w:r>
                            <w:r>
                              <w:rPr>
                                <w:spacing w:val="-12"/>
                              </w:rPr>
                              <w:t xml:space="preserve"> </w:t>
                            </w:r>
                            <w:r>
                              <w:t>y</w:t>
                            </w:r>
                            <w:r>
                              <w:rPr>
                                <w:spacing w:val="-12"/>
                              </w:rPr>
                              <w:t xml:space="preserve"> </w:t>
                            </w:r>
                            <w:r>
                              <w:t>el</w:t>
                            </w:r>
                            <w:r>
                              <w:rPr>
                                <w:spacing w:val="-12"/>
                              </w:rPr>
                              <w:t xml:space="preserve"> </w:t>
                            </w:r>
                            <w:r>
                              <w:t>plazo</w:t>
                            </w:r>
                            <w:r>
                              <w:rPr>
                                <w:spacing w:val="-12"/>
                              </w:rPr>
                              <w:t xml:space="preserve"> </w:t>
                            </w:r>
                            <w:r>
                              <w:t>del</w:t>
                            </w:r>
                            <w:r>
                              <w:rPr>
                                <w:spacing w:val="-12"/>
                              </w:rPr>
                              <w:t xml:space="preserve"> </w:t>
                            </w:r>
                            <w:r>
                              <w:t>contrato</w:t>
                            </w:r>
                            <w:r>
                              <w:rPr>
                                <w:spacing w:val="-12"/>
                              </w:rPr>
                              <w:t xml:space="preserve"> </w:t>
                            </w:r>
                            <w:r>
                              <w:t>de</w:t>
                            </w:r>
                            <w:r>
                              <w:rPr>
                                <w:spacing w:val="-12"/>
                              </w:rPr>
                              <w:t xml:space="preserve"> </w:t>
                            </w:r>
                            <w:r>
                              <w:t>prestación de servicios suscrito por la persona que presta el apoyo.</w:t>
                            </w:r>
                          </w:p>
                        </w:txbxContent>
                      </wps:txbx>
                      <wps:bodyPr wrap="square" lIns="0" tIns="0" rIns="0" bIns="0" rtlCol="0">
                        <a:noAutofit/>
                      </wps:bodyPr>
                    </wps:wsp>
                  </a:graphicData>
                </a:graphic>
              </wp:anchor>
            </w:drawing>
          </mc:Choice>
          <mc:Fallback>
            <w:pict>
              <v:shapetype w14:anchorId="16FAB7EE" id="_x0000_t202" coordsize="21600,21600" o:spt="202" path="m,l,21600r21600,l21600,xe">
                <v:stroke joinstyle="miter"/>
                <v:path gradientshapeok="t" o:connecttype="rect"/>
              </v:shapetype>
              <v:shape id="Textbox 8" o:spid="_x0000_s1026" type="#_x0000_t202" style="position:absolute;margin-left:85.05pt;margin-top:17.35pt;width:441.4pt;height:226.3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" filled="f" strokeweight=".5pt">
                <v:stroke dashstyle="dot"/>
                <v:path arrowok="t"/>
                <v:textbox inset="0,0,0,0">
                  <w:txbxContent>
                    <w:p w14:paraId="0C0280ED" w14:textId="77777777" w:rsidR="00FB4544" w:rsidRDefault="00000000">
                      <w:pPr>
                        <w:pStyle w:val="Textoindependiente"/>
                        <w:spacing w:line="273" w:lineRule="auto"/>
                        <w:ind w:left="103" w:right="103"/>
                        <w:jc w:val="both"/>
                      </w:pPr>
                      <w:r>
                        <w:t xml:space="preserve">En </w:t>
                      </w:r>
                      <w:r>
                        <w:rPr>
                          <w:i/>
                        </w:rPr>
                        <w:t xml:space="preserve">primer lugar, </w:t>
                      </w:r>
                      <w:r>
                        <w:t>se indica que, el seguimiento técnico, administrativo, financiero, contable y jurídico sobre el cumplimiento del objeto del contrato, que</w:t>
                      </w:r>
                      <w:r>
                        <w:rPr>
                          <w:spacing w:val="-20"/>
                        </w:rPr>
                        <w:t xml:space="preserve"> </w:t>
                      </w:r>
                      <w:r>
                        <w:t>le</w:t>
                      </w:r>
                      <w:r>
                        <w:rPr>
                          <w:spacing w:val="-19"/>
                        </w:rPr>
                        <w:t xml:space="preserve"> </w:t>
                      </w:r>
                      <w:r>
                        <w:t>corresponde</w:t>
                      </w:r>
                      <w:r>
                        <w:rPr>
                          <w:spacing w:val="-19"/>
                        </w:rPr>
                        <w:t xml:space="preserve"> </w:t>
                      </w:r>
                      <w:r>
                        <w:t>al</w:t>
                      </w:r>
                      <w:r>
                        <w:rPr>
                          <w:spacing w:val="-20"/>
                        </w:rPr>
                        <w:t xml:space="preserve"> </w:t>
                      </w:r>
                      <w:r>
                        <w:t>supervisor</w:t>
                      </w:r>
                      <w:r>
                        <w:rPr>
                          <w:spacing w:val="-19"/>
                        </w:rPr>
                        <w:t xml:space="preserve"> </w:t>
                      </w:r>
                      <w:r>
                        <w:t>del</w:t>
                      </w:r>
                      <w:r>
                        <w:rPr>
                          <w:spacing w:val="-20"/>
                        </w:rPr>
                        <w:t xml:space="preserve"> </w:t>
                      </w:r>
                      <w:r>
                        <w:t>contrato</w:t>
                      </w:r>
                      <w:r>
                        <w:rPr>
                          <w:spacing w:val="-19"/>
                        </w:rPr>
                        <w:t xml:space="preserve"> </w:t>
                      </w:r>
                      <w:r>
                        <w:t>se</w:t>
                      </w:r>
                      <w:r>
                        <w:rPr>
                          <w:spacing w:val="-19"/>
                        </w:rPr>
                        <w:t xml:space="preserve"> </w:t>
                      </w:r>
                      <w:r>
                        <w:t>extiende</w:t>
                      </w:r>
                      <w:r>
                        <w:rPr>
                          <w:spacing w:val="-20"/>
                        </w:rPr>
                        <w:t xml:space="preserve"> </w:t>
                      </w:r>
                      <w:r>
                        <w:t>durante</w:t>
                      </w:r>
                      <w:r>
                        <w:rPr>
                          <w:spacing w:val="-19"/>
                        </w:rPr>
                        <w:t xml:space="preserve"> </w:t>
                      </w:r>
                      <w:r>
                        <w:t>toda</w:t>
                      </w:r>
                      <w:r>
                        <w:rPr>
                          <w:spacing w:val="-19"/>
                        </w:rPr>
                        <w:t xml:space="preserve"> </w:t>
                      </w:r>
                      <w:r>
                        <w:t>la</w:t>
                      </w:r>
                      <w:r>
                        <w:rPr>
                          <w:spacing w:val="-20"/>
                        </w:rPr>
                        <w:t xml:space="preserve"> </w:t>
                      </w:r>
                      <w:r>
                        <w:t>etapa de ejecución del contrato. Esto sin perjuicio del deber de coordinar con las instancias</w:t>
                      </w:r>
                      <w:r>
                        <w:rPr>
                          <w:spacing w:val="-12"/>
                        </w:rPr>
                        <w:t xml:space="preserve"> </w:t>
                      </w:r>
                      <w:r>
                        <w:t>competentes</w:t>
                      </w:r>
                      <w:r>
                        <w:rPr>
                          <w:spacing w:val="-12"/>
                        </w:rPr>
                        <w:t xml:space="preserve"> </w:t>
                      </w:r>
                      <w:r>
                        <w:t>los</w:t>
                      </w:r>
                      <w:r>
                        <w:rPr>
                          <w:spacing w:val="-15"/>
                        </w:rPr>
                        <w:t xml:space="preserve"> </w:t>
                      </w:r>
                      <w:r>
                        <w:t>trámites</w:t>
                      </w:r>
                      <w:r>
                        <w:rPr>
                          <w:spacing w:val="-13"/>
                        </w:rPr>
                        <w:t xml:space="preserve"> </w:t>
                      </w:r>
                      <w:r>
                        <w:t>para</w:t>
                      </w:r>
                      <w:r>
                        <w:rPr>
                          <w:spacing w:val="-14"/>
                        </w:rPr>
                        <w:t xml:space="preserve"> </w:t>
                      </w:r>
                      <w:r>
                        <w:t>la</w:t>
                      </w:r>
                      <w:r>
                        <w:rPr>
                          <w:spacing w:val="-15"/>
                        </w:rPr>
                        <w:t xml:space="preserve"> </w:t>
                      </w:r>
                      <w:r>
                        <w:t>liquidación</w:t>
                      </w:r>
                      <w:r>
                        <w:rPr>
                          <w:spacing w:val="-12"/>
                        </w:rPr>
                        <w:t xml:space="preserve"> </w:t>
                      </w:r>
                      <w:r>
                        <w:t>del</w:t>
                      </w:r>
                      <w:r>
                        <w:rPr>
                          <w:spacing w:val="-15"/>
                        </w:rPr>
                        <w:t xml:space="preserve"> </w:t>
                      </w:r>
                      <w:r>
                        <w:t>contrato</w:t>
                      </w:r>
                      <w:r>
                        <w:rPr>
                          <w:spacing w:val="-13"/>
                        </w:rPr>
                        <w:t xml:space="preserve"> </w:t>
                      </w:r>
                      <w:r>
                        <w:t>y</w:t>
                      </w:r>
                      <w:r>
                        <w:rPr>
                          <w:spacing w:val="-15"/>
                        </w:rPr>
                        <w:t xml:space="preserve"> </w:t>
                      </w:r>
                      <w:r>
                        <w:t>entregar los documentos soporte que le correspondan para efectuarla.</w:t>
                      </w:r>
                    </w:p>
                    <w:p w14:paraId="5718C62F" w14:textId="77777777" w:rsidR="00FB4544" w:rsidRDefault="00000000">
                      <w:pPr>
                        <w:pStyle w:val="Textoindependiente"/>
                        <w:spacing w:before="122" w:line="273" w:lineRule="auto"/>
                        <w:ind w:left="103" w:right="102" w:firstLine="709"/>
                        <w:jc w:val="both"/>
                      </w:pPr>
                      <w:r>
                        <w:t>De otra parte, en cuanto a las actividades de apoyo a la supervisión desarrolladas por contratistas de prestación de servicios, se advierte que, en principio, su alcance se extiende durante el periodo que se ejerce la supervisión.</w:t>
                      </w:r>
                      <w:r>
                        <w:rPr>
                          <w:spacing w:val="-9"/>
                        </w:rPr>
                        <w:t xml:space="preserve"> </w:t>
                      </w:r>
                      <w:r>
                        <w:t>Sin</w:t>
                      </w:r>
                      <w:r>
                        <w:rPr>
                          <w:spacing w:val="-9"/>
                        </w:rPr>
                        <w:t xml:space="preserve"> </w:t>
                      </w:r>
                      <w:r>
                        <w:t>embargo,</w:t>
                      </w:r>
                      <w:r>
                        <w:rPr>
                          <w:spacing w:val="-9"/>
                        </w:rPr>
                        <w:t xml:space="preserve"> </w:t>
                      </w:r>
                      <w:r>
                        <w:t>en</w:t>
                      </w:r>
                      <w:r>
                        <w:rPr>
                          <w:spacing w:val="-9"/>
                        </w:rPr>
                        <w:t xml:space="preserve"> </w:t>
                      </w:r>
                      <w:r>
                        <w:t>la</w:t>
                      </w:r>
                      <w:r>
                        <w:rPr>
                          <w:spacing w:val="-9"/>
                        </w:rPr>
                        <w:t xml:space="preserve"> </w:t>
                      </w:r>
                      <w:r>
                        <w:t>medida</w:t>
                      </w:r>
                      <w:r>
                        <w:rPr>
                          <w:spacing w:val="-9"/>
                        </w:rPr>
                        <w:t xml:space="preserve"> </w:t>
                      </w:r>
                      <w:r>
                        <w:t>que</w:t>
                      </w:r>
                      <w:r>
                        <w:rPr>
                          <w:spacing w:val="-9"/>
                        </w:rPr>
                        <w:t xml:space="preserve"> </w:t>
                      </w:r>
                      <w:r>
                        <w:t>se</w:t>
                      </w:r>
                      <w:r>
                        <w:rPr>
                          <w:spacing w:val="-9"/>
                        </w:rPr>
                        <w:t xml:space="preserve"> </w:t>
                      </w:r>
                      <w:r>
                        <w:t>trata</w:t>
                      </w:r>
                      <w:r>
                        <w:rPr>
                          <w:spacing w:val="-9"/>
                        </w:rPr>
                        <w:t xml:space="preserve"> </w:t>
                      </w:r>
                      <w:r>
                        <w:t>de</w:t>
                      </w:r>
                      <w:r>
                        <w:rPr>
                          <w:spacing w:val="-9"/>
                        </w:rPr>
                        <w:t xml:space="preserve"> </w:t>
                      </w:r>
                      <w:r>
                        <w:t>una</w:t>
                      </w:r>
                      <w:r>
                        <w:rPr>
                          <w:spacing w:val="-9"/>
                        </w:rPr>
                        <w:t xml:space="preserve"> </w:t>
                      </w:r>
                      <w:r>
                        <w:t>actividad</w:t>
                      </w:r>
                      <w:r>
                        <w:rPr>
                          <w:spacing w:val="-9"/>
                        </w:rPr>
                        <w:t xml:space="preserve"> </w:t>
                      </w:r>
                      <w:r>
                        <w:t>ejercida por</w:t>
                      </w:r>
                      <w:r>
                        <w:rPr>
                          <w:spacing w:val="-13"/>
                        </w:rPr>
                        <w:t xml:space="preserve"> </w:t>
                      </w:r>
                      <w:r>
                        <w:t>un</w:t>
                      </w:r>
                      <w:r>
                        <w:rPr>
                          <w:spacing w:val="-13"/>
                        </w:rPr>
                        <w:t xml:space="preserve"> </w:t>
                      </w:r>
                      <w:r>
                        <w:t>contratista,</w:t>
                      </w:r>
                      <w:r>
                        <w:rPr>
                          <w:spacing w:val="-13"/>
                        </w:rPr>
                        <w:t xml:space="preserve"> </w:t>
                      </w:r>
                      <w:r>
                        <w:t>su</w:t>
                      </w:r>
                      <w:r>
                        <w:rPr>
                          <w:spacing w:val="-13"/>
                        </w:rPr>
                        <w:t xml:space="preserve"> </w:t>
                      </w:r>
                      <w:r>
                        <w:t>alcance</w:t>
                      </w:r>
                      <w:r>
                        <w:rPr>
                          <w:spacing w:val="-13"/>
                        </w:rPr>
                        <w:t xml:space="preserve"> </w:t>
                      </w:r>
                      <w:r>
                        <w:t>alcance</w:t>
                      </w:r>
                      <w:r>
                        <w:rPr>
                          <w:spacing w:val="-13"/>
                        </w:rPr>
                        <w:t xml:space="preserve"> </w:t>
                      </w:r>
                      <w:r>
                        <w:t>material</w:t>
                      </w:r>
                      <w:r>
                        <w:rPr>
                          <w:spacing w:val="-13"/>
                        </w:rPr>
                        <w:t xml:space="preserve"> </w:t>
                      </w:r>
                      <w:r>
                        <w:t>y</w:t>
                      </w:r>
                      <w:r>
                        <w:rPr>
                          <w:spacing w:val="-13"/>
                        </w:rPr>
                        <w:t xml:space="preserve"> </w:t>
                      </w:r>
                      <w:r>
                        <w:t>temporal</w:t>
                      </w:r>
                      <w:r>
                        <w:rPr>
                          <w:spacing w:val="-13"/>
                        </w:rPr>
                        <w:t xml:space="preserve"> </w:t>
                      </w:r>
                      <w:r>
                        <w:t>estará</w:t>
                      </w:r>
                      <w:r>
                        <w:rPr>
                          <w:spacing w:val="-13"/>
                        </w:rPr>
                        <w:t xml:space="preserve"> </w:t>
                      </w:r>
                      <w:r>
                        <w:t>determinado por</w:t>
                      </w:r>
                      <w:r>
                        <w:rPr>
                          <w:spacing w:val="-12"/>
                        </w:rPr>
                        <w:t xml:space="preserve"> </w:t>
                      </w:r>
                      <w:r>
                        <w:t>el</w:t>
                      </w:r>
                      <w:r>
                        <w:rPr>
                          <w:spacing w:val="-12"/>
                        </w:rPr>
                        <w:t xml:space="preserve"> </w:t>
                      </w:r>
                      <w:r>
                        <w:t>objeto</w:t>
                      </w:r>
                      <w:r>
                        <w:rPr>
                          <w:spacing w:val="-12"/>
                        </w:rPr>
                        <w:t xml:space="preserve"> </w:t>
                      </w:r>
                      <w:r>
                        <w:t>contractual,</w:t>
                      </w:r>
                      <w:r>
                        <w:rPr>
                          <w:spacing w:val="-12"/>
                        </w:rPr>
                        <w:t xml:space="preserve"> </w:t>
                      </w:r>
                      <w:r>
                        <w:t>las</w:t>
                      </w:r>
                      <w:r>
                        <w:rPr>
                          <w:spacing w:val="-12"/>
                        </w:rPr>
                        <w:t xml:space="preserve"> </w:t>
                      </w:r>
                      <w:r>
                        <w:t>obligaciones</w:t>
                      </w:r>
                      <w:r>
                        <w:rPr>
                          <w:spacing w:val="-12"/>
                        </w:rPr>
                        <w:t xml:space="preserve"> </w:t>
                      </w:r>
                      <w:r>
                        <w:t>y</w:t>
                      </w:r>
                      <w:r>
                        <w:rPr>
                          <w:spacing w:val="-12"/>
                        </w:rPr>
                        <w:t xml:space="preserve"> </w:t>
                      </w:r>
                      <w:r>
                        <w:t>el</w:t>
                      </w:r>
                      <w:r>
                        <w:rPr>
                          <w:spacing w:val="-12"/>
                        </w:rPr>
                        <w:t xml:space="preserve"> </w:t>
                      </w:r>
                      <w:r>
                        <w:t>plazo</w:t>
                      </w:r>
                      <w:r>
                        <w:rPr>
                          <w:spacing w:val="-12"/>
                        </w:rPr>
                        <w:t xml:space="preserve"> </w:t>
                      </w:r>
                      <w:r>
                        <w:t>del</w:t>
                      </w:r>
                      <w:r>
                        <w:rPr>
                          <w:spacing w:val="-12"/>
                        </w:rPr>
                        <w:t xml:space="preserve"> </w:t>
                      </w:r>
                      <w:r>
                        <w:t>contrato</w:t>
                      </w:r>
                      <w:r>
                        <w:rPr>
                          <w:spacing w:val="-12"/>
                        </w:rPr>
                        <w:t xml:space="preserve"> </w:t>
                      </w:r>
                      <w:r>
                        <w:t>de</w:t>
                      </w:r>
                      <w:r>
                        <w:rPr>
                          <w:spacing w:val="-12"/>
                        </w:rPr>
                        <w:t xml:space="preserve"> </w:t>
                      </w:r>
                      <w:r>
                        <w:t>prestación de servicios suscrito por la persona que presta el apoyo.</w:t>
                      </w:r>
                    </w:p>
                  </w:txbxContent>
                </v:textbox>
                <w10:wrap type="topAndBottom" anchorx="page"/>
              </v:shape>
            </w:pict>
          </mc:Fallback>
        </mc:AlternateContent>
      </w:r>
    </w:p>
    <w:p w14:paraId="5694346D" w14:textId="77777777" w:rsidR="00FB4544" w:rsidRDefault="00FB4544">
      <w:pPr>
        <w:rPr>
          <w:sz w:val="20"/>
        </w:rPr>
        <w:sectPr w:rsidR="00FB4544">
          <w:pgSz w:w="12240" w:h="15840"/>
          <w:pgMar w:top="1660" w:right="800" w:bottom="1980" w:left="1600" w:header="165" w:footer="1782" w:gutter="0"/>
          <w:cols w:space="720"/>
        </w:sectPr>
      </w:pPr>
    </w:p>
    <w:p w14:paraId="0EAC2F17" w14:textId="77777777" w:rsidR="00FB4544" w:rsidRDefault="00FB4544">
      <w:pPr>
        <w:pStyle w:val="Textoindependiente"/>
        <w:spacing w:before="130"/>
        <w:rPr>
          <w:b/>
        </w:rPr>
      </w:pPr>
    </w:p>
    <w:p w14:paraId="7E9731A2" w14:textId="77777777" w:rsidR="00FB4544" w:rsidRDefault="00000000">
      <w:pPr>
        <w:pStyle w:val="Prrafodelista"/>
        <w:numPr>
          <w:ilvl w:val="0"/>
          <w:numId w:val="4"/>
        </w:numPr>
        <w:tabs>
          <w:tab w:val="left" w:pos="382"/>
        </w:tabs>
        <w:ind w:left="382" w:hanging="282"/>
        <w:jc w:val="left"/>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09582178" w14:textId="77777777" w:rsidR="00FB4544" w:rsidRDefault="00FB4544">
      <w:pPr>
        <w:pStyle w:val="Textoindependiente"/>
        <w:spacing w:before="80"/>
        <w:rPr>
          <w:b/>
        </w:rPr>
      </w:pPr>
    </w:p>
    <w:p w14:paraId="1508B7C3" w14:textId="77777777" w:rsidR="00FB4544" w:rsidRDefault="00000000">
      <w:pPr>
        <w:pStyle w:val="Textoindependiente"/>
        <w:ind w:left="10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0A7E6C0A" w14:textId="77777777" w:rsidR="00FB4544" w:rsidRDefault="00FB4544">
      <w:pPr>
        <w:pStyle w:val="Textoindependiente"/>
        <w:spacing w:before="80"/>
      </w:pPr>
    </w:p>
    <w:p w14:paraId="2F0377F4" w14:textId="77777777" w:rsidR="00FB4544" w:rsidRDefault="00000000">
      <w:pPr>
        <w:pStyle w:val="Textoindependiente"/>
        <w:spacing w:line="276" w:lineRule="auto"/>
        <w:ind w:left="100" w:right="899"/>
        <w:jc w:val="both"/>
      </w:pPr>
      <w:r>
        <w:rPr>
          <w:color w:val="1A1A1A"/>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Pr>
          <w:color w:val="1A1A1A"/>
          <w:vertAlign w:val="superscript"/>
        </w:rPr>
        <w:t>1</w:t>
      </w:r>
      <w:r>
        <w:rPr>
          <w:color w:val="1A1A1A"/>
        </w:rPr>
        <w:t>. Para la garantía de los fines de interés general involucrados en la contratación de las entidades estatales, el Estatuto General de Contratación de la Administración Pública –EGCAP– establece que, en la etapa de ejecución del contrato,</w:t>
      </w:r>
      <w:r>
        <w:rPr>
          <w:color w:val="1A1A1A"/>
          <w:spacing w:val="-4"/>
        </w:rPr>
        <w:t xml:space="preserve"> </w:t>
      </w:r>
      <w:r>
        <w:rPr>
          <w:color w:val="1A1A1A"/>
        </w:rPr>
        <w:t>las</w:t>
      </w:r>
      <w:r>
        <w:rPr>
          <w:color w:val="1A1A1A"/>
          <w:spacing w:val="-6"/>
        </w:rPr>
        <w:t xml:space="preserve"> </w:t>
      </w:r>
      <w:r>
        <w:rPr>
          <w:color w:val="1A1A1A"/>
        </w:rPr>
        <w:t>entidades</w:t>
      </w:r>
      <w:r>
        <w:rPr>
          <w:color w:val="1A1A1A"/>
          <w:spacing w:val="-4"/>
        </w:rPr>
        <w:t xml:space="preserve"> </w:t>
      </w:r>
      <w:r>
        <w:rPr>
          <w:color w:val="1A1A1A"/>
        </w:rPr>
        <w:t>estatales</w:t>
      </w:r>
      <w:r>
        <w:rPr>
          <w:color w:val="1A1A1A"/>
          <w:spacing w:val="-4"/>
        </w:rPr>
        <w:t xml:space="preserve"> </w:t>
      </w:r>
      <w:r>
        <w:rPr>
          <w:color w:val="1A1A1A"/>
        </w:rPr>
        <w:t>y</w:t>
      </w:r>
      <w:r>
        <w:rPr>
          <w:color w:val="1A1A1A"/>
          <w:spacing w:val="-6"/>
        </w:rPr>
        <w:t xml:space="preserve"> </w:t>
      </w:r>
      <w:r>
        <w:rPr>
          <w:color w:val="1A1A1A"/>
        </w:rPr>
        <w:t>los</w:t>
      </w:r>
      <w:r>
        <w:rPr>
          <w:color w:val="1A1A1A"/>
          <w:spacing w:val="-6"/>
        </w:rPr>
        <w:t xml:space="preserve"> </w:t>
      </w:r>
      <w:r>
        <w:rPr>
          <w:color w:val="1A1A1A"/>
        </w:rPr>
        <w:t>servidores</w:t>
      </w:r>
      <w:r>
        <w:rPr>
          <w:color w:val="1A1A1A"/>
          <w:spacing w:val="-3"/>
        </w:rPr>
        <w:t xml:space="preserve"> </w:t>
      </w:r>
      <w:r>
        <w:rPr>
          <w:color w:val="1A1A1A"/>
        </w:rPr>
        <w:t>públicos</w:t>
      </w:r>
      <w:r>
        <w:rPr>
          <w:color w:val="1A1A1A"/>
          <w:spacing w:val="-4"/>
        </w:rPr>
        <w:t xml:space="preserve"> </w:t>
      </w:r>
      <w:r>
        <w:rPr>
          <w:color w:val="1A1A1A"/>
        </w:rPr>
        <w:t>que</w:t>
      </w:r>
      <w:r>
        <w:rPr>
          <w:color w:val="1A1A1A"/>
          <w:spacing w:val="-6"/>
        </w:rPr>
        <w:t xml:space="preserve"> </w:t>
      </w:r>
      <w:r>
        <w:rPr>
          <w:color w:val="1A1A1A"/>
        </w:rPr>
        <w:t>participan</w:t>
      </w:r>
      <w:r>
        <w:rPr>
          <w:color w:val="1A1A1A"/>
          <w:spacing w:val="-3"/>
        </w:rPr>
        <w:t xml:space="preserve"> </w:t>
      </w:r>
      <w:r>
        <w:rPr>
          <w:color w:val="1A1A1A"/>
        </w:rPr>
        <w:t>en</w:t>
      </w:r>
      <w:r>
        <w:rPr>
          <w:color w:val="1A1A1A"/>
          <w:spacing w:val="-6"/>
        </w:rPr>
        <w:t xml:space="preserve"> </w:t>
      </w:r>
      <w:r>
        <w:rPr>
          <w:color w:val="1A1A1A"/>
        </w:rPr>
        <w:t>ella tienen la obligación de controlar y vigilar la correcta ejecución del objeto contratado, para efectos de que las finalidades perseguidas con la celebración de los negocios jurídicos se logren de manera satisfactoria.</w:t>
      </w:r>
    </w:p>
    <w:p w14:paraId="331D8796" w14:textId="77777777" w:rsidR="00FB4544" w:rsidRDefault="00000000">
      <w:pPr>
        <w:pStyle w:val="Textoindependiente"/>
        <w:spacing w:before="160" w:line="276" w:lineRule="auto"/>
        <w:ind w:left="100" w:right="950" w:firstLine="709"/>
        <w:jc w:val="both"/>
      </w:pPr>
      <w:r>
        <w:t>Por</w:t>
      </w:r>
      <w:r>
        <w:rPr>
          <w:spacing w:val="-4"/>
        </w:rPr>
        <w:t xml:space="preserve"> </w:t>
      </w:r>
      <w:r>
        <w:t>esto,</w:t>
      </w:r>
      <w:r>
        <w:rPr>
          <w:spacing w:val="-4"/>
        </w:rPr>
        <w:t xml:space="preserve"> </w:t>
      </w:r>
      <w:r>
        <w:t>el</w:t>
      </w:r>
      <w:r>
        <w:rPr>
          <w:spacing w:val="-4"/>
        </w:rPr>
        <w:t xml:space="preserve"> </w:t>
      </w:r>
      <w:r>
        <w:t>Estatuto</w:t>
      </w:r>
      <w:r>
        <w:rPr>
          <w:spacing w:val="-2"/>
        </w:rPr>
        <w:t xml:space="preserve"> </w:t>
      </w:r>
      <w:r>
        <w:t>General</w:t>
      </w:r>
      <w:r>
        <w:rPr>
          <w:spacing w:val="-2"/>
        </w:rPr>
        <w:t xml:space="preserve"> </w:t>
      </w:r>
      <w:r>
        <w:t>de</w:t>
      </w:r>
      <w:r>
        <w:rPr>
          <w:spacing w:val="-4"/>
        </w:rPr>
        <w:t xml:space="preserve"> </w:t>
      </w:r>
      <w:r>
        <w:t>Contractual</w:t>
      </w:r>
      <w:r>
        <w:rPr>
          <w:spacing w:val="-1"/>
        </w:rPr>
        <w:t xml:space="preserve"> </w:t>
      </w:r>
      <w:r>
        <w:t>de</w:t>
      </w:r>
      <w:r>
        <w:rPr>
          <w:spacing w:val="-4"/>
        </w:rPr>
        <w:t xml:space="preserve"> </w:t>
      </w:r>
      <w:r>
        <w:t>la</w:t>
      </w:r>
      <w:r>
        <w:rPr>
          <w:spacing w:val="-4"/>
        </w:rPr>
        <w:t xml:space="preserve"> </w:t>
      </w:r>
      <w:r>
        <w:t>Administración Pública alude a la obligación mencionada, que guarda relación con el principio de responsabilidad que rige la celebración y ejecución de los contratos estatales. Así,</w:t>
      </w:r>
      <w:r>
        <w:rPr>
          <w:spacing w:val="-7"/>
        </w:rPr>
        <w:t xml:space="preserve"> </w:t>
      </w:r>
      <w:r>
        <w:t>por</w:t>
      </w:r>
      <w:r>
        <w:rPr>
          <w:spacing w:val="-8"/>
        </w:rPr>
        <w:t xml:space="preserve"> </w:t>
      </w:r>
      <w:r>
        <w:t>ejemplo,</w:t>
      </w:r>
      <w:r>
        <w:rPr>
          <w:spacing w:val="-6"/>
        </w:rPr>
        <w:t xml:space="preserve"> </w:t>
      </w:r>
      <w:r>
        <w:t>los</w:t>
      </w:r>
      <w:r>
        <w:rPr>
          <w:spacing w:val="-8"/>
        </w:rPr>
        <w:t xml:space="preserve"> </w:t>
      </w:r>
      <w:r>
        <w:t>artículos</w:t>
      </w:r>
      <w:r>
        <w:rPr>
          <w:spacing w:val="-6"/>
        </w:rPr>
        <w:t xml:space="preserve"> </w:t>
      </w:r>
      <w:r>
        <w:t>4,</w:t>
      </w:r>
      <w:r>
        <w:rPr>
          <w:spacing w:val="-8"/>
        </w:rPr>
        <w:t xml:space="preserve"> </w:t>
      </w:r>
      <w:r>
        <w:t>5,</w:t>
      </w:r>
      <w:r>
        <w:rPr>
          <w:spacing w:val="-8"/>
        </w:rPr>
        <w:t xml:space="preserve"> </w:t>
      </w:r>
      <w:r>
        <w:t>12,</w:t>
      </w:r>
      <w:r>
        <w:rPr>
          <w:spacing w:val="-7"/>
        </w:rPr>
        <w:t xml:space="preserve"> </w:t>
      </w:r>
      <w:r>
        <w:t>14</w:t>
      </w:r>
      <w:r>
        <w:rPr>
          <w:spacing w:val="-8"/>
        </w:rPr>
        <w:t xml:space="preserve"> </w:t>
      </w:r>
      <w:r>
        <w:t>y</w:t>
      </w:r>
      <w:r>
        <w:rPr>
          <w:spacing w:val="-8"/>
        </w:rPr>
        <w:t xml:space="preserve"> </w:t>
      </w:r>
      <w:r>
        <w:t>26</w:t>
      </w:r>
      <w:r>
        <w:rPr>
          <w:spacing w:val="-8"/>
        </w:rPr>
        <w:t xml:space="preserve"> </w:t>
      </w:r>
      <w:r>
        <w:t>de</w:t>
      </w:r>
      <w:r>
        <w:rPr>
          <w:spacing w:val="-8"/>
        </w:rPr>
        <w:t xml:space="preserve"> </w:t>
      </w:r>
      <w:r>
        <w:t>la</w:t>
      </w:r>
      <w:r>
        <w:rPr>
          <w:spacing w:val="-8"/>
        </w:rPr>
        <w:t xml:space="preserve"> </w:t>
      </w:r>
      <w:r>
        <w:t>Ley</w:t>
      </w:r>
      <w:r>
        <w:rPr>
          <w:spacing w:val="-7"/>
        </w:rPr>
        <w:t xml:space="preserve"> </w:t>
      </w:r>
      <w:r>
        <w:t>80</w:t>
      </w:r>
      <w:r>
        <w:rPr>
          <w:spacing w:val="-8"/>
        </w:rPr>
        <w:t xml:space="preserve"> </w:t>
      </w:r>
      <w:r>
        <w:t>de</w:t>
      </w:r>
      <w:r>
        <w:rPr>
          <w:spacing w:val="-8"/>
        </w:rPr>
        <w:t xml:space="preserve"> </w:t>
      </w:r>
      <w:r>
        <w:t>1993</w:t>
      </w:r>
      <w:r>
        <w:rPr>
          <w:spacing w:val="-7"/>
        </w:rPr>
        <w:t xml:space="preserve"> </w:t>
      </w:r>
      <w:r>
        <w:t>consagran normas relacionadas con el</w:t>
      </w:r>
      <w:r>
        <w:rPr>
          <w:spacing w:val="-1"/>
        </w:rPr>
        <w:t xml:space="preserve"> </w:t>
      </w:r>
      <w:r>
        <w:t>control y</w:t>
      </w:r>
      <w:r>
        <w:rPr>
          <w:spacing w:val="-1"/>
        </w:rPr>
        <w:t xml:space="preserve"> </w:t>
      </w:r>
      <w:r>
        <w:t>vigilancia de</w:t>
      </w:r>
      <w:r>
        <w:rPr>
          <w:spacing w:val="-1"/>
        </w:rPr>
        <w:t xml:space="preserve"> </w:t>
      </w:r>
      <w:r>
        <w:t>la</w:t>
      </w:r>
      <w:r>
        <w:rPr>
          <w:spacing w:val="-1"/>
        </w:rPr>
        <w:t xml:space="preserve"> </w:t>
      </w:r>
      <w:r>
        <w:t>ejecución de</w:t>
      </w:r>
      <w:r>
        <w:rPr>
          <w:spacing w:val="-1"/>
        </w:rPr>
        <w:t xml:space="preserve"> </w:t>
      </w:r>
      <w:r>
        <w:t>los contratos estatales.</w:t>
      </w:r>
      <w:r>
        <w:rPr>
          <w:spacing w:val="-7"/>
        </w:rPr>
        <w:t xml:space="preserve"> </w:t>
      </w:r>
      <w:r>
        <w:t>Estas</w:t>
      </w:r>
      <w:r>
        <w:rPr>
          <w:spacing w:val="-10"/>
        </w:rPr>
        <w:t xml:space="preserve"> </w:t>
      </w:r>
      <w:r>
        <w:t>disposiciones</w:t>
      </w:r>
      <w:r>
        <w:rPr>
          <w:spacing w:val="-7"/>
        </w:rPr>
        <w:t xml:space="preserve"> </w:t>
      </w:r>
      <w:r>
        <w:t>establecen,</w:t>
      </w:r>
      <w:r>
        <w:rPr>
          <w:spacing w:val="-7"/>
        </w:rPr>
        <w:t xml:space="preserve"> </w:t>
      </w:r>
      <w:r>
        <w:t>entre</w:t>
      </w:r>
      <w:r>
        <w:rPr>
          <w:spacing w:val="-9"/>
        </w:rPr>
        <w:t xml:space="preserve"> </w:t>
      </w:r>
      <w:r>
        <w:t>otros</w:t>
      </w:r>
      <w:r>
        <w:rPr>
          <w:spacing w:val="-10"/>
        </w:rPr>
        <w:t xml:space="preserve"> </w:t>
      </w:r>
      <w:r>
        <w:t>aspectos,</w:t>
      </w:r>
      <w:r>
        <w:rPr>
          <w:spacing w:val="-8"/>
        </w:rPr>
        <w:t xml:space="preserve"> </w:t>
      </w:r>
      <w:r>
        <w:t>la</w:t>
      </w:r>
      <w:r>
        <w:rPr>
          <w:spacing w:val="-10"/>
        </w:rPr>
        <w:t xml:space="preserve"> </w:t>
      </w:r>
      <w:r>
        <w:t>obligación</w:t>
      </w:r>
      <w:r>
        <w:rPr>
          <w:spacing w:val="-8"/>
        </w:rPr>
        <w:t xml:space="preserve"> </w:t>
      </w:r>
      <w:r>
        <w:t>de las</w:t>
      </w:r>
      <w:r>
        <w:rPr>
          <w:spacing w:val="-2"/>
        </w:rPr>
        <w:t xml:space="preserve"> </w:t>
      </w:r>
      <w:r>
        <w:t>entidades</w:t>
      </w:r>
      <w:r>
        <w:rPr>
          <w:spacing w:val="-1"/>
        </w:rPr>
        <w:t xml:space="preserve"> </w:t>
      </w:r>
      <w:r>
        <w:t>estatales de</w:t>
      </w:r>
      <w:r>
        <w:rPr>
          <w:spacing w:val="-3"/>
        </w:rPr>
        <w:t xml:space="preserve"> </w:t>
      </w:r>
      <w:r>
        <w:t>velar</w:t>
      </w:r>
      <w:r>
        <w:rPr>
          <w:spacing w:val="-2"/>
        </w:rPr>
        <w:t xml:space="preserve"> </w:t>
      </w:r>
      <w:r>
        <w:t>por</w:t>
      </w:r>
      <w:r>
        <w:rPr>
          <w:spacing w:val="-3"/>
        </w:rPr>
        <w:t xml:space="preserve"> </w:t>
      </w:r>
      <w:r>
        <w:t>el</w:t>
      </w:r>
      <w:r>
        <w:rPr>
          <w:spacing w:val="-3"/>
        </w:rPr>
        <w:t xml:space="preserve"> </w:t>
      </w:r>
      <w:r>
        <w:t>correcto y</w:t>
      </w:r>
      <w:r>
        <w:rPr>
          <w:spacing w:val="-3"/>
        </w:rPr>
        <w:t xml:space="preserve"> </w:t>
      </w:r>
      <w:r>
        <w:t>oportuno</w:t>
      </w:r>
      <w:r>
        <w:rPr>
          <w:spacing w:val="-1"/>
        </w:rPr>
        <w:t xml:space="preserve"> </w:t>
      </w:r>
      <w:r>
        <w:t>cumplimiento de</w:t>
      </w:r>
      <w:r>
        <w:rPr>
          <w:spacing w:val="-3"/>
        </w:rPr>
        <w:t xml:space="preserve"> </w:t>
      </w:r>
      <w:r>
        <w:t>las prestaciones del contrato, las especificaciones de los bienes, obras y servicios objeto de este, las condiciones de calidad ofrecidas, etc.</w:t>
      </w:r>
      <w:r>
        <w:rPr>
          <w:spacing w:val="40"/>
        </w:rPr>
        <w:t xml:space="preserve"> </w:t>
      </w:r>
      <w:r>
        <w:t>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EE744F6" w14:textId="77777777" w:rsidR="00FB4544" w:rsidRDefault="00000000" w:rsidP="0051019E">
      <w:pPr>
        <w:pStyle w:val="Textoindependiente"/>
        <w:spacing w:before="120" w:line="276" w:lineRule="auto"/>
        <w:ind w:left="100" w:right="849" w:firstLine="709"/>
        <w:jc w:val="both"/>
      </w:pPr>
      <w:r>
        <w:t>Las</w:t>
      </w:r>
      <w:r>
        <w:rPr>
          <w:spacing w:val="40"/>
        </w:rPr>
        <w:t xml:space="preserve"> </w:t>
      </w:r>
      <w:r>
        <w:t>leyes</w:t>
      </w:r>
      <w:r>
        <w:rPr>
          <w:spacing w:val="40"/>
        </w:rPr>
        <w:t xml:space="preserve"> </w:t>
      </w:r>
      <w:r>
        <w:t>1150</w:t>
      </w:r>
      <w:r>
        <w:rPr>
          <w:spacing w:val="40"/>
        </w:rPr>
        <w:t xml:space="preserve"> </w:t>
      </w:r>
      <w:r>
        <w:t>de</w:t>
      </w:r>
      <w:r>
        <w:rPr>
          <w:spacing w:val="40"/>
        </w:rPr>
        <w:t xml:space="preserve"> </w:t>
      </w:r>
      <w:r>
        <w:t>2007</w:t>
      </w:r>
      <w:r>
        <w:rPr>
          <w:spacing w:val="40"/>
        </w:rPr>
        <w:t xml:space="preserve"> </w:t>
      </w:r>
      <w:r>
        <w:t>y</w:t>
      </w:r>
      <w:r>
        <w:rPr>
          <w:spacing w:val="40"/>
        </w:rPr>
        <w:t xml:space="preserve"> </w:t>
      </w:r>
      <w:r>
        <w:t>1474</w:t>
      </w:r>
      <w:r>
        <w:rPr>
          <w:spacing w:val="40"/>
        </w:rPr>
        <w:t xml:space="preserve"> </w:t>
      </w:r>
      <w:r>
        <w:t>de</w:t>
      </w:r>
      <w:r>
        <w:rPr>
          <w:spacing w:val="40"/>
        </w:rPr>
        <w:t xml:space="preserve"> </w:t>
      </w:r>
      <w:r>
        <w:t>2011</w:t>
      </w:r>
      <w:r>
        <w:rPr>
          <w:spacing w:val="40"/>
        </w:rPr>
        <w:t xml:space="preserve"> </w:t>
      </w:r>
      <w:r>
        <w:t>complementan</w:t>
      </w:r>
      <w:r>
        <w:rPr>
          <w:spacing w:val="40"/>
        </w:rPr>
        <w:t xml:space="preserve"> </w:t>
      </w:r>
      <w:r>
        <w:t>el</w:t>
      </w:r>
      <w:r>
        <w:rPr>
          <w:spacing w:val="40"/>
        </w:rPr>
        <w:t xml:space="preserve"> </w:t>
      </w:r>
      <w:r>
        <w:t>régimen jurídico</w:t>
      </w:r>
      <w:r>
        <w:rPr>
          <w:spacing w:val="-20"/>
        </w:rPr>
        <w:t xml:space="preserve"> </w:t>
      </w:r>
      <w:r>
        <w:t>de</w:t>
      </w:r>
      <w:r>
        <w:rPr>
          <w:spacing w:val="-19"/>
        </w:rPr>
        <w:t xml:space="preserve"> </w:t>
      </w:r>
      <w:r>
        <w:t>la</w:t>
      </w:r>
      <w:r>
        <w:rPr>
          <w:spacing w:val="-19"/>
        </w:rPr>
        <w:t xml:space="preserve"> </w:t>
      </w:r>
      <w:r>
        <w:t>obligación</w:t>
      </w:r>
      <w:r>
        <w:rPr>
          <w:spacing w:val="-20"/>
        </w:rPr>
        <w:t xml:space="preserve"> </w:t>
      </w:r>
      <w:r>
        <w:t>de</w:t>
      </w:r>
      <w:r>
        <w:rPr>
          <w:spacing w:val="-19"/>
        </w:rPr>
        <w:t xml:space="preserve"> </w:t>
      </w:r>
      <w:r>
        <w:t>vigilar</w:t>
      </w:r>
      <w:r>
        <w:rPr>
          <w:spacing w:val="-20"/>
        </w:rPr>
        <w:t xml:space="preserve"> </w:t>
      </w:r>
      <w:r>
        <w:t>la</w:t>
      </w:r>
      <w:r>
        <w:rPr>
          <w:spacing w:val="-19"/>
        </w:rPr>
        <w:t xml:space="preserve"> </w:t>
      </w:r>
      <w:r>
        <w:t>correcta</w:t>
      </w:r>
      <w:r>
        <w:rPr>
          <w:spacing w:val="-19"/>
        </w:rPr>
        <w:t xml:space="preserve"> </w:t>
      </w:r>
      <w:r>
        <w:t>ejecución</w:t>
      </w:r>
      <w:r>
        <w:rPr>
          <w:spacing w:val="-20"/>
        </w:rPr>
        <w:t xml:space="preserve"> </w:t>
      </w:r>
      <w:r>
        <w:t>de</w:t>
      </w:r>
      <w:r>
        <w:rPr>
          <w:spacing w:val="-19"/>
        </w:rPr>
        <w:t xml:space="preserve"> </w:t>
      </w:r>
      <w:r>
        <w:t>los</w:t>
      </w:r>
      <w:r>
        <w:rPr>
          <w:spacing w:val="-19"/>
        </w:rPr>
        <w:t xml:space="preserve"> </w:t>
      </w:r>
      <w:r>
        <w:t>contratos</w:t>
      </w:r>
      <w:r>
        <w:rPr>
          <w:spacing w:val="-20"/>
        </w:rPr>
        <w:t xml:space="preserve"> </w:t>
      </w:r>
      <w:r>
        <w:t>estatales. Allí se impone el debido proceso como principio rector en materia sancionatoria contractual,</w:t>
      </w:r>
      <w:r>
        <w:rPr>
          <w:spacing w:val="36"/>
        </w:rPr>
        <w:t xml:space="preserve"> </w:t>
      </w:r>
      <w:r>
        <w:t>entre otros, para la imposición</w:t>
      </w:r>
      <w:r>
        <w:rPr>
          <w:spacing w:val="35"/>
        </w:rPr>
        <w:t xml:space="preserve"> </w:t>
      </w:r>
      <w:r>
        <w:t>de multas y la decisión</w:t>
      </w:r>
      <w:r>
        <w:rPr>
          <w:spacing w:val="34"/>
        </w:rPr>
        <w:t xml:space="preserve"> </w:t>
      </w:r>
      <w:r>
        <w:t>de hacer efectiva</w:t>
      </w:r>
      <w:r>
        <w:rPr>
          <w:spacing w:val="40"/>
        </w:rPr>
        <w:t xml:space="preserve"> </w:t>
      </w:r>
      <w:r>
        <w:t>la</w:t>
      </w:r>
      <w:r>
        <w:rPr>
          <w:spacing w:val="40"/>
        </w:rPr>
        <w:t xml:space="preserve"> </w:t>
      </w:r>
      <w:r>
        <w:t>cláusula</w:t>
      </w:r>
      <w:r>
        <w:rPr>
          <w:spacing w:val="40"/>
        </w:rPr>
        <w:t xml:space="preserve"> </w:t>
      </w:r>
      <w:r>
        <w:t>penal;</w:t>
      </w:r>
      <w:r>
        <w:rPr>
          <w:spacing w:val="40"/>
        </w:rPr>
        <w:t xml:space="preserve"> </w:t>
      </w:r>
      <w:r>
        <w:t>principio</w:t>
      </w:r>
      <w:r>
        <w:rPr>
          <w:spacing w:val="40"/>
        </w:rPr>
        <w:t xml:space="preserve"> </w:t>
      </w:r>
      <w:r>
        <w:t>que</w:t>
      </w:r>
      <w:r>
        <w:rPr>
          <w:spacing w:val="40"/>
        </w:rPr>
        <w:t xml:space="preserve"> </w:t>
      </w:r>
      <w:r>
        <w:t>se</w:t>
      </w:r>
      <w:r>
        <w:rPr>
          <w:spacing w:val="40"/>
        </w:rPr>
        <w:t xml:space="preserve"> </w:t>
      </w:r>
      <w:r>
        <w:t>debe</w:t>
      </w:r>
      <w:r>
        <w:rPr>
          <w:spacing w:val="40"/>
        </w:rPr>
        <w:t xml:space="preserve"> </w:t>
      </w:r>
      <w:r>
        <w:t>respetar</w:t>
      </w:r>
      <w:r>
        <w:rPr>
          <w:spacing w:val="40"/>
        </w:rPr>
        <w:t xml:space="preserve"> </w:t>
      </w:r>
      <w:r>
        <w:t>en</w:t>
      </w:r>
      <w:r>
        <w:rPr>
          <w:spacing w:val="40"/>
        </w:rPr>
        <w:t xml:space="preserve"> </w:t>
      </w:r>
      <w:r>
        <w:t>el</w:t>
      </w:r>
      <w:r>
        <w:rPr>
          <w:spacing w:val="40"/>
        </w:rPr>
        <w:t xml:space="preserve"> </w:t>
      </w:r>
      <w:r>
        <w:t>ejercicio</w:t>
      </w:r>
      <w:r>
        <w:rPr>
          <w:spacing w:val="40"/>
        </w:rPr>
        <w:t xml:space="preserve"> </w:t>
      </w:r>
      <w:r>
        <w:t>del</w:t>
      </w:r>
    </w:p>
    <w:p w14:paraId="594D3F12" w14:textId="77777777" w:rsidR="00FB4544" w:rsidRDefault="00000000">
      <w:pPr>
        <w:pStyle w:val="Textoindependiente"/>
        <w:spacing w:before="11"/>
        <w:rPr>
          <w:sz w:val="20"/>
        </w:rPr>
      </w:pPr>
      <w:r>
        <w:rPr>
          <w:noProof/>
        </w:rPr>
        <mc:AlternateContent>
          <mc:Choice Requires="wps">
            <w:drawing>
              <wp:anchor distT="0" distB="0" distL="0" distR="0" simplePos="0" relativeHeight="487588864" behindDoc="1" locked="0" layoutInCell="1" allowOverlap="1" wp14:anchorId="5887C9B5" wp14:editId="6C521BBD">
                <wp:simplePos x="0" y="0"/>
                <wp:positionH relativeFrom="page">
                  <wp:posOffset>1080135</wp:posOffset>
                </wp:positionH>
                <wp:positionV relativeFrom="paragraph">
                  <wp:posOffset>176867</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AB646C" id="Graphic 9" o:spid="_x0000_s1026" style="position:absolute;margin-left:85.05pt;margin-top:13.9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" path="m,l1828800,e" filled="f" strokeweight=".5pt">
                <v:path arrowok="t"/>
                <w10:wrap type="topAndBottom" anchorx="page"/>
              </v:shape>
            </w:pict>
          </mc:Fallback>
        </mc:AlternateContent>
      </w:r>
    </w:p>
    <w:p w14:paraId="03798E1A" w14:textId="77777777" w:rsidR="00FB4544" w:rsidRDefault="00000000">
      <w:pPr>
        <w:spacing w:before="115"/>
        <w:ind w:left="809"/>
        <w:rPr>
          <w:sz w:val="16"/>
        </w:rPr>
      </w:pPr>
      <w:r>
        <w:rPr>
          <w:color w:val="1A1A1A"/>
          <w:sz w:val="16"/>
          <w:vertAlign w:val="superscript"/>
        </w:rPr>
        <w:t>1</w:t>
      </w:r>
      <w:r>
        <w:rPr>
          <w:color w:val="1A1A1A"/>
          <w:spacing w:val="-4"/>
          <w:sz w:val="16"/>
        </w:rPr>
        <w:t xml:space="preserve"> </w:t>
      </w:r>
      <w:r>
        <w:rPr>
          <w:color w:val="1A1A1A"/>
          <w:sz w:val="16"/>
        </w:rPr>
        <w:t>Artículo</w:t>
      </w:r>
      <w:r>
        <w:rPr>
          <w:color w:val="1A1A1A"/>
          <w:spacing w:val="-4"/>
          <w:sz w:val="16"/>
        </w:rPr>
        <w:t xml:space="preserve"> </w:t>
      </w:r>
      <w:r>
        <w:rPr>
          <w:color w:val="1A1A1A"/>
          <w:sz w:val="16"/>
        </w:rPr>
        <w:t>3</w:t>
      </w:r>
      <w:r>
        <w:rPr>
          <w:color w:val="1A1A1A"/>
          <w:spacing w:val="-4"/>
          <w:sz w:val="16"/>
        </w:rPr>
        <w:t xml:space="preserve"> </w:t>
      </w:r>
      <w:r>
        <w:rPr>
          <w:color w:val="1A1A1A"/>
          <w:sz w:val="16"/>
        </w:rPr>
        <w:t>de</w:t>
      </w:r>
      <w:r>
        <w:rPr>
          <w:color w:val="1A1A1A"/>
          <w:spacing w:val="-3"/>
          <w:sz w:val="16"/>
        </w:rPr>
        <w:t xml:space="preserve"> </w:t>
      </w:r>
      <w:r>
        <w:rPr>
          <w:color w:val="1A1A1A"/>
          <w:sz w:val="16"/>
        </w:rPr>
        <w:t>la</w:t>
      </w:r>
      <w:r>
        <w:rPr>
          <w:color w:val="1A1A1A"/>
          <w:spacing w:val="-4"/>
          <w:sz w:val="16"/>
        </w:rPr>
        <w:t xml:space="preserve"> </w:t>
      </w:r>
      <w:r>
        <w:rPr>
          <w:color w:val="1A1A1A"/>
          <w:sz w:val="16"/>
        </w:rPr>
        <w:t>Ley</w:t>
      </w:r>
      <w:r>
        <w:rPr>
          <w:color w:val="1A1A1A"/>
          <w:spacing w:val="-4"/>
          <w:sz w:val="16"/>
        </w:rPr>
        <w:t xml:space="preserve"> </w:t>
      </w:r>
      <w:r>
        <w:rPr>
          <w:color w:val="1A1A1A"/>
          <w:sz w:val="16"/>
        </w:rPr>
        <w:t>80</w:t>
      </w:r>
      <w:r>
        <w:rPr>
          <w:color w:val="1A1A1A"/>
          <w:spacing w:val="-4"/>
          <w:sz w:val="16"/>
        </w:rPr>
        <w:t xml:space="preserve"> </w:t>
      </w:r>
      <w:r>
        <w:rPr>
          <w:color w:val="1A1A1A"/>
          <w:sz w:val="16"/>
        </w:rPr>
        <w:t>de</w:t>
      </w:r>
      <w:r>
        <w:rPr>
          <w:color w:val="1A1A1A"/>
          <w:spacing w:val="-3"/>
          <w:sz w:val="16"/>
        </w:rPr>
        <w:t xml:space="preserve"> </w:t>
      </w:r>
      <w:r>
        <w:rPr>
          <w:color w:val="1A1A1A"/>
          <w:spacing w:val="-2"/>
          <w:sz w:val="16"/>
        </w:rPr>
        <w:t>1993.</w:t>
      </w:r>
    </w:p>
    <w:p w14:paraId="694D38E2" w14:textId="77777777" w:rsidR="00FB4544" w:rsidRDefault="00FB4544">
      <w:pPr>
        <w:rPr>
          <w:sz w:val="16"/>
        </w:rPr>
        <w:sectPr w:rsidR="00FB4544">
          <w:pgSz w:w="12240" w:h="15840"/>
          <w:pgMar w:top="1660" w:right="800" w:bottom="1980" w:left="1600" w:header="165" w:footer="1782" w:gutter="0"/>
          <w:cols w:space="720"/>
        </w:sectPr>
      </w:pPr>
    </w:p>
    <w:p w14:paraId="528C3434" w14:textId="77777777" w:rsidR="00FB4544" w:rsidRDefault="00000000">
      <w:pPr>
        <w:pStyle w:val="Textoindependiente"/>
        <w:spacing w:before="90" w:line="276" w:lineRule="auto"/>
        <w:ind w:left="100" w:right="950"/>
        <w:jc w:val="both"/>
      </w:pPr>
      <w:r>
        <w:lastRenderedPageBreak/>
        <w:t>control</w:t>
      </w:r>
      <w:r>
        <w:rPr>
          <w:spacing w:val="-20"/>
        </w:rPr>
        <w:t xml:space="preserve"> </w:t>
      </w:r>
      <w:r>
        <w:t>y</w:t>
      </w:r>
      <w:r>
        <w:rPr>
          <w:spacing w:val="-19"/>
        </w:rPr>
        <w:t xml:space="preserve"> </w:t>
      </w:r>
      <w:r>
        <w:t>vigilancia</w:t>
      </w:r>
      <w:r>
        <w:rPr>
          <w:spacing w:val="-19"/>
        </w:rPr>
        <w:t xml:space="preserve"> </w:t>
      </w:r>
      <w:r>
        <w:t>de</w:t>
      </w:r>
      <w:r>
        <w:rPr>
          <w:spacing w:val="-20"/>
        </w:rPr>
        <w:t xml:space="preserve"> </w:t>
      </w:r>
      <w:r>
        <w:t>la</w:t>
      </w:r>
      <w:r>
        <w:rPr>
          <w:spacing w:val="-19"/>
        </w:rPr>
        <w:t xml:space="preserve"> </w:t>
      </w:r>
      <w:r>
        <w:t>ejecución</w:t>
      </w:r>
      <w:r>
        <w:rPr>
          <w:spacing w:val="-20"/>
        </w:rPr>
        <w:t xml:space="preserve"> </w:t>
      </w:r>
      <w:r>
        <w:t>contractual.</w:t>
      </w:r>
      <w:r>
        <w:rPr>
          <w:spacing w:val="-19"/>
        </w:rPr>
        <w:t xml:space="preserve"> </w:t>
      </w:r>
      <w:r>
        <w:t>También</w:t>
      </w:r>
      <w:r>
        <w:rPr>
          <w:spacing w:val="-19"/>
        </w:rPr>
        <w:t xml:space="preserve"> </w:t>
      </w:r>
      <w:r>
        <w:t>se</w:t>
      </w:r>
      <w:r>
        <w:rPr>
          <w:spacing w:val="-20"/>
        </w:rPr>
        <w:t xml:space="preserve"> </w:t>
      </w:r>
      <w:r>
        <w:t>establecen</w:t>
      </w:r>
      <w:r>
        <w:rPr>
          <w:spacing w:val="-19"/>
        </w:rPr>
        <w:t xml:space="preserve"> </w:t>
      </w:r>
      <w:r>
        <w:t>los</w:t>
      </w:r>
      <w:r>
        <w:rPr>
          <w:spacing w:val="-19"/>
        </w:rPr>
        <w:t xml:space="preserve"> </w:t>
      </w:r>
      <w:r>
        <w:t>límites de</w:t>
      </w:r>
      <w:r>
        <w:rPr>
          <w:spacing w:val="-20"/>
        </w:rPr>
        <w:t xml:space="preserve"> </w:t>
      </w:r>
      <w:r>
        <w:t>la</w:t>
      </w:r>
      <w:r>
        <w:rPr>
          <w:spacing w:val="-19"/>
        </w:rPr>
        <w:t xml:space="preserve"> </w:t>
      </w:r>
      <w:r>
        <w:t>responsabilidad</w:t>
      </w:r>
      <w:r>
        <w:rPr>
          <w:spacing w:val="-19"/>
        </w:rPr>
        <w:t xml:space="preserve"> </w:t>
      </w:r>
      <w:r>
        <w:t>del</w:t>
      </w:r>
      <w:r>
        <w:rPr>
          <w:spacing w:val="-20"/>
        </w:rPr>
        <w:t xml:space="preserve"> </w:t>
      </w:r>
      <w:r>
        <w:t>representante</w:t>
      </w:r>
      <w:r>
        <w:rPr>
          <w:spacing w:val="-19"/>
        </w:rPr>
        <w:t xml:space="preserve"> </w:t>
      </w:r>
      <w:r>
        <w:t>legal</w:t>
      </w:r>
      <w:r>
        <w:rPr>
          <w:spacing w:val="-20"/>
        </w:rPr>
        <w:t xml:space="preserve"> </w:t>
      </w:r>
      <w:r>
        <w:t>ante</w:t>
      </w:r>
      <w:r>
        <w:rPr>
          <w:spacing w:val="-19"/>
        </w:rPr>
        <w:t xml:space="preserve"> </w:t>
      </w:r>
      <w:r>
        <w:t>la</w:t>
      </w:r>
      <w:r>
        <w:rPr>
          <w:spacing w:val="-19"/>
        </w:rPr>
        <w:t xml:space="preserve"> </w:t>
      </w:r>
      <w:r>
        <w:t>delegación</w:t>
      </w:r>
      <w:r>
        <w:rPr>
          <w:spacing w:val="-20"/>
        </w:rPr>
        <w:t xml:space="preserve"> </w:t>
      </w:r>
      <w:r>
        <w:t>de</w:t>
      </w:r>
      <w:r>
        <w:rPr>
          <w:spacing w:val="-19"/>
        </w:rPr>
        <w:t xml:space="preserve"> </w:t>
      </w:r>
      <w:r>
        <w:t>sus</w:t>
      </w:r>
      <w:r>
        <w:rPr>
          <w:spacing w:val="-19"/>
        </w:rPr>
        <w:t xml:space="preserve"> </w:t>
      </w:r>
      <w:r>
        <w:t>funciones en materia contractual y se regula la supervisión y la interventoría de los contratos estatales</w:t>
      </w:r>
      <w:r>
        <w:rPr>
          <w:color w:val="1A1A1A"/>
          <w:vertAlign w:val="superscript"/>
        </w:rPr>
        <w:t>2</w:t>
      </w:r>
      <w:r>
        <w:t>.</w:t>
      </w:r>
    </w:p>
    <w:p w14:paraId="67BBA3A0" w14:textId="77777777" w:rsidR="00FB4544" w:rsidRDefault="00000000">
      <w:pPr>
        <w:pStyle w:val="Textoindependiente"/>
        <w:spacing w:before="120" w:line="276" w:lineRule="auto"/>
        <w:ind w:left="100" w:right="899" w:firstLine="708"/>
        <w:jc w:val="both"/>
      </w:pPr>
      <w:r>
        <w:t>Frente</w:t>
      </w:r>
      <w:r>
        <w:rPr>
          <w:spacing w:val="-10"/>
        </w:rPr>
        <w:t xml:space="preserve"> </w:t>
      </w:r>
      <w:r>
        <w:t>a</w:t>
      </w:r>
      <w:r>
        <w:rPr>
          <w:spacing w:val="-12"/>
        </w:rPr>
        <w:t xml:space="preserve"> </w:t>
      </w:r>
      <w:r>
        <w:t>la</w:t>
      </w:r>
      <w:r>
        <w:rPr>
          <w:spacing w:val="-12"/>
        </w:rPr>
        <w:t xml:space="preserve"> </w:t>
      </w:r>
      <w:r>
        <w:t>supervisión</w:t>
      </w:r>
      <w:r>
        <w:rPr>
          <w:spacing w:val="-8"/>
        </w:rPr>
        <w:t xml:space="preserve"> </w:t>
      </w:r>
      <w:r>
        <w:t>de</w:t>
      </w:r>
      <w:r>
        <w:rPr>
          <w:spacing w:val="-12"/>
        </w:rPr>
        <w:t xml:space="preserve"> </w:t>
      </w:r>
      <w:r>
        <w:t>los</w:t>
      </w:r>
      <w:r>
        <w:rPr>
          <w:spacing w:val="-12"/>
        </w:rPr>
        <w:t xml:space="preserve"> </w:t>
      </w:r>
      <w:r>
        <w:t>contratos</w:t>
      </w:r>
      <w:r>
        <w:rPr>
          <w:spacing w:val="-10"/>
        </w:rPr>
        <w:t xml:space="preserve"> </w:t>
      </w:r>
      <w:r>
        <w:t>estatales</w:t>
      </w:r>
      <w:r>
        <w:rPr>
          <w:spacing w:val="-9"/>
        </w:rPr>
        <w:t xml:space="preserve"> </w:t>
      </w:r>
      <w:r>
        <w:t>se</w:t>
      </w:r>
      <w:r>
        <w:rPr>
          <w:spacing w:val="-12"/>
        </w:rPr>
        <w:t xml:space="preserve"> </w:t>
      </w:r>
      <w:r>
        <w:t>tiene</w:t>
      </w:r>
      <w:r>
        <w:rPr>
          <w:spacing w:val="-11"/>
        </w:rPr>
        <w:t xml:space="preserve"> </w:t>
      </w:r>
      <w:r>
        <w:t>que</w:t>
      </w:r>
      <w:r>
        <w:rPr>
          <w:spacing w:val="-11"/>
        </w:rPr>
        <w:t xml:space="preserve"> </w:t>
      </w:r>
      <w:r>
        <w:t>la</w:t>
      </w:r>
      <w:r>
        <w:rPr>
          <w:spacing w:val="-12"/>
        </w:rPr>
        <w:t xml:space="preserve"> </w:t>
      </w:r>
      <w:r>
        <w:t>Ley</w:t>
      </w:r>
      <w:r>
        <w:rPr>
          <w:spacing w:val="-11"/>
        </w:rPr>
        <w:t xml:space="preserve"> </w:t>
      </w:r>
      <w:r>
        <w:t>1474 de</w:t>
      </w:r>
      <w:r>
        <w:rPr>
          <w:spacing w:val="-18"/>
        </w:rPr>
        <w:t xml:space="preserve"> </w:t>
      </w:r>
      <w:r>
        <w:t>2011</w:t>
      </w:r>
      <w:r>
        <w:rPr>
          <w:spacing w:val="-18"/>
        </w:rPr>
        <w:t xml:space="preserve"> </w:t>
      </w:r>
      <w:r>
        <w:t>enmarcó</w:t>
      </w:r>
      <w:r>
        <w:rPr>
          <w:spacing w:val="-16"/>
        </w:rPr>
        <w:t xml:space="preserve"> </w:t>
      </w:r>
      <w:r>
        <w:t>el</w:t>
      </w:r>
      <w:r>
        <w:rPr>
          <w:spacing w:val="-18"/>
        </w:rPr>
        <w:t xml:space="preserve"> </w:t>
      </w:r>
      <w:r>
        <w:t>seguimiento,</w:t>
      </w:r>
      <w:r>
        <w:rPr>
          <w:spacing w:val="-15"/>
        </w:rPr>
        <w:t xml:space="preserve"> </w:t>
      </w:r>
      <w:r>
        <w:t>control</w:t>
      </w:r>
      <w:r>
        <w:rPr>
          <w:spacing w:val="-17"/>
        </w:rPr>
        <w:t xml:space="preserve"> </w:t>
      </w:r>
      <w:r>
        <w:t>y</w:t>
      </w:r>
      <w:r>
        <w:rPr>
          <w:spacing w:val="-18"/>
        </w:rPr>
        <w:t xml:space="preserve"> </w:t>
      </w:r>
      <w:r>
        <w:t>vigilancia</w:t>
      </w:r>
      <w:r>
        <w:rPr>
          <w:spacing w:val="-16"/>
        </w:rPr>
        <w:t xml:space="preserve"> </w:t>
      </w:r>
      <w:r>
        <w:t>de</w:t>
      </w:r>
      <w:r>
        <w:rPr>
          <w:spacing w:val="-18"/>
        </w:rPr>
        <w:t xml:space="preserve"> </w:t>
      </w:r>
      <w:r>
        <w:t>la</w:t>
      </w:r>
      <w:r>
        <w:rPr>
          <w:spacing w:val="-18"/>
        </w:rPr>
        <w:t xml:space="preserve"> </w:t>
      </w:r>
      <w:r>
        <w:t>ejecución</w:t>
      </w:r>
      <w:r>
        <w:rPr>
          <w:spacing w:val="-16"/>
        </w:rPr>
        <w:t xml:space="preserve"> </w:t>
      </w:r>
      <w:r>
        <w:t>del</w:t>
      </w:r>
      <w:r>
        <w:rPr>
          <w:spacing w:val="-18"/>
        </w:rPr>
        <w:t xml:space="preserve"> </w:t>
      </w:r>
      <w:r>
        <w:t xml:space="preserve">contrato estatal dentro del principio de moralidad administrativa. El artículo 83 </w:t>
      </w:r>
      <w:r>
        <w:rPr>
          <w:i/>
        </w:rPr>
        <w:t xml:space="preserve">ibidem </w:t>
      </w:r>
      <w:r>
        <w:t>establece</w:t>
      </w:r>
      <w:r>
        <w:rPr>
          <w:spacing w:val="-5"/>
        </w:rPr>
        <w:t xml:space="preserve"> </w:t>
      </w:r>
      <w:r>
        <w:t>que</w:t>
      </w:r>
      <w:r>
        <w:rPr>
          <w:spacing w:val="-8"/>
        </w:rPr>
        <w:t xml:space="preserve"> </w:t>
      </w:r>
      <w:r>
        <w:t>“con</w:t>
      </w:r>
      <w:r>
        <w:rPr>
          <w:spacing w:val="-8"/>
        </w:rPr>
        <w:t xml:space="preserve"> </w:t>
      </w:r>
      <w:r>
        <w:t>el</w:t>
      </w:r>
      <w:r>
        <w:rPr>
          <w:spacing w:val="-8"/>
        </w:rPr>
        <w:t xml:space="preserve"> </w:t>
      </w:r>
      <w:r>
        <w:t>fin</w:t>
      </w:r>
      <w:r>
        <w:rPr>
          <w:spacing w:val="-8"/>
        </w:rPr>
        <w:t xml:space="preserve"> </w:t>
      </w:r>
      <w:r>
        <w:t>de</w:t>
      </w:r>
      <w:r>
        <w:rPr>
          <w:spacing w:val="-8"/>
        </w:rPr>
        <w:t xml:space="preserve"> </w:t>
      </w:r>
      <w:r>
        <w:t>proteger</w:t>
      </w:r>
      <w:r>
        <w:rPr>
          <w:spacing w:val="-6"/>
        </w:rPr>
        <w:t xml:space="preserve"> </w:t>
      </w:r>
      <w:r>
        <w:t>la</w:t>
      </w:r>
      <w:r>
        <w:rPr>
          <w:spacing w:val="-8"/>
        </w:rPr>
        <w:t xml:space="preserve"> </w:t>
      </w:r>
      <w:r>
        <w:t>moralidad</w:t>
      </w:r>
      <w:r>
        <w:rPr>
          <w:spacing w:val="-6"/>
        </w:rPr>
        <w:t xml:space="preserve"> </w:t>
      </w:r>
      <w:r>
        <w:t>administrativa,</w:t>
      </w:r>
      <w:r>
        <w:rPr>
          <w:spacing w:val="-3"/>
        </w:rPr>
        <w:t xml:space="preserve"> </w:t>
      </w:r>
      <w:r>
        <w:t>de</w:t>
      </w:r>
      <w:r>
        <w:rPr>
          <w:spacing w:val="-8"/>
        </w:rPr>
        <w:t xml:space="preserve"> </w:t>
      </w:r>
      <w:r>
        <w:t>prevenir</w:t>
      </w:r>
      <w:r>
        <w:rPr>
          <w:spacing w:val="-6"/>
        </w:rPr>
        <w:t xml:space="preserve"> </w:t>
      </w:r>
      <w:r>
        <w:t>la ocurrencia de actos de corrupción y de tutelar la transparencia de la actividad contractual,</w:t>
      </w:r>
      <w:r>
        <w:rPr>
          <w:spacing w:val="-18"/>
        </w:rPr>
        <w:t xml:space="preserve"> </w:t>
      </w:r>
      <w:r>
        <w:t>las</w:t>
      </w:r>
      <w:r>
        <w:rPr>
          <w:spacing w:val="-19"/>
        </w:rPr>
        <w:t xml:space="preserve"> </w:t>
      </w:r>
      <w:r>
        <w:t>entidades</w:t>
      </w:r>
      <w:r>
        <w:rPr>
          <w:spacing w:val="-18"/>
        </w:rPr>
        <w:t xml:space="preserve"> </w:t>
      </w:r>
      <w:r>
        <w:t>públicas</w:t>
      </w:r>
      <w:r>
        <w:rPr>
          <w:spacing w:val="-19"/>
        </w:rPr>
        <w:t xml:space="preserve"> </w:t>
      </w:r>
      <w:r>
        <w:t>están</w:t>
      </w:r>
      <w:r>
        <w:rPr>
          <w:spacing w:val="-19"/>
        </w:rPr>
        <w:t xml:space="preserve"> </w:t>
      </w:r>
      <w:r>
        <w:t>obligadas</w:t>
      </w:r>
      <w:r>
        <w:rPr>
          <w:spacing w:val="-19"/>
        </w:rPr>
        <w:t xml:space="preserve"> </w:t>
      </w:r>
      <w:r>
        <w:t>a</w:t>
      </w:r>
      <w:r>
        <w:rPr>
          <w:spacing w:val="-20"/>
        </w:rPr>
        <w:t xml:space="preserve"> </w:t>
      </w:r>
      <w:r>
        <w:t>vigilar</w:t>
      </w:r>
      <w:r>
        <w:rPr>
          <w:spacing w:val="-19"/>
        </w:rPr>
        <w:t xml:space="preserve"> </w:t>
      </w:r>
      <w:r>
        <w:t>permanentemente</w:t>
      </w:r>
      <w:r>
        <w:rPr>
          <w:spacing w:val="-16"/>
        </w:rPr>
        <w:t xml:space="preserve"> </w:t>
      </w:r>
      <w:r>
        <w:t xml:space="preserve">la correcta ejecución del objeto contratado a través de un supervisor o un interventor, según corresponda”. Además, el legislador definió las nociones de </w:t>
      </w:r>
      <w:r>
        <w:rPr>
          <w:i/>
        </w:rPr>
        <w:t xml:space="preserve">supervisión </w:t>
      </w:r>
      <w:r>
        <w:t xml:space="preserve">e </w:t>
      </w:r>
      <w:r>
        <w:rPr>
          <w:i/>
        </w:rPr>
        <w:t>interventoría</w:t>
      </w:r>
      <w:r>
        <w:t>, como mecanismos que pueden usar las entidades estatales para vigilar el contrato, en estos términos:</w:t>
      </w:r>
    </w:p>
    <w:p w14:paraId="2481312E" w14:textId="77777777" w:rsidR="00FB4544" w:rsidRDefault="00FB4544">
      <w:pPr>
        <w:pStyle w:val="Textoindependiente"/>
        <w:spacing w:before="40"/>
      </w:pPr>
    </w:p>
    <w:p w14:paraId="0B487573" w14:textId="77777777" w:rsidR="00FB4544" w:rsidRDefault="00000000">
      <w:pPr>
        <w:spacing w:line="259" w:lineRule="auto"/>
        <w:ind w:left="810" w:right="1608"/>
        <w:jc w:val="both"/>
        <w:rPr>
          <w:sz w:val="21"/>
        </w:rPr>
      </w:pPr>
      <w:r>
        <w:rPr>
          <w:sz w:val="21"/>
        </w:rPr>
        <w:t>“La supervisión consistirá en el seguimiento técnico, administrativo, financiero, contable, y jurídico que sobre el cumplimiento del objeto del contrato, es ejercida por la misma entidad estatal cuando no requieren</w:t>
      </w:r>
      <w:r>
        <w:rPr>
          <w:spacing w:val="-19"/>
          <w:sz w:val="21"/>
        </w:rPr>
        <w:t xml:space="preserve"> </w:t>
      </w:r>
      <w:r>
        <w:rPr>
          <w:sz w:val="21"/>
        </w:rPr>
        <w:t>conocimientos</w:t>
      </w:r>
      <w:r>
        <w:rPr>
          <w:spacing w:val="-18"/>
          <w:sz w:val="21"/>
        </w:rPr>
        <w:t xml:space="preserve"> </w:t>
      </w:r>
      <w:r>
        <w:rPr>
          <w:sz w:val="21"/>
        </w:rPr>
        <w:t>especializados.</w:t>
      </w:r>
      <w:r>
        <w:rPr>
          <w:spacing w:val="-19"/>
          <w:sz w:val="21"/>
        </w:rPr>
        <w:t xml:space="preserve"> </w:t>
      </w:r>
      <w:r>
        <w:rPr>
          <w:sz w:val="21"/>
        </w:rPr>
        <w:t>Para</w:t>
      </w:r>
      <w:r>
        <w:rPr>
          <w:spacing w:val="-18"/>
          <w:sz w:val="21"/>
        </w:rPr>
        <w:t xml:space="preserve"> </w:t>
      </w:r>
      <w:r>
        <w:rPr>
          <w:sz w:val="21"/>
        </w:rPr>
        <w:t>la</w:t>
      </w:r>
      <w:r>
        <w:rPr>
          <w:spacing w:val="-19"/>
          <w:sz w:val="21"/>
        </w:rPr>
        <w:t xml:space="preserve"> </w:t>
      </w:r>
      <w:r>
        <w:rPr>
          <w:sz w:val="21"/>
        </w:rPr>
        <w:t>supervisión,</w:t>
      </w:r>
      <w:r>
        <w:rPr>
          <w:spacing w:val="-18"/>
          <w:sz w:val="21"/>
        </w:rPr>
        <w:t xml:space="preserve"> </w:t>
      </w:r>
      <w:r>
        <w:rPr>
          <w:sz w:val="21"/>
        </w:rPr>
        <w:t>la</w:t>
      </w:r>
      <w:r>
        <w:rPr>
          <w:spacing w:val="-19"/>
          <w:sz w:val="21"/>
        </w:rPr>
        <w:t xml:space="preserve"> </w:t>
      </w:r>
      <w:r>
        <w:rPr>
          <w:sz w:val="21"/>
        </w:rPr>
        <w:t>Entidad estatal</w:t>
      </w:r>
      <w:r>
        <w:rPr>
          <w:spacing w:val="-14"/>
          <w:sz w:val="21"/>
        </w:rPr>
        <w:t xml:space="preserve"> </w:t>
      </w:r>
      <w:r>
        <w:rPr>
          <w:sz w:val="21"/>
        </w:rPr>
        <w:t>podrá</w:t>
      </w:r>
      <w:r>
        <w:rPr>
          <w:spacing w:val="-15"/>
          <w:sz w:val="21"/>
        </w:rPr>
        <w:t xml:space="preserve"> </w:t>
      </w:r>
      <w:r>
        <w:rPr>
          <w:sz w:val="21"/>
        </w:rPr>
        <w:t>contratar</w:t>
      </w:r>
      <w:r>
        <w:rPr>
          <w:spacing w:val="-13"/>
          <w:sz w:val="21"/>
        </w:rPr>
        <w:t xml:space="preserve"> </w:t>
      </w:r>
      <w:r>
        <w:rPr>
          <w:sz w:val="21"/>
        </w:rPr>
        <w:t>personal</w:t>
      </w:r>
      <w:r>
        <w:rPr>
          <w:spacing w:val="-14"/>
          <w:sz w:val="21"/>
        </w:rPr>
        <w:t xml:space="preserve"> </w:t>
      </w:r>
      <w:r>
        <w:rPr>
          <w:sz w:val="21"/>
        </w:rPr>
        <w:t>de</w:t>
      </w:r>
      <w:r>
        <w:rPr>
          <w:spacing w:val="-16"/>
          <w:sz w:val="21"/>
        </w:rPr>
        <w:t xml:space="preserve"> </w:t>
      </w:r>
      <w:r>
        <w:rPr>
          <w:sz w:val="21"/>
        </w:rPr>
        <w:t>apoyo,</w:t>
      </w:r>
      <w:r>
        <w:rPr>
          <w:spacing w:val="-15"/>
          <w:sz w:val="21"/>
        </w:rPr>
        <w:t xml:space="preserve"> </w:t>
      </w:r>
      <w:r>
        <w:rPr>
          <w:sz w:val="21"/>
        </w:rPr>
        <w:t>a</w:t>
      </w:r>
      <w:r>
        <w:rPr>
          <w:spacing w:val="-16"/>
          <w:sz w:val="21"/>
        </w:rPr>
        <w:t xml:space="preserve"> </w:t>
      </w:r>
      <w:r>
        <w:rPr>
          <w:sz w:val="21"/>
        </w:rPr>
        <w:t>través</w:t>
      </w:r>
      <w:r>
        <w:rPr>
          <w:spacing w:val="-14"/>
          <w:sz w:val="21"/>
        </w:rPr>
        <w:t xml:space="preserve"> </w:t>
      </w:r>
      <w:r>
        <w:rPr>
          <w:sz w:val="21"/>
        </w:rPr>
        <w:t>de</w:t>
      </w:r>
      <w:r>
        <w:rPr>
          <w:spacing w:val="-16"/>
          <w:sz w:val="21"/>
        </w:rPr>
        <w:t xml:space="preserve"> </w:t>
      </w:r>
      <w:r>
        <w:rPr>
          <w:sz w:val="21"/>
        </w:rPr>
        <w:t>los</w:t>
      </w:r>
      <w:r>
        <w:rPr>
          <w:spacing w:val="-16"/>
          <w:sz w:val="21"/>
        </w:rPr>
        <w:t xml:space="preserve"> </w:t>
      </w:r>
      <w:r>
        <w:rPr>
          <w:sz w:val="21"/>
        </w:rPr>
        <w:t>contratos</w:t>
      </w:r>
      <w:r>
        <w:rPr>
          <w:spacing w:val="-14"/>
          <w:sz w:val="21"/>
        </w:rPr>
        <w:t xml:space="preserve"> </w:t>
      </w:r>
      <w:r>
        <w:rPr>
          <w:sz w:val="21"/>
        </w:rPr>
        <w:t>de prestación de servicios que sean requeridos.</w:t>
      </w:r>
    </w:p>
    <w:p w14:paraId="75CE780B" w14:textId="77777777" w:rsidR="00FB4544" w:rsidRDefault="00000000">
      <w:pPr>
        <w:spacing w:before="159" w:line="259" w:lineRule="auto"/>
        <w:ind w:left="810" w:right="1609"/>
        <w:jc w:val="both"/>
        <w:rPr>
          <w:sz w:val="21"/>
        </w:rPr>
      </w:pPr>
      <w:r>
        <w:rPr>
          <w:sz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0CE031D7" w14:textId="77777777" w:rsidR="00FB4544" w:rsidRDefault="00000000">
      <w:pPr>
        <w:pStyle w:val="Textoindependiente"/>
        <w:spacing w:before="158" w:line="276" w:lineRule="auto"/>
        <w:ind w:left="100" w:right="901" w:firstLine="708"/>
        <w:jc w:val="both"/>
      </w:pPr>
      <w:r>
        <w:t>Del</w:t>
      </w:r>
      <w:r>
        <w:rPr>
          <w:spacing w:val="-14"/>
        </w:rPr>
        <w:t xml:space="preserve"> </w:t>
      </w:r>
      <w:r>
        <w:t>primer</w:t>
      </w:r>
      <w:r>
        <w:rPr>
          <w:spacing w:val="-13"/>
        </w:rPr>
        <w:t xml:space="preserve"> </w:t>
      </w:r>
      <w:r>
        <w:t>concepto,</w:t>
      </w:r>
      <w:r>
        <w:rPr>
          <w:spacing w:val="-12"/>
        </w:rPr>
        <w:t xml:space="preserve"> </w:t>
      </w:r>
      <w:r>
        <w:t>según</w:t>
      </w:r>
      <w:r>
        <w:rPr>
          <w:spacing w:val="-13"/>
        </w:rPr>
        <w:t xml:space="preserve"> </w:t>
      </w:r>
      <w:r>
        <w:t>lo</w:t>
      </w:r>
      <w:r>
        <w:rPr>
          <w:spacing w:val="-14"/>
        </w:rPr>
        <w:t xml:space="preserve"> </w:t>
      </w:r>
      <w:r>
        <w:t>expresado</w:t>
      </w:r>
      <w:r>
        <w:rPr>
          <w:spacing w:val="-11"/>
        </w:rPr>
        <w:t xml:space="preserve"> </w:t>
      </w:r>
      <w:r>
        <w:t>por</w:t>
      </w:r>
      <w:r>
        <w:rPr>
          <w:spacing w:val="-14"/>
        </w:rPr>
        <w:t xml:space="preserve"> </w:t>
      </w:r>
      <w:r>
        <w:t>esta</w:t>
      </w:r>
      <w:r>
        <w:rPr>
          <w:spacing w:val="-13"/>
        </w:rPr>
        <w:t xml:space="preserve"> </w:t>
      </w:r>
      <w:r>
        <w:t>entidad</w:t>
      </w:r>
      <w:r>
        <w:rPr>
          <w:vertAlign w:val="superscript"/>
        </w:rPr>
        <w:t>3</w:t>
      </w:r>
      <w:r>
        <w:t>,</w:t>
      </w:r>
      <w:r>
        <w:rPr>
          <w:spacing w:val="-14"/>
        </w:rPr>
        <w:t xml:space="preserve"> </w:t>
      </w:r>
      <w:r>
        <w:t>se</w:t>
      </w:r>
      <w:r>
        <w:rPr>
          <w:spacing w:val="-14"/>
        </w:rPr>
        <w:t xml:space="preserve"> </w:t>
      </w:r>
      <w:r>
        <w:t>extraen</w:t>
      </w:r>
      <w:r>
        <w:rPr>
          <w:spacing w:val="-12"/>
        </w:rPr>
        <w:t xml:space="preserve"> </w:t>
      </w:r>
      <w:r>
        <w:t>las siguientes características:</w:t>
      </w:r>
    </w:p>
    <w:p w14:paraId="0FE4B1B1" w14:textId="77777777" w:rsidR="00FB4544" w:rsidRDefault="00000000">
      <w:pPr>
        <w:spacing w:before="160" w:line="259" w:lineRule="auto"/>
        <w:ind w:left="821" w:right="1610"/>
        <w:jc w:val="both"/>
        <w:rPr>
          <w:sz w:val="21"/>
        </w:rPr>
      </w:pPr>
      <w:r>
        <w:rPr>
          <w:sz w:val="21"/>
        </w:rPr>
        <w:t>“- La labor de supervisión siempre existirá en relación con cualquier contrato</w:t>
      </w:r>
      <w:r>
        <w:rPr>
          <w:spacing w:val="40"/>
          <w:sz w:val="21"/>
        </w:rPr>
        <w:t xml:space="preserve"> </w:t>
      </w:r>
      <w:r>
        <w:rPr>
          <w:sz w:val="21"/>
        </w:rPr>
        <w:t>estatal</w:t>
      </w:r>
      <w:r>
        <w:rPr>
          <w:spacing w:val="40"/>
          <w:sz w:val="21"/>
        </w:rPr>
        <w:t xml:space="preserve"> </w:t>
      </w:r>
      <w:r>
        <w:rPr>
          <w:sz w:val="21"/>
        </w:rPr>
        <w:t>(a</w:t>
      </w:r>
      <w:r>
        <w:rPr>
          <w:spacing w:val="40"/>
          <w:sz w:val="21"/>
        </w:rPr>
        <w:t xml:space="preserve"> </w:t>
      </w:r>
      <w:r>
        <w:rPr>
          <w:sz w:val="21"/>
        </w:rPr>
        <w:t>diferencia</w:t>
      </w:r>
      <w:r>
        <w:rPr>
          <w:spacing w:val="40"/>
          <w:sz w:val="21"/>
        </w:rPr>
        <w:t xml:space="preserve"> </w:t>
      </w:r>
      <w:r>
        <w:rPr>
          <w:sz w:val="21"/>
        </w:rPr>
        <w:t>de</w:t>
      </w:r>
      <w:r>
        <w:rPr>
          <w:spacing w:val="40"/>
          <w:sz w:val="21"/>
        </w:rPr>
        <w:t xml:space="preserve"> </w:t>
      </w:r>
      <w:r>
        <w:rPr>
          <w:sz w:val="21"/>
        </w:rPr>
        <w:t>la</w:t>
      </w:r>
      <w:r>
        <w:rPr>
          <w:spacing w:val="40"/>
          <w:sz w:val="21"/>
        </w:rPr>
        <w:t xml:space="preserve"> </w:t>
      </w:r>
      <w:r>
        <w:rPr>
          <w:sz w:val="21"/>
        </w:rPr>
        <w:t>interventoría</w:t>
      </w:r>
      <w:r>
        <w:rPr>
          <w:spacing w:val="40"/>
          <w:sz w:val="21"/>
        </w:rPr>
        <w:t xml:space="preserve"> </w:t>
      </w:r>
      <w:r>
        <w:rPr>
          <w:sz w:val="21"/>
        </w:rPr>
        <w:t>que</w:t>
      </w:r>
      <w:r>
        <w:rPr>
          <w:spacing w:val="40"/>
          <w:sz w:val="21"/>
        </w:rPr>
        <w:t xml:space="preserve"> </w:t>
      </w:r>
      <w:r>
        <w:rPr>
          <w:sz w:val="21"/>
        </w:rPr>
        <w:t>depende</w:t>
      </w:r>
      <w:r>
        <w:rPr>
          <w:spacing w:val="40"/>
          <w:sz w:val="21"/>
        </w:rPr>
        <w:t xml:space="preserve"> </w:t>
      </w:r>
      <w:r>
        <w:rPr>
          <w:sz w:val="21"/>
        </w:rPr>
        <w:t>del</w:t>
      </w:r>
    </w:p>
    <w:p w14:paraId="538189B3" w14:textId="77777777" w:rsidR="00FB4544" w:rsidRDefault="00000000">
      <w:pPr>
        <w:pStyle w:val="Textoindependiente"/>
        <w:spacing w:before="8"/>
        <w:rPr>
          <w:sz w:val="16"/>
        </w:rPr>
      </w:pPr>
      <w:r>
        <w:rPr>
          <w:noProof/>
        </w:rPr>
        <mc:AlternateContent>
          <mc:Choice Requires="wps">
            <w:drawing>
              <wp:anchor distT="0" distB="0" distL="0" distR="0" simplePos="0" relativeHeight="487589376" behindDoc="1" locked="0" layoutInCell="1" allowOverlap="1" wp14:anchorId="24FF0C96" wp14:editId="679291C2">
                <wp:simplePos x="0" y="0"/>
                <wp:positionH relativeFrom="page">
                  <wp:posOffset>1080135</wp:posOffset>
                </wp:positionH>
                <wp:positionV relativeFrom="paragraph">
                  <wp:posOffset>143850</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4A1F5C" id="Graphic 10" o:spid="_x0000_s1026" style="position:absolute;margin-left:85.05pt;margin-top:11.35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" path="m,l1828800,e" filled="f" strokeweight=".5pt">
                <v:path arrowok="t"/>
                <w10:wrap type="topAndBottom" anchorx="page"/>
              </v:shape>
            </w:pict>
          </mc:Fallback>
        </mc:AlternateContent>
      </w:r>
    </w:p>
    <w:p w14:paraId="2B8C6CEC" w14:textId="77777777" w:rsidR="00FB4544" w:rsidRDefault="00000000">
      <w:pPr>
        <w:spacing w:before="115"/>
        <w:ind w:left="809"/>
        <w:rPr>
          <w:sz w:val="16"/>
        </w:rPr>
      </w:pPr>
      <w:r>
        <w:rPr>
          <w:color w:val="1A1A1A"/>
          <w:sz w:val="16"/>
          <w:vertAlign w:val="superscript"/>
        </w:rPr>
        <w:t>2</w:t>
      </w:r>
      <w:r>
        <w:rPr>
          <w:color w:val="1A1A1A"/>
          <w:spacing w:val="-5"/>
          <w:sz w:val="16"/>
        </w:rPr>
        <w:t xml:space="preserve"> </w:t>
      </w:r>
      <w:r>
        <w:rPr>
          <w:color w:val="1A1A1A"/>
          <w:sz w:val="16"/>
        </w:rPr>
        <w:t>Artículos</w:t>
      </w:r>
      <w:r>
        <w:rPr>
          <w:color w:val="1A1A1A"/>
          <w:spacing w:val="-4"/>
          <w:sz w:val="16"/>
        </w:rPr>
        <w:t xml:space="preserve"> </w:t>
      </w:r>
      <w:r>
        <w:rPr>
          <w:color w:val="1A1A1A"/>
          <w:sz w:val="16"/>
        </w:rPr>
        <w:t>83</w:t>
      </w:r>
      <w:r>
        <w:rPr>
          <w:color w:val="1A1A1A"/>
          <w:spacing w:val="-5"/>
          <w:sz w:val="16"/>
        </w:rPr>
        <w:t xml:space="preserve"> </w:t>
      </w:r>
      <w:r>
        <w:rPr>
          <w:color w:val="1A1A1A"/>
          <w:sz w:val="16"/>
        </w:rPr>
        <w:t>a</w:t>
      </w:r>
      <w:r>
        <w:rPr>
          <w:color w:val="1A1A1A"/>
          <w:spacing w:val="-4"/>
          <w:sz w:val="16"/>
        </w:rPr>
        <w:t xml:space="preserve"> </w:t>
      </w:r>
      <w:r>
        <w:rPr>
          <w:color w:val="1A1A1A"/>
          <w:sz w:val="16"/>
        </w:rPr>
        <w:t>86</w:t>
      </w:r>
      <w:r>
        <w:rPr>
          <w:color w:val="1A1A1A"/>
          <w:spacing w:val="-4"/>
          <w:sz w:val="16"/>
        </w:rPr>
        <w:t xml:space="preserve"> </w:t>
      </w:r>
      <w:r>
        <w:rPr>
          <w:color w:val="1A1A1A"/>
          <w:sz w:val="16"/>
        </w:rPr>
        <w:t>de</w:t>
      </w:r>
      <w:r>
        <w:rPr>
          <w:color w:val="1A1A1A"/>
          <w:spacing w:val="-5"/>
          <w:sz w:val="16"/>
        </w:rPr>
        <w:t xml:space="preserve"> </w:t>
      </w:r>
      <w:r>
        <w:rPr>
          <w:color w:val="1A1A1A"/>
          <w:sz w:val="16"/>
        </w:rPr>
        <w:t>la</w:t>
      </w:r>
      <w:r>
        <w:rPr>
          <w:color w:val="1A1A1A"/>
          <w:spacing w:val="-4"/>
          <w:sz w:val="16"/>
        </w:rPr>
        <w:t xml:space="preserve"> </w:t>
      </w:r>
      <w:r>
        <w:rPr>
          <w:color w:val="1A1A1A"/>
          <w:sz w:val="16"/>
        </w:rPr>
        <w:t>Ley</w:t>
      </w:r>
      <w:r>
        <w:rPr>
          <w:color w:val="1A1A1A"/>
          <w:spacing w:val="-5"/>
          <w:sz w:val="16"/>
        </w:rPr>
        <w:t xml:space="preserve"> </w:t>
      </w:r>
      <w:r>
        <w:rPr>
          <w:color w:val="1A1A1A"/>
          <w:sz w:val="16"/>
        </w:rPr>
        <w:t>1474</w:t>
      </w:r>
      <w:r>
        <w:rPr>
          <w:color w:val="1A1A1A"/>
          <w:spacing w:val="-4"/>
          <w:sz w:val="16"/>
        </w:rPr>
        <w:t xml:space="preserve"> </w:t>
      </w:r>
      <w:r>
        <w:rPr>
          <w:color w:val="1A1A1A"/>
          <w:sz w:val="16"/>
        </w:rPr>
        <w:t>de</w:t>
      </w:r>
      <w:r>
        <w:rPr>
          <w:color w:val="1A1A1A"/>
          <w:spacing w:val="-4"/>
          <w:sz w:val="16"/>
        </w:rPr>
        <w:t xml:space="preserve"> </w:t>
      </w:r>
      <w:r>
        <w:rPr>
          <w:color w:val="1A1A1A"/>
          <w:spacing w:val="-2"/>
          <w:sz w:val="16"/>
        </w:rPr>
        <w:t>2011.</w:t>
      </w:r>
    </w:p>
    <w:p w14:paraId="453B6BDB" w14:textId="77777777" w:rsidR="00FB4544" w:rsidRDefault="00FB4544">
      <w:pPr>
        <w:pStyle w:val="Textoindependiente"/>
        <w:rPr>
          <w:sz w:val="16"/>
        </w:rPr>
      </w:pPr>
    </w:p>
    <w:p w14:paraId="13A58D66" w14:textId="77777777" w:rsidR="00FB4544" w:rsidRDefault="00000000">
      <w:pPr>
        <w:ind w:left="809"/>
        <w:rPr>
          <w:sz w:val="16"/>
        </w:rPr>
      </w:pPr>
      <w:r>
        <w:rPr>
          <w:sz w:val="16"/>
          <w:vertAlign w:val="superscript"/>
        </w:rPr>
        <w:t>3</w:t>
      </w:r>
      <w:r>
        <w:rPr>
          <w:spacing w:val="-9"/>
          <w:sz w:val="16"/>
        </w:rPr>
        <w:t xml:space="preserve"> </w:t>
      </w:r>
      <w:r>
        <w:rPr>
          <w:sz w:val="16"/>
        </w:rPr>
        <w:t>Radicado</w:t>
      </w:r>
      <w:r>
        <w:rPr>
          <w:spacing w:val="-9"/>
          <w:sz w:val="16"/>
        </w:rPr>
        <w:t xml:space="preserve"> </w:t>
      </w:r>
      <w:r>
        <w:rPr>
          <w:sz w:val="16"/>
        </w:rPr>
        <w:t>#</w:t>
      </w:r>
      <w:r>
        <w:rPr>
          <w:spacing w:val="-8"/>
          <w:sz w:val="16"/>
        </w:rPr>
        <w:t xml:space="preserve"> </w:t>
      </w:r>
      <w:r>
        <w:rPr>
          <w:sz w:val="16"/>
        </w:rPr>
        <w:t>4201913000008240</w:t>
      </w:r>
      <w:r>
        <w:rPr>
          <w:spacing w:val="-9"/>
          <w:sz w:val="16"/>
        </w:rPr>
        <w:t xml:space="preserve"> </w:t>
      </w:r>
      <w:r>
        <w:rPr>
          <w:sz w:val="16"/>
        </w:rPr>
        <w:t>del</w:t>
      </w:r>
      <w:r>
        <w:rPr>
          <w:spacing w:val="-8"/>
          <w:sz w:val="16"/>
        </w:rPr>
        <w:t xml:space="preserve"> </w:t>
      </w:r>
      <w:r>
        <w:rPr>
          <w:sz w:val="16"/>
        </w:rPr>
        <w:t>20</w:t>
      </w:r>
      <w:r>
        <w:rPr>
          <w:spacing w:val="-9"/>
          <w:sz w:val="16"/>
        </w:rPr>
        <w:t xml:space="preserve"> </w:t>
      </w:r>
      <w:r>
        <w:rPr>
          <w:sz w:val="16"/>
        </w:rPr>
        <w:t>de</w:t>
      </w:r>
      <w:r>
        <w:rPr>
          <w:spacing w:val="-8"/>
          <w:sz w:val="16"/>
        </w:rPr>
        <w:t xml:space="preserve"> </w:t>
      </w:r>
      <w:r>
        <w:rPr>
          <w:sz w:val="16"/>
        </w:rPr>
        <w:t>diciembre</w:t>
      </w:r>
      <w:r>
        <w:rPr>
          <w:spacing w:val="-9"/>
          <w:sz w:val="16"/>
        </w:rPr>
        <w:t xml:space="preserve"> </w:t>
      </w:r>
      <w:r>
        <w:rPr>
          <w:sz w:val="16"/>
        </w:rPr>
        <w:t>de</w:t>
      </w:r>
      <w:r>
        <w:rPr>
          <w:spacing w:val="-8"/>
          <w:sz w:val="16"/>
        </w:rPr>
        <w:t xml:space="preserve"> </w:t>
      </w:r>
      <w:r>
        <w:rPr>
          <w:spacing w:val="-2"/>
          <w:sz w:val="16"/>
        </w:rPr>
        <w:t>2019.</w:t>
      </w:r>
    </w:p>
    <w:p w14:paraId="512E378E" w14:textId="77777777" w:rsidR="00FB4544" w:rsidRDefault="00FB4544">
      <w:pPr>
        <w:rPr>
          <w:sz w:val="16"/>
        </w:rPr>
        <w:sectPr w:rsidR="00FB4544">
          <w:pgSz w:w="12240" w:h="15840"/>
          <w:pgMar w:top="1660" w:right="800" w:bottom="1980" w:left="1600" w:header="165" w:footer="1782" w:gutter="0"/>
          <w:cols w:space="720"/>
        </w:sectPr>
      </w:pPr>
    </w:p>
    <w:p w14:paraId="75161095" w14:textId="77777777" w:rsidR="00FB4544" w:rsidRDefault="00FB4544">
      <w:pPr>
        <w:pStyle w:val="Textoindependiente"/>
        <w:spacing w:before="74"/>
        <w:rPr>
          <w:sz w:val="21"/>
        </w:rPr>
      </w:pPr>
    </w:p>
    <w:p w14:paraId="6A8727B3" w14:textId="77777777" w:rsidR="00FB4544" w:rsidRDefault="00000000">
      <w:pPr>
        <w:ind w:left="821"/>
        <w:rPr>
          <w:sz w:val="21"/>
        </w:rPr>
      </w:pPr>
      <w:r>
        <w:rPr>
          <w:sz w:val="21"/>
        </w:rPr>
        <w:t>análisis</w:t>
      </w:r>
      <w:r>
        <w:rPr>
          <w:spacing w:val="-10"/>
          <w:sz w:val="21"/>
        </w:rPr>
        <w:t xml:space="preserve"> </w:t>
      </w:r>
      <w:r>
        <w:rPr>
          <w:sz w:val="21"/>
        </w:rPr>
        <w:t>de</w:t>
      </w:r>
      <w:r>
        <w:rPr>
          <w:spacing w:val="-9"/>
          <w:sz w:val="21"/>
        </w:rPr>
        <w:t xml:space="preserve"> </w:t>
      </w:r>
      <w:r>
        <w:rPr>
          <w:sz w:val="21"/>
        </w:rPr>
        <w:t>su</w:t>
      </w:r>
      <w:r>
        <w:rPr>
          <w:spacing w:val="-9"/>
          <w:sz w:val="21"/>
        </w:rPr>
        <w:t xml:space="preserve"> </w:t>
      </w:r>
      <w:r>
        <w:rPr>
          <w:sz w:val="21"/>
        </w:rPr>
        <w:t>necesidad</w:t>
      </w:r>
      <w:r>
        <w:rPr>
          <w:spacing w:val="-10"/>
          <w:sz w:val="21"/>
        </w:rPr>
        <w:t xml:space="preserve"> </w:t>
      </w:r>
      <w:r>
        <w:rPr>
          <w:sz w:val="21"/>
        </w:rPr>
        <w:t>y</w:t>
      </w:r>
      <w:r>
        <w:rPr>
          <w:spacing w:val="-9"/>
          <w:sz w:val="21"/>
        </w:rPr>
        <w:t xml:space="preserve"> </w:t>
      </w:r>
      <w:r>
        <w:rPr>
          <w:spacing w:val="-2"/>
          <w:sz w:val="21"/>
        </w:rPr>
        <w:t>extensión</w:t>
      </w:r>
      <w:r>
        <w:rPr>
          <w:spacing w:val="-2"/>
          <w:sz w:val="21"/>
          <w:vertAlign w:val="superscript"/>
        </w:rPr>
        <w:t>4</w:t>
      </w:r>
      <w:r>
        <w:rPr>
          <w:spacing w:val="-2"/>
          <w:sz w:val="21"/>
        </w:rPr>
        <w:t>).</w:t>
      </w:r>
    </w:p>
    <w:p w14:paraId="5E0AFCBB" w14:textId="77777777" w:rsidR="00FB4544" w:rsidRDefault="00000000">
      <w:pPr>
        <w:pStyle w:val="Prrafodelista"/>
        <w:numPr>
          <w:ilvl w:val="0"/>
          <w:numId w:val="3"/>
        </w:numPr>
        <w:tabs>
          <w:tab w:val="left" w:pos="989"/>
        </w:tabs>
        <w:spacing w:before="181"/>
        <w:ind w:left="989" w:hanging="168"/>
        <w:rPr>
          <w:sz w:val="21"/>
        </w:rPr>
      </w:pPr>
      <w:r>
        <w:rPr>
          <w:sz w:val="21"/>
        </w:rPr>
        <w:t>No</w:t>
      </w:r>
      <w:r>
        <w:rPr>
          <w:spacing w:val="-17"/>
          <w:sz w:val="21"/>
        </w:rPr>
        <w:t xml:space="preserve"> </w:t>
      </w:r>
      <w:r>
        <w:rPr>
          <w:sz w:val="21"/>
        </w:rPr>
        <w:t>requiere</w:t>
      </w:r>
      <w:r>
        <w:rPr>
          <w:spacing w:val="-17"/>
          <w:sz w:val="21"/>
        </w:rPr>
        <w:t xml:space="preserve"> </w:t>
      </w:r>
      <w:r>
        <w:rPr>
          <w:sz w:val="21"/>
        </w:rPr>
        <w:t>conocimientos</w:t>
      </w:r>
      <w:r>
        <w:rPr>
          <w:spacing w:val="-16"/>
          <w:sz w:val="21"/>
        </w:rPr>
        <w:t xml:space="preserve"> </w:t>
      </w:r>
      <w:r>
        <w:rPr>
          <w:spacing w:val="-2"/>
          <w:sz w:val="21"/>
        </w:rPr>
        <w:t>especializados.</w:t>
      </w:r>
    </w:p>
    <w:p w14:paraId="668E71B1" w14:textId="77777777" w:rsidR="00FB4544" w:rsidRDefault="00000000">
      <w:pPr>
        <w:pStyle w:val="Prrafodelista"/>
        <w:numPr>
          <w:ilvl w:val="0"/>
          <w:numId w:val="3"/>
        </w:numPr>
        <w:tabs>
          <w:tab w:val="left" w:pos="1010"/>
        </w:tabs>
        <w:spacing w:before="180" w:line="259" w:lineRule="auto"/>
        <w:ind w:right="1608" w:firstLine="0"/>
        <w:rPr>
          <w:sz w:val="21"/>
        </w:rPr>
      </w:pPr>
      <w:r>
        <w:rPr>
          <w:sz w:val="21"/>
        </w:rPr>
        <w:t>Se ejerce por la entidad estatal por conducto de la designación de servidores públicos idóneos para cumplir la función.</w:t>
      </w:r>
    </w:p>
    <w:p w14:paraId="01AC7264" w14:textId="77777777" w:rsidR="00FB4544" w:rsidRDefault="00000000">
      <w:pPr>
        <w:pStyle w:val="Prrafodelista"/>
        <w:numPr>
          <w:ilvl w:val="0"/>
          <w:numId w:val="3"/>
        </w:numPr>
        <w:tabs>
          <w:tab w:val="left" w:pos="1026"/>
        </w:tabs>
        <w:spacing w:before="159" w:line="259" w:lineRule="auto"/>
        <w:ind w:right="1610" w:firstLine="0"/>
        <w:rPr>
          <w:sz w:val="21"/>
        </w:rPr>
      </w:pPr>
      <w:r>
        <w:rPr>
          <w:sz w:val="21"/>
        </w:rPr>
        <w:t>Puede recibir apoyo de personal contratado para tal fin mediante</w:t>
      </w:r>
      <w:r>
        <w:rPr>
          <w:spacing w:val="80"/>
          <w:sz w:val="21"/>
        </w:rPr>
        <w:t xml:space="preserve"> </w:t>
      </w:r>
      <w:r>
        <w:rPr>
          <w:sz w:val="21"/>
        </w:rPr>
        <w:t>contrato de prestación de servicios”.</w:t>
      </w:r>
    </w:p>
    <w:p w14:paraId="4FAD06B2" w14:textId="77777777" w:rsidR="00FB4544" w:rsidRDefault="00000000">
      <w:pPr>
        <w:pStyle w:val="Textoindependiente"/>
        <w:spacing w:before="160" w:line="276" w:lineRule="auto"/>
        <w:ind w:left="100" w:right="899" w:firstLine="708"/>
        <w:jc w:val="both"/>
      </w:pPr>
      <w:r>
        <w:t xml:space="preserve">En relación con las definiciones de </w:t>
      </w:r>
      <w:r>
        <w:rPr>
          <w:i/>
        </w:rPr>
        <w:t xml:space="preserve">supervisión </w:t>
      </w:r>
      <w:r>
        <w:t xml:space="preserve">e </w:t>
      </w:r>
      <w:r>
        <w:rPr>
          <w:i/>
        </w:rPr>
        <w:t>interventoría</w:t>
      </w:r>
      <w:r>
        <w:t>, doctrinariamente</w:t>
      </w:r>
      <w:r>
        <w:rPr>
          <w:spacing w:val="-10"/>
        </w:rPr>
        <w:t xml:space="preserve"> </w:t>
      </w:r>
      <w:r>
        <w:t>se</w:t>
      </w:r>
      <w:r>
        <w:rPr>
          <w:spacing w:val="-14"/>
        </w:rPr>
        <w:t xml:space="preserve"> </w:t>
      </w:r>
      <w:r>
        <w:t>ha</w:t>
      </w:r>
      <w:r>
        <w:rPr>
          <w:spacing w:val="-14"/>
        </w:rPr>
        <w:t xml:space="preserve"> </w:t>
      </w:r>
      <w:r>
        <w:t>establecido</w:t>
      </w:r>
      <w:r>
        <w:rPr>
          <w:spacing w:val="-11"/>
        </w:rPr>
        <w:t xml:space="preserve"> </w:t>
      </w:r>
      <w:r>
        <w:t>la</w:t>
      </w:r>
      <w:r>
        <w:rPr>
          <w:spacing w:val="-14"/>
        </w:rPr>
        <w:t xml:space="preserve"> </w:t>
      </w:r>
      <w:r>
        <w:t>diferencia</w:t>
      </w:r>
      <w:r>
        <w:rPr>
          <w:spacing w:val="-12"/>
        </w:rPr>
        <w:t xml:space="preserve"> </w:t>
      </w:r>
      <w:r>
        <w:t>entre</w:t>
      </w:r>
      <w:r>
        <w:rPr>
          <w:spacing w:val="-13"/>
        </w:rPr>
        <w:t xml:space="preserve"> </w:t>
      </w:r>
      <w:r>
        <w:t>una</w:t>
      </w:r>
      <w:r>
        <w:rPr>
          <w:spacing w:val="-14"/>
        </w:rPr>
        <w:t xml:space="preserve"> </w:t>
      </w:r>
      <w:r>
        <w:t>y</w:t>
      </w:r>
      <w:r>
        <w:rPr>
          <w:spacing w:val="-14"/>
        </w:rPr>
        <w:t xml:space="preserve"> </w:t>
      </w:r>
      <w:r>
        <w:t>otra,</w:t>
      </w:r>
      <w:r>
        <w:rPr>
          <w:spacing w:val="-13"/>
        </w:rPr>
        <w:t xml:space="preserve"> </w:t>
      </w:r>
      <w:r>
        <w:t>de</w:t>
      </w:r>
      <w:r>
        <w:rPr>
          <w:spacing w:val="-14"/>
        </w:rPr>
        <w:t xml:space="preserve"> </w:t>
      </w:r>
      <w:r>
        <w:t>la</w:t>
      </w:r>
      <w:r>
        <w:rPr>
          <w:spacing w:val="-14"/>
        </w:rPr>
        <w:t xml:space="preserve"> </w:t>
      </w:r>
      <w:r>
        <w:t xml:space="preserve">siguiente </w:t>
      </w:r>
      <w:r>
        <w:rPr>
          <w:spacing w:val="-2"/>
        </w:rPr>
        <w:t>manera:</w:t>
      </w:r>
    </w:p>
    <w:p w14:paraId="3BE6C67D" w14:textId="77777777" w:rsidR="00FB4544" w:rsidRDefault="00000000">
      <w:pPr>
        <w:tabs>
          <w:tab w:val="left" w:pos="1681"/>
          <w:tab w:val="left" w:pos="2058"/>
          <w:tab w:val="left" w:pos="2308"/>
          <w:tab w:val="left" w:pos="2741"/>
          <w:tab w:val="left" w:pos="3125"/>
          <w:tab w:val="left" w:pos="3517"/>
          <w:tab w:val="left" w:pos="3972"/>
          <w:tab w:val="left" w:pos="4090"/>
          <w:tab w:val="left" w:pos="4404"/>
          <w:tab w:val="left" w:pos="5254"/>
          <w:tab w:val="left" w:pos="5542"/>
          <w:tab w:val="left" w:pos="5707"/>
          <w:tab w:val="left" w:pos="5988"/>
          <w:tab w:val="left" w:pos="6092"/>
          <w:tab w:val="left" w:pos="6745"/>
          <w:tab w:val="left" w:pos="7299"/>
          <w:tab w:val="left" w:pos="7752"/>
          <w:tab w:val="left" w:pos="7807"/>
        </w:tabs>
        <w:spacing w:before="160" w:line="259" w:lineRule="auto"/>
        <w:ind w:left="810" w:right="1537"/>
        <w:rPr>
          <w:sz w:val="20"/>
        </w:rPr>
      </w:pPr>
      <w:r>
        <w:rPr>
          <w:sz w:val="20"/>
        </w:rPr>
        <w:t>“La supervisión (…) es ejercida por la propia entidad contratante cuando no</w:t>
      </w:r>
      <w:r>
        <w:rPr>
          <w:spacing w:val="40"/>
          <w:sz w:val="20"/>
        </w:rPr>
        <w:t xml:space="preserve"> </w:t>
      </w:r>
      <w:r>
        <w:rPr>
          <w:sz w:val="20"/>
        </w:rPr>
        <w:t>requiere</w:t>
      </w:r>
      <w:r>
        <w:rPr>
          <w:spacing w:val="40"/>
          <w:sz w:val="20"/>
        </w:rPr>
        <w:t xml:space="preserve"> </w:t>
      </w:r>
      <w:r>
        <w:rPr>
          <w:sz w:val="20"/>
        </w:rPr>
        <w:t>conocimientos</w:t>
      </w:r>
      <w:r>
        <w:rPr>
          <w:spacing w:val="40"/>
          <w:sz w:val="20"/>
        </w:rPr>
        <w:t xml:space="preserve"> </w:t>
      </w:r>
      <w:r>
        <w:rPr>
          <w:sz w:val="20"/>
        </w:rPr>
        <w:t>técnicos</w:t>
      </w:r>
      <w:r>
        <w:rPr>
          <w:spacing w:val="40"/>
          <w:sz w:val="20"/>
        </w:rPr>
        <w:t xml:space="preserve"> </w:t>
      </w:r>
      <w:r>
        <w:rPr>
          <w:sz w:val="20"/>
        </w:rPr>
        <w:t>especializados.</w:t>
      </w:r>
      <w:r>
        <w:rPr>
          <w:spacing w:val="40"/>
          <w:sz w:val="20"/>
        </w:rPr>
        <w:t xml:space="preserve"> </w:t>
      </w:r>
      <w:r>
        <w:rPr>
          <w:sz w:val="20"/>
        </w:rPr>
        <w:t>Por</w:t>
      </w:r>
      <w:r>
        <w:rPr>
          <w:spacing w:val="40"/>
          <w:sz w:val="20"/>
        </w:rPr>
        <w:t xml:space="preserve"> </w:t>
      </w:r>
      <w:r>
        <w:rPr>
          <w:sz w:val="20"/>
        </w:rPr>
        <w:t>contraste,</w:t>
      </w:r>
      <w:r>
        <w:rPr>
          <w:spacing w:val="40"/>
          <w:sz w:val="20"/>
        </w:rPr>
        <w:t xml:space="preserve"> </w:t>
      </w:r>
      <w:r>
        <w:rPr>
          <w:sz w:val="20"/>
        </w:rPr>
        <w:t>a</w:t>
      </w:r>
      <w:r>
        <w:rPr>
          <w:spacing w:val="40"/>
          <w:sz w:val="20"/>
        </w:rPr>
        <w:t xml:space="preserve"> </w:t>
      </w:r>
      <w:r>
        <w:rPr>
          <w:sz w:val="20"/>
        </w:rPr>
        <w:t xml:space="preserve">la </w:t>
      </w:r>
      <w:r>
        <w:rPr>
          <w:spacing w:val="-2"/>
          <w:sz w:val="20"/>
        </w:rPr>
        <w:t>interventoría</w:t>
      </w:r>
      <w:r>
        <w:rPr>
          <w:sz w:val="20"/>
        </w:rPr>
        <w:tab/>
      </w:r>
      <w:r>
        <w:rPr>
          <w:spacing w:val="-6"/>
          <w:sz w:val="20"/>
        </w:rPr>
        <w:t>se</w:t>
      </w:r>
      <w:r>
        <w:rPr>
          <w:sz w:val="20"/>
        </w:rPr>
        <w:tab/>
      </w:r>
      <w:r>
        <w:rPr>
          <w:spacing w:val="-6"/>
          <w:sz w:val="20"/>
        </w:rPr>
        <w:t>le</w:t>
      </w:r>
      <w:r>
        <w:rPr>
          <w:sz w:val="20"/>
        </w:rPr>
        <w:tab/>
      </w:r>
      <w:r>
        <w:rPr>
          <w:spacing w:val="-2"/>
          <w:sz w:val="20"/>
        </w:rPr>
        <w:t>concibe</w:t>
      </w:r>
      <w:r>
        <w:rPr>
          <w:sz w:val="20"/>
        </w:rPr>
        <w:tab/>
      </w:r>
      <w:r>
        <w:rPr>
          <w:sz w:val="20"/>
        </w:rPr>
        <w:tab/>
      </w:r>
      <w:r>
        <w:rPr>
          <w:spacing w:val="-2"/>
          <w:sz w:val="20"/>
        </w:rPr>
        <w:t>alrededor</w:t>
      </w:r>
      <w:r>
        <w:rPr>
          <w:sz w:val="20"/>
        </w:rPr>
        <w:tab/>
      </w:r>
      <w:r>
        <w:rPr>
          <w:spacing w:val="-6"/>
          <w:sz w:val="20"/>
        </w:rPr>
        <w:t>de</w:t>
      </w:r>
      <w:r>
        <w:rPr>
          <w:sz w:val="20"/>
        </w:rPr>
        <w:tab/>
      </w:r>
      <w:r>
        <w:rPr>
          <w:sz w:val="20"/>
        </w:rPr>
        <w:tab/>
      </w:r>
      <w:r>
        <w:rPr>
          <w:spacing w:val="-6"/>
          <w:sz w:val="20"/>
        </w:rPr>
        <w:t>la</w:t>
      </w:r>
      <w:r>
        <w:rPr>
          <w:sz w:val="20"/>
        </w:rPr>
        <w:tab/>
      </w:r>
      <w:r>
        <w:rPr>
          <w:sz w:val="20"/>
        </w:rPr>
        <w:tab/>
      </w:r>
      <w:r>
        <w:rPr>
          <w:spacing w:val="-2"/>
          <w:sz w:val="20"/>
        </w:rPr>
        <w:t>necesidad</w:t>
      </w:r>
      <w:r>
        <w:rPr>
          <w:sz w:val="20"/>
        </w:rPr>
        <w:tab/>
      </w:r>
      <w:r>
        <w:rPr>
          <w:spacing w:val="-6"/>
          <w:sz w:val="20"/>
        </w:rPr>
        <w:t>de</w:t>
      </w:r>
      <w:r>
        <w:rPr>
          <w:sz w:val="20"/>
        </w:rPr>
        <w:tab/>
      </w:r>
      <w:r>
        <w:rPr>
          <w:spacing w:val="-2"/>
          <w:sz w:val="20"/>
        </w:rPr>
        <w:t xml:space="preserve">tales </w:t>
      </w:r>
      <w:r>
        <w:rPr>
          <w:sz w:val="20"/>
        </w:rPr>
        <w:t xml:space="preserve">conocimientos. Esa diferenciación entonces nos permite decir que entre una y otra figuras hay una comunidad de propósito con una diferencia de grado: en la interventoría se acude a un consultor especializado con un </w:t>
      </w:r>
      <w:r>
        <w:rPr>
          <w:spacing w:val="-2"/>
          <w:sz w:val="20"/>
        </w:rPr>
        <w:t>grado</w:t>
      </w:r>
      <w:r>
        <w:rPr>
          <w:spacing w:val="-11"/>
          <w:sz w:val="20"/>
        </w:rPr>
        <w:t xml:space="preserve"> </w:t>
      </w:r>
      <w:r>
        <w:rPr>
          <w:spacing w:val="-2"/>
          <w:sz w:val="20"/>
        </w:rPr>
        <w:t>de</w:t>
      </w:r>
      <w:r>
        <w:rPr>
          <w:spacing w:val="-11"/>
          <w:sz w:val="20"/>
        </w:rPr>
        <w:t xml:space="preserve"> </w:t>
      </w:r>
      <w:r>
        <w:rPr>
          <w:spacing w:val="-2"/>
          <w:sz w:val="20"/>
        </w:rPr>
        <w:t>conocimiento</w:t>
      </w:r>
      <w:r>
        <w:rPr>
          <w:spacing w:val="-7"/>
          <w:sz w:val="20"/>
        </w:rPr>
        <w:t xml:space="preserve"> </w:t>
      </w:r>
      <w:r>
        <w:rPr>
          <w:spacing w:val="-2"/>
          <w:sz w:val="20"/>
        </w:rPr>
        <w:t>técnico</w:t>
      </w:r>
      <w:r>
        <w:rPr>
          <w:spacing w:val="-9"/>
          <w:sz w:val="20"/>
        </w:rPr>
        <w:t xml:space="preserve"> </w:t>
      </w:r>
      <w:r>
        <w:rPr>
          <w:spacing w:val="-2"/>
          <w:sz w:val="20"/>
        </w:rPr>
        <w:t>superior</w:t>
      </w:r>
      <w:r>
        <w:rPr>
          <w:spacing w:val="-8"/>
          <w:sz w:val="20"/>
        </w:rPr>
        <w:t xml:space="preserve"> </w:t>
      </w:r>
      <w:r>
        <w:rPr>
          <w:spacing w:val="-2"/>
          <w:sz w:val="20"/>
        </w:rPr>
        <w:t>a</w:t>
      </w:r>
      <w:r>
        <w:rPr>
          <w:spacing w:val="-12"/>
          <w:sz w:val="20"/>
        </w:rPr>
        <w:t xml:space="preserve"> </w:t>
      </w:r>
      <w:r>
        <w:rPr>
          <w:spacing w:val="-2"/>
          <w:sz w:val="20"/>
        </w:rPr>
        <w:t>aquel</w:t>
      </w:r>
      <w:r>
        <w:rPr>
          <w:spacing w:val="-9"/>
          <w:sz w:val="20"/>
        </w:rPr>
        <w:t xml:space="preserve"> </w:t>
      </w:r>
      <w:r>
        <w:rPr>
          <w:spacing w:val="-2"/>
          <w:sz w:val="20"/>
        </w:rPr>
        <w:t>del</w:t>
      </w:r>
      <w:r>
        <w:rPr>
          <w:spacing w:val="-11"/>
          <w:sz w:val="20"/>
        </w:rPr>
        <w:t xml:space="preserve"> </w:t>
      </w:r>
      <w:r>
        <w:rPr>
          <w:spacing w:val="-2"/>
          <w:sz w:val="20"/>
        </w:rPr>
        <w:t>que</w:t>
      </w:r>
      <w:r>
        <w:rPr>
          <w:spacing w:val="-11"/>
          <w:sz w:val="20"/>
        </w:rPr>
        <w:t xml:space="preserve"> </w:t>
      </w:r>
      <w:r>
        <w:rPr>
          <w:spacing w:val="-2"/>
          <w:sz w:val="20"/>
        </w:rPr>
        <w:t>disponga</w:t>
      </w:r>
      <w:r>
        <w:rPr>
          <w:spacing w:val="-9"/>
          <w:sz w:val="20"/>
        </w:rPr>
        <w:t xml:space="preserve"> </w:t>
      </w:r>
      <w:r>
        <w:rPr>
          <w:spacing w:val="-2"/>
          <w:sz w:val="20"/>
        </w:rPr>
        <w:t>la</w:t>
      </w:r>
      <w:r>
        <w:rPr>
          <w:spacing w:val="-11"/>
          <w:sz w:val="20"/>
        </w:rPr>
        <w:t xml:space="preserve"> </w:t>
      </w:r>
      <w:r>
        <w:rPr>
          <w:spacing w:val="-2"/>
          <w:sz w:val="20"/>
        </w:rPr>
        <w:t xml:space="preserve">entidad, </w:t>
      </w:r>
      <w:r>
        <w:rPr>
          <w:sz w:val="20"/>
        </w:rPr>
        <w:t>a propósito de que se constituya en «sus ojos» en frente de la ejecución del</w:t>
      </w:r>
      <w:r>
        <w:rPr>
          <w:spacing w:val="39"/>
          <w:sz w:val="20"/>
        </w:rPr>
        <w:t xml:space="preserve"> </w:t>
      </w:r>
      <w:r>
        <w:rPr>
          <w:sz w:val="20"/>
        </w:rPr>
        <w:t>contrato.</w:t>
      </w:r>
      <w:r>
        <w:rPr>
          <w:spacing w:val="40"/>
          <w:sz w:val="20"/>
        </w:rPr>
        <w:t xml:space="preserve"> </w:t>
      </w:r>
      <w:r>
        <w:rPr>
          <w:sz w:val="20"/>
        </w:rPr>
        <w:t>Es</w:t>
      </w:r>
      <w:r>
        <w:rPr>
          <w:spacing w:val="39"/>
          <w:sz w:val="20"/>
        </w:rPr>
        <w:t xml:space="preserve"> </w:t>
      </w:r>
      <w:r>
        <w:rPr>
          <w:sz w:val="20"/>
        </w:rPr>
        <w:t>por</w:t>
      </w:r>
      <w:r>
        <w:rPr>
          <w:spacing w:val="39"/>
          <w:sz w:val="20"/>
        </w:rPr>
        <w:t xml:space="preserve"> </w:t>
      </w:r>
      <w:r>
        <w:rPr>
          <w:sz w:val="20"/>
        </w:rPr>
        <w:t>ello</w:t>
      </w:r>
      <w:r>
        <w:rPr>
          <w:spacing w:val="39"/>
          <w:sz w:val="20"/>
        </w:rPr>
        <w:t xml:space="preserve"> </w:t>
      </w:r>
      <w:r>
        <w:rPr>
          <w:sz w:val="20"/>
        </w:rPr>
        <w:t>que</w:t>
      </w:r>
      <w:r>
        <w:rPr>
          <w:spacing w:val="39"/>
          <w:sz w:val="20"/>
        </w:rPr>
        <w:t xml:space="preserve"> </w:t>
      </w:r>
      <w:r>
        <w:rPr>
          <w:sz w:val="20"/>
        </w:rPr>
        <w:t>a</w:t>
      </w:r>
      <w:r>
        <w:rPr>
          <w:spacing w:val="39"/>
          <w:sz w:val="20"/>
        </w:rPr>
        <w:t xml:space="preserve"> </w:t>
      </w:r>
      <w:r>
        <w:rPr>
          <w:sz w:val="20"/>
        </w:rPr>
        <w:t>la</w:t>
      </w:r>
      <w:r>
        <w:rPr>
          <w:spacing w:val="39"/>
          <w:sz w:val="20"/>
        </w:rPr>
        <w:t xml:space="preserve"> </w:t>
      </w:r>
      <w:r>
        <w:rPr>
          <w:sz w:val="20"/>
        </w:rPr>
        <w:t>interventoría</w:t>
      </w:r>
      <w:r>
        <w:rPr>
          <w:spacing w:val="40"/>
          <w:sz w:val="20"/>
        </w:rPr>
        <w:t xml:space="preserve"> </w:t>
      </w:r>
      <w:r>
        <w:rPr>
          <w:sz w:val="20"/>
        </w:rPr>
        <w:t>se</w:t>
      </w:r>
      <w:r>
        <w:rPr>
          <w:spacing w:val="39"/>
          <w:sz w:val="20"/>
        </w:rPr>
        <w:t xml:space="preserve"> </w:t>
      </w:r>
      <w:r>
        <w:rPr>
          <w:sz w:val="20"/>
        </w:rPr>
        <w:t>le</w:t>
      </w:r>
      <w:r>
        <w:rPr>
          <w:spacing w:val="39"/>
          <w:sz w:val="20"/>
        </w:rPr>
        <w:t xml:space="preserve"> </w:t>
      </w:r>
      <w:r>
        <w:rPr>
          <w:sz w:val="20"/>
        </w:rPr>
        <w:t>hace</w:t>
      </w:r>
      <w:r>
        <w:rPr>
          <w:spacing w:val="40"/>
          <w:sz w:val="20"/>
        </w:rPr>
        <w:t xml:space="preserve"> </w:t>
      </w:r>
      <w:r>
        <w:rPr>
          <w:sz w:val="20"/>
        </w:rPr>
        <w:t>consistir</w:t>
      </w:r>
      <w:r>
        <w:rPr>
          <w:spacing w:val="40"/>
          <w:sz w:val="20"/>
        </w:rPr>
        <w:t xml:space="preserve"> </w:t>
      </w:r>
      <w:r>
        <w:rPr>
          <w:sz w:val="20"/>
        </w:rPr>
        <w:t>de acuerdo</w:t>
      </w:r>
      <w:r>
        <w:rPr>
          <w:spacing w:val="80"/>
          <w:sz w:val="20"/>
        </w:rPr>
        <w:t xml:space="preserve"> </w:t>
      </w:r>
      <w:r>
        <w:rPr>
          <w:sz w:val="20"/>
        </w:rPr>
        <w:t>con</w:t>
      </w:r>
      <w:r>
        <w:rPr>
          <w:spacing w:val="80"/>
          <w:sz w:val="20"/>
        </w:rPr>
        <w:t xml:space="preserve"> </w:t>
      </w:r>
      <w:r>
        <w:rPr>
          <w:sz w:val="20"/>
        </w:rPr>
        <w:t>la</w:t>
      </w:r>
      <w:r>
        <w:rPr>
          <w:spacing w:val="80"/>
          <w:sz w:val="20"/>
        </w:rPr>
        <w:t xml:space="preserve"> </w:t>
      </w:r>
      <w:r>
        <w:rPr>
          <w:sz w:val="20"/>
        </w:rPr>
        <w:t>definición</w:t>
      </w:r>
      <w:r>
        <w:rPr>
          <w:spacing w:val="80"/>
          <w:sz w:val="20"/>
        </w:rPr>
        <w:t xml:space="preserve"> </w:t>
      </w:r>
      <w:r>
        <w:rPr>
          <w:sz w:val="20"/>
        </w:rPr>
        <w:t>legal,</w:t>
      </w:r>
      <w:r>
        <w:rPr>
          <w:spacing w:val="80"/>
          <w:sz w:val="20"/>
        </w:rPr>
        <w:t xml:space="preserve"> </w:t>
      </w:r>
      <w:r>
        <w:rPr>
          <w:sz w:val="20"/>
        </w:rPr>
        <w:t>«en</w:t>
      </w:r>
      <w:r>
        <w:rPr>
          <w:spacing w:val="80"/>
          <w:sz w:val="20"/>
        </w:rPr>
        <w:t xml:space="preserve"> </w:t>
      </w:r>
      <w:r>
        <w:rPr>
          <w:sz w:val="20"/>
        </w:rPr>
        <w:t>el</w:t>
      </w:r>
      <w:r>
        <w:rPr>
          <w:spacing w:val="80"/>
          <w:sz w:val="20"/>
        </w:rPr>
        <w:t xml:space="preserve"> </w:t>
      </w:r>
      <w:r>
        <w:rPr>
          <w:sz w:val="20"/>
        </w:rPr>
        <w:t>seguimiento</w:t>
      </w:r>
      <w:r>
        <w:rPr>
          <w:spacing w:val="80"/>
          <w:sz w:val="20"/>
        </w:rPr>
        <w:t xml:space="preserve"> </w:t>
      </w:r>
      <w:r>
        <w:rPr>
          <w:sz w:val="20"/>
        </w:rPr>
        <w:t>técnico»</w:t>
      </w:r>
      <w:r>
        <w:rPr>
          <w:spacing w:val="80"/>
          <w:sz w:val="20"/>
        </w:rPr>
        <w:t xml:space="preserve"> </w:t>
      </w:r>
      <w:r>
        <w:rPr>
          <w:sz w:val="20"/>
        </w:rPr>
        <w:t>del</w:t>
      </w:r>
      <w:r>
        <w:rPr>
          <w:spacing w:val="80"/>
          <w:sz w:val="20"/>
        </w:rPr>
        <w:t xml:space="preserve"> </w:t>
      </w:r>
      <w:r>
        <w:rPr>
          <w:sz w:val="20"/>
        </w:rPr>
        <w:t>cumplimiento</w:t>
      </w:r>
      <w:r>
        <w:rPr>
          <w:spacing w:val="40"/>
          <w:sz w:val="20"/>
        </w:rPr>
        <w:t xml:space="preserve"> </w:t>
      </w:r>
      <w:r>
        <w:rPr>
          <w:sz w:val="20"/>
        </w:rPr>
        <w:t>del</w:t>
      </w:r>
      <w:r>
        <w:rPr>
          <w:spacing w:val="40"/>
          <w:sz w:val="20"/>
        </w:rPr>
        <w:t xml:space="preserve"> </w:t>
      </w:r>
      <w:r>
        <w:rPr>
          <w:sz w:val="20"/>
        </w:rPr>
        <w:t>contrato,</w:t>
      </w:r>
      <w:r>
        <w:rPr>
          <w:spacing w:val="40"/>
          <w:sz w:val="20"/>
        </w:rPr>
        <w:t xml:space="preserve"> </w:t>
      </w:r>
      <w:r>
        <w:rPr>
          <w:sz w:val="20"/>
        </w:rPr>
        <w:t>cuando</w:t>
      </w:r>
      <w:r>
        <w:rPr>
          <w:spacing w:val="40"/>
          <w:sz w:val="20"/>
        </w:rPr>
        <w:t xml:space="preserve"> </w:t>
      </w:r>
      <w:r>
        <w:rPr>
          <w:sz w:val="20"/>
        </w:rPr>
        <w:t>el</w:t>
      </w:r>
      <w:r>
        <w:rPr>
          <w:spacing w:val="40"/>
          <w:sz w:val="20"/>
        </w:rPr>
        <w:t xml:space="preserve"> </w:t>
      </w:r>
      <w:r>
        <w:rPr>
          <w:sz w:val="20"/>
        </w:rPr>
        <w:t>mismo</w:t>
      </w:r>
      <w:r>
        <w:rPr>
          <w:spacing w:val="40"/>
          <w:sz w:val="20"/>
        </w:rPr>
        <w:t xml:space="preserve"> </w:t>
      </w:r>
      <w:r>
        <w:rPr>
          <w:sz w:val="20"/>
        </w:rPr>
        <w:t>«suponga</w:t>
      </w:r>
      <w:r>
        <w:rPr>
          <w:spacing w:val="40"/>
          <w:sz w:val="20"/>
        </w:rPr>
        <w:t xml:space="preserve"> </w:t>
      </w:r>
      <w:r>
        <w:rPr>
          <w:sz w:val="20"/>
        </w:rPr>
        <w:t xml:space="preserve">conocimiento especializado en la materia, o cuando la complejidad o la extensión del </w:t>
      </w:r>
      <w:r>
        <w:rPr>
          <w:spacing w:val="-2"/>
          <w:sz w:val="20"/>
        </w:rPr>
        <w:t>mismo</w:t>
      </w:r>
      <w:r>
        <w:rPr>
          <w:sz w:val="20"/>
        </w:rPr>
        <w:tab/>
      </w:r>
      <w:r>
        <w:rPr>
          <w:spacing w:val="-6"/>
          <w:sz w:val="20"/>
        </w:rPr>
        <w:t>lo</w:t>
      </w:r>
      <w:r>
        <w:rPr>
          <w:sz w:val="20"/>
        </w:rPr>
        <w:tab/>
      </w:r>
      <w:r>
        <w:rPr>
          <w:spacing w:val="-2"/>
          <w:sz w:val="20"/>
        </w:rPr>
        <w:t>justifiquen».</w:t>
      </w:r>
      <w:r>
        <w:rPr>
          <w:sz w:val="20"/>
        </w:rPr>
        <w:tab/>
      </w:r>
      <w:r>
        <w:rPr>
          <w:spacing w:val="-6"/>
          <w:sz w:val="20"/>
        </w:rPr>
        <w:t>En</w:t>
      </w:r>
      <w:r>
        <w:rPr>
          <w:sz w:val="20"/>
        </w:rPr>
        <w:tab/>
      </w:r>
      <w:r>
        <w:rPr>
          <w:spacing w:val="-6"/>
          <w:sz w:val="20"/>
        </w:rPr>
        <w:t>su</w:t>
      </w:r>
      <w:r>
        <w:rPr>
          <w:sz w:val="20"/>
        </w:rPr>
        <w:tab/>
      </w:r>
      <w:r>
        <w:rPr>
          <w:spacing w:val="-2"/>
          <w:sz w:val="20"/>
        </w:rPr>
        <w:t>propósito</w:t>
      </w:r>
      <w:r>
        <w:rPr>
          <w:sz w:val="20"/>
        </w:rPr>
        <w:tab/>
      </w:r>
      <w:r>
        <w:rPr>
          <w:spacing w:val="-6"/>
          <w:sz w:val="20"/>
        </w:rPr>
        <w:t>de</w:t>
      </w:r>
      <w:r>
        <w:rPr>
          <w:sz w:val="20"/>
        </w:rPr>
        <w:tab/>
      </w:r>
      <w:r>
        <w:rPr>
          <w:spacing w:val="-2"/>
          <w:sz w:val="20"/>
        </w:rPr>
        <w:t>hacer</w:t>
      </w:r>
      <w:r>
        <w:rPr>
          <w:sz w:val="20"/>
        </w:rPr>
        <w:tab/>
      </w:r>
      <w:r>
        <w:rPr>
          <w:spacing w:val="-2"/>
          <w:sz w:val="20"/>
        </w:rPr>
        <w:t>evidente</w:t>
      </w:r>
      <w:r>
        <w:rPr>
          <w:sz w:val="20"/>
        </w:rPr>
        <w:tab/>
      </w:r>
      <w:r>
        <w:rPr>
          <w:sz w:val="20"/>
        </w:rPr>
        <w:tab/>
      </w:r>
      <w:r>
        <w:rPr>
          <w:spacing w:val="-4"/>
          <w:sz w:val="20"/>
        </w:rPr>
        <w:t xml:space="preserve">esta </w:t>
      </w:r>
      <w:r>
        <w:rPr>
          <w:sz w:val="20"/>
        </w:rPr>
        <w:t>diferenciación, el proyecto de ley que condujo al Estatuto Anticorrupción buscaba</w:t>
      </w:r>
      <w:r>
        <w:rPr>
          <w:spacing w:val="-4"/>
          <w:sz w:val="20"/>
        </w:rPr>
        <w:t xml:space="preserve"> </w:t>
      </w:r>
      <w:r>
        <w:rPr>
          <w:sz w:val="20"/>
        </w:rPr>
        <w:t>enmarcar</w:t>
      </w:r>
      <w:r>
        <w:rPr>
          <w:spacing w:val="-3"/>
          <w:sz w:val="20"/>
        </w:rPr>
        <w:t xml:space="preserve"> </w:t>
      </w:r>
      <w:r>
        <w:rPr>
          <w:sz w:val="20"/>
        </w:rPr>
        <w:t>a</w:t>
      </w:r>
      <w:r>
        <w:rPr>
          <w:spacing w:val="-6"/>
          <w:sz w:val="20"/>
        </w:rPr>
        <w:t xml:space="preserve"> </w:t>
      </w:r>
      <w:r>
        <w:rPr>
          <w:sz w:val="20"/>
        </w:rPr>
        <w:t>la</w:t>
      </w:r>
      <w:r>
        <w:rPr>
          <w:spacing w:val="-6"/>
          <w:sz w:val="20"/>
        </w:rPr>
        <w:t xml:space="preserve"> </w:t>
      </w:r>
      <w:r>
        <w:rPr>
          <w:sz w:val="20"/>
        </w:rPr>
        <w:t>interventoría</w:t>
      </w:r>
      <w:r>
        <w:rPr>
          <w:spacing w:val="-3"/>
          <w:sz w:val="20"/>
        </w:rPr>
        <w:t xml:space="preserve"> </w:t>
      </w:r>
      <w:r>
        <w:rPr>
          <w:sz w:val="20"/>
        </w:rPr>
        <w:t>en</w:t>
      </w:r>
      <w:r>
        <w:rPr>
          <w:spacing w:val="-5"/>
          <w:sz w:val="20"/>
        </w:rPr>
        <w:t xml:space="preserve"> </w:t>
      </w:r>
      <w:r>
        <w:rPr>
          <w:sz w:val="20"/>
        </w:rPr>
        <w:t>la</w:t>
      </w:r>
      <w:r>
        <w:rPr>
          <w:spacing w:val="-6"/>
          <w:sz w:val="20"/>
        </w:rPr>
        <w:t xml:space="preserve"> </w:t>
      </w:r>
      <w:r>
        <w:rPr>
          <w:sz w:val="20"/>
        </w:rPr>
        <w:t>función</w:t>
      </w:r>
      <w:r>
        <w:rPr>
          <w:spacing w:val="-4"/>
          <w:sz w:val="20"/>
        </w:rPr>
        <w:t xml:space="preserve"> </w:t>
      </w:r>
      <w:r>
        <w:rPr>
          <w:sz w:val="20"/>
        </w:rPr>
        <w:t>técnica</w:t>
      </w:r>
      <w:r>
        <w:rPr>
          <w:spacing w:val="-4"/>
          <w:sz w:val="20"/>
        </w:rPr>
        <w:t xml:space="preserve"> </w:t>
      </w:r>
      <w:r>
        <w:rPr>
          <w:sz w:val="20"/>
        </w:rPr>
        <w:t>exclusivamente, intención</w:t>
      </w:r>
      <w:r>
        <w:rPr>
          <w:spacing w:val="40"/>
          <w:sz w:val="20"/>
        </w:rPr>
        <w:t xml:space="preserve"> </w:t>
      </w:r>
      <w:r>
        <w:rPr>
          <w:sz w:val="20"/>
        </w:rPr>
        <w:t>que</w:t>
      </w:r>
      <w:r>
        <w:rPr>
          <w:spacing w:val="38"/>
          <w:sz w:val="20"/>
        </w:rPr>
        <w:t xml:space="preserve"> </w:t>
      </w:r>
      <w:r>
        <w:rPr>
          <w:sz w:val="20"/>
        </w:rPr>
        <w:t>se</w:t>
      </w:r>
      <w:r>
        <w:rPr>
          <w:spacing w:val="37"/>
          <w:sz w:val="20"/>
        </w:rPr>
        <w:t xml:space="preserve"> </w:t>
      </w:r>
      <w:r>
        <w:rPr>
          <w:sz w:val="20"/>
        </w:rPr>
        <w:t>vio</w:t>
      </w:r>
      <w:r>
        <w:rPr>
          <w:spacing w:val="37"/>
          <w:sz w:val="20"/>
        </w:rPr>
        <w:t xml:space="preserve"> </w:t>
      </w:r>
      <w:r>
        <w:rPr>
          <w:sz w:val="20"/>
        </w:rPr>
        <w:t>frustrada</w:t>
      </w:r>
      <w:r>
        <w:rPr>
          <w:spacing w:val="39"/>
          <w:sz w:val="20"/>
        </w:rPr>
        <w:t xml:space="preserve"> </w:t>
      </w:r>
      <w:r>
        <w:rPr>
          <w:sz w:val="20"/>
        </w:rPr>
        <w:t>cuando</w:t>
      </w:r>
      <w:r>
        <w:rPr>
          <w:spacing w:val="39"/>
          <w:sz w:val="20"/>
        </w:rPr>
        <w:t xml:space="preserve"> </w:t>
      </w:r>
      <w:r>
        <w:rPr>
          <w:sz w:val="20"/>
        </w:rPr>
        <w:t>a</w:t>
      </w:r>
      <w:r>
        <w:rPr>
          <w:spacing w:val="37"/>
          <w:sz w:val="20"/>
        </w:rPr>
        <w:t xml:space="preserve"> </w:t>
      </w:r>
      <w:r>
        <w:rPr>
          <w:sz w:val="20"/>
        </w:rPr>
        <w:t>la</w:t>
      </w:r>
      <w:r>
        <w:rPr>
          <w:spacing w:val="37"/>
          <w:sz w:val="20"/>
        </w:rPr>
        <w:t xml:space="preserve"> </w:t>
      </w:r>
      <w:r>
        <w:rPr>
          <w:sz w:val="20"/>
        </w:rPr>
        <w:t>definición</w:t>
      </w:r>
      <w:r>
        <w:rPr>
          <w:spacing w:val="40"/>
          <w:sz w:val="20"/>
        </w:rPr>
        <w:t xml:space="preserve"> </w:t>
      </w:r>
      <w:r>
        <w:rPr>
          <w:sz w:val="20"/>
        </w:rPr>
        <w:t>propuesta,</w:t>
      </w:r>
      <w:r>
        <w:rPr>
          <w:spacing w:val="40"/>
          <w:sz w:val="20"/>
        </w:rPr>
        <w:t xml:space="preserve"> </w:t>
      </w:r>
      <w:r>
        <w:rPr>
          <w:sz w:val="20"/>
        </w:rPr>
        <w:t>y</w:t>
      </w:r>
      <w:r>
        <w:rPr>
          <w:spacing w:val="37"/>
          <w:sz w:val="20"/>
        </w:rPr>
        <w:t xml:space="preserve"> </w:t>
      </w:r>
      <w:r>
        <w:rPr>
          <w:sz w:val="20"/>
        </w:rPr>
        <w:t>hoy contenida en el citado artículo 83, vino a agregarse una frase final que</w:t>
      </w:r>
      <w:r>
        <w:rPr>
          <w:spacing w:val="40"/>
          <w:sz w:val="20"/>
        </w:rPr>
        <w:t xml:space="preserve"> </w:t>
      </w:r>
      <w:r>
        <w:rPr>
          <w:sz w:val="20"/>
        </w:rPr>
        <w:t>aclara que la misma podrá extenderse a «otros aspectos del contrato» en adición a aquellos de naturaleza técnica</w:t>
      </w:r>
      <w:r>
        <w:rPr>
          <w:sz w:val="20"/>
          <w:vertAlign w:val="superscript"/>
        </w:rPr>
        <w:t>5</w:t>
      </w:r>
      <w:r>
        <w:rPr>
          <w:sz w:val="20"/>
        </w:rPr>
        <w:t>”.</w:t>
      </w:r>
    </w:p>
    <w:p w14:paraId="1F598281" w14:textId="77777777" w:rsidR="00FB4544" w:rsidRDefault="00000000">
      <w:pPr>
        <w:pStyle w:val="Textoindependiente"/>
        <w:spacing w:before="156" w:line="276" w:lineRule="auto"/>
        <w:ind w:left="100" w:right="899" w:firstLine="709"/>
        <w:jc w:val="both"/>
      </w:pPr>
      <w:r>
        <w:t>Por otro lado, quien ejerza la vigilancia de la ejecución del contrato, ya sea</w:t>
      </w:r>
      <w:r>
        <w:rPr>
          <w:spacing w:val="-9"/>
        </w:rPr>
        <w:t xml:space="preserve"> </w:t>
      </w:r>
      <w:r>
        <w:t>mediante</w:t>
      </w:r>
      <w:r>
        <w:rPr>
          <w:spacing w:val="-7"/>
        </w:rPr>
        <w:t xml:space="preserve"> </w:t>
      </w:r>
      <w:r>
        <w:t>la</w:t>
      </w:r>
      <w:r>
        <w:rPr>
          <w:spacing w:val="-9"/>
        </w:rPr>
        <w:t xml:space="preserve"> </w:t>
      </w:r>
      <w:r>
        <w:t>supervisión</w:t>
      </w:r>
      <w:r>
        <w:rPr>
          <w:spacing w:val="-6"/>
        </w:rPr>
        <w:t xml:space="preserve"> </w:t>
      </w:r>
      <w:r>
        <w:t>o</w:t>
      </w:r>
      <w:r>
        <w:rPr>
          <w:spacing w:val="-10"/>
        </w:rPr>
        <w:t xml:space="preserve"> </w:t>
      </w:r>
      <w:r>
        <w:t>mediante</w:t>
      </w:r>
      <w:r>
        <w:rPr>
          <w:spacing w:val="-7"/>
        </w:rPr>
        <w:t xml:space="preserve"> </w:t>
      </w:r>
      <w:r>
        <w:t>la</w:t>
      </w:r>
      <w:r>
        <w:rPr>
          <w:spacing w:val="-9"/>
        </w:rPr>
        <w:t xml:space="preserve"> </w:t>
      </w:r>
      <w:r>
        <w:t>interventoría,</w:t>
      </w:r>
      <w:r>
        <w:rPr>
          <w:spacing w:val="-5"/>
        </w:rPr>
        <w:t xml:space="preserve"> </w:t>
      </w:r>
      <w:r>
        <w:t>puede</w:t>
      </w:r>
      <w:r>
        <w:rPr>
          <w:spacing w:val="-8"/>
        </w:rPr>
        <w:t xml:space="preserve"> </w:t>
      </w:r>
      <w:r>
        <w:t>hacer</w:t>
      </w:r>
      <w:r>
        <w:rPr>
          <w:spacing w:val="-8"/>
        </w:rPr>
        <w:t xml:space="preserve"> </w:t>
      </w:r>
      <w:r>
        <w:t>uso</w:t>
      </w:r>
      <w:r>
        <w:rPr>
          <w:spacing w:val="-9"/>
        </w:rPr>
        <w:t xml:space="preserve"> </w:t>
      </w:r>
      <w:r>
        <w:t>de</w:t>
      </w:r>
      <w:r>
        <w:rPr>
          <w:spacing w:val="-9"/>
        </w:rPr>
        <w:t xml:space="preserve"> </w:t>
      </w:r>
      <w:r>
        <w:t xml:space="preserve">las facultades previstas en el artículo 84 de la Ley 1474 de 2011 para efectuar el seguimiento al cumplimiento obligacional del contrato y estará sometido a los </w:t>
      </w:r>
      <w:r>
        <w:rPr>
          <w:strike/>
        </w:rPr>
        <w:t>deberes y responsabilidades que implica el ejercici</w:t>
      </w:r>
      <w:r>
        <w:t>o de dicha actividad.</w:t>
      </w:r>
    </w:p>
    <w:p w14:paraId="47F04137" w14:textId="77777777" w:rsidR="00FB4544" w:rsidRDefault="00000000">
      <w:pPr>
        <w:spacing w:line="171" w:lineRule="exact"/>
        <w:ind w:left="100"/>
        <w:rPr>
          <w:sz w:val="16"/>
        </w:rPr>
      </w:pPr>
      <w:r>
        <w:rPr>
          <w:sz w:val="16"/>
        </w:rPr>
        <w:t>obligatoria</w:t>
      </w:r>
      <w:r>
        <w:rPr>
          <w:spacing w:val="-8"/>
          <w:sz w:val="16"/>
        </w:rPr>
        <w:t xml:space="preserve"> </w:t>
      </w:r>
      <w:r>
        <w:rPr>
          <w:sz w:val="16"/>
        </w:rPr>
        <w:t>según</w:t>
      </w:r>
      <w:r>
        <w:rPr>
          <w:spacing w:val="-7"/>
          <w:sz w:val="16"/>
        </w:rPr>
        <w:t xml:space="preserve"> </w:t>
      </w:r>
      <w:r>
        <w:rPr>
          <w:sz w:val="16"/>
        </w:rPr>
        <w:t>el</w:t>
      </w:r>
      <w:r>
        <w:rPr>
          <w:spacing w:val="-7"/>
          <w:sz w:val="16"/>
        </w:rPr>
        <w:t xml:space="preserve"> </w:t>
      </w:r>
      <w:r>
        <w:rPr>
          <w:sz w:val="16"/>
        </w:rPr>
        <w:t>numeral</w:t>
      </w:r>
      <w:r>
        <w:rPr>
          <w:spacing w:val="-8"/>
          <w:sz w:val="16"/>
        </w:rPr>
        <w:t xml:space="preserve"> </w:t>
      </w:r>
      <w:r>
        <w:rPr>
          <w:sz w:val="16"/>
        </w:rPr>
        <w:t>1°</w:t>
      </w:r>
      <w:r>
        <w:rPr>
          <w:spacing w:val="-7"/>
          <w:sz w:val="16"/>
        </w:rPr>
        <w:t xml:space="preserve"> </w:t>
      </w:r>
      <w:r>
        <w:rPr>
          <w:sz w:val="16"/>
        </w:rPr>
        <w:t>del</w:t>
      </w:r>
      <w:r>
        <w:rPr>
          <w:spacing w:val="-7"/>
          <w:sz w:val="16"/>
        </w:rPr>
        <w:t xml:space="preserve"> </w:t>
      </w:r>
      <w:r>
        <w:rPr>
          <w:sz w:val="16"/>
        </w:rPr>
        <w:t>artículo</w:t>
      </w:r>
      <w:r>
        <w:rPr>
          <w:spacing w:val="-7"/>
          <w:sz w:val="16"/>
        </w:rPr>
        <w:t xml:space="preserve"> </w:t>
      </w:r>
      <w:r>
        <w:rPr>
          <w:sz w:val="16"/>
        </w:rPr>
        <w:t>32</w:t>
      </w:r>
      <w:r>
        <w:rPr>
          <w:spacing w:val="-8"/>
          <w:sz w:val="16"/>
        </w:rPr>
        <w:t xml:space="preserve"> </w:t>
      </w:r>
      <w:r>
        <w:rPr>
          <w:sz w:val="16"/>
        </w:rPr>
        <w:t>de</w:t>
      </w:r>
      <w:r>
        <w:rPr>
          <w:spacing w:val="-7"/>
          <w:sz w:val="16"/>
        </w:rPr>
        <w:t xml:space="preserve"> </w:t>
      </w:r>
      <w:r>
        <w:rPr>
          <w:sz w:val="16"/>
        </w:rPr>
        <w:t>la</w:t>
      </w:r>
      <w:r>
        <w:rPr>
          <w:spacing w:val="-7"/>
          <w:sz w:val="16"/>
        </w:rPr>
        <w:t xml:space="preserve"> </w:t>
      </w:r>
      <w:r>
        <w:rPr>
          <w:sz w:val="16"/>
        </w:rPr>
        <w:t>Ley</w:t>
      </w:r>
      <w:r>
        <w:rPr>
          <w:spacing w:val="-8"/>
          <w:sz w:val="16"/>
        </w:rPr>
        <w:t xml:space="preserve"> </w:t>
      </w:r>
      <w:r>
        <w:rPr>
          <w:sz w:val="16"/>
        </w:rPr>
        <w:t>80</w:t>
      </w:r>
      <w:r>
        <w:rPr>
          <w:spacing w:val="-7"/>
          <w:sz w:val="16"/>
        </w:rPr>
        <w:t xml:space="preserve"> </w:t>
      </w:r>
      <w:r>
        <w:rPr>
          <w:sz w:val="16"/>
        </w:rPr>
        <w:t>de</w:t>
      </w:r>
      <w:r>
        <w:rPr>
          <w:spacing w:val="-7"/>
          <w:sz w:val="16"/>
        </w:rPr>
        <w:t xml:space="preserve"> </w:t>
      </w:r>
      <w:r>
        <w:rPr>
          <w:spacing w:val="-2"/>
          <w:sz w:val="16"/>
        </w:rPr>
        <w:t>1993.</w:t>
      </w:r>
    </w:p>
    <w:p w14:paraId="6702B737" w14:textId="77777777" w:rsidR="00FB4544" w:rsidRDefault="00FB4544">
      <w:pPr>
        <w:pStyle w:val="Textoindependiente"/>
        <w:rPr>
          <w:sz w:val="16"/>
        </w:rPr>
      </w:pPr>
    </w:p>
    <w:p w14:paraId="6E3BA9D2" w14:textId="77777777" w:rsidR="00FB4544" w:rsidRDefault="00000000">
      <w:pPr>
        <w:ind w:left="100" w:right="899" w:firstLine="708"/>
        <w:rPr>
          <w:sz w:val="16"/>
        </w:rPr>
      </w:pPr>
      <w:r>
        <w:rPr>
          <w:sz w:val="16"/>
          <w:vertAlign w:val="superscript"/>
        </w:rPr>
        <w:t>4</w:t>
      </w:r>
      <w:r>
        <w:rPr>
          <w:spacing w:val="37"/>
          <w:sz w:val="16"/>
        </w:rPr>
        <w:t xml:space="preserve"> </w:t>
      </w:r>
      <w:r>
        <w:rPr>
          <w:sz w:val="16"/>
        </w:rPr>
        <w:t>A</w:t>
      </w:r>
      <w:r>
        <w:rPr>
          <w:spacing w:val="37"/>
          <w:sz w:val="16"/>
        </w:rPr>
        <w:t xml:space="preserve"> </w:t>
      </w:r>
      <w:r>
        <w:rPr>
          <w:sz w:val="16"/>
        </w:rPr>
        <w:t>excepción</w:t>
      </w:r>
      <w:r>
        <w:rPr>
          <w:spacing w:val="39"/>
          <w:sz w:val="16"/>
        </w:rPr>
        <w:t xml:space="preserve"> </w:t>
      </w:r>
      <w:r>
        <w:rPr>
          <w:sz w:val="16"/>
        </w:rPr>
        <w:t>de</w:t>
      </w:r>
      <w:r>
        <w:rPr>
          <w:spacing w:val="37"/>
          <w:sz w:val="16"/>
        </w:rPr>
        <w:t xml:space="preserve"> </w:t>
      </w:r>
      <w:r>
        <w:rPr>
          <w:sz w:val="16"/>
        </w:rPr>
        <w:t>la</w:t>
      </w:r>
      <w:r>
        <w:rPr>
          <w:spacing w:val="37"/>
          <w:sz w:val="16"/>
        </w:rPr>
        <w:t xml:space="preserve"> </w:t>
      </w:r>
      <w:r>
        <w:rPr>
          <w:sz w:val="16"/>
        </w:rPr>
        <w:t>interventoría</w:t>
      </w:r>
      <w:r>
        <w:rPr>
          <w:spacing w:val="39"/>
          <w:sz w:val="16"/>
        </w:rPr>
        <w:t xml:space="preserve"> </w:t>
      </w:r>
      <w:r>
        <w:rPr>
          <w:sz w:val="16"/>
        </w:rPr>
        <w:t>del</w:t>
      </w:r>
      <w:r>
        <w:rPr>
          <w:spacing w:val="37"/>
          <w:sz w:val="16"/>
        </w:rPr>
        <w:t xml:space="preserve"> </w:t>
      </w:r>
      <w:r>
        <w:rPr>
          <w:sz w:val="16"/>
        </w:rPr>
        <w:t>contrato</w:t>
      </w:r>
      <w:r>
        <w:rPr>
          <w:spacing w:val="38"/>
          <w:sz w:val="16"/>
        </w:rPr>
        <w:t xml:space="preserve"> </w:t>
      </w:r>
      <w:r>
        <w:rPr>
          <w:sz w:val="16"/>
        </w:rPr>
        <w:t>de</w:t>
      </w:r>
      <w:r>
        <w:rPr>
          <w:spacing w:val="37"/>
          <w:sz w:val="16"/>
        </w:rPr>
        <w:t xml:space="preserve"> </w:t>
      </w:r>
      <w:r>
        <w:rPr>
          <w:sz w:val="16"/>
        </w:rPr>
        <w:t>obra</w:t>
      </w:r>
      <w:r>
        <w:rPr>
          <w:spacing w:val="37"/>
          <w:sz w:val="16"/>
        </w:rPr>
        <w:t xml:space="preserve"> </w:t>
      </w:r>
      <w:r>
        <w:rPr>
          <w:sz w:val="16"/>
        </w:rPr>
        <w:t>adjudicado</w:t>
      </w:r>
      <w:r>
        <w:rPr>
          <w:spacing w:val="39"/>
          <w:sz w:val="16"/>
        </w:rPr>
        <w:t xml:space="preserve"> </w:t>
      </w:r>
      <w:r>
        <w:rPr>
          <w:sz w:val="16"/>
        </w:rPr>
        <w:t>por</w:t>
      </w:r>
      <w:r>
        <w:rPr>
          <w:spacing w:val="37"/>
          <w:sz w:val="16"/>
        </w:rPr>
        <w:t xml:space="preserve"> </w:t>
      </w:r>
      <w:r>
        <w:rPr>
          <w:sz w:val="16"/>
        </w:rPr>
        <w:t>licitación</w:t>
      </w:r>
      <w:r>
        <w:rPr>
          <w:spacing w:val="39"/>
          <w:sz w:val="16"/>
        </w:rPr>
        <w:t xml:space="preserve"> </w:t>
      </w:r>
      <w:r>
        <w:rPr>
          <w:sz w:val="16"/>
        </w:rPr>
        <w:t>pública</w:t>
      </w:r>
      <w:r>
        <w:rPr>
          <w:spacing w:val="38"/>
          <w:sz w:val="16"/>
        </w:rPr>
        <w:t xml:space="preserve"> </w:t>
      </w:r>
      <w:r>
        <w:rPr>
          <w:sz w:val="16"/>
        </w:rPr>
        <w:t>que</w:t>
      </w:r>
      <w:r>
        <w:rPr>
          <w:spacing w:val="37"/>
          <w:sz w:val="16"/>
        </w:rPr>
        <w:t xml:space="preserve"> </w:t>
      </w:r>
      <w:r>
        <w:rPr>
          <w:sz w:val="16"/>
        </w:rPr>
        <w:t>es obligatoria según el numeral 1° del artículo 32 de la Ley 80 de 1993.</w:t>
      </w:r>
    </w:p>
    <w:p w14:paraId="01EECC43" w14:textId="77777777" w:rsidR="00FB4544" w:rsidRDefault="00FB4544">
      <w:pPr>
        <w:pStyle w:val="Textoindependiente"/>
        <w:rPr>
          <w:sz w:val="16"/>
        </w:rPr>
      </w:pPr>
    </w:p>
    <w:p w14:paraId="411EDA44" w14:textId="77777777" w:rsidR="00FB4544" w:rsidRDefault="00000000">
      <w:pPr>
        <w:ind w:left="809"/>
        <w:rPr>
          <w:sz w:val="16"/>
        </w:rPr>
      </w:pPr>
      <w:r>
        <w:rPr>
          <w:sz w:val="16"/>
          <w:vertAlign w:val="superscript"/>
        </w:rPr>
        <w:t>5</w:t>
      </w:r>
      <w:r>
        <w:rPr>
          <w:spacing w:val="1"/>
          <w:sz w:val="16"/>
        </w:rPr>
        <w:t xml:space="preserve"> </w:t>
      </w:r>
      <w:r>
        <w:rPr>
          <w:sz w:val="16"/>
        </w:rPr>
        <w:t>SUÁREZ</w:t>
      </w:r>
      <w:r>
        <w:rPr>
          <w:spacing w:val="1"/>
          <w:sz w:val="16"/>
        </w:rPr>
        <w:t xml:space="preserve"> </w:t>
      </w:r>
      <w:r>
        <w:rPr>
          <w:sz w:val="16"/>
        </w:rPr>
        <w:t>BELTRÁN,</w:t>
      </w:r>
      <w:r>
        <w:rPr>
          <w:spacing w:val="3"/>
          <w:sz w:val="16"/>
        </w:rPr>
        <w:t xml:space="preserve"> </w:t>
      </w:r>
      <w:r>
        <w:rPr>
          <w:sz w:val="16"/>
        </w:rPr>
        <w:t>Gonzalo.</w:t>
      </w:r>
      <w:r>
        <w:rPr>
          <w:spacing w:val="3"/>
          <w:sz w:val="16"/>
        </w:rPr>
        <w:t xml:space="preserve"> </w:t>
      </w:r>
      <w:r>
        <w:rPr>
          <w:sz w:val="16"/>
        </w:rPr>
        <w:t>Estudios</w:t>
      </w:r>
      <w:r>
        <w:rPr>
          <w:spacing w:val="3"/>
          <w:sz w:val="16"/>
        </w:rPr>
        <w:t xml:space="preserve"> </w:t>
      </w:r>
      <w:r>
        <w:rPr>
          <w:sz w:val="16"/>
        </w:rPr>
        <w:t>de</w:t>
      </w:r>
      <w:r>
        <w:rPr>
          <w:spacing w:val="2"/>
          <w:sz w:val="16"/>
        </w:rPr>
        <w:t xml:space="preserve"> </w:t>
      </w:r>
      <w:r>
        <w:rPr>
          <w:sz w:val="16"/>
        </w:rPr>
        <w:t>derecho</w:t>
      </w:r>
      <w:r>
        <w:rPr>
          <w:spacing w:val="2"/>
          <w:sz w:val="16"/>
        </w:rPr>
        <w:t xml:space="preserve"> </w:t>
      </w:r>
      <w:r>
        <w:rPr>
          <w:sz w:val="16"/>
        </w:rPr>
        <w:t>contractual</w:t>
      </w:r>
      <w:r>
        <w:rPr>
          <w:spacing w:val="4"/>
          <w:sz w:val="16"/>
        </w:rPr>
        <w:t xml:space="preserve"> </w:t>
      </w:r>
      <w:r>
        <w:rPr>
          <w:sz w:val="16"/>
        </w:rPr>
        <w:t>público.</w:t>
      </w:r>
      <w:r>
        <w:rPr>
          <w:spacing w:val="3"/>
          <w:sz w:val="16"/>
        </w:rPr>
        <w:t xml:space="preserve"> </w:t>
      </w:r>
      <w:r>
        <w:rPr>
          <w:sz w:val="16"/>
        </w:rPr>
        <w:t>1ª</w:t>
      </w:r>
      <w:r>
        <w:rPr>
          <w:spacing w:val="2"/>
          <w:sz w:val="16"/>
        </w:rPr>
        <w:t xml:space="preserve"> </w:t>
      </w:r>
      <w:r>
        <w:rPr>
          <w:sz w:val="16"/>
        </w:rPr>
        <w:t>Ed.</w:t>
      </w:r>
      <w:r>
        <w:rPr>
          <w:spacing w:val="1"/>
          <w:sz w:val="16"/>
        </w:rPr>
        <w:t xml:space="preserve"> </w:t>
      </w:r>
      <w:r>
        <w:rPr>
          <w:sz w:val="16"/>
        </w:rPr>
        <w:t>Legis,</w:t>
      </w:r>
      <w:r>
        <w:rPr>
          <w:spacing w:val="3"/>
          <w:sz w:val="16"/>
        </w:rPr>
        <w:t xml:space="preserve"> </w:t>
      </w:r>
      <w:r>
        <w:rPr>
          <w:sz w:val="16"/>
        </w:rPr>
        <w:t>2014.</w:t>
      </w:r>
      <w:r>
        <w:rPr>
          <w:spacing w:val="2"/>
          <w:sz w:val="16"/>
        </w:rPr>
        <w:t xml:space="preserve"> </w:t>
      </w:r>
      <w:r>
        <w:rPr>
          <w:spacing w:val="-2"/>
          <w:sz w:val="16"/>
        </w:rPr>
        <w:t>Bogotá.</w:t>
      </w:r>
    </w:p>
    <w:p w14:paraId="57A837D3" w14:textId="77777777" w:rsidR="00FB4544" w:rsidRDefault="00000000">
      <w:pPr>
        <w:ind w:left="100"/>
        <w:rPr>
          <w:sz w:val="16"/>
        </w:rPr>
      </w:pPr>
      <w:r>
        <w:rPr>
          <w:sz w:val="16"/>
        </w:rPr>
        <w:t>p.</w:t>
      </w:r>
      <w:r>
        <w:rPr>
          <w:spacing w:val="-4"/>
          <w:sz w:val="16"/>
        </w:rPr>
        <w:t xml:space="preserve"> 256.</w:t>
      </w:r>
    </w:p>
    <w:p w14:paraId="6B727151" w14:textId="77777777" w:rsidR="00FB4544" w:rsidRDefault="00FB4544">
      <w:pPr>
        <w:rPr>
          <w:sz w:val="16"/>
        </w:rPr>
        <w:sectPr w:rsidR="00FB4544">
          <w:pgSz w:w="12240" w:h="15840"/>
          <w:pgMar w:top="1660" w:right="800" w:bottom="1980" w:left="1600" w:header="165" w:footer="1782" w:gutter="0"/>
          <w:cols w:space="720"/>
        </w:sectPr>
      </w:pPr>
    </w:p>
    <w:p w14:paraId="20721E33" w14:textId="77777777" w:rsidR="00FB4544" w:rsidRDefault="00000000">
      <w:pPr>
        <w:pStyle w:val="Textoindependiente"/>
        <w:spacing w:before="90" w:line="276" w:lineRule="auto"/>
        <w:ind w:left="100" w:right="899" w:firstLine="709"/>
        <w:jc w:val="both"/>
      </w:pPr>
      <w:r>
        <w:lastRenderedPageBreak/>
        <w:t>Ahora bien, en cuanto a la designación del supervisor, Colombia Compra Eficiente, en la “Guía para el ejercicio de las funciones de supervisión e interventoría de los contratos del Estado”</w:t>
      </w:r>
      <w:r>
        <w:rPr>
          <w:vertAlign w:val="superscript"/>
        </w:rPr>
        <w:t>6</w:t>
      </w:r>
      <w:r>
        <w:t xml:space="preserve"> recomienda que esta se haga en un funcionario que pueda actuar al menos como par del contratista y que tenga asignadas funciones relacionadas con el objeto contractual. Asimismo, allí se señala que la designación debe estar antecedida por un análisis de la carga operativa del funcionario al que se le asigna la función, para no incurrir en el riesgo</w:t>
      </w:r>
      <w:r>
        <w:rPr>
          <w:spacing w:val="-10"/>
        </w:rPr>
        <w:t xml:space="preserve"> </w:t>
      </w:r>
      <w:r>
        <w:t>de</w:t>
      </w:r>
      <w:r>
        <w:rPr>
          <w:spacing w:val="-11"/>
        </w:rPr>
        <w:t xml:space="preserve"> </w:t>
      </w:r>
      <w:r>
        <w:t>que</w:t>
      </w:r>
      <w:r>
        <w:rPr>
          <w:spacing w:val="-10"/>
        </w:rPr>
        <w:t xml:space="preserve"> </w:t>
      </w:r>
      <w:r>
        <w:t>el</w:t>
      </w:r>
      <w:r>
        <w:rPr>
          <w:spacing w:val="-11"/>
        </w:rPr>
        <w:t xml:space="preserve"> </w:t>
      </w:r>
      <w:r>
        <w:t>supervisor</w:t>
      </w:r>
      <w:r>
        <w:rPr>
          <w:spacing w:val="-9"/>
        </w:rPr>
        <w:t xml:space="preserve"> </w:t>
      </w:r>
      <w:r>
        <w:t>no</w:t>
      </w:r>
      <w:r>
        <w:rPr>
          <w:spacing w:val="-11"/>
        </w:rPr>
        <w:t xml:space="preserve"> </w:t>
      </w:r>
      <w:r>
        <w:t>pueda</w:t>
      </w:r>
      <w:r>
        <w:rPr>
          <w:spacing w:val="-10"/>
        </w:rPr>
        <w:t xml:space="preserve"> </w:t>
      </w:r>
      <w:r>
        <w:t>desempeñar</w:t>
      </w:r>
      <w:r>
        <w:rPr>
          <w:spacing w:val="-9"/>
        </w:rPr>
        <w:t xml:space="preserve"> </w:t>
      </w:r>
      <w:r>
        <w:t>la</w:t>
      </w:r>
      <w:r>
        <w:rPr>
          <w:spacing w:val="-11"/>
        </w:rPr>
        <w:t xml:space="preserve"> </w:t>
      </w:r>
      <w:r>
        <w:t>labor</w:t>
      </w:r>
      <w:r>
        <w:rPr>
          <w:spacing w:val="-10"/>
        </w:rPr>
        <w:t xml:space="preserve"> </w:t>
      </w:r>
      <w:r>
        <w:t>de</w:t>
      </w:r>
      <w:r>
        <w:rPr>
          <w:spacing w:val="-11"/>
        </w:rPr>
        <w:t xml:space="preserve"> </w:t>
      </w:r>
      <w:r>
        <w:t>manera</w:t>
      </w:r>
      <w:r>
        <w:rPr>
          <w:spacing w:val="-10"/>
        </w:rPr>
        <w:t xml:space="preserve"> </w:t>
      </w:r>
      <w:r>
        <w:t>adecuada. La</w:t>
      </w:r>
      <w:r>
        <w:rPr>
          <w:spacing w:val="-11"/>
        </w:rPr>
        <w:t xml:space="preserve"> </w:t>
      </w:r>
      <w:r>
        <w:t>designación,</w:t>
      </w:r>
      <w:r>
        <w:rPr>
          <w:spacing w:val="-7"/>
        </w:rPr>
        <w:t xml:space="preserve"> </w:t>
      </w:r>
      <w:r>
        <w:t>igualmente,</w:t>
      </w:r>
      <w:r>
        <w:rPr>
          <w:spacing w:val="-8"/>
        </w:rPr>
        <w:t xml:space="preserve"> </w:t>
      </w:r>
      <w:r>
        <w:t>se</w:t>
      </w:r>
      <w:r>
        <w:rPr>
          <w:spacing w:val="-11"/>
        </w:rPr>
        <w:t xml:space="preserve"> </w:t>
      </w:r>
      <w:r>
        <w:t>recomienda</w:t>
      </w:r>
      <w:r>
        <w:rPr>
          <w:spacing w:val="-8"/>
        </w:rPr>
        <w:t xml:space="preserve"> </w:t>
      </w:r>
      <w:r>
        <w:t>que</w:t>
      </w:r>
      <w:r>
        <w:rPr>
          <w:spacing w:val="-11"/>
        </w:rPr>
        <w:t xml:space="preserve"> </w:t>
      </w:r>
      <w:r>
        <w:t>se</w:t>
      </w:r>
      <w:r>
        <w:rPr>
          <w:spacing w:val="-11"/>
        </w:rPr>
        <w:t xml:space="preserve"> </w:t>
      </w:r>
      <w:r>
        <w:t>efectúe</w:t>
      </w:r>
      <w:r>
        <w:rPr>
          <w:spacing w:val="-9"/>
        </w:rPr>
        <w:t xml:space="preserve"> </w:t>
      </w:r>
      <w:r>
        <w:t>en</w:t>
      </w:r>
      <w:r>
        <w:rPr>
          <w:spacing w:val="-11"/>
        </w:rPr>
        <w:t xml:space="preserve"> </w:t>
      </w:r>
      <w:r>
        <w:t>la</w:t>
      </w:r>
      <w:r>
        <w:rPr>
          <w:spacing w:val="-11"/>
        </w:rPr>
        <w:t xml:space="preserve"> </w:t>
      </w:r>
      <w:r>
        <w:t>fecha</w:t>
      </w:r>
      <w:r>
        <w:rPr>
          <w:spacing w:val="-10"/>
        </w:rPr>
        <w:t xml:space="preserve"> </w:t>
      </w:r>
      <w:r>
        <w:t>en</w:t>
      </w:r>
      <w:r>
        <w:rPr>
          <w:spacing w:val="-11"/>
        </w:rPr>
        <w:t xml:space="preserve"> </w:t>
      </w:r>
      <w:r>
        <w:t>que</w:t>
      </w:r>
      <w:r>
        <w:rPr>
          <w:spacing w:val="-11"/>
        </w:rPr>
        <w:t xml:space="preserve"> </w:t>
      </w:r>
      <w:r>
        <w:t>se adjudique el</w:t>
      </w:r>
      <w:r>
        <w:rPr>
          <w:spacing w:val="-1"/>
        </w:rPr>
        <w:t xml:space="preserve"> </w:t>
      </w:r>
      <w:r>
        <w:t>contrato o</w:t>
      </w:r>
      <w:r>
        <w:rPr>
          <w:spacing w:val="-2"/>
        </w:rPr>
        <w:t xml:space="preserve"> </w:t>
      </w:r>
      <w:r>
        <w:t>cuando se</w:t>
      </w:r>
      <w:r>
        <w:rPr>
          <w:spacing w:val="-1"/>
        </w:rPr>
        <w:t xml:space="preserve"> </w:t>
      </w:r>
      <w:r>
        <w:t>suscriba, tratándose de</w:t>
      </w:r>
      <w:r>
        <w:rPr>
          <w:spacing w:val="-2"/>
        </w:rPr>
        <w:t xml:space="preserve"> </w:t>
      </w:r>
      <w:r>
        <w:t>contratación directa. El</w:t>
      </w:r>
      <w:r>
        <w:rPr>
          <w:spacing w:val="-20"/>
        </w:rPr>
        <w:t xml:space="preserve"> </w:t>
      </w:r>
      <w:r>
        <w:t>supervisor</w:t>
      </w:r>
      <w:r>
        <w:rPr>
          <w:spacing w:val="-19"/>
        </w:rPr>
        <w:t xml:space="preserve"> </w:t>
      </w:r>
      <w:r>
        <w:t>designado,</w:t>
      </w:r>
      <w:r>
        <w:rPr>
          <w:spacing w:val="-19"/>
        </w:rPr>
        <w:t xml:space="preserve"> </w:t>
      </w:r>
      <w:r>
        <w:t>además,</w:t>
      </w:r>
      <w:r>
        <w:rPr>
          <w:spacing w:val="-20"/>
        </w:rPr>
        <w:t xml:space="preserve"> </w:t>
      </w:r>
      <w:r>
        <w:t>debe</w:t>
      </w:r>
      <w:r>
        <w:rPr>
          <w:spacing w:val="-19"/>
        </w:rPr>
        <w:t xml:space="preserve"> </w:t>
      </w:r>
      <w:r>
        <w:t>ser</w:t>
      </w:r>
      <w:r>
        <w:rPr>
          <w:spacing w:val="-20"/>
        </w:rPr>
        <w:t xml:space="preserve"> </w:t>
      </w:r>
      <w:r>
        <w:t>comunicado</w:t>
      </w:r>
      <w:r>
        <w:rPr>
          <w:spacing w:val="-19"/>
        </w:rPr>
        <w:t xml:space="preserve"> </w:t>
      </w:r>
      <w:r>
        <w:t>de</w:t>
      </w:r>
      <w:r>
        <w:rPr>
          <w:spacing w:val="-19"/>
        </w:rPr>
        <w:t xml:space="preserve"> </w:t>
      </w:r>
      <w:r>
        <w:t>la</w:t>
      </w:r>
      <w:r>
        <w:rPr>
          <w:spacing w:val="-20"/>
        </w:rPr>
        <w:t xml:space="preserve"> </w:t>
      </w:r>
      <w:r>
        <w:t>labor</w:t>
      </w:r>
      <w:r>
        <w:rPr>
          <w:spacing w:val="-19"/>
        </w:rPr>
        <w:t xml:space="preserve"> </w:t>
      </w:r>
      <w:r>
        <w:t>encomendada y debe conocer las obligaciones del contrato para efectos de que pueda desempeñar su labor de manera idónea.</w:t>
      </w:r>
    </w:p>
    <w:p w14:paraId="54FD420C" w14:textId="77777777" w:rsidR="00FB4544" w:rsidRDefault="00000000">
      <w:pPr>
        <w:pStyle w:val="Textoindependiente"/>
        <w:spacing w:before="120" w:line="276" w:lineRule="auto"/>
        <w:ind w:left="100" w:right="903" w:firstLine="709"/>
        <w:jc w:val="both"/>
      </w:pPr>
      <w:r>
        <w:t>En el mismo orden, respecto al plazo para la designación del supervisor, la Guía en mención establece que:</w:t>
      </w:r>
    </w:p>
    <w:p w14:paraId="12DBB70E" w14:textId="77777777" w:rsidR="00FB4544" w:rsidRDefault="00000000">
      <w:pPr>
        <w:spacing w:before="120"/>
        <w:ind w:left="810" w:right="1608"/>
        <w:jc w:val="both"/>
        <w:rPr>
          <w:sz w:val="20"/>
        </w:rPr>
      </w:pPr>
      <w:r>
        <w:rPr>
          <w:sz w:val="20"/>
        </w:rPr>
        <w:t>“En</w:t>
      </w:r>
      <w:r>
        <w:rPr>
          <w:spacing w:val="-8"/>
          <w:sz w:val="20"/>
        </w:rPr>
        <w:t xml:space="preserve"> </w:t>
      </w:r>
      <w:r>
        <w:rPr>
          <w:sz w:val="20"/>
        </w:rPr>
        <w:t>la</w:t>
      </w:r>
      <w:r>
        <w:rPr>
          <w:spacing w:val="-8"/>
          <w:sz w:val="20"/>
        </w:rPr>
        <w:t xml:space="preserve"> </w:t>
      </w:r>
      <w:r>
        <w:rPr>
          <w:sz w:val="20"/>
        </w:rPr>
        <w:t>etapa</w:t>
      </w:r>
      <w:r>
        <w:rPr>
          <w:spacing w:val="-7"/>
          <w:sz w:val="20"/>
        </w:rPr>
        <w:t xml:space="preserve"> </w:t>
      </w:r>
      <w:r>
        <w:rPr>
          <w:sz w:val="20"/>
        </w:rPr>
        <w:t>de</w:t>
      </w:r>
      <w:r>
        <w:rPr>
          <w:spacing w:val="-8"/>
          <w:sz w:val="20"/>
        </w:rPr>
        <w:t xml:space="preserve"> </w:t>
      </w:r>
      <w:r>
        <w:rPr>
          <w:sz w:val="20"/>
        </w:rPr>
        <w:t>planeación</w:t>
      </w:r>
      <w:r>
        <w:rPr>
          <w:spacing w:val="-5"/>
          <w:sz w:val="20"/>
        </w:rPr>
        <w:t xml:space="preserve"> </w:t>
      </w:r>
      <w:r>
        <w:rPr>
          <w:sz w:val="20"/>
        </w:rPr>
        <w:t>del</w:t>
      </w:r>
      <w:r>
        <w:rPr>
          <w:spacing w:val="-8"/>
          <w:sz w:val="20"/>
        </w:rPr>
        <w:t xml:space="preserve"> </w:t>
      </w:r>
      <w:r>
        <w:rPr>
          <w:sz w:val="20"/>
        </w:rPr>
        <w:t>Proceso</w:t>
      </w:r>
      <w:r>
        <w:rPr>
          <w:spacing w:val="-7"/>
          <w:sz w:val="20"/>
        </w:rPr>
        <w:t xml:space="preserve"> </w:t>
      </w:r>
      <w:r>
        <w:rPr>
          <w:sz w:val="20"/>
        </w:rPr>
        <w:t>de</w:t>
      </w:r>
      <w:r>
        <w:rPr>
          <w:spacing w:val="-8"/>
          <w:sz w:val="20"/>
        </w:rPr>
        <w:t xml:space="preserve"> </w:t>
      </w:r>
      <w:r>
        <w:rPr>
          <w:sz w:val="20"/>
        </w:rPr>
        <w:t>Contratación,</w:t>
      </w:r>
      <w:r>
        <w:rPr>
          <w:spacing w:val="-5"/>
          <w:sz w:val="20"/>
        </w:rPr>
        <w:t xml:space="preserve"> </w:t>
      </w:r>
      <w:r>
        <w:rPr>
          <w:sz w:val="20"/>
        </w:rPr>
        <w:t>la</w:t>
      </w:r>
      <w:r>
        <w:rPr>
          <w:spacing w:val="-8"/>
          <w:sz w:val="20"/>
        </w:rPr>
        <w:t xml:space="preserve"> </w:t>
      </w:r>
      <w:r>
        <w:rPr>
          <w:sz w:val="20"/>
        </w:rPr>
        <w:t>Entidad</w:t>
      </w:r>
      <w:r>
        <w:rPr>
          <w:spacing w:val="-7"/>
          <w:sz w:val="20"/>
        </w:rPr>
        <w:t xml:space="preserve"> </w:t>
      </w:r>
      <w:r>
        <w:rPr>
          <w:sz w:val="20"/>
        </w:rPr>
        <w:t>Estatal debe establecer la forma como supervisará la ejecución del contrato e indicar</w:t>
      </w:r>
      <w:r>
        <w:rPr>
          <w:spacing w:val="-7"/>
          <w:sz w:val="20"/>
        </w:rPr>
        <w:t xml:space="preserve"> </w:t>
      </w:r>
      <w:r>
        <w:rPr>
          <w:sz w:val="20"/>
        </w:rPr>
        <w:t>si</w:t>
      </w:r>
      <w:r>
        <w:rPr>
          <w:spacing w:val="-9"/>
          <w:sz w:val="20"/>
        </w:rPr>
        <w:t xml:space="preserve"> </w:t>
      </w:r>
      <w:r>
        <w:rPr>
          <w:sz w:val="20"/>
        </w:rPr>
        <w:t>lo</w:t>
      </w:r>
      <w:r>
        <w:rPr>
          <w:spacing w:val="-9"/>
          <w:sz w:val="20"/>
        </w:rPr>
        <w:t xml:space="preserve"> </w:t>
      </w:r>
      <w:r>
        <w:rPr>
          <w:sz w:val="20"/>
        </w:rPr>
        <w:t>hace</w:t>
      </w:r>
      <w:r>
        <w:rPr>
          <w:spacing w:val="-8"/>
          <w:sz w:val="20"/>
        </w:rPr>
        <w:t xml:space="preserve"> </w:t>
      </w:r>
      <w:r>
        <w:rPr>
          <w:sz w:val="20"/>
        </w:rPr>
        <w:t>a</w:t>
      </w:r>
      <w:r>
        <w:rPr>
          <w:spacing w:val="-9"/>
          <w:sz w:val="20"/>
        </w:rPr>
        <w:t xml:space="preserve"> </w:t>
      </w:r>
      <w:r>
        <w:rPr>
          <w:sz w:val="20"/>
        </w:rPr>
        <w:t>través</w:t>
      </w:r>
      <w:r>
        <w:rPr>
          <w:spacing w:val="-8"/>
          <w:sz w:val="20"/>
        </w:rPr>
        <w:t xml:space="preserve"> </w:t>
      </w:r>
      <w:r>
        <w:rPr>
          <w:sz w:val="20"/>
        </w:rPr>
        <w:t>de</w:t>
      </w:r>
      <w:r>
        <w:rPr>
          <w:spacing w:val="-9"/>
          <w:sz w:val="20"/>
        </w:rPr>
        <w:t xml:space="preserve"> </w:t>
      </w:r>
      <w:r>
        <w:rPr>
          <w:sz w:val="20"/>
        </w:rPr>
        <w:t>un</w:t>
      </w:r>
      <w:r>
        <w:rPr>
          <w:spacing w:val="-9"/>
          <w:sz w:val="20"/>
        </w:rPr>
        <w:t xml:space="preserve"> </w:t>
      </w:r>
      <w:r>
        <w:rPr>
          <w:sz w:val="20"/>
        </w:rPr>
        <w:t>supervisor,</w:t>
      </w:r>
      <w:r>
        <w:rPr>
          <w:spacing w:val="-6"/>
          <w:sz w:val="20"/>
        </w:rPr>
        <w:t xml:space="preserve"> </w:t>
      </w:r>
      <w:r>
        <w:rPr>
          <w:sz w:val="20"/>
        </w:rPr>
        <w:t>de</w:t>
      </w:r>
      <w:r>
        <w:rPr>
          <w:spacing w:val="-9"/>
          <w:sz w:val="20"/>
        </w:rPr>
        <w:t xml:space="preserve"> </w:t>
      </w:r>
      <w:r>
        <w:rPr>
          <w:sz w:val="20"/>
        </w:rPr>
        <w:t>un</w:t>
      </w:r>
      <w:r>
        <w:rPr>
          <w:spacing w:val="-9"/>
          <w:sz w:val="20"/>
        </w:rPr>
        <w:t xml:space="preserve"> </w:t>
      </w:r>
      <w:r>
        <w:rPr>
          <w:sz w:val="20"/>
        </w:rPr>
        <w:t>interventor</w:t>
      </w:r>
      <w:r>
        <w:rPr>
          <w:spacing w:val="-6"/>
          <w:sz w:val="20"/>
        </w:rPr>
        <w:t xml:space="preserve"> </w:t>
      </w:r>
      <w:r>
        <w:rPr>
          <w:sz w:val="20"/>
        </w:rPr>
        <w:t>o</w:t>
      </w:r>
      <w:r>
        <w:rPr>
          <w:spacing w:val="-10"/>
          <w:sz w:val="20"/>
        </w:rPr>
        <w:t xml:space="preserve"> </w:t>
      </w:r>
      <w:r>
        <w:rPr>
          <w:sz w:val="20"/>
        </w:rPr>
        <w:t>de</w:t>
      </w:r>
      <w:r>
        <w:rPr>
          <w:spacing w:val="-9"/>
          <w:sz w:val="20"/>
        </w:rPr>
        <w:t xml:space="preserve"> </w:t>
      </w:r>
      <w:r>
        <w:rPr>
          <w:sz w:val="20"/>
        </w:rPr>
        <w:t>las</w:t>
      </w:r>
      <w:r>
        <w:rPr>
          <w:spacing w:val="-9"/>
          <w:sz w:val="20"/>
        </w:rPr>
        <w:t xml:space="preserve"> </w:t>
      </w:r>
      <w:r>
        <w:rPr>
          <w:sz w:val="20"/>
        </w:rPr>
        <w:t>dos figuras de manera concurrente.</w:t>
      </w:r>
    </w:p>
    <w:p w14:paraId="120A4EC2" w14:textId="77777777" w:rsidR="00FB4544" w:rsidRDefault="00000000">
      <w:pPr>
        <w:ind w:left="810"/>
        <w:rPr>
          <w:sz w:val="20"/>
        </w:rPr>
      </w:pPr>
      <w:r>
        <w:rPr>
          <w:spacing w:val="-5"/>
          <w:sz w:val="20"/>
        </w:rPr>
        <w:t>(…)</w:t>
      </w:r>
    </w:p>
    <w:p w14:paraId="307C2492" w14:textId="77777777" w:rsidR="00FB4544" w:rsidRDefault="00000000">
      <w:pPr>
        <w:ind w:left="810" w:right="1608"/>
        <w:jc w:val="both"/>
        <w:rPr>
          <w:sz w:val="20"/>
        </w:rPr>
      </w:pPr>
      <w:r>
        <w:rPr>
          <w:sz w:val="20"/>
        </w:rPr>
        <w:t>En la etapa de planeación del Proceso de Contratación, la Entidad Estatal debe</w:t>
      </w:r>
      <w:r>
        <w:rPr>
          <w:spacing w:val="-11"/>
          <w:sz w:val="20"/>
        </w:rPr>
        <w:t xml:space="preserve"> </w:t>
      </w:r>
      <w:r>
        <w:rPr>
          <w:sz w:val="20"/>
        </w:rPr>
        <w:t>identificar</w:t>
      </w:r>
      <w:r>
        <w:rPr>
          <w:spacing w:val="-9"/>
          <w:sz w:val="20"/>
        </w:rPr>
        <w:t xml:space="preserve"> </w:t>
      </w:r>
      <w:r>
        <w:rPr>
          <w:sz w:val="20"/>
        </w:rPr>
        <w:t>el</w:t>
      </w:r>
      <w:r>
        <w:rPr>
          <w:spacing w:val="-12"/>
          <w:sz w:val="20"/>
        </w:rPr>
        <w:t xml:space="preserve"> </w:t>
      </w:r>
      <w:r>
        <w:rPr>
          <w:sz w:val="20"/>
        </w:rPr>
        <w:t>perfil</w:t>
      </w:r>
      <w:r>
        <w:rPr>
          <w:spacing w:val="-10"/>
          <w:sz w:val="20"/>
        </w:rPr>
        <w:t xml:space="preserve"> </w:t>
      </w:r>
      <w:r>
        <w:rPr>
          <w:sz w:val="20"/>
        </w:rPr>
        <w:t>del</w:t>
      </w:r>
      <w:r>
        <w:rPr>
          <w:spacing w:val="-12"/>
          <w:sz w:val="20"/>
        </w:rPr>
        <w:t xml:space="preserve"> </w:t>
      </w:r>
      <w:r>
        <w:rPr>
          <w:sz w:val="20"/>
        </w:rPr>
        <w:t>supervisor</w:t>
      </w:r>
      <w:r>
        <w:rPr>
          <w:spacing w:val="-9"/>
          <w:sz w:val="20"/>
        </w:rPr>
        <w:t xml:space="preserve"> </w:t>
      </w:r>
      <w:r>
        <w:rPr>
          <w:sz w:val="20"/>
        </w:rPr>
        <w:t>para</w:t>
      </w:r>
      <w:r>
        <w:rPr>
          <w:spacing w:val="-11"/>
          <w:sz w:val="20"/>
        </w:rPr>
        <w:t xml:space="preserve"> </w:t>
      </w:r>
      <w:r>
        <w:rPr>
          <w:sz w:val="20"/>
        </w:rPr>
        <w:t>poderlo</w:t>
      </w:r>
      <w:r>
        <w:rPr>
          <w:spacing w:val="-10"/>
          <w:sz w:val="20"/>
        </w:rPr>
        <w:t xml:space="preserve"> </w:t>
      </w:r>
      <w:r>
        <w:rPr>
          <w:sz w:val="20"/>
        </w:rPr>
        <w:t>designar</w:t>
      </w:r>
      <w:r>
        <w:rPr>
          <w:spacing w:val="-10"/>
          <w:sz w:val="20"/>
        </w:rPr>
        <w:t xml:space="preserve"> </w:t>
      </w:r>
      <w:r>
        <w:rPr>
          <w:sz w:val="20"/>
        </w:rPr>
        <w:t>a</w:t>
      </w:r>
      <w:r>
        <w:rPr>
          <w:spacing w:val="-12"/>
          <w:sz w:val="20"/>
        </w:rPr>
        <w:t xml:space="preserve"> </w:t>
      </w:r>
      <w:r>
        <w:rPr>
          <w:sz w:val="20"/>
        </w:rPr>
        <w:t>más</w:t>
      </w:r>
      <w:r>
        <w:rPr>
          <w:spacing w:val="-11"/>
          <w:sz w:val="20"/>
        </w:rPr>
        <w:t xml:space="preserve"> </w:t>
      </w:r>
      <w:r>
        <w:rPr>
          <w:sz w:val="20"/>
        </w:rPr>
        <w:t>tardar al</w:t>
      </w:r>
      <w:r>
        <w:rPr>
          <w:spacing w:val="-13"/>
          <w:sz w:val="20"/>
        </w:rPr>
        <w:t xml:space="preserve"> </w:t>
      </w:r>
      <w:r>
        <w:rPr>
          <w:sz w:val="20"/>
        </w:rPr>
        <w:t>final</w:t>
      </w:r>
      <w:r>
        <w:rPr>
          <w:spacing w:val="-12"/>
          <w:sz w:val="20"/>
        </w:rPr>
        <w:t xml:space="preserve"> </w:t>
      </w:r>
      <w:r>
        <w:rPr>
          <w:sz w:val="20"/>
        </w:rPr>
        <w:t>de</w:t>
      </w:r>
      <w:r>
        <w:rPr>
          <w:spacing w:val="-13"/>
          <w:sz w:val="20"/>
        </w:rPr>
        <w:t xml:space="preserve"> </w:t>
      </w:r>
      <w:r>
        <w:rPr>
          <w:sz w:val="20"/>
        </w:rPr>
        <w:t>la</w:t>
      </w:r>
      <w:r>
        <w:rPr>
          <w:spacing w:val="-13"/>
          <w:sz w:val="20"/>
        </w:rPr>
        <w:t xml:space="preserve"> </w:t>
      </w:r>
      <w:r>
        <w:rPr>
          <w:sz w:val="20"/>
        </w:rPr>
        <w:t>audiencia</w:t>
      </w:r>
      <w:r>
        <w:rPr>
          <w:spacing w:val="-11"/>
          <w:sz w:val="20"/>
        </w:rPr>
        <w:t xml:space="preserve"> </w:t>
      </w:r>
      <w:r>
        <w:rPr>
          <w:sz w:val="20"/>
        </w:rPr>
        <w:t>de</w:t>
      </w:r>
      <w:r>
        <w:rPr>
          <w:spacing w:val="-13"/>
          <w:sz w:val="20"/>
        </w:rPr>
        <w:t xml:space="preserve"> </w:t>
      </w:r>
      <w:r>
        <w:rPr>
          <w:sz w:val="20"/>
        </w:rPr>
        <w:t>adjudicación,</w:t>
      </w:r>
      <w:r>
        <w:rPr>
          <w:spacing w:val="-9"/>
          <w:sz w:val="20"/>
        </w:rPr>
        <w:t xml:space="preserve"> </w:t>
      </w:r>
      <w:r>
        <w:rPr>
          <w:sz w:val="20"/>
        </w:rPr>
        <w:t>cuando</w:t>
      </w:r>
      <w:r>
        <w:rPr>
          <w:spacing w:val="-12"/>
          <w:sz w:val="20"/>
        </w:rPr>
        <w:t xml:space="preserve"> </w:t>
      </w:r>
      <w:r>
        <w:rPr>
          <w:sz w:val="20"/>
        </w:rPr>
        <w:t>el</w:t>
      </w:r>
      <w:r>
        <w:rPr>
          <w:spacing w:val="-13"/>
          <w:sz w:val="20"/>
        </w:rPr>
        <w:t xml:space="preserve"> </w:t>
      </w:r>
      <w:r>
        <w:rPr>
          <w:sz w:val="20"/>
        </w:rPr>
        <w:t>Proceso</w:t>
      </w:r>
      <w:r>
        <w:rPr>
          <w:spacing w:val="-11"/>
          <w:sz w:val="20"/>
        </w:rPr>
        <w:t xml:space="preserve"> </w:t>
      </w:r>
      <w:r>
        <w:rPr>
          <w:sz w:val="20"/>
        </w:rPr>
        <w:t>de</w:t>
      </w:r>
      <w:r>
        <w:rPr>
          <w:spacing w:val="-13"/>
          <w:sz w:val="20"/>
        </w:rPr>
        <w:t xml:space="preserve"> </w:t>
      </w:r>
      <w:r>
        <w:rPr>
          <w:sz w:val="20"/>
        </w:rPr>
        <w:t>Contratación es competitivo o en la fecha de la firma del contrato en los Procesos de Contratación sin competencia. La Entidad Estatal puede designar el supervisor en cualquier momento del Proceso de Contratación una vez iniciada la etapa de planeación”.</w:t>
      </w:r>
    </w:p>
    <w:p w14:paraId="2593C271" w14:textId="77777777" w:rsidR="00FB4544" w:rsidRDefault="00FB4544">
      <w:pPr>
        <w:pStyle w:val="Textoindependiente"/>
        <w:rPr>
          <w:sz w:val="20"/>
        </w:rPr>
      </w:pPr>
    </w:p>
    <w:p w14:paraId="309734E1" w14:textId="77777777" w:rsidR="00FB4544" w:rsidRDefault="00000000">
      <w:pPr>
        <w:pStyle w:val="Textoindependiente"/>
        <w:spacing w:line="276" w:lineRule="auto"/>
        <w:ind w:left="100" w:right="899" w:firstLine="709"/>
        <w:jc w:val="both"/>
      </w:pPr>
      <w:r>
        <w:t>En ese sentido, como bien lo establece la “Guía para el ejercicio de las funciones</w:t>
      </w:r>
      <w:r>
        <w:rPr>
          <w:spacing w:val="-11"/>
        </w:rPr>
        <w:t xml:space="preserve"> </w:t>
      </w:r>
      <w:r>
        <w:t>de</w:t>
      </w:r>
      <w:r>
        <w:rPr>
          <w:spacing w:val="-13"/>
        </w:rPr>
        <w:t xml:space="preserve"> </w:t>
      </w:r>
      <w:r>
        <w:t>supervisión</w:t>
      </w:r>
      <w:r>
        <w:rPr>
          <w:spacing w:val="-9"/>
        </w:rPr>
        <w:t xml:space="preserve"> </w:t>
      </w:r>
      <w:r>
        <w:t>e</w:t>
      </w:r>
      <w:r>
        <w:rPr>
          <w:spacing w:val="-13"/>
        </w:rPr>
        <w:t xml:space="preserve"> </w:t>
      </w:r>
      <w:r>
        <w:t>interventoría</w:t>
      </w:r>
      <w:r>
        <w:rPr>
          <w:spacing w:val="-10"/>
        </w:rPr>
        <w:t xml:space="preserve"> </w:t>
      </w:r>
      <w:r>
        <w:t>de</w:t>
      </w:r>
      <w:r>
        <w:rPr>
          <w:spacing w:val="-13"/>
        </w:rPr>
        <w:t xml:space="preserve"> </w:t>
      </w:r>
      <w:r>
        <w:t>los</w:t>
      </w:r>
      <w:r>
        <w:rPr>
          <w:spacing w:val="-13"/>
        </w:rPr>
        <w:t xml:space="preserve"> </w:t>
      </w:r>
      <w:r>
        <w:t>contratos</w:t>
      </w:r>
      <w:r>
        <w:rPr>
          <w:spacing w:val="-11"/>
        </w:rPr>
        <w:t xml:space="preserve"> </w:t>
      </w:r>
      <w:r>
        <w:t>del</w:t>
      </w:r>
      <w:r>
        <w:rPr>
          <w:spacing w:val="-12"/>
        </w:rPr>
        <w:t xml:space="preserve"> </w:t>
      </w:r>
      <w:r>
        <w:t>Estado”,</w:t>
      </w:r>
      <w:r>
        <w:rPr>
          <w:spacing w:val="-13"/>
        </w:rPr>
        <w:t xml:space="preserve"> </w:t>
      </w:r>
      <w:r>
        <w:t>y</w:t>
      </w:r>
      <w:r>
        <w:rPr>
          <w:spacing w:val="-13"/>
        </w:rPr>
        <w:t xml:space="preserve"> </w:t>
      </w:r>
      <w:r>
        <w:t>teniendo en cuenta que no hay norma que establezca una prohibición en tal sentido, la designación</w:t>
      </w:r>
      <w:r>
        <w:rPr>
          <w:spacing w:val="-13"/>
        </w:rPr>
        <w:t xml:space="preserve"> </w:t>
      </w:r>
      <w:r>
        <w:t>del</w:t>
      </w:r>
      <w:r>
        <w:rPr>
          <w:spacing w:val="-16"/>
        </w:rPr>
        <w:t xml:space="preserve"> </w:t>
      </w:r>
      <w:r>
        <w:t>Supervisor</w:t>
      </w:r>
      <w:r>
        <w:rPr>
          <w:spacing w:val="-13"/>
        </w:rPr>
        <w:t xml:space="preserve"> </w:t>
      </w:r>
      <w:r>
        <w:t>se</w:t>
      </w:r>
      <w:r>
        <w:rPr>
          <w:spacing w:val="-16"/>
        </w:rPr>
        <w:t xml:space="preserve"> </w:t>
      </w:r>
      <w:r>
        <w:t>puede</w:t>
      </w:r>
      <w:r>
        <w:rPr>
          <w:spacing w:val="-15"/>
        </w:rPr>
        <w:t xml:space="preserve"> </w:t>
      </w:r>
      <w:r>
        <w:t>realizar</w:t>
      </w:r>
      <w:r>
        <w:rPr>
          <w:spacing w:val="-14"/>
        </w:rPr>
        <w:t xml:space="preserve"> </w:t>
      </w:r>
      <w:r>
        <w:rPr>
          <w:i/>
        </w:rPr>
        <w:t>“en</w:t>
      </w:r>
      <w:r>
        <w:rPr>
          <w:i/>
          <w:spacing w:val="-16"/>
        </w:rPr>
        <w:t xml:space="preserve"> </w:t>
      </w:r>
      <w:r>
        <w:rPr>
          <w:i/>
        </w:rPr>
        <w:t>cualquier</w:t>
      </w:r>
      <w:r>
        <w:rPr>
          <w:i/>
          <w:spacing w:val="-14"/>
        </w:rPr>
        <w:t xml:space="preserve"> </w:t>
      </w:r>
      <w:r>
        <w:rPr>
          <w:i/>
        </w:rPr>
        <w:t>momento</w:t>
      </w:r>
      <w:r>
        <w:rPr>
          <w:i/>
          <w:spacing w:val="-14"/>
        </w:rPr>
        <w:t xml:space="preserve"> </w:t>
      </w:r>
      <w:r>
        <w:rPr>
          <w:i/>
        </w:rPr>
        <w:t>del</w:t>
      </w:r>
      <w:r>
        <w:rPr>
          <w:i/>
          <w:spacing w:val="-16"/>
        </w:rPr>
        <w:t xml:space="preserve"> </w:t>
      </w:r>
      <w:r>
        <w:rPr>
          <w:i/>
        </w:rPr>
        <w:t>Proceso de</w:t>
      </w:r>
      <w:r>
        <w:rPr>
          <w:i/>
          <w:spacing w:val="-9"/>
        </w:rPr>
        <w:t xml:space="preserve"> </w:t>
      </w:r>
      <w:r>
        <w:rPr>
          <w:i/>
        </w:rPr>
        <w:t>Contratación</w:t>
      </w:r>
      <w:r>
        <w:rPr>
          <w:i/>
          <w:spacing w:val="-5"/>
        </w:rPr>
        <w:t xml:space="preserve"> </w:t>
      </w:r>
      <w:r>
        <w:rPr>
          <w:i/>
        </w:rPr>
        <w:t>una</w:t>
      </w:r>
      <w:r>
        <w:rPr>
          <w:i/>
          <w:spacing w:val="-8"/>
        </w:rPr>
        <w:t xml:space="preserve"> </w:t>
      </w:r>
      <w:r>
        <w:rPr>
          <w:i/>
        </w:rPr>
        <w:t>vez</w:t>
      </w:r>
      <w:r>
        <w:rPr>
          <w:i/>
          <w:spacing w:val="-8"/>
        </w:rPr>
        <w:t xml:space="preserve"> </w:t>
      </w:r>
      <w:r>
        <w:rPr>
          <w:i/>
        </w:rPr>
        <w:t>iniciada</w:t>
      </w:r>
      <w:r>
        <w:rPr>
          <w:i/>
          <w:spacing w:val="-7"/>
        </w:rPr>
        <w:t xml:space="preserve"> </w:t>
      </w:r>
      <w:r>
        <w:rPr>
          <w:i/>
        </w:rPr>
        <w:t>la</w:t>
      </w:r>
      <w:r>
        <w:rPr>
          <w:i/>
          <w:spacing w:val="-9"/>
        </w:rPr>
        <w:t xml:space="preserve"> </w:t>
      </w:r>
      <w:r>
        <w:rPr>
          <w:i/>
        </w:rPr>
        <w:t>etapa</w:t>
      </w:r>
      <w:r>
        <w:rPr>
          <w:i/>
          <w:spacing w:val="-8"/>
        </w:rPr>
        <w:t xml:space="preserve"> </w:t>
      </w:r>
      <w:r>
        <w:rPr>
          <w:i/>
        </w:rPr>
        <w:t>de</w:t>
      </w:r>
      <w:r>
        <w:rPr>
          <w:i/>
          <w:spacing w:val="-9"/>
        </w:rPr>
        <w:t xml:space="preserve"> </w:t>
      </w:r>
      <w:r>
        <w:rPr>
          <w:i/>
        </w:rPr>
        <w:t>planeación”</w:t>
      </w:r>
      <w:r>
        <w:rPr>
          <w:i/>
          <w:spacing w:val="-9"/>
        </w:rPr>
        <w:t xml:space="preserve"> </w:t>
      </w:r>
      <w:r>
        <w:t>y</w:t>
      </w:r>
      <w:r>
        <w:rPr>
          <w:spacing w:val="-9"/>
        </w:rPr>
        <w:t xml:space="preserve"> </w:t>
      </w:r>
      <w:r>
        <w:t>“a</w:t>
      </w:r>
      <w:r>
        <w:rPr>
          <w:spacing w:val="-9"/>
        </w:rPr>
        <w:t xml:space="preserve"> </w:t>
      </w:r>
      <w:r>
        <w:t>más</w:t>
      </w:r>
      <w:r>
        <w:rPr>
          <w:spacing w:val="-8"/>
        </w:rPr>
        <w:t xml:space="preserve"> </w:t>
      </w:r>
      <w:r>
        <w:t>tardar</w:t>
      </w:r>
      <w:r>
        <w:rPr>
          <w:spacing w:val="-7"/>
        </w:rPr>
        <w:t xml:space="preserve"> </w:t>
      </w:r>
      <w:r>
        <w:t>al</w:t>
      </w:r>
      <w:r>
        <w:rPr>
          <w:spacing w:val="-9"/>
        </w:rPr>
        <w:t xml:space="preserve"> </w:t>
      </w:r>
      <w:r>
        <w:t>final de la audiencia de adjudicación, cuando el Proceso de Contratación es competitivo</w:t>
      </w:r>
      <w:r>
        <w:rPr>
          <w:spacing w:val="-20"/>
        </w:rPr>
        <w:t xml:space="preserve"> </w:t>
      </w:r>
      <w:r>
        <w:t>o</w:t>
      </w:r>
      <w:r>
        <w:rPr>
          <w:spacing w:val="-19"/>
        </w:rPr>
        <w:t xml:space="preserve"> </w:t>
      </w:r>
      <w:r>
        <w:t>en</w:t>
      </w:r>
      <w:r>
        <w:rPr>
          <w:spacing w:val="-19"/>
        </w:rPr>
        <w:t xml:space="preserve"> </w:t>
      </w:r>
      <w:r>
        <w:t>la</w:t>
      </w:r>
      <w:r>
        <w:rPr>
          <w:spacing w:val="-20"/>
        </w:rPr>
        <w:t xml:space="preserve"> </w:t>
      </w:r>
      <w:r>
        <w:t>fecha</w:t>
      </w:r>
      <w:r>
        <w:rPr>
          <w:spacing w:val="-19"/>
        </w:rPr>
        <w:t xml:space="preserve"> </w:t>
      </w:r>
      <w:r>
        <w:t>de</w:t>
      </w:r>
      <w:r>
        <w:rPr>
          <w:spacing w:val="-20"/>
        </w:rPr>
        <w:t xml:space="preserve"> </w:t>
      </w:r>
      <w:r>
        <w:t>la</w:t>
      </w:r>
      <w:r>
        <w:rPr>
          <w:spacing w:val="-19"/>
        </w:rPr>
        <w:t xml:space="preserve"> </w:t>
      </w:r>
      <w:r>
        <w:t>firma</w:t>
      </w:r>
      <w:r>
        <w:rPr>
          <w:spacing w:val="-19"/>
        </w:rPr>
        <w:t xml:space="preserve"> </w:t>
      </w:r>
      <w:r>
        <w:t>del</w:t>
      </w:r>
      <w:r>
        <w:rPr>
          <w:spacing w:val="-20"/>
        </w:rPr>
        <w:t xml:space="preserve"> </w:t>
      </w:r>
      <w:r>
        <w:t>contrato</w:t>
      </w:r>
      <w:r>
        <w:rPr>
          <w:spacing w:val="-18"/>
        </w:rPr>
        <w:t xml:space="preserve"> </w:t>
      </w:r>
      <w:r>
        <w:t>en</w:t>
      </w:r>
      <w:r>
        <w:rPr>
          <w:spacing w:val="-19"/>
        </w:rPr>
        <w:t xml:space="preserve"> </w:t>
      </w:r>
      <w:r>
        <w:t>los</w:t>
      </w:r>
      <w:r>
        <w:rPr>
          <w:spacing w:val="-20"/>
        </w:rPr>
        <w:t xml:space="preserve"> </w:t>
      </w:r>
      <w:r>
        <w:t>Procesos</w:t>
      </w:r>
      <w:r>
        <w:rPr>
          <w:spacing w:val="-18"/>
        </w:rPr>
        <w:t xml:space="preserve"> </w:t>
      </w:r>
      <w:r>
        <w:t>de</w:t>
      </w:r>
      <w:r>
        <w:rPr>
          <w:spacing w:val="-20"/>
        </w:rPr>
        <w:t xml:space="preserve"> </w:t>
      </w:r>
      <w:r>
        <w:t>Contratación sin</w:t>
      </w:r>
      <w:r>
        <w:rPr>
          <w:spacing w:val="-20"/>
        </w:rPr>
        <w:t xml:space="preserve"> </w:t>
      </w:r>
      <w:r>
        <w:t>competencia”.</w:t>
      </w:r>
      <w:r>
        <w:rPr>
          <w:spacing w:val="-19"/>
        </w:rPr>
        <w:t xml:space="preserve"> </w:t>
      </w:r>
      <w:r>
        <w:t>Al</w:t>
      </w:r>
      <w:r>
        <w:rPr>
          <w:spacing w:val="-19"/>
        </w:rPr>
        <w:t xml:space="preserve"> </w:t>
      </w:r>
      <w:r>
        <w:t>respecto,</w:t>
      </w:r>
      <w:r>
        <w:rPr>
          <w:spacing w:val="-20"/>
        </w:rPr>
        <w:t xml:space="preserve"> </w:t>
      </w:r>
      <w:r>
        <w:t>cabe</w:t>
      </w:r>
      <w:r>
        <w:rPr>
          <w:spacing w:val="-19"/>
        </w:rPr>
        <w:t xml:space="preserve"> </w:t>
      </w:r>
      <w:r>
        <w:t>recordar</w:t>
      </w:r>
      <w:r>
        <w:rPr>
          <w:spacing w:val="-20"/>
        </w:rPr>
        <w:t xml:space="preserve"> </w:t>
      </w:r>
      <w:r>
        <w:t>el</w:t>
      </w:r>
      <w:r>
        <w:rPr>
          <w:spacing w:val="-19"/>
        </w:rPr>
        <w:t xml:space="preserve"> </w:t>
      </w:r>
      <w:r>
        <w:t>artículo</w:t>
      </w:r>
      <w:r>
        <w:rPr>
          <w:spacing w:val="-19"/>
        </w:rPr>
        <w:t xml:space="preserve"> </w:t>
      </w:r>
      <w:r>
        <w:t>2.2.1.1.1.3.1</w:t>
      </w:r>
      <w:r>
        <w:rPr>
          <w:spacing w:val="-20"/>
        </w:rPr>
        <w:t xml:space="preserve"> </w:t>
      </w:r>
      <w:r>
        <w:t>del</w:t>
      </w:r>
      <w:r>
        <w:rPr>
          <w:spacing w:val="-19"/>
        </w:rPr>
        <w:t xml:space="preserve"> </w:t>
      </w:r>
      <w:r>
        <w:t>Decreto</w:t>
      </w:r>
    </w:p>
    <w:p w14:paraId="33D46EAF" w14:textId="77777777" w:rsidR="00FB4544" w:rsidRDefault="00000000">
      <w:pPr>
        <w:pStyle w:val="Textoindependiente"/>
        <w:spacing w:before="95"/>
        <w:rPr>
          <w:sz w:val="20"/>
        </w:rPr>
      </w:pPr>
      <w:r>
        <w:rPr>
          <w:noProof/>
        </w:rPr>
        <mc:AlternateContent>
          <mc:Choice Requires="wps">
            <w:drawing>
              <wp:anchor distT="0" distB="0" distL="0" distR="0" simplePos="0" relativeHeight="487589888" behindDoc="1" locked="0" layoutInCell="1" allowOverlap="1" wp14:anchorId="7CEEB350" wp14:editId="6C61FD38">
                <wp:simplePos x="0" y="0"/>
                <wp:positionH relativeFrom="page">
                  <wp:posOffset>1080135</wp:posOffset>
                </wp:positionH>
                <wp:positionV relativeFrom="paragraph">
                  <wp:posOffset>230420</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8CD69B" id="Graphic 18" o:spid="_x0000_s1026" style="position:absolute;margin-left:85.05pt;margin-top:18.1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" path="m,l1828800,e" filled="f" strokeweight=".5pt">
                <v:path arrowok="t"/>
                <w10:wrap type="topAndBottom" anchorx="page"/>
              </v:shape>
            </w:pict>
          </mc:Fallback>
        </mc:AlternateContent>
      </w:r>
    </w:p>
    <w:p w14:paraId="77A70C55" w14:textId="77777777" w:rsidR="00FB4544" w:rsidRDefault="00000000">
      <w:pPr>
        <w:tabs>
          <w:tab w:val="left" w:pos="4333"/>
          <w:tab w:val="left" w:pos="8674"/>
        </w:tabs>
        <w:spacing w:before="108"/>
        <w:ind w:left="100" w:right="899" w:firstLine="708"/>
        <w:rPr>
          <w:rFonts w:ascii="Arial MT"/>
          <w:sz w:val="19"/>
        </w:rPr>
      </w:pPr>
      <w:r>
        <w:rPr>
          <w:rFonts w:ascii="Arial MT"/>
          <w:spacing w:val="-10"/>
          <w:sz w:val="19"/>
          <w:vertAlign w:val="superscript"/>
        </w:rPr>
        <w:t>6</w:t>
      </w:r>
      <w:r>
        <w:rPr>
          <w:rFonts w:ascii="Arial MT"/>
          <w:sz w:val="19"/>
        </w:rPr>
        <w:tab/>
      </w:r>
      <w:r>
        <w:rPr>
          <w:rFonts w:ascii="Arial MT"/>
          <w:spacing w:val="-2"/>
          <w:sz w:val="19"/>
        </w:rPr>
        <w:t>Disponible</w:t>
      </w:r>
      <w:r>
        <w:rPr>
          <w:rFonts w:ascii="Arial MT"/>
          <w:sz w:val="19"/>
        </w:rPr>
        <w:tab/>
      </w:r>
      <w:r>
        <w:rPr>
          <w:rFonts w:ascii="Arial MT"/>
          <w:spacing w:val="-4"/>
          <w:sz w:val="19"/>
        </w:rPr>
        <w:t xml:space="preserve">en: </w:t>
      </w:r>
      <w:hyperlink r:id="rId11">
        <w:r>
          <w:rPr>
            <w:rFonts w:ascii="Arial MT"/>
            <w:color w:val="44546A"/>
            <w:spacing w:val="-2"/>
            <w:sz w:val="19"/>
            <w:u w:val="single" w:color="44546A"/>
          </w:rPr>
          <w:t>https://www.colombiacompra.gov.co/sites/cce_public/files/cce_documents/cce_guia_para_el_ejercicio_d</w:t>
        </w:r>
      </w:hyperlink>
      <w:r>
        <w:rPr>
          <w:rFonts w:ascii="Arial MT"/>
          <w:color w:val="44546A"/>
          <w:spacing w:val="-2"/>
          <w:sz w:val="19"/>
        </w:rPr>
        <w:t xml:space="preserve"> </w:t>
      </w:r>
      <w:hyperlink r:id="rId12">
        <w:r>
          <w:rPr>
            <w:rFonts w:ascii="Arial MT"/>
            <w:color w:val="44546A"/>
            <w:sz w:val="19"/>
            <w:u w:val="single" w:color="44546A"/>
          </w:rPr>
          <w:t>e_las_funciones_de_supervision_e_interventoria_de_los_contratos_del_estado.pdf</w:t>
        </w:r>
        <w:r>
          <w:rPr>
            <w:rFonts w:ascii="Arial MT"/>
            <w:color w:val="44546A"/>
            <w:spacing w:val="-34"/>
            <w:sz w:val="19"/>
          </w:rPr>
          <w:t xml:space="preserve"> </w:t>
        </w:r>
      </w:hyperlink>
      <w:r>
        <w:rPr>
          <w:rFonts w:ascii="Arial MT"/>
          <w:sz w:val="19"/>
        </w:rPr>
        <w:t>.</w:t>
      </w:r>
    </w:p>
    <w:p w14:paraId="5E911422" w14:textId="77777777" w:rsidR="00FB4544" w:rsidRDefault="00FB4544">
      <w:pPr>
        <w:rPr>
          <w:rFonts w:ascii="Arial MT"/>
          <w:sz w:val="19"/>
        </w:rPr>
        <w:sectPr w:rsidR="00FB4544">
          <w:headerReference w:type="default" r:id="rId13"/>
          <w:footerReference w:type="default" r:id="rId14"/>
          <w:pgSz w:w="12240" w:h="15840"/>
          <w:pgMar w:top="1660" w:right="800" w:bottom="1980" w:left="1600" w:header="165" w:footer="1782" w:gutter="0"/>
          <w:cols w:space="720"/>
        </w:sectPr>
      </w:pPr>
    </w:p>
    <w:p w14:paraId="7EBE54E8" w14:textId="77777777" w:rsidR="00FB4544" w:rsidRDefault="00000000">
      <w:pPr>
        <w:spacing w:before="90" w:line="276" w:lineRule="auto"/>
        <w:ind w:left="100" w:right="899"/>
        <w:jc w:val="both"/>
      </w:pPr>
      <w:r>
        <w:lastRenderedPageBreak/>
        <w:t xml:space="preserve">1082 de 2015 define el Proceso de Contratación como el </w:t>
      </w:r>
      <w:r>
        <w:rPr>
          <w:i/>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Pr>
          <w:i/>
          <w:spacing w:val="-50"/>
        </w:rPr>
        <w:t xml:space="preserve"> </w:t>
      </w:r>
      <w:r>
        <w:rPr>
          <w:i/>
        </w:rPr>
        <w:t>”</w:t>
      </w:r>
      <w:r>
        <w:t>.</w:t>
      </w:r>
    </w:p>
    <w:p w14:paraId="66CC5272" w14:textId="77777777" w:rsidR="00FB4544" w:rsidRDefault="00000000">
      <w:pPr>
        <w:pStyle w:val="Textoindependiente"/>
        <w:spacing w:before="120" w:line="276" w:lineRule="auto"/>
        <w:ind w:left="100" w:right="899" w:firstLine="708"/>
        <w:jc w:val="both"/>
      </w:pPr>
      <w:r>
        <w:t>En</w:t>
      </w:r>
      <w:r>
        <w:rPr>
          <w:spacing w:val="-5"/>
        </w:rPr>
        <w:t xml:space="preserve"> </w:t>
      </w:r>
      <w:r>
        <w:t>consecuencia,</w:t>
      </w:r>
      <w:r>
        <w:rPr>
          <w:spacing w:val="-2"/>
        </w:rPr>
        <w:t xml:space="preserve"> </w:t>
      </w:r>
      <w:r>
        <w:t>la</w:t>
      </w:r>
      <w:r>
        <w:rPr>
          <w:spacing w:val="-6"/>
        </w:rPr>
        <w:t xml:space="preserve"> </w:t>
      </w:r>
      <w:r>
        <w:t>designación</w:t>
      </w:r>
      <w:r>
        <w:rPr>
          <w:spacing w:val="-3"/>
        </w:rPr>
        <w:t xml:space="preserve"> </w:t>
      </w:r>
      <w:r>
        <w:t>podrá</w:t>
      </w:r>
      <w:r>
        <w:rPr>
          <w:spacing w:val="-5"/>
        </w:rPr>
        <w:t xml:space="preserve"> </w:t>
      </w:r>
      <w:r>
        <w:t>hacerse</w:t>
      </w:r>
      <w:r>
        <w:rPr>
          <w:spacing w:val="-3"/>
        </w:rPr>
        <w:t xml:space="preserve"> </w:t>
      </w:r>
      <w:r>
        <w:t>por</w:t>
      </w:r>
      <w:r>
        <w:rPr>
          <w:spacing w:val="-5"/>
        </w:rPr>
        <w:t xml:space="preserve"> </w:t>
      </w:r>
      <w:r>
        <w:t>el</w:t>
      </w:r>
      <w:r>
        <w:rPr>
          <w:spacing w:val="-5"/>
        </w:rPr>
        <w:t xml:space="preserve"> </w:t>
      </w:r>
      <w:r>
        <w:t>representante</w:t>
      </w:r>
      <w:r>
        <w:rPr>
          <w:spacing w:val="-2"/>
        </w:rPr>
        <w:t xml:space="preserve"> </w:t>
      </w:r>
      <w:r>
        <w:t>legal de la entidad o por el ordenador del gasto, en caso de que esta función se encuentre</w:t>
      </w:r>
      <w:r>
        <w:rPr>
          <w:spacing w:val="-2"/>
        </w:rPr>
        <w:t xml:space="preserve"> </w:t>
      </w:r>
      <w:r>
        <w:t>delegada,</w:t>
      </w:r>
      <w:r>
        <w:rPr>
          <w:spacing w:val="-2"/>
        </w:rPr>
        <w:t xml:space="preserve"> </w:t>
      </w:r>
      <w:r>
        <w:t>después</w:t>
      </w:r>
      <w:r>
        <w:rPr>
          <w:spacing w:val="-3"/>
        </w:rPr>
        <w:t xml:space="preserve"> </w:t>
      </w:r>
      <w:r>
        <w:t>de</w:t>
      </w:r>
      <w:r>
        <w:rPr>
          <w:spacing w:val="-5"/>
        </w:rPr>
        <w:t xml:space="preserve"> </w:t>
      </w:r>
      <w:r>
        <w:t>iniciada</w:t>
      </w:r>
      <w:r>
        <w:rPr>
          <w:spacing w:val="-3"/>
        </w:rPr>
        <w:t xml:space="preserve"> </w:t>
      </w:r>
      <w:r>
        <w:t>la</w:t>
      </w:r>
      <w:r>
        <w:rPr>
          <w:spacing w:val="-5"/>
        </w:rPr>
        <w:t xml:space="preserve"> </w:t>
      </w:r>
      <w:r>
        <w:t>planeación</w:t>
      </w:r>
      <w:r>
        <w:rPr>
          <w:spacing w:val="-1"/>
        </w:rPr>
        <w:t xml:space="preserve"> </w:t>
      </w:r>
      <w:r>
        <w:t>del</w:t>
      </w:r>
      <w:r>
        <w:rPr>
          <w:spacing w:val="-4"/>
        </w:rPr>
        <w:t xml:space="preserve"> </w:t>
      </w:r>
      <w:r>
        <w:t>contrato,</w:t>
      </w:r>
      <w:r>
        <w:rPr>
          <w:spacing w:val="-2"/>
        </w:rPr>
        <w:t xml:space="preserve"> </w:t>
      </w:r>
      <w:r>
        <w:t>pero</w:t>
      </w:r>
      <w:r>
        <w:rPr>
          <w:spacing w:val="-4"/>
        </w:rPr>
        <w:t xml:space="preserve"> </w:t>
      </w:r>
      <w:r>
        <w:t>a</w:t>
      </w:r>
      <w:r>
        <w:rPr>
          <w:spacing w:val="-5"/>
        </w:rPr>
        <w:t xml:space="preserve"> </w:t>
      </w:r>
      <w:r>
        <w:t>más tardar</w:t>
      </w:r>
      <w:r>
        <w:rPr>
          <w:spacing w:val="-8"/>
        </w:rPr>
        <w:t xml:space="preserve"> </w:t>
      </w:r>
      <w:r>
        <w:t>en</w:t>
      </w:r>
      <w:r>
        <w:rPr>
          <w:spacing w:val="40"/>
        </w:rPr>
        <w:t xml:space="preserve"> </w:t>
      </w:r>
      <w:r>
        <w:t>al</w:t>
      </w:r>
      <w:r>
        <w:rPr>
          <w:spacing w:val="-9"/>
        </w:rPr>
        <w:t xml:space="preserve"> </w:t>
      </w:r>
      <w:r>
        <w:t>momento</w:t>
      </w:r>
      <w:r>
        <w:rPr>
          <w:spacing w:val="-8"/>
        </w:rPr>
        <w:t xml:space="preserve"> </w:t>
      </w:r>
      <w:r>
        <w:t>de</w:t>
      </w:r>
      <w:r>
        <w:rPr>
          <w:spacing w:val="-9"/>
        </w:rPr>
        <w:t xml:space="preserve"> </w:t>
      </w:r>
      <w:r>
        <w:t>la</w:t>
      </w:r>
      <w:r>
        <w:rPr>
          <w:spacing w:val="-9"/>
        </w:rPr>
        <w:t xml:space="preserve"> </w:t>
      </w:r>
      <w:r>
        <w:t>adjudicación,</w:t>
      </w:r>
      <w:r>
        <w:rPr>
          <w:spacing w:val="-5"/>
        </w:rPr>
        <w:t xml:space="preserve"> </w:t>
      </w:r>
      <w:r>
        <w:t>sin</w:t>
      </w:r>
      <w:r>
        <w:rPr>
          <w:spacing w:val="-9"/>
        </w:rPr>
        <w:t xml:space="preserve"> </w:t>
      </w:r>
      <w:r>
        <w:t>perjuicios</w:t>
      </w:r>
      <w:r>
        <w:rPr>
          <w:spacing w:val="-7"/>
        </w:rPr>
        <w:t xml:space="preserve"> </w:t>
      </w:r>
      <w:r>
        <w:t>de</w:t>
      </w:r>
      <w:r>
        <w:rPr>
          <w:spacing w:val="-9"/>
        </w:rPr>
        <w:t xml:space="preserve"> </w:t>
      </w:r>
      <w:r>
        <w:t>las</w:t>
      </w:r>
      <w:r>
        <w:rPr>
          <w:spacing w:val="-9"/>
        </w:rPr>
        <w:t xml:space="preserve"> </w:t>
      </w:r>
      <w:r>
        <w:t>funciones</w:t>
      </w:r>
      <w:r>
        <w:rPr>
          <w:spacing w:val="40"/>
        </w:rPr>
        <w:t xml:space="preserve"> </w:t>
      </w:r>
      <w:r>
        <w:t>que</w:t>
      </w:r>
      <w:r>
        <w:rPr>
          <w:spacing w:val="-9"/>
        </w:rPr>
        <w:t xml:space="preserve"> </w:t>
      </w:r>
      <w:r>
        <w:t>se definan en el pliego de condiciones, en cláusulas del contrato, en el manual de contratación o en el acto de la asignación de la función al servidor público escogido para ejercer la supervisión</w:t>
      </w:r>
      <w:r>
        <w:rPr>
          <w:vertAlign w:val="superscript"/>
        </w:rPr>
        <w:t>7</w:t>
      </w:r>
      <w:r>
        <w:t>.</w:t>
      </w:r>
    </w:p>
    <w:p w14:paraId="4783DD85" w14:textId="77777777" w:rsidR="00FB4544" w:rsidRDefault="00000000">
      <w:pPr>
        <w:pStyle w:val="Textoindependiente"/>
        <w:spacing w:before="160" w:line="273" w:lineRule="auto"/>
        <w:ind w:left="100" w:right="899" w:firstLine="920"/>
        <w:jc w:val="both"/>
      </w:pPr>
      <w:r>
        <w:t>De acuerdo con lo expuesto, la supervisión consiste en el seguimiento técnico,</w:t>
      </w:r>
      <w:r>
        <w:rPr>
          <w:spacing w:val="-9"/>
        </w:rPr>
        <w:t xml:space="preserve"> </w:t>
      </w:r>
      <w:r>
        <w:t>administrativo,</w:t>
      </w:r>
      <w:r>
        <w:rPr>
          <w:spacing w:val="-7"/>
        </w:rPr>
        <w:t xml:space="preserve"> </w:t>
      </w:r>
      <w:r>
        <w:t>financiero,</w:t>
      </w:r>
      <w:r>
        <w:rPr>
          <w:spacing w:val="-8"/>
        </w:rPr>
        <w:t xml:space="preserve"> </w:t>
      </w:r>
      <w:r>
        <w:t>contable</w:t>
      </w:r>
      <w:r>
        <w:rPr>
          <w:spacing w:val="-10"/>
        </w:rPr>
        <w:t xml:space="preserve"> </w:t>
      </w:r>
      <w:r>
        <w:t>y</w:t>
      </w:r>
      <w:r>
        <w:rPr>
          <w:spacing w:val="-11"/>
        </w:rPr>
        <w:t xml:space="preserve"> </w:t>
      </w:r>
      <w:r>
        <w:t>jurídico</w:t>
      </w:r>
      <w:r>
        <w:rPr>
          <w:spacing w:val="-9"/>
        </w:rPr>
        <w:t xml:space="preserve"> </w:t>
      </w:r>
      <w:r>
        <w:t>sobre</w:t>
      </w:r>
      <w:r>
        <w:rPr>
          <w:spacing w:val="-11"/>
        </w:rPr>
        <w:t xml:space="preserve"> </w:t>
      </w:r>
      <w:r>
        <w:t>el</w:t>
      </w:r>
      <w:r>
        <w:rPr>
          <w:spacing w:val="-11"/>
        </w:rPr>
        <w:t xml:space="preserve"> </w:t>
      </w:r>
      <w:r>
        <w:t>cumplimiento</w:t>
      </w:r>
      <w:r>
        <w:rPr>
          <w:spacing w:val="-8"/>
        </w:rPr>
        <w:t xml:space="preserve"> </w:t>
      </w:r>
      <w:r>
        <w:t>del objeto</w:t>
      </w:r>
      <w:r>
        <w:rPr>
          <w:spacing w:val="-8"/>
        </w:rPr>
        <w:t xml:space="preserve"> </w:t>
      </w:r>
      <w:r>
        <w:t>del</w:t>
      </w:r>
      <w:r>
        <w:rPr>
          <w:spacing w:val="-9"/>
        </w:rPr>
        <w:t xml:space="preserve"> </w:t>
      </w:r>
      <w:r>
        <w:t>contrato,</w:t>
      </w:r>
      <w:r>
        <w:rPr>
          <w:spacing w:val="-9"/>
        </w:rPr>
        <w:t xml:space="preserve"> </w:t>
      </w:r>
      <w:r>
        <w:t>realizada</w:t>
      </w:r>
      <w:r>
        <w:rPr>
          <w:spacing w:val="-8"/>
        </w:rPr>
        <w:t xml:space="preserve"> </w:t>
      </w:r>
      <w:r>
        <w:t>directamente</w:t>
      </w:r>
      <w:r>
        <w:rPr>
          <w:spacing w:val="-7"/>
        </w:rPr>
        <w:t xml:space="preserve"> </w:t>
      </w:r>
      <w:r>
        <w:t>por</w:t>
      </w:r>
      <w:r>
        <w:rPr>
          <w:spacing w:val="-9"/>
        </w:rPr>
        <w:t xml:space="preserve"> </w:t>
      </w:r>
      <w:r>
        <w:t>la</w:t>
      </w:r>
      <w:r>
        <w:rPr>
          <w:spacing w:val="-9"/>
        </w:rPr>
        <w:t xml:space="preserve"> </w:t>
      </w:r>
      <w:r>
        <w:t>entidad</w:t>
      </w:r>
      <w:r>
        <w:rPr>
          <w:spacing w:val="-8"/>
        </w:rPr>
        <w:t xml:space="preserve"> </w:t>
      </w:r>
      <w:r>
        <w:t>estatal</w:t>
      </w:r>
      <w:r>
        <w:rPr>
          <w:spacing w:val="-8"/>
        </w:rPr>
        <w:t xml:space="preserve"> </w:t>
      </w:r>
      <w:r>
        <w:t>a</w:t>
      </w:r>
      <w:r>
        <w:rPr>
          <w:spacing w:val="-9"/>
        </w:rPr>
        <w:t xml:space="preserve"> </w:t>
      </w:r>
      <w:r>
        <w:t>través</w:t>
      </w:r>
      <w:r>
        <w:rPr>
          <w:spacing w:val="-8"/>
        </w:rPr>
        <w:t xml:space="preserve"> </w:t>
      </w:r>
      <w:r>
        <w:t>de</w:t>
      </w:r>
      <w:r>
        <w:rPr>
          <w:spacing w:val="-9"/>
        </w:rPr>
        <w:t xml:space="preserve"> </w:t>
      </w:r>
      <w:r>
        <w:t>un servidor</w:t>
      </w:r>
      <w:r>
        <w:rPr>
          <w:spacing w:val="-13"/>
        </w:rPr>
        <w:t xml:space="preserve"> </w:t>
      </w:r>
      <w:r>
        <w:t>público</w:t>
      </w:r>
      <w:r>
        <w:rPr>
          <w:spacing w:val="-13"/>
        </w:rPr>
        <w:t xml:space="preserve"> </w:t>
      </w:r>
      <w:r>
        <w:t>idóneo</w:t>
      </w:r>
      <w:r>
        <w:rPr>
          <w:spacing w:val="-14"/>
        </w:rPr>
        <w:t xml:space="preserve"> </w:t>
      </w:r>
      <w:r>
        <w:t>en</w:t>
      </w:r>
      <w:r>
        <w:rPr>
          <w:spacing w:val="-15"/>
        </w:rPr>
        <w:t xml:space="preserve"> </w:t>
      </w:r>
      <w:r>
        <w:t>particular</w:t>
      </w:r>
      <w:r>
        <w:rPr>
          <w:spacing w:val="-12"/>
        </w:rPr>
        <w:t xml:space="preserve"> </w:t>
      </w:r>
      <w:r>
        <w:t>designado</w:t>
      </w:r>
      <w:r>
        <w:rPr>
          <w:spacing w:val="-12"/>
        </w:rPr>
        <w:t xml:space="preserve"> </w:t>
      </w:r>
      <w:r>
        <w:t>para</w:t>
      </w:r>
      <w:r>
        <w:rPr>
          <w:spacing w:val="-14"/>
        </w:rPr>
        <w:t xml:space="preserve"> </w:t>
      </w:r>
      <w:r>
        <w:t>ejercer</w:t>
      </w:r>
      <w:r>
        <w:rPr>
          <w:spacing w:val="-13"/>
        </w:rPr>
        <w:t xml:space="preserve"> </w:t>
      </w:r>
      <w:r>
        <w:t>el</w:t>
      </w:r>
      <w:r>
        <w:rPr>
          <w:spacing w:val="-15"/>
        </w:rPr>
        <w:t xml:space="preserve"> </w:t>
      </w:r>
      <w:r>
        <w:t>rol</w:t>
      </w:r>
      <w:r>
        <w:rPr>
          <w:spacing w:val="-15"/>
        </w:rPr>
        <w:t xml:space="preserve"> </w:t>
      </w:r>
      <w:r>
        <w:t>de</w:t>
      </w:r>
      <w:r>
        <w:rPr>
          <w:spacing w:val="-15"/>
        </w:rPr>
        <w:t xml:space="preserve"> </w:t>
      </w:r>
      <w:r>
        <w:t>supervisor. En la medida que este seguimiento tiene la finalidad de garantizar el debido cumplimiento del contrato, su alcance se extiende principalmente durante la etapa de ejecución, que es el periodo donde se deben cumplir el grueso de las obligaciones</w:t>
      </w:r>
      <w:r>
        <w:rPr>
          <w:spacing w:val="-4"/>
        </w:rPr>
        <w:t xml:space="preserve"> </w:t>
      </w:r>
      <w:r>
        <w:t>contractuales.</w:t>
      </w:r>
      <w:r>
        <w:rPr>
          <w:spacing w:val="-7"/>
        </w:rPr>
        <w:t xml:space="preserve"> </w:t>
      </w:r>
      <w:r>
        <w:t>Sin</w:t>
      </w:r>
      <w:r>
        <w:rPr>
          <w:spacing w:val="-6"/>
        </w:rPr>
        <w:t xml:space="preserve"> </w:t>
      </w:r>
      <w:r>
        <w:t>perjuicio</w:t>
      </w:r>
      <w:r>
        <w:rPr>
          <w:spacing w:val="-4"/>
        </w:rPr>
        <w:t xml:space="preserve"> </w:t>
      </w:r>
      <w:r>
        <w:t>de</w:t>
      </w:r>
      <w:r>
        <w:rPr>
          <w:spacing w:val="-6"/>
        </w:rPr>
        <w:t xml:space="preserve"> </w:t>
      </w:r>
      <w:r>
        <w:t>esto,</w:t>
      </w:r>
      <w:r>
        <w:rPr>
          <w:spacing w:val="-5"/>
        </w:rPr>
        <w:t xml:space="preserve"> </w:t>
      </w:r>
      <w:r>
        <w:t>es</w:t>
      </w:r>
      <w:r>
        <w:rPr>
          <w:spacing w:val="-6"/>
        </w:rPr>
        <w:t xml:space="preserve"> </w:t>
      </w:r>
      <w:r>
        <w:t>importante</w:t>
      </w:r>
      <w:r>
        <w:rPr>
          <w:spacing w:val="-4"/>
        </w:rPr>
        <w:t xml:space="preserve"> </w:t>
      </w:r>
      <w:r>
        <w:t>tener</w:t>
      </w:r>
      <w:r>
        <w:rPr>
          <w:spacing w:val="-5"/>
        </w:rPr>
        <w:t xml:space="preserve"> </w:t>
      </w:r>
      <w:r>
        <w:t>en</w:t>
      </w:r>
      <w:r>
        <w:rPr>
          <w:spacing w:val="-6"/>
        </w:rPr>
        <w:t xml:space="preserve"> </w:t>
      </w:r>
      <w:r>
        <w:t>cuenta que</w:t>
      </w:r>
      <w:r>
        <w:rPr>
          <w:spacing w:val="-4"/>
        </w:rPr>
        <w:t xml:space="preserve"> </w:t>
      </w:r>
      <w:r>
        <w:t>la</w:t>
      </w:r>
      <w:r>
        <w:rPr>
          <w:spacing w:val="-4"/>
        </w:rPr>
        <w:t xml:space="preserve"> </w:t>
      </w:r>
      <w:r>
        <w:t>“Guía</w:t>
      </w:r>
      <w:r>
        <w:rPr>
          <w:spacing w:val="-4"/>
        </w:rPr>
        <w:t xml:space="preserve"> </w:t>
      </w:r>
      <w:r>
        <w:t>para</w:t>
      </w:r>
      <w:r>
        <w:rPr>
          <w:spacing w:val="-4"/>
        </w:rPr>
        <w:t xml:space="preserve"> </w:t>
      </w:r>
      <w:r>
        <w:t>el</w:t>
      </w:r>
      <w:r>
        <w:rPr>
          <w:spacing w:val="-4"/>
        </w:rPr>
        <w:t xml:space="preserve"> </w:t>
      </w:r>
      <w:r>
        <w:t>ejercicio</w:t>
      </w:r>
      <w:r>
        <w:rPr>
          <w:spacing w:val="-2"/>
        </w:rPr>
        <w:t xml:space="preserve"> </w:t>
      </w:r>
      <w:r>
        <w:t>de</w:t>
      </w:r>
      <w:r>
        <w:rPr>
          <w:spacing w:val="-4"/>
        </w:rPr>
        <w:t xml:space="preserve"> </w:t>
      </w:r>
      <w:r>
        <w:t>las</w:t>
      </w:r>
      <w:r>
        <w:rPr>
          <w:spacing w:val="-4"/>
        </w:rPr>
        <w:t xml:space="preserve"> </w:t>
      </w:r>
      <w:r>
        <w:t>funciones</w:t>
      </w:r>
      <w:r>
        <w:rPr>
          <w:spacing w:val="-2"/>
        </w:rPr>
        <w:t xml:space="preserve"> </w:t>
      </w:r>
      <w:r>
        <w:t>de</w:t>
      </w:r>
      <w:r>
        <w:rPr>
          <w:spacing w:val="-4"/>
        </w:rPr>
        <w:t xml:space="preserve"> </w:t>
      </w:r>
      <w:r>
        <w:t>Supervisión</w:t>
      </w:r>
      <w:r>
        <w:rPr>
          <w:spacing w:val="-2"/>
        </w:rPr>
        <w:t xml:space="preserve"> </w:t>
      </w:r>
      <w:r>
        <w:t>e</w:t>
      </w:r>
      <w:r>
        <w:rPr>
          <w:spacing w:val="-5"/>
        </w:rPr>
        <w:t xml:space="preserve"> </w:t>
      </w:r>
      <w:r>
        <w:t>Interventoría</w:t>
      </w:r>
      <w:r>
        <w:rPr>
          <w:spacing w:val="-2"/>
        </w:rPr>
        <w:t xml:space="preserve"> </w:t>
      </w:r>
      <w:r>
        <w:t>de los contratos del Estado” de la Agencia Nacional de Contratación Colombia Compra</w:t>
      </w:r>
      <w:r>
        <w:rPr>
          <w:spacing w:val="-15"/>
        </w:rPr>
        <w:t xml:space="preserve"> </w:t>
      </w:r>
      <w:r>
        <w:t>eficiente</w:t>
      </w:r>
      <w:r>
        <w:rPr>
          <w:vertAlign w:val="superscript"/>
        </w:rPr>
        <w:t>8</w:t>
      </w:r>
      <w:r>
        <w:rPr>
          <w:spacing w:val="-17"/>
        </w:rPr>
        <w:t xml:space="preserve"> </w:t>
      </w:r>
      <w:r>
        <w:t>en</w:t>
      </w:r>
      <w:r>
        <w:rPr>
          <w:spacing w:val="-16"/>
        </w:rPr>
        <w:t xml:space="preserve"> </w:t>
      </w:r>
      <w:r>
        <w:t>lo</w:t>
      </w:r>
      <w:r>
        <w:rPr>
          <w:spacing w:val="-17"/>
        </w:rPr>
        <w:t xml:space="preserve"> </w:t>
      </w:r>
      <w:r>
        <w:t>relacionado</w:t>
      </w:r>
      <w:r>
        <w:rPr>
          <w:spacing w:val="-13"/>
        </w:rPr>
        <w:t xml:space="preserve"> </w:t>
      </w:r>
      <w:r>
        <w:t>con</w:t>
      </w:r>
      <w:r>
        <w:rPr>
          <w:spacing w:val="-16"/>
        </w:rPr>
        <w:t xml:space="preserve"> </w:t>
      </w:r>
      <w:r>
        <w:t>las</w:t>
      </w:r>
      <w:r>
        <w:rPr>
          <w:spacing w:val="-16"/>
        </w:rPr>
        <w:t xml:space="preserve"> </w:t>
      </w:r>
      <w:r>
        <w:t>funciones</w:t>
      </w:r>
      <w:r>
        <w:rPr>
          <w:spacing w:val="-14"/>
        </w:rPr>
        <w:t xml:space="preserve"> </w:t>
      </w:r>
      <w:r>
        <w:t>de</w:t>
      </w:r>
      <w:r>
        <w:rPr>
          <w:spacing w:val="-16"/>
        </w:rPr>
        <w:t xml:space="preserve"> </w:t>
      </w:r>
      <w:r>
        <w:t>vigilancia</w:t>
      </w:r>
      <w:r>
        <w:rPr>
          <w:spacing w:val="-14"/>
        </w:rPr>
        <w:t xml:space="preserve"> </w:t>
      </w:r>
      <w:r>
        <w:t>en</w:t>
      </w:r>
      <w:r>
        <w:rPr>
          <w:spacing w:val="-16"/>
        </w:rPr>
        <w:t xml:space="preserve"> </w:t>
      </w:r>
      <w:r>
        <w:t>lo</w:t>
      </w:r>
      <w:r>
        <w:rPr>
          <w:spacing w:val="-17"/>
        </w:rPr>
        <w:t xml:space="preserve"> </w:t>
      </w:r>
      <w:r>
        <w:t>contable y financiero expresa que el supervisor debe recibir a satisfacción los bienes y servicios del objeto del contrato estatal y coordinar las instancias necesarias para adelantar los trámites para la liquidación del contrato y entregar los documentos soporte que le correspondan para efectuarla.</w:t>
      </w:r>
    </w:p>
    <w:p w14:paraId="28D605B1" w14:textId="77777777" w:rsidR="00FB4544" w:rsidRDefault="00000000">
      <w:pPr>
        <w:pStyle w:val="Textoindependiente"/>
        <w:spacing w:before="126" w:line="276" w:lineRule="auto"/>
        <w:ind w:left="100" w:right="899" w:firstLine="709"/>
        <w:jc w:val="both"/>
      </w:pPr>
      <w:r>
        <w:t>Sin embargo, lo dicho antes no descarta que las entidades estatales puedan</w:t>
      </w:r>
      <w:r>
        <w:rPr>
          <w:spacing w:val="-15"/>
        </w:rPr>
        <w:t xml:space="preserve"> </w:t>
      </w:r>
      <w:r>
        <w:t>celebrar</w:t>
      </w:r>
      <w:r>
        <w:rPr>
          <w:spacing w:val="-15"/>
        </w:rPr>
        <w:t xml:space="preserve"> </w:t>
      </w:r>
      <w:r>
        <w:t>contratos</w:t>
      </w:r>
      <w:r>
        <w:rPr>
          <w:spacing w:val="-15"/>
        </w:rPr>
        <w:t xml:space="preserve"> </w:t>
      </w:r>
      <w:r>
        <w:t>de</w:t>
      </w:r>
      <w:r>
        <w:rPr>
          <w:spacing w:val="-16"/>
        </w:rPr>
        <w:t xml:space="preserve"> </w:t>
      </w:r>
      <w:r>
        <w:t>prestación</w:t>
      </w:r>
      <w:r>
        <w:rPr>
          <w:spacing w:val="-14"/>
        </w:rPr>
        <w:t xml:space="preserve"> </w:t>
      </w:r>
      <w:r>
        <w:t>de</w:t>
      </w:r>
      <w:r>
        <w:rPr>
          <w:spacing w:val="-16"/>
        </w:rPr>
        <w:t xml:space="preserve"> </w:t>
      </w:r>
      <w:r>
        <w:t>servicios</w:t>
      </w:r>
      <w:r>
        <w:rPr>
          <w:spacing w:val="-15"/>
        </w:rPr>
        <w:t xml:space="preserve"> </w:t>
      </w:r>
      <w:r>
        <w:t>para</w:t>
      </w:r>
      <w:r>
        <w:rPr>
          <w:spacing w:val="-15"/>
        </w:rPr>
        <w:t xml:space="preserve"> </w:t>
      </w:r>
      <w:r>
        <w:t>apoyar</w:t>
      </w:r>
      <w:r>
        <w:rPr>
          <w:spacing w:val="-15"/>
        </w:rPr>
        <w:t xml:space="preserve"> </w:t>
      </w:r>
      <w:r>
        <w:t>las</w:t>
      </w:r>
      <w:r>
        <w:rPr>
          <w:spacing w:val="-16"/>
        </w:rPr>
        <w:t xml:space="preserve"> </w:t>
      </w:r>
      <w:r>
        <w:t>actividades de supervisión, consignando en ellos las actividades propias del apoyo a la supervisión.</w:t>
      </w:r>
      <w:r>
        <w:rPr>
          <w:spacing w:val="27"/>
        </w:rPr>
        <w:t xml:space="preserve"> </w:t>
      </w:r>
      <w:r>
        <w:t>Con</w:t>
      </w:r>
      <w:r>
        <w:rPr>
          <w:spacing w:val="24"/>
        </w:rPr>
        <w:t xml:space="preserve"> </w:t>
      </w:r>
      <w:r>
        <w:t>todo,</w:t>
      </w:r>
      <w:r>
        <w:rPr>
          <w:spacing w:val="25"/>
        </w:rPr>
        <w:t xml:space="preserve"> </w:t>
      </w:r>
      <w:r>
        <w:t>el</w:t>
      </w:r>
      <w:r>
        <w:rPr>
          <w:spacing w:val="24"/>
        </w:rPr>
        <w:t xml:space="preserve"> </w:t>
      </w:r>
      <w:r>
        <w:t>alcance</w:t>
      </w:r>
      <w:r>
        <w:rPr>
          <w:spacing w:val="26"/>
        </w:rPr>
        <w:t xml:space="preserve"> </w:t>
      </w:r>
      <w:r>
        <w:t>de</w:t>
      </w:r>
      <w:r>
        <w:rPr>
          <w:spacing w:val="25"/>
        </w:rPr>
        <w:t xml:space="preserve"> </w:t>
      </w:r>
      <w:r>
        <w:t>dicho</w:t>
      </w:r>
      <w:r>
        <w:rPr>
          <w:spacing w:val="25"/>
        </w:rPr>
        <w:t xml:space="preserve"> </w:t>
      </w:r>
      <w:r>
        <w:t>apoyo</w:t>
      </w:r>
      <w:r>
        <w:rPr>
          <w:spacing w:val="25"/>
        </w:rPr>
        <w:t xml:space="preserve"> </w:t>
      </w:r>
      <w:r>
        <w:t>dependerá</w:t>
      </w:r>
      <w:r>
        <w:rPr>
          <w:spacing w:val="25"/>
        </w:rPr>
        <w:t xml:space="preserve"> </w:t>
      </w:r>
      <w:r>
        <w:t>del</w:t>
      </w:r>
      <w:r>
        <w:rPr>
          <w:spacing w:val="25"/>
        </w:rPr>
        <w:t xml:space="preserve"> </w:t>
      </w:r>
      <w:r>
        <w:t>objeto</w:t>
      </w:r>
      <w:r>
        <w:rPr>
          <w:spacing w:val="25"/>
        </w:rPr>
        <w:t xml:space="preserve"> </w:t>
      </w:r>
      <w:r>
        <w:t>y</w:t>
      </w:r>
      <w:r>
        <w:rPr>
          <w:spacing w:val="25"/>
        </w:rPr>
        <w:t xml:space="preserve"> </w:t>
      </w:r>
      <w:r>
        <w:rPr>
          <w:spacing w:val="-5"/>
        </w:rPr>
        <w:t>las</w:t>
      </w:r>
    </w:p>
    <w:p w14:paraId="35A530FE" w14:textId="77777777" w:rsidR="00FB4544" w:rsidRDefault="00000000">
      <w:pPr>
        <w:pStyle w:val="Textoindependiente"/>
        <w:spacing w:before="7"/>
        <w:rPr>
          <w:sz w:val="17"/>
        </w:rPr>
      </w:pPr>
      <w:r>
        <w:rPr>
          <w:noProof/>
        </w:rPr>
        <mc:AlternateContent>
          <mc:Choice Requires="wps">
            <w:drawing>
              <wp:anchor distT="0" distB="0" distL="0" distR="0" simplePos="0" relativeHeight="487590400" behindDoc="1" locked="0" layoutInCell="1" allowOverlap="1" wp14:anchorId="063C429C" wp14:editId="50D4187D">
                <wp:simplePos x="0" y="0"/>
                <wp:positionH relativeFrom="page">
                  <wp:posOffset>1080135</wp:posOffset>
                </wp:positionH>
                <wp:positionV relativeFrom="paragraph">
                  <wp:posOffset>151432</wp:posOffset>
                </wp:positionV>
                <wp:extent cx="18288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A6FF7F" id="Graphic 25" o:spid="_x0000_s1026" style="position:absolute;margin-left:85.05pt;margin-top:11.9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" path="m,l1828800,e" filled="f" strokeweight=".5pt">
                <v:path arrowok="t"/>
                <w10:wrap type="topAndBottom" anchorx="page"/>
              </v:shape>
            </w:pict>
          </mc:Fallback>
        </mc:AlternateContent>
      </w:r>
    </w:p>
    <w:p w14:paraId="1D554403" w14:textId="77777777" w:rsidR="00FB4544" w:rsidRDefault="00000000">
      <w:pPr>
        <w:spacing w:before="108"/>
        <w:ind w:left="100" w:right="849" w:firstLine="708"/>
        <w:rPr>
          <w:rFonts w:ascii="Arial MT" w:hAnsi="Arial MT"/>
          <w:sz w:val="19"/>
        </w:rPr>
      </w:pPr>
      <w:r>
        <w:rPr>
          <w:rFonts w:ascii="Arial MT" w:hAnsi="Arial MT"/>
          <w:sz w:val="19"/>
          <w:vertAlign w:val="superscript"/>
        </w:rPr>
        <w:t>7</w:t>
      </w:r>
      <w:r>
        <w:rPr>
          <w:rFonts w:ascii="Arial MT" w:hAnsi="Arial MT"/>
          <w:sz w:val="19"/>
        </w:rPr>
        <w:t xml:space="preserve"> Departamento Administrativo de la Función Pública. Concepto del 6 de mayo de 2019. Rad.</w:t>
      </w:r>
      <w:r>
        <w:rPr>
          <w:rFonts w:ascii="Arial MT" w:hAnsi="Arial MT"/>
          <w:spacing w:val="40"/>
          <w:sz w:val="19"/>
        </w:rPr>
        <w:t xml:space="preserve"> </w:t>
      </w:r>
      <w:r>
        <w:rPr>
          <w:rFonts w:ascii="Arial MT" w:hAnsi="Arial MT"/>
          <w:spacing w:val="-2"/>
          <w:sz w:val="19"/>
        </w:rPr>
        <w:t>140.881.</w:t>
      </w:r>
    </w:p>
    <w:p w14:paraId="6B1EE25B" w14:textId="77777777" w:rsidR="00FB4544" w:rsidRDefault="00FB4544">
      <w:pPr>
        <w:pStyle w:val="Textoindependiente"/>
        <w:rPr>
          <w:rFonts w:ascii="Arial MT"/>
          <w:sz w:val="19"/>
        </w:rPr>
      </w:pPr>
    </w:p>
    <w:p w14:paraId="1ADEB0E6" w14:textId="77777777" w:rsidR="00FB4544" w:rsidRDefault="00FB4544">
      <w:pPr>
        <w:pStyle w:val="Textoindependiente"/>
        <w:spacing w:before="80"/>
        <w:rPr>
          <w:rFonts w:ascii="Arial MT"/>
          <w:sz w:val="19"/>
        </w:rPr>
      </w:pPr>
    </w:p>
    <w:p w14:paraId="6C353A7F" w14:textId="77777777" w:rsidR="00FB4544" w:rsidRDefault="00000000">
      <w:pPr>
        <w:spacing w:line="266" w:lineRule="auto"/>
        <w:ind w:left="100" w:right="849" w:firstLine="823"/>
        <w:rPr>
          <w:sz w:val="16"/>
        </w:rPr>
      </w:pPr>
      <w:r>
        <w:rPr>
          <w:sz w:val="16"/>
          <w:vertAlign w:val="superscript"/>
        </w:rPr>
        <w:t>8</w:t>
      </w:r>
      <w:r>
        <w:rPr>
          <w:spacing w:val="-4"/>
          <w:sz w:val="16"/>
        </w:rPr>
        <w:t xml:space="preserve"> </w:t>
      </w:r>
      <w:r>
        <w:rPr>
          <w:sz w:val="16"/>
        </w:rPr>
        <w:t>Agencia Nacional de</w:t>
      </w:r>
      <w:r>
        <w:rPr>
          <w:spacing w:val="-2"/>
          <w:sz w:val="16"/>
        </w:rPr>
        <w:t xml:space="preserve"> </w:t>
      </w:r>
      <w:r>
        <w:rPr>
          <w:sz w:val="16"/>
        </w:rPr>
        <w:t>Contratación Pública</w:t>
      </w:r>
      <w:r>
        <w:rPr>
          <w:spacing w:val="-1"/>
          <w:sz w:val="16"/>
        </w:rPr>
        <w:t xml:space="preserve"> </w:t>
      </w:r>
      <w:r>
        <w:rPr>
          <w:sz w:val="16"/>
        </w:rPr>
        <w:t>–</w:t>
      </w:r>
      <w:r>
        <w:rPr>
          <w:spacing w:val="-2"/>
          <w:sz w:val="16"/>
        </w:rPr>
        <w:t xml:space="preserve"> </w:t>
      </w:r>
      <w:r>
        <w:rPr>
          <w:sz w:val="16"/>
        </w:rPr>
        <w:t>Colombia</w:t>
      </w:r>
      <w:r>
        <w:rPr>
          <w:spacing w:val="-1"/>
          <w:sz w:val="16"/>
        </w:rPr>
        <w:t xml:space="preserve"> </w:t>
      </w:r>
      <w:r>
        <w:rPr>
          <w:sz w:val="16"/>
        </w:rPr>
        <w:t>Compra Eficiente. Guía</w:t>
      </w:r>
      <w:r>
        <w:rPr>
          <w:spacing w:val="-3"/>
          <w:sz w:val="16"/>
        </w:rPr>
        <w:t xml:space="preserve"> </w:t>
      </w:r>
      <w:r>
        <w:rPr>
          <w:sz w:val="16"/>
        </w:rPr>
        <w:t>para</w:t>
      </w:r>
      <w:r>
        <w:rPr>
          <w:spacing w:val="-3"/>
          <w:sz w:val="16"/>
        </w:rPr>
        <w:t xml:space="preserve"> </w:t>
      </w:r>
      <w:r>
        <w:rPr>
          <w:sz w:val="16"/>
        </w:rPr>
        <w:t>el</w:t>
      </w:r>
      <w:r>
        <w:rPr>
          <w:spacing w:val="-4"/>
          <w:sz w:val="16"/>
        </w:rPr>
        <w:t xml:space="preserve"> </w:t>
      </w:r>
      <w:r>
        <w:rPr>
          <w:sz w:val="16"/>
        </w:rPr>
        <w:t>ejercicio</w:t>
      </w:r>
      <w:r>
        <w:rPr>
          <w:spacing w:val="-2"/>
          <w:sz w:val="16"/>
        </w:rPr>
        <w:t xml:space="preserve"> </w:t>
      </w:r>
      <w:r>
        <w:rPr>
          <w:sz w:val="16"/>
        </w:rPr>
        <w:t>de las funciones de Supervisión e Interventoría de los contratos del Estado.</w:t>
      </w:r>
    </w:p>
    <w:p w14:paraId="51121D43" w14:textId="77777777" w:rsidR="00FB4544" w:rsidRDefault="00FB4544">
      <w:pPr>
        <w:spacing w:line="266" w:lineRule="auto"/>
        <w:rPr>
          <w:sz w:val="16"/>
        </w:rPr>
        <w:sectPr w:rsidR="00FB4544">
          <w:headerReference w:type="default" r:id="rId15"/>
          <w:footerReference w:type="default" r:id="rId16"/>
          <w:pgSz w:w="12240" w:h="15840"/>
          <w:pgMar w:top="1660" w:right="800" w:bottom="1980" w:left="1600" w:header="165" w:footer="1782" w:gutter="0"/>
          <w:cols w:space="720"/>
        </w:sectPr>
      </w:pPr>
    </w:p>
    <w:p w14:paraId="3EF96862" w14:textId="77777777" w:rsidR="00FB4544" w:rsidRDefault="00000000">
      <w:pPr>
        <w:pStyle w:val="Textoindependiente"/>
        <w:spacing w:before="90" w:line="276" w:lineRule="auto"/>
        <w:ind w:left="100" w:right="899"/>
        <w:jc w:val="both"/>
      </w:pPr>
      <w:r>
        <w:lastRenderedPageBreak/>
        <w:t>obligaciones determinadas en el contrato de prestación de servicios, marco dentro del cual el contratista desarrollará las actividades tendientes a soportar el seguimiento del contrato y apoyar la verificación del cumplimiento, en las condiciones</w:t>
      </w:r>
      <w:r>
        <w:rPr>
          <w:spacing w:val="-15"/>
        </w:rPr>
        <w:t xml:space="preserve"> </w:t>
      </w:r>
      <w:r>
        <w:t>establecidas</w:t>
      </w:r>
      <w:r>
        <w:rPr>
          <w:spacing w:val="-15"/>
        </w:rPr>
        <w:t xml:space="preserve"> </w:t>
      </w:r>
      <w:r>
        <w:t>en</w:t>
      </w:r>
      <w:r>
        <w:rPr>
          <w:spacing w:val="-18"/>
        </w:rPr>
        <w:t xml:space="preserve"> </w:t>
      </w:r>
      <w:r>
        <w:t>el</w:t>
      </w:r>
      <w:r>
        <w:rPr>
          <w:spacing w:val="-18"/>
        </w:rPr>
        <w:t xml:space="preserve"> </w:t>
      </w:r>
      <w:r>
        <w:t>contrato</w:t>
      </w:r>
      <w:r>
        <w:rPr>
          <w:spacing w:val="-16"/>
        </w:rPr>
        <w:t xml:space="preserve"> </w:t>
      </w:r>
      <w:r>
        <w:t>vigilado,</w:t>
      </w:r>
      <w:r>
        <w:rPr>
          <w:spacing w:val="-16"/>
        </w:rPr>
        <w:t xml:space="preserve"> </w:t>
      </w:r>
      <w:r>
        <w:t>sin</w:t>
      </w:r>
      <w:r>
        <w:rPr>
          <w:spacing w:val="-17"/>
        </w:rPr>
        <w:t xml:space="preserve"> </w:t>
      </w:r>
      <w:r>
        <w:t>que</w:t>
      </w:r>
      <w:r>
        <w:rPr>
          <w:spacing w:val="-18"/>
        </w:rPr>
        <w:t xml:space="preserve"> </w:t>
      </w:r>
      <w:r>
        <w:t>ello</w:t>
      </w:r>
      <w:r>
        <w:rPr>
          <w:spacing w:val="-17"/>
        </w:rPr>
        <w:t xml:space="preserve"> </w:t>
      </w:r>
      <w:r>
        <w:t>implique</w:t>
      </w:r>
      <w:r>
        <w:rPr>
          <w:spacing w:val="-16"/>
        </w:rPr>
        <w:t xml:space="preserve"> </w:t>
      </w:r>
      <w:r>
        <w:t>que</w:t>
      </w:r>
      <w:r>
        <w:rPr>
          <w:spacing w:val="-18"/>
        </w:rPr>
        <w:t xml:space="preserve"> </w:t>
      </w:r>
      <w:r>
        <w:t>asuma directamente la supervisión. Así, por ejemplo, el contratista de prestación de servicios</w:t>
      </w:r>
      <w:r>
        <w:rPr>
          <w:spacing w:val="-20"/>
        </w:rPr>
        <w:t xml:space="preserve"> </w:t>
      </w:r>
      <w:r>
        <w:t>podrá</w:t>
      </w:r>
      <w:r>
        <w:rPr>
          <w:spacing w:val="-19"/>
        </w:rPr>
        <w:t xml:space="preserve"> </w:t>
      </w:r>
      <w:r>
        <w:t>revisar</w:t>
      </w:r>
      <w:r>
        <w:rPr>
          <w:spacing w:val="-19"/>
        </w:rPr>
        <w:t xml:space="preserve"> </w:t>
      </w:r>
      <w:r>
        <w:t>los</w:t>
      </w:r>
      <w:r>
        <w:rPr>
          <w:spacing w:val="-20"/>
        </w:rPr>
        <w:t xml:space="preserve"> </w:t>
      </w:r>
      <w:r>
        <w:t>entregables,</w:t>
      </w:r>
      <w:r>
        <w:rPr>
          <w:spacing w:val="-19"/>
        </w:rPr>
        <w:t xml:space="preserve"> </w:t>
      </w:r>
      <w:r>
        <w:t>productos,</w:t>
      </w:r>
      <w:r>
        <w:rPr>
          <w:spacing w:val="-20"/>
        </w:rPr>
        <w:t xml:space="preserve"> </w:t>
      </w:r>
      <w:r>
        <w:t>en</w:t>
      </w:r>
      <w:r>
        <w:rPr>
          <w:spacing w:val="-19"/>
        </w:rPr>
        <w:t xml:space="preserve"> </w:t>
      </w:r>
      <w:r>
        <w:t>general,</w:t>
      </w:r>
      <w:r>
        <w:rPr>
          <w:spacing w:val="-19"/>
        </w:rPr>
        <w:t xml:space="preserve"> </w:t>
      </w:r>
      <w:r>
        <w:t>los</w:t>
      </w:r>
      <w:r>
        <w:rPr>
          <w:spacing w:val="-20"/>
        </w:rPr>
        <w:t xml:space="preserve"> </w:t>
      </w:r>
      <w:r>
        <w:t>requisitos</w:t>
      </w:r>
      <w:r>
        <w:rPr>
          <w:spacing w:val="-19"/>
        </w:rPr>
        <w:t xml:space="preserve"> </w:t>
      </w:r>
      <w:r>
        <w:t>para el pago y darle su concepto al supervisor. De todos modos, quien autorizará el pago</w:t>
      </w:r>
      <w:r>
        <w:rPr>
          <w:spacing w:val="-14"/>
        </w:rPr>
        <w:t xml:space="preserve"> </w:t>
      </w:r>
      <w:r>
        <w:t>ante</w:t>
      </w:r>
      <w:r>
        <w:rPr>
          <w:spacing w:val="-14"/>
        </w:rPr>
        <w:t xml:space="preserve"> </w:t>
      </w:r>
      <w:r>
        <w:t>la</w:t>
      </w:r>
      <w:r>
        <w:rPr>
          <w:spacing w:val="-14"/>
        </w:rPr>
        <w:t xml:space="preserve"> </w:t>
      </w:r>
      <w:r>
        <w:t>entidad</w:t>
      </w:r>
      <w:r>
        <w:rPr>
          <w:spacing w:val="-13"/>
        </w:rPr>
        <w:t xml:space="preserve"> </w:t>
      </w:r>
      <w:r>
        <w:t>estatal</w:t>
      </w:r>
      <w:r>
        <w:rPr>
          <w:spacing w:val="-12"/>
        </w:rPr>
        <w:t xml:space="preserve"> </w:t>
      </w:r>
      <w:r>
        <w:t>será</w:t>
      </w:r>
      <w:r>
        <w:rPr>
          <w:spacing w:val="-13"/>
        </w:rPr>
        <w:t xml:space="preserve"> </w:t>
      </w:r>
      <w:r>
        <w:t>el</w:t>
      </w:r>
      <w:r>
        <w:rPr>
          <w:spacing w:val="-14"/>
        </w:rPr>
        <w:t xml:space="preserve"> </w:t>
      </w:r>
      <w:r>
        <w:t>funcionario</w:t>
      </w:r>
      <w:r>
        <w:rPr>
          <w:spacing w:val="-11"/>
        </w:rPr>
        <w:t xml:space="preserve"> </w:t>
      </w:r>
      <w:r>
        <w:t>sobre</w:t>
      </w:r>
      <w:r>
        <w:rPr>
          <w:spacing w:val="-13"/>
        </w:rPr>
        <w:t xml:space="preserve"> </w:t>
      </w:r>
      <w:r>
        <w:t>quien</w:t>
      </w:r>
      <w:r>
        <w:rPr>
          <w:spacing w:val="-13"/>
        </w:rPr>
        <w:t xml:space="preserve"> </w:t>
      </w:r>
      <w:r>
        <w:t>recae</w:t>
      </w:r>
      <w:r>
        <w:rPr>
          <w:spacing w:val="-13"/>
        </w:rPr>
        <w:t xml:space="preserve"> </w:t>
      </w:r>
      <w:r>
        <w:t>la</w:t>
      </w:r>
      <w:r>
        <w:rPr>
          <w:spacing w:val="-14"/>
        </w:rPr>
        <w:t xml:space="preserve"> </w:t>
      </w:r>
      <w:r>
        <w:t>supervisión.</w:t>
      </w:r>
    </w:p>
    <w:p w14:paraId="012657AA" w14:textId="77777777" w:rsidR="00FB4544" w:rsidRDefault="00000000">
      <w:pPr>
        <w:pStyle w:val="Textoindependiente"/>
        <w:spacing w:before="120" w:line="276" w:lineRule="auto"/>
        <w:ind w:left="100" w:right="899" w:firstLine="709"/>
        <w:jc w:val="both"/>
      </w:pPr>
      <w:r>
        <w:t>En este punto, es oportuno aclarar que el contrato por prestación de servicios</w:t>
      </w:r>
      <w:r>
        <w:rPr>
          <w:spacing w:val="-5"/>
        </w:rPr>
        <w:t xml:space="preserve"> </w:t>
      </w:r>
      <w:r>
        <w:t>no</w:t>
      </w:r>
      <w:r>
        <w:rPr>
          <w:spacing w:val="-7"/>
        </w:rPr>
        <w:t xml:space="preserve"> </w:t>
      </w:r>
      <w:r>
        <w:t>le</w:t>
      </w:r>
      <w:r>
        <w:rPr>
          <w:spacing w:val="-7"/>
        </w:rPr>
        <w:t xml:space="preserve"> </w:t>
      </w:r>
      <w:r>
        <w:t>otorga</w:t>
      </w:r>
      <w:r>
        <w:rPr>
          <w:spacing w:val="-6"/>
        </w:rPr>
        <w:t xml:space="preserve"> </w:t>
      </w:r>
      <w:r>
        <w:t>al</w:t>
      </w:r>
      <w:r>
        <w:rPr>
          <w:spacing w:val="-7"/>
        </w:rPr>
        <w:t xml:space="preserve"> </w:t>
      </w:r>
      <w:r>
        <w:t>particular</w:t>
      </w:r>
      <w:r>
        <w:rPr>
          <w:spacing w:val="-4"/>
        </w:rPr>
        <w:t xml:space="preserve"> </w:t>
      </w:r>
      <w:r>
        <w:t>la</w:t>
      </w:r>
      <w:r>
        <w:rPr>
          <w:spacing w:val="-7"/>
        </w:rPr>
        <w:t xml:space="preserve"> </w:t>
      </w:r>
      <w:r>
        <w:t>condición</w:t>
      </w:r>
      <w:r>
        <w:rPr>
          <w:spacing w:val="-4"/>
        </w:rPr>
        <w:t xml:space="preserve"> </w:t>
      </w:r>
      <w:r>
        <w:t>de</w:t>
      </w:r>
      <w:r>
        <w:rPr>
          <w:spacing w:val="-7"/>
        </w:rPr>
        <w:t xml:space="preserve"> </w:t>
      </w:r>
      <w:r>
        <w:t>servidor</w:t>
      </w:r>
      <w:r>
        <w:rPr>
          <w:spacing w:val="-5"/>
        </w:rPr>
        <w:t xml:space="preserve"> </w:t>
      </w:r>
      <w:r>
        <w:t>público,</w:t>
      </w:r>
      <w:r>
        <w:rPr>
          <w:spacing w:val="-5"/>
        </w:rPr>
        <w:t xml:space="preserve"> </w:t>
      </w:r>
      <w:r>
        <w:t>la</w:t>
      </w:r>
      <w:r>
        <w:rPr>
          <w:spacing w:val="-7"/>
        </w:rPr>
        <w:t xml:space="preserve"> </w:t>
      </w:r>
      <w:r>
        <w:t>aclaración anterior es importante en la medida en que quienes ejerzan las funciones de supervisión</w:t>
      </w:r>
      <w:r>
        <w:rPr>
          <w:spacing w:val="-12"/>
        </w:rPr>
        <w:t xml:space="preserve"> </w:t>
      </w:r>
      <w:r>
        <w:t>o</w:t>
      </w:r>
      <w:r>
        <w:rPr>
          <w:spacing w:val="-15"/>
        </w:rPr>
        <w:t xml:space="preserve"> </w:t>
      </w:r>
      <w:r>
        <w:t>interventoría</w:t>
      </w:r>
      <w:r>
        <w:rPr>
          <w:spacing w:val="-12"/>
        </w:rPr>
        <w:t xml:space="preserve"> </w:t>
      </w:r>
      <w:r>
        <w:t>se</w:t>
      </w:r>
      <w:r>
        <w:rPr>
          <w:spacing w:val="-15"/>
        </w:rPr>
        <w:t xml:space="preserve"> </w:t>
      </w:r>
      <w:r>
        <w:t>encontrarán</w:t>
      </w:r>
      <w:r>
        <w:rPr>
          <w:spacing w:val="-12"/>
        </w:rPr>
        <w:t xml:space="preserve"> </w:t>
      </w:r>
      <w:r>
        <w:t>sujetos</w:t>
      </w:r>
      <w:r>
        <w:rPr>
          <w:spacing w:val="-13"/>
        </w:rPr>
        <w:t xml:space="preserve"> </w:t>
      </w:r>
      <w:r>
        <w:t>a</w:t>
      </w:r>
      <w:r>
        <w:rPr>
          <w:spacing w:val="-15"/>
        </w:rPr>
        <w:t xml:space="preserve"> </w:t>
      </w:r>
      <w:r>
        <w:t>la</w:t>
      </w:r>
      <w:r>
        <w:rPr>
          <w:spacing w:val="-15"/>
        </w:rPr>
        <w:t xml:space="preserve"> </w:t>
      </w:r>
      <w:r>
        <w:t>aplicación</w:t>
      </w:r>
      <w:r>
        <w:rPr>
          <w:spacing w:val="-12"/>
        </w:rPr>
        <w:t xml:space="preserve"> </w:t>
      </w:r>
      <w:r>
        <w:t>del</w:t>
      </w:r>
      <w:r>
        <w:rPr>
          <w:spacing w:val="-14"/>
        </w:rPr>
        <w:t xml:space="preserve"> </w:t>
      </w:r>
      <w:r>
        <w:t>régimen</w:t>
      </w:r>
      <w:r>
        <w:rPr>
          <w:spacing w:val="-13"/>
        </w:rPr>
        <w:t xml:space="preserve"> </w:t>
      </w:r>
      <w:r>
        <w:t>de responsabilidad civil, penal, disciplinario y fiscal: el primero –supervisor– en virtud</w:t>
      </w:r>
      <w:r>
        <w:rPr>
          <w:spacing w:val="-14"/>
        </w:rPr>
        <w:t xml:space="preserve"> </w:t>
      </w:r>
      <w:r>
        <w:t>de</w:t>
      </w:r>
      <w:r>
        <w:rPr>
          <w:spacing w:val="-15"/>
        </w:rPr>
        <w:t xml:space="preserve"> </w:t>
      </w:r>
      <w:r>
        <w:t>su</w:t>
      </w:r>
      <w:r>
        <w:rPr>
          <w:spacing w:val="-15"/>
        </w:rPr>
        <w:t xml:space="preserve"> </w:t>
      </w:r>
      <w:r>
        <w:t>condición</w:t>
      </w:r>
      <w:r>
        <w:rPr>
          <w:spacing w:val="-13"/>
        </w:rPr>
        <w:t xml:space="preserve"> </w:t>
      </w:r>
      <w:r>
        <w:t>de</w:t>
      </w:r>
      <w:r>
        <w:rPr>
          <w:spacing w:val="-15"/>
        </w:rPr>
        <w:t xml:space="preserve"> </w:t>
      </w:r>
      <w:r>
        <w:t>servidor</w:t>
      </w:r>
      <w:r>
        <w:rPr>
          <w:spacing w:val="-14"/>
        </w:rPr>
        <w:t xml:space="preserve"> </w:t>
      </w:r>
      <w:r>
        <w:t>público,</w:t>
      </w:r>
      <w:r>
        <w:rPr>
          <w:spacing w:val="-14"/>
        </w:rPr>
        <w:t xml:space="preserve"> </w:t>
      </w:r>
      <w:r>
        <w:t>el</w:t>
      </w:r>
      <w:r>
        <w:rPr>
          <w:spacing w:val="-15"/>
        </w:rPr>
        <w:t xml:space="preserve"> </w:t>
      </w:r>
      <w:r>
        <w:t>segundo</w:t>
      </w:r>
      <w:r>
        <w:rPr>
          <w:spacing w:val="-14"/>
        </w:rPr>
        <w:t xml:space="preserve"> </w:t>
      </w:r>
      <w:r>
        <w:t>–interventor–</w:t>
      </w:r>
      <w:r>
        <w:rPr>
          <w:spacing w:val="-15"/>
        </w:rPr>
        <w:t xml:space="preserve"> </w:t>
      </w:r>
      <w:r>
        <w:t>en</w:t>
      </w:r>
      <w:r>
        <w:rPr>
          <w:spacing w:val="-15"/>
        </w:rPr>
        <w:t xml:space="preserve"> </w:t>
      </w:r>
      <w:r>
        <w:t>virtud</w:t>
      </w:r>
      <w:r>
        <w:rPr>
          <w:spacing w:val="-14"/>
        </w:rPr>
        <w:t xml:space="preserve"> </w:t>
      </w:r>
      <w:r>
        <w:t>de una</w:t>
      </w:r>
      <w:r>
        <w:rPr>
          <w:spacing w:val="-18"/>
        </w:rPr>
        <w:t xml:space="preserve"> </w:t>
      </w:r>
      <w:r>
        <w:t>expresa</w:t>
      </w:r>
      <w:r>
        <w:rPr>
          <w:spacing w:val="-16"/>
        </w:rPr>
        <w:t xml:space="preserve"> </w:t>
      </w:r>
      <w:r>
        <w:t>disposición</w:t>
      </w:r>
      <w:r>
        <w:rPr>
          <w:spacing w:val="-15"/>
        </w:rPr>
        <w:t xml:space="preserve"> </w:t>
      </w:r>
      <w:r>
        <w:t>legal</w:t>
      </w:r>
      <w:r>
        <w:rPr>
          <w:spacing w:val="-17"/>
        </w:rPr>
        <w:t xml:space="preserve"> </w:t>
      </w:r>
      <w:r>
        <w:t>contenida</w:t>
      </w:r>
      <w:r>
        <w:rPr>
          <w:spacing w:val="-16"/>
        </w:rPr>
        <w:t xml:space="preserve"> </w:t>
      </w:r>
      <w:r>
        <w:t>en</w:t>
      </w:r>
      <w:r>
        <w:rPr>
          <w:spacing w:val="-18"/>
        </w:rPr>
        <w:t xml:space="preserve"> </w:t>
      </w:r>
      <w:r>
        <w:t>el</w:t>
      </w:r>
      <w:r>
        <w:rPr>
          <w:spacing w:val="-18"/>
        </w:rPr>
        <w:t xml:space="preserve"> </w:t>
      </w:r>
      <w:r>
        <w:t>artículo</w:t>
      </w:r>
      <w:r>
        <w:rPr>
          <w:spacing w:val="-16"/>
        </w:rPr>
        <w:t xml:space="preserve"> </w:t>
      </w:r>
      <w:r>
        <w:t>82</w:t>
      </w:r>
      <w:r>
        <w:rPr>
          <w:spacing w:val="-18"/>
        </w:rPr>
        <w:t xml:space="preserve"> </w:t>
      </w:r>
      <w:r>
        <w:t>de</w:t>
      </w:r>
      <w:r>
        <w:rPr>
          <w:spacing w:val="-18"/>
        </w:rPr>
        <w:t xml:space="preserve"> </w:t>
      </w:r>
      <w:r>
        <w:t>la</w:t>
      </w:r>
      <w:r>
        <w:rPr>
          <w:spacing w:val="-18"/>
        </w:rPr>
        <w:t xml:space="preserve"> </w:t>
      </w:r>
      <w:r>
        <w:t>Ley</w:t>
      </w:r>
      <w:r>
        <w:rPr>
          <w:spacing w:val="-18"/>
        </w:rPr>
        <w:t xml:space="preserve"> </w:t>
      </w:r>
      <w:r>
        <w:t>1474</w:t>
      </w:r>
      <w:r>
        <w:rPr>
          <w:spacing w:val="-17"/>
        </w:rPr>
        <w:t xml:space="preserve"> </w:t>
      </w:r>
      <w:r>
        <w:t>de</w:t>
      </w:r>
      <w:r>
        <w:rPr>
          <w:spacing w:val="-18"/>
        </w:rPr>
        <w:t xml:space="preserve"> </w:t>
      </w:r>
      <w:r>
        <w:t>2011. Por su parte, en relación con los contratistas en prestación de servicios que apoyen las labores de supervisión, en los términos del artículo 52 de la Ley 80 de 1993, se les aplica el régimen general de responsabilidad, según el cual el contratista estatal responderá civil y penalmente por sus acciones y omisiones en la actuación contractual en los términos de la ley.</w:t>
      </w:r>
    </w:p>
    <w:p w14:paraId="36FDC2FD" w14:textId="77777777" w:rsidR="00FB4544" w:rsidRDefault="00000000">
      <w:pPr>
        <w:pStyle w:val="Textoindependiente"/>
        <w:spacing w:before="160" w:line="276" w:lineRule="auto"/>
        <w:ind w:left="100" w:right="900" w:firstLine="709"/>
        <w:jc w:val="both"/>
      </w:pPr>
      <w:r>
        <w:t>En ese orden, en cuanto al alcance de las actividades apoyo a la supervisión desarrolladas por contratistas de prestación de servicios, debe advertirse</w:t>
      </w:r>
      <w:r>
        <w:rPr>
          <w:spacing w:val="-6"/>
        </w:rPr>
        <w:t xml:space="preserve"> </w:t>
      </w:r>
      <w:r>
        <w:t>que,</w:t>
      </w:r>
      <w:r>
        <w:rPr>
          <w:spacing w:val="-6"/>
        </w:rPr>
        <w:t xml:space="preserve"> </w:t>
      </w:r>
      <w:r>
        <w:t>en</w:t>
      </w:r>
      <w:r>
        <w:rPr>
          <w:spacing w:val="-6"/>
        </w:rPr>
        <w:t xml:space="preserve"> </w:t>
      </w:r>
      <w:r>
        <w:t>principio,</w:t>
      </w:r>
      <w:r>
        <w:rPr>
          <w:spacing w:val="-6"/>
        </w:rPr>
        <w:t xml:space="preserve"> </w:t>
      </w:r>
      <w:r>
        <w:t>su</w:t>
      </w:r>
      <w:r>
        <w:rPr>
          <w:spacing w:val="-6"/>
        </w:rPr>
        <w:t xml:space="preserve"> </w:t>
      </w:r>
      <w:r>
        <w:t>alcance</w:t>
      </w:r>
      <w:r>
        <w:rPr>
          <w:spacing w:val="-6"/>
        </w:rPr>
        <w:t xml:space="preserve"> </w:t>
      </w:r>
      <w:r>
        <w:t>debe</w:t>
      </w:r>
      <w:r>
        <w:rPr>
          <w:spacing w:val="-6"/>
        </w:rPr>
        <w:t xml:space="preserve"> </w:t>
      </w:r>
      <w:r>
        <w:t>extenderse</w:t>
      </w:r>
      <w:r>
        <w:rPr>
          <w:spacing w:val="-6"/>
        </w:rPr>
        <w:t xml:space="preserve"> </w:t>
      </w:r>
      <w:r>
        <w:t>durante</w:t>
      </w:r>
      <w:r>
        <w:rPr>
          <w:spacing w:val="-6"/>
        </w:rPr>
        <w:t xml:space="preserve"> </w:t>
      </w:r>
      <w:r>
        <w:t>el</w:t>
      </w:r>
      <w:r>
        <w:rPr>
          <w:spacing w:val="-6"/>
        </w:rPr>
        <w:t xml:space="preserve"> </w:t>
      </w:r>
      <w:r>
        <w:t>periodo</w:t>
      </w:r>
      <w:r>
        <w:rPr>
          <w:spacing w:val="-6"/>
        </w:rPr>
        <w:t xml:space="preserve"> </w:t>
      </w:r>
      <w:r>
        <w:t>que se ejerce la supervisión, esto es, durante la ejecución del contrato. Sin embar go, en la medida que se trata de una actividad ejercida por un contratista, el alcance material y temporal de dichas actividades de apoyo también estará determinado por el objeto contractual, las obligaciones y el plazo del contrato de prestación de servicios suscrito por la persona que presta el apoyo. Esto supone que la extensión temporal del apoyo sea el que determine el contrato suscrito para tales efectos.</w:t>
      </w:r>
    </w:p>
    <w:p w14:paraId="402E4086" w14:textId="77777777" w:rsidR="00FB4544" w:rsidRDefault="00FB4544">
      <w:pPr>
        <w:pStyle w:val="Textoindependiente"/>
        <w:spacing w:before="54"/>
      </w:pPr>
    </w:p>
    <w:p w14:paraId="496E271A" w14:textId="77777777" w:rsidR="00FB4544" w:rsidRDefault="00000000">
      <w:pPr>
        <w:pStyle w:val="Ttulo1"/>
        <w:numPr>
          <w:ilvl w:val="0"/>
          <w:numId w:val="4"/>
        </w:numPr>
        <w:tabs>
          <w:tab w:val="left" w:pos="382"/>
        </w:tabs>
        <w:ind w:left="382" w:hanging="282"/>
        <w:jc w:val="left"/>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21DEE2CB" w14:textId="77777777" w:rsidR="00FB4544" w:rsidRDefault="00000000">
      <w:pPr>
        <w:pStyle w:val="Textoindependiente"/>
        <w:spacing w:before="75"/>
        <w:rPr>
          <w:b/>
          <w:sz w:val="20"/>
        </w:rPr>
      </w:pPr>
      <w:r>
        <w:rPr>
          <w:noProof/>
        </w:rPr>
        <mc:AlternateContent>
          <mc:Choice Requires="wps">
            <w:drawing>
              <wp:anchor distT="0" distB="0" distL="0" distR="0" simplePos="0" relativeHeight="487590912" behindDoc="1" locked="0" layoutInCell="1" allowOverlap="1" wp14:anchorId="73BC47A0" wp14:editId="1914CBA0">
                <wp:simplePos x="0" y="0"/>
                <wp:positionH relativeFrom="page">
                  <wp:posOffset>1167130</wp:posOffset>
                </wp:positionH>
                <wp:positionV relativeFrom="paragraph">
                  <wp:posOffset>220387</wp:posOffset>
                </wp:positionV>
                <wp:extent cx="5490845" cy="82105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821055"/>
                        </a:xfrm>
                        <a:prstGeom prst="rect">
                          <a:avLst/>
                        </a:prstGeom>
                        <a:ln w="6350">
                          <a:solidFill>
                            <a:srgbClr val="000000"/>
                          </a:solidFill>
                          <a:prstDash val="dot"/>
                        </a:ln>
                      </wps:spPr>
                      <wps:txbx>
                        <w:txbxContent>
                          <w:p w14:paraId="4D13DEF8" w14:textId="77777777" w:rsidR="00FB4544" w:rsidRDefault="00000000">
                            <w:pPr>
                              <w:pStyle w:val="Textoindependiente"/>
                              <w:numPr>
                                <w:ilvl w:val="0"/>
                                <w:numId w:val="2"/>
                              </w:numPr>
                              <w:tabs>
                                <w:tab w:val="left" w:pos="816"/>
                              </w:tabs>
                              <w:ind w:left="816" w:hanging="356"/>
                            </w:pPr>
                            <w:r>
                              <w:t>Ley</w:t>
                            </w:r>
                            <w:r>
                              <w:rPr>
                                <w:spacing w:val="-10"/>
                              </w:rPr>
                              <w:t xml:space="preserve"> </w:t>
                            </w:r>
                            <w:r>
                              <w:t>80</w:t>
                            </w:r>
                            <w:r>
                              <w:rPr>
                                <w:spacing w:val="-10"/>
                              </w:rPr>
                              <w:t xml:space="preserve"> </w:t>
                            </w:r>
                            <w:r>
                              <w:t>de</w:t>
                            </w:r>
                            <w:r>
                              <w:rPr>
                                <w:spacing w:val="-9"/>
                              </w:rPr>
                              <w:t xml:space="preserve"> </w:t>
                            </w:r>
                            <w:r>
                              <w:t>1993,</w:t>
                            </w:r>
                            <w:r>
                              <w:rPr>
                                <w:spacing w:val="-10"/>
                              </w:rPr>
                              <w:t xml:space="preserve"> </w:t>
                            </w:r>
                            <w:r>
                              <w:t>artículo</w:t>
                            </w:r>
                            <w:r>
                              <w:rPr>
                                <w:spacing w:val="-9"/>
                              </w:rPr>
                              <w:t xml:space="preserve"> </w:t>
                            </w:r>
                            <w:r>
                              <w:t>13,</w:t>
                            </w:r>
                            <w:r>
                              <w:rPr>
                                <w:spacing w:val="-10"/>
                              </w:rPr>
                              <w:t xml:space="preserve"> </w:t>
                            </w:r>
                            <w:r>
                              <w:t>artículo</w:t>
                            </w:r>
                            <w:r>
                              <w:rPr>
                                <w:spacing w:val="-9"/>
                              </w:rPr>
                              <w:t xml:space="preserve"> </w:t>
                            </w:r>
                            <w:r>
                              <w:rPr>
                                <w:spacing w:val="-5"/>
                              </w:rPr>
                              <w:t>32.</w:t>
                            </w:r>
                          </w:p>
                          <w:p w14:paraId="0E5DC104" w14:textId="77777777" w:rsidR="00FB4544" w:rsidRDefault="00000000">
                            <w:pPr>
                              <w:pStyle w:val="Textoindependiente"/>
                              <w:numPr>
                                <w:ilvl w:val="0"/>
                                <w:numId w:val="2"/>
                              </w:numPr>
                              <w:tabs>
                                <w:tab w:val="left" w:pos="816"/>
                              </w:tabs>
                              <w:spacing w:before="158"/>
                              <w:ind w:left="816" w:hanging="356"/>
                            </w:pPr>
                            <w:r>
                              <w:t>Ley</w:t>
                            </w:r>
                            <w:r>
                              <w:rPr>
                                <w:spacing w:val="-8"/>
                              </w:rPr>
                              <w:t xml:space="preserve"> </w:t>
                            </w:r>
                            <w:r>
                              <w:t>1150</w:t>
                            </w:r>
                            <w:r>
                              <w:rPr>
                                <w:spacing w:val="-7"/>
                              </w:rPr>
                              <w:t xml:space="preserve"> </w:t>
                            </w:r>
                            <w:r>
                              <w:t>de</w:t>
                            </w:r>
                            <w:r>
                              <w:rPr>
                                <w:spacing w:val="-7"/>
                              </w:rPr>
                              <w:t xml:space="preserve"> </w:t>
                            </w:r>
                            <w:r>
                              <w:rPr>
                                <w:spacing w:val="-4"/>
                              </w:rPr>
                              <w:t>2007</w:t>
                            </w:r>
                          </w:p>
                          <w:p w14:paraId="3DC25FAA" w14:textId="77777777" w:rsidR="00FB4544" w:rsidRDefault="00000000">
                            <w:pPr>
                              <w:pStyle w:val="Textoindependiente"/>
                              <w:numPr>
                                <w:ilvl w:val="0"/>
                                <w:numId w:val="2"/>
                              </w:numPr>
                              <w:tabs>
                                <w:tab w:val="left" w:pos="816"/>
                              </w:tabs>
                              <w:spacing w:before="158"/>
                              <w:ind w:left="816" w:hanging="356"/>
                            </w:pPr>
                            <w:r>
                              <w:t>Ley</w:t>
                            </w:r>
                            <w:r>
                              <w:rPr>
                                <w:spacing w:val="-8"/>
                              </w:rPr>
                              <w:t xml:space="preserve"> </w:t>
                            </w:r>
                            <w:r>
                              <w:t>1474</w:t>
                            </w:r>
                            <w:r>
                              <w:rPr>
                                <w:spacing w:val="-7"/>
                              </w:rPr>
                              <w:t xml:space="preserve"> </w:t>
                            </w:r>
                            <w:r>
                              <w:t>de</w:t>
                            </w:r>
                            <w:r>
                              <w:rPr>
                                <w:spacing w:val="-7"/>
                              </w:rPr>
                              <w:t xml:space="preserve"> </w:t>
                            </w:r>
                            <w:r>
                              <w:t>2011,</w:t>
                            </w:r>
                            <w:r>
                              <w:rPr>
                                <w:spacing w:val="-7"/>
                              </w:rPr>
                              <w:t xml:space="preserve"> </w:t>
                            </w:r>
                            <w:r>
                              <w:t>articulo</w:t>
                            </w:r>
                            <w:r>
                              <w:rPr>
                                <w:spacing w:val="-7"/>
                              </w:rPr>
                              <w:t xml:space="preserve"> </w:t>
                            </w:r>
                            <w:r>
                              <w:t>83</w:t>
                            </w:r>
                            <w:r>
                              <w:rPr>
                                <w:spacing w:val="-7"/>
                              </w:rPr>
                              <w:t xml:space="preserve"> </w:t>
                            </w:r>
                            <w:r>
                              <w:t>y</w:t>
                            </w:r>
                            <w:r>
                              <w:rPr>
                                <w:spacing w:val="-7"/>
                              </w:rPr>
                              <w:t xml:space="preserve"> </w:t>
                            </w:r>
                            <w:r>
                              <w:rPr>
                                <w:spacing w:val="-5"/>
                              </w:rPr>
                              <w:t>84</w:t>
                            </w:r>
                          </w:p>
                        </w:txbxContent>
                      </wps:txbx>
                      <wps:bodyPr wrap="square" lIns="0" tIns="0" rIns="0" bIns="0" rtlCol="0">
                        <a:noAutofit/>
                      </wps:bodyPr>
                    </wps:wsp>
                  </a:graphicData>
                </a:graphic>
              </wp:anchor>
            </w:drawing>
          </mc:Choice>
          <mc:Fallback>
            <w:pict>
              <v:shape w14:anchorId="73BC47A0" id="Textbox 26" o:spid="_x0000_s1027" type="#_x0000_t202" style="position:absolute;margin-left:91.9pt;margin-top:17.35pt;width:432.35pt;height:64.6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" filled="f" strokeweight=".5pt">
                <v:stroke dashstyle="dot"/>
                <v:path arrowok="t"/>
                <v:textbox inset="0,0,0,0">
                  <w:txbxContent>
                    <w:p w14:paraId="4D13DEF8" w14:textId="77777777" w:rsidR="00FB4544" w:rsidRDefault="00000000">
                      <w:pPr>
                        <w:pStyle w:val="Textoindependiente"/>
                        <w:numPr>
                          <w:ilvl w:val="0"/>
                          <w:numId w:val="2"/>
                        </w:numPr>
                        <w:tabs>
                          <w:tab w:val="left" w:pos="816"/>
                        </w:tabs>
                        <w:ind w:left="816" w:hanging="356"/>
                      </w:pPr>
                      <w:r>
                        <w:t>Ley</w:t>
                      </w:r>
                      <w:r>
                        <w:rPr>
                          <w:spacing w:val="-10"/>
                        </w:rPr>
                        <w:t xml:space="preserve"> </w:t>
                      </w:r>
                      <w:r>
                        <w:t>80</w:t>
                      </w:r>
                      <w:r>
                        <w:rPr>
                          <w:spacing w:val="-10"/>
                        </w:rPr>
                        <w:t xml:space="preserve"> </w:t>
                      </w:r>
                      <w:r>
                        <w:t>de</w:t>
                      </w:r>
                      <w:r>
                        <w:rPr>
                          <w:spacing w:val="-9"/>
                        </w:rPr>
                        <w:t xml:space="preserve"> </w:t>
                      </w:r>
                      <w:r>
                        <w:t>1993,</w:t>
                      </w:r>
                      <w:r>
                        <w:rPr>
                          <w:spacing w:val="-10"/>
                        </w:rPr>
                        <w:t xml:space="preserve"> </w:t>
                      </w:r>
                      <w:r>
                        <w:t>artículo</w:t>
                      </w:r>
                      <w:r>
                        <w:rPr>
                          <w:spacing w:val="-9"/>
                        </w:rPr>
                        <w:t xml:space="preserve"> </w:t>
                      </w:r>
                      <w:r>
                        <w:t>13,</w:t>
                      </w:r>
                      <w:r>
                        <w:rPr>
                          <w:spacing w:val="-10"/>
                        </w:rPr>
                        <w:t xml:space="preserve"> </w:t>
                      </w:r>
                      <w:r>
                        <w:t>artículo</w:t>
                      </w:r>
                      <w:r>
                        <w:rPr>
                          <w:spacing w:val="-9"/>
                        </w:rPr>
                        <w:t xml:space="preserve"> </w:t>
                      </w:r>
                      <w:r>
                        <w:rPr>
                          <w:spacing w:val="-5"/>
                        </w:rPr>
                        <w:t>32.</w:t>
                      </w:r>
                    </w:p>
                    <w:p w14:paraId="0E5DC104" w14:textId="77777777" w:rsidR="00FB4544" w:rsidRDefault="00000000">
                      <w:pPr>
                        <w:pStyle w:val="Textoindependiente"/>
                        <w:numPr>
                          <w:ilvl w:val="0"/>
                          <w:numId w:val="2"/>
                        </w:numPr>
                        <w:tabs>
                          <w:tab w:val="left" w:pos="816"/>
                        </w:tabs>
                        <w:spacing w:before="158"/>
                        <w:ind w:left="816" w:hanging="356"/>
                      </w:pPr>
                      <w:r>
                        <w:t>Ley</w:t>
                      </w:r>
                      <w:r>
                        <w:rPr>
                          <w:spacing w:val="-8"/>
                        </w:rPr>
                        <w:t xml:space="preserve"> </w:t>
                      </w:r>
                      <w:r>
                        <w:t>1150</w:t>
                      </w:r>
                      <w:r>
                        <w:rPr>
                          <w:spacing w:val="-7"/>
                        </w:rPr>
                        <w:t xml:space="preserve"> </w:t>
                      </w:r>
                      <w:r>
                        <w:t>de</w:t>
                      </w:r>
                      <w:r>
                        <w:rPr>
                          <w:spacing w:val="-7"/>
                        </w:rPr>
                        <w:t xml:space="preserve"> </w:t>
                      </w:r>
                      <w:r>
                        <w:rPr>
                          <w:spacing w:val="-4"/>
                        </w:rPr>
                        <w:t>2007</w:t>
                      </w:r>
                    </w:p>
                    <w:p w14:paraId="3DC25FAA" w14:textId="77777777" w:rsidR="00FB4544" w:rsidRDefault="00000000">
                      <w:pPr>
                        <w:pStyle w:val="Textoindependiente"/>
                        <w:numPr>
                          <w:ilvl w:val="0"/>
                          <w:numId w:val="2"/>
                        </w:numPr>
                        <w:tabs>
                          <w:tab w:val="left" w:pos="816"/>
                        </w:tabs>
                        <w:spacing w:before="158"/>
                        <w:ind w:left="816" w:hanging="356"/>
                      </w:pPr>
                      <w:r>
                        <w:t>Ley</w:t>
                      </w:r>
                      <w:r>
                        <w:rPr>
                          <w:spacing w:val="-8"/>
                        </w:rPr>
                        <w:t xml:space="preserve"> </w:t>
                      </w:r>
                      <w:r>
                        <w:t>1474</w:t>
                      </w:r>
                      <w:r>
                        <w:rPr>
                          <w:spacing w:val="-7"/>
                        </w:rPr>
                        <w:t xml:space="preserve"> </w:t>
                      </w:r>
                      <w:r>
                        <w:t>de</w:t>
                      </w:r>
                      <w:r>
                        <w:rPr>
                          <w:spacing w:val="-7"/>
                        </w:rPr>
                        <w:t xml:space="preserve"> </w:t>
                      </w:r>
                      <w:r>
                        <w:t>2011,</w:t>
                      </w:r>
                      <w:r>
                        <w:rPr>
                          <w:spacing w:val="-7"/>
                        </w:rPr>
                        <w:t xml:space="preserve"> </w:t>
                      </w:r>
                      <w:r>
                        <w:t>articulo</w:t>
                      </w:r>
                      <w:r>
                        <w:rPr>
                          <w:spacing w:val="-7"/>
                        </w:rPr>
                        <w:t xml:space="preserve"> </w:t>
                      </w:r>
                      <w:r>
                        <w:t>83</w:t>
                      </w:r>
                      <w:r>
                        <w:rPr>
                          <w:spacing w:val="-7"/>
                        </w:rPr>
                        <w:t xml:space="preserve"> </w:t>
                      </w:r>
                      <w:r>
                        <w:t>y</w:t>
                      </w:r>
                      <w:r>
                        <w:rPr>
                          <w:spacing w:val="-7"/>
                        </w:rPr>
                        <w:t xml:space="preserve"> </w:t>
                      </w:r>
                      <w:r>
                        <w:rPr>
                          <w:spacing w:val="-5"/>
                        </w:rPr>
                        <w:t>84</w:t>
                      </w:r>
                    </w:p>
                  </w:txbxContent>
                </v:textbox>
                <w10:wrap type="topAndBottom" anchorx="page"/>
              </v:shape>
            </w:pict>
          </mc:Fallback>
        </mc:AlternateContent>
      </w:r>
    </w:p>
    <w:p w14:paraId="7EAF511F" w14:textId="77777777" w:rsidR="00FB4544" w:rsidRDefault="00FB4544">
      <w:pPr>
        <w:rPr>
          <w:sz w:val="20"/>
        </w:rPr>
        <w:sectPr w:rsidR="00FB4544">
          <w:pgSz w:w="12240" w:h="15840"/>
          <w:pgMar w:top="1660" w:right="800" w:bottom="1980" w:left="1600" w:header="165" w:footer="1782" w:gutter="0"/>
          <w:cols w:space="720"/>
        </w:sectPr>
      </w:pPr>
    </w:p>
    <w:p w14:paraId="26C80820" w14:textId="77777777" w:rsidR="00FB4544" w:rsidRDefault="00FB4544">
      <w:pPr>
        <w:pStyle w:val="Textoindependiente"/>
        <w:spacing w:before="12"/>
        <w:rPr>
          <w:b/>
          <w:sz w:val="6"/>
        </w:rPr>
      </w:pPr>
    </w:p>
    <w:p w14:paraId="62EC82D3" w14:textId="77777777" w:rsidR="00FB4544" w:rsidRDefault="00000000">
      <w:pPr>
        <w:pStyle w:val="Textoindependiente"/>
        <w:ind w:left="233"/>
        <w:rPr>
          <w:sz w:val="20"/>
        </w:rPr>
      </w:pPr>
      <w:r>
        <w:rPr>
          <w:noProof/>
          <w:sz w:val="20"/>
        </w:rPr>
        <mc:AlternateContent>
          <mc:Choice Requires="wps">
            <w:drawing>
              <wp:inline distT="0" distB="0" distL="0" distR="0" wp14:anchorId="4DD46E66" wp14:editId="699C1E83">
                <wp:extent cx="5490845" cy="2557145"/>
                <wp:effectExtent l="9525" t="0" r="0" b="508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2557145"/>
                        </a:xfrm>
                        <a:prstGeom prst="rect">
                          <a:avLst/>
                        </a:prstGeom>
                        <a:ln w="6350">
                          <a:solidFill>
                            <a:srgbClr val="000000"/>
                          </a:solidFill>
                          <a:prstDash val="dot"/>
                        </a:ln>
                      </wps:spPr>
                      <wps:txbx>
                        <w:txbxContent>
                          <w:p w14:paraId="0691C3B9" w14:textId="77777777" w:rsidR="00FB4544" w:rsidRDefault="00000000">
                            <w:pPr>
                              <w:pStyle w:val="Textoindependiente"/>
                              <w:numPr>
                                <w:ilvl w:val="0"/>
                                <w:numId w:val="1"/>
                              </w:numPr>
                              <w:tabs>
                                <w:tab w:val="left" w:pos="816"/>
                              </w:tabs>
                              <w:spacing w:line="276" w:lineRule="auto"/>
                              <w:ind w:left="816" w:right="102"/>
                              <w:jc w:val="both"/>
                            </w:pPr>
                            <w:r>
                              <w:t xml:space="preserve">CONSEJO DE ESTADO. Sección Tercera. Subsección C. Sentencia del </w:t>
                            </w:r>
                            <w:r>
                              <w:rPr>
                                <w:spacing w:val="-2"/>
                              </w:rPr>
                              <w:t>2</w:t>
                            </w:r>
                            <w:r>
                              <w:rPr>
                                <w:spacing w:val="-12"/>
                              </w:rPr>
                              <w:t xml:space="preserve"> </w:t>
                            </w:r>
                            <w:r>
                              <w:rPr>
                                <w:spacing w:val="-2"/>
                              </w:rPr>
                              <w:t>de</w:t>
                            </w:r>
                            <w:r>
                              <w:rPr>
                                <w:spacing w:val="-12"/>
                              </w:rPr>
                              <w:t xml:space="preserve"> </w:t>
                            </w:r>
                            <w:r>
                              <w:rPr>
                                <w:spacing w:val="-2"/>
                              </w:rPr>
                              <w:t>diciembre</w:t>
                            </w:r>
                            <w:r>
                              <w:rPr>
                                <w:spacing w:val="-9"/>
                              </w:rPr>
                              <w:t xml:space="preserve"> </w:t>
                            </w:r>
                            <w:r>
                              <w:rPr>
                                <w:spacing w:val="-2"/>
                              </w:rPr>
                              <w:t>de</w:t>
                            </w:r>
                            <w:r>
                              <w:rPr>
                                <w:spacing w:val="-12"/>
                              </w:rPr>
                              <w:t xml:space="preserve"> </w:t>
                            </w:r>
                            <w:r>
                              <w:rPr>
                                <w:spacing w:val="-2"/>
                              </w:rPr>
                              <w:t>2013.</w:t>
                            </w:r>
                            <w:r>
                              <w:rPr>
                                <w:spacing w:val="-10"/>
                              </w:rPr>
                              <w:t xml:space="preserve"> </w:t>
                            </w:r>
                            <w:r>
                              <w:rPr>
                                <w:spacing w:val="-2"/>
                              </w:rPr>
                              <w:t>Consejero</w:t>
                            </w:r>
                            <w:r>
                              <w:rPr>
                                <w:spacing w:val="-9"/>
                              </w:rPr>
                              <w:t xml:space="preserve"> </w:t>
                            </w:r>
                            <w:r>
                              <w:rPr>
                                <w:spacing w:val="-2"/>
                              </w:rPr>
                              <w:t>Ponente:</w:t>
                            </w:r>
                            <w:r>
                              <w:rPr>
                                <w:spacing w:val="-10"/>
                              </w:rPr>
                              <w:t xml:space="preserve"> </w:t>
                            </w:r>
                            <w:r>
                              <w:rPr>
                                <w:spacing w:val="-2"/>
                              </w:rPr>
                              <w:t>Jaime</w:t>
                            </w:r>
                            <w:r>
                              <w:rPr>
                                <w:spacing w:val="-11"/>
                              </w:rPr>
                              <w:t xml:space="preserve"> </w:t>
                            </w:r>
                            <w:r>
                              <w:rPr>
                                <w:spacing w:val="-2"/>
                              </w:rPr>
                              <w:t>Orlando</w:t>
                            </w:r>
                            <w:r>
                              <w:rPr>
                                <w:spacing w:val="-10"/>
                              </w:rPr>
                              <w:t xml:space="preserve"> </w:t>
                            </w:r>
                            <w:r>
                              <w:rPr>
                                <w:spacing w:val="-2"/>
                              </w:rPr>
                              <w:t xml:space="preserve">Santofimio </w:t>
                            </w:r>
                            <w:r>
                              <w:t>Gamboa. Exp. 41719.</w:t>
                            </w:r>
                          </w:p>
                          <w:p w14:paraId="210E5179" w14:textId="77777777" w:rsidR="00FB4544" w:rsidRDefault="00000000">
                            <w:pPr>
                              <w:pStyle w:val="Textoindependiente"/>
                              <w:numPr>
                                <w:ilvl w:val="0"/>
                                <w:numId w:val="1"/>
                              </w:numPr>
                              <w:tabs>
                                <w:tab w:val="left" w:pos="816"/>
                              </w:tabs>
                              <w:spacing w:before="117" w:line="273" w:lineRule="auto"/>
                              <w:ind w:left="816" w:right="103"/>
                              <w:jc w:val="both"/>
                            </w:pPr>
                            <w:r>
                              <w:t>SUÁREZ</w:t>
                            </w:r>
                            <w:r>
                              <w:rPr>
                                <w:spacing w:val="-1"/>
                              </w:rPr>
                              <w:t xml:space="preserve"> </w:t>
                            </w:r>
                            <w:r>
                              <w:t>BELTRÁN, Gonzalo. Estudios</w:t>
                            </w:r>
                            <w:r>
                              <w:rPr>
                                <w:spacing w:val="-1"/>
                              </w:rPr>
                              <w:t xml:space="preserve"> </w:t>
                            </w:r>
                            <w:r>
                              <w:t>de</w:t>
                            </w:r>
                            <w:r>
                              <w:rPr>
                                <w:spacing w:val="-2"/>
                              </w:rPr>
                              <w:t xml:space="preserve"> </w:t>
                            </w:r>
                            <w:r>
                              <w:t>derecho contractual público. 1ª Ed. Legis, 2014. Bogotá</w:t>
                            </w:r>
                          </w:p>
                          <w:p w14:paraId="3D584A73" w14:textId="77777777" w:rsidR="00FB4544" w:rsidRDefault="00000000">
                            <w:pPr>
                              <w:pStyle w:val="Textoindependiente"/>
                              <w:numPr>
                                <w:ilvl w:val="0"/>
                                <w:numId w:val="1"/>
                              </w:numPr>
                              <w:tabs>
                                <w:tab w:val="left" w:pos="816"/>
                                <w:tab w:val="left" w:pos="2756"/>
                                <w:tab w:val="left" w:pos="4114"/>
                                <w:tab w:val="left" w:pos="5909"/>
                                <w:tab w:val="left" w:pos="8163"/>
                              </w:tabs>
                              <w:spacing w:before="123" w:line="266" w:lineRule="auto"/>
                              <w:ind w:left="816" w:right="101"/>
                              <w:jc w:val="both"/>
                              <w:rPr>
                                <w:rFonts w:ascii="Calibri" w:hAnsi="Calibri"/>
                              </w:rPr>
                            </w:pPr>
                            <w:r>
                              <w:t>Agencia Nacional de Contratación Pública – Colombia Compra Eficiente.</w:t>
                            </w:r>
                            <w:r>
                              <w:rPr>
                                <w:spacing w:val="-5"/>
                              </w:rPr>
                              <w:t xml:space="preserve"> </w:t>
                            </w:r>
                            <w:r>
                              <w:rPr>
                                <w:rFonts w:ascii="Calibri" w:hAnsi="Calibri"/>
                              </w:rPr>
                              <w:t>Guía</w:t>
                            </w:r>
                            <w:r>
                              <w:rPr>
                                <w:rFonts w:ascii="Calibri" w:hAnsi="Calibri"/>
                                <w:spacing w:val="-9"/>
                              </w:rPr>
                              <w:t xml:space="preserve"> </w:t>
                            </w:r>
                            <w:r>
                              <w:rPr>
                                <w:rFonts w:ascii="Calibri" w:hAnsi="Calibri"/>
                              </w:rPr>
                              <w:t>para</w:t>
                            </w:r>
                            <w:r>
                              <w:rPr>
                                <w:rFonts w:ascii="Calibri" w:hAnsi="Calibri"/>
                                <w:spacing w:val="-9"/>
                              </w:rPr>
                              <w:t xml:space="preserve"> </w:t>
                            </w:r>
                            <w:r>
                              <w:rPr>
                                <w:rFonts w:ascii="Calibri" w:hAnsi="Calibri"/>
                              </w:rPr>
                              <w:t>el</w:t>
                            </w:r>
                            <w:r>
                              <w:rPr>
                                <w:rFonts w:ascii="Calibri" w:hAnsi="Calibri"/>
                                <w:spacing w:val="-9"/>
                              </w:rPr>
                              <w:t xml:space="preserve"> </w:t>
                            </w:r>
                            <w:r>
                              <w:rPr>
                                <w:rFonts w:ascii="Calibri" w:hAnsi="Calibri"/>
                              </w:rPr>
                              <w:t>ejercicio</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las</w:t>
                            </w:r>
                            <w:r>
                              <w:rPr>
                                <w:rFonts w:ascii="Calibri" w:hAnsi="Calibri"/>
                                <w:spacing w:val="-9"/>
                              </w:rPr>
                              <w:t xml:space="preserve"> </w:t>
                            </w:r>
                            <w:r>
                              <w:rPr>
                                <w:rFonts w:ascii="Calibri" w:hAnsi="Calibri"/>
                              </w:rPr>
                              <w:t>funciones</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Supervisión</w:t>
                            </w:r>
                            <w:r>
                              <w:rPr>
                                <w:rFonts w:ascii="Calibri" w:hAnsi="Calibri"/>
                                <w:spacing w:val="-7"/>
                              </w:rPr>
                              <w:t xml:space="preserve"> </w:t>
                            </w:r>
                            <w:r>
                              <w:rPr>
                                <w:rFonts w:ascii="Calibri" w:hAnsi="Calibri"/>
                              </w:rPr>
                              <w:t>e</w:t>
                            </w:r>
                            <w:r>
                              <w:rPr>
                                <w:rFonts w:ascii="Calibri" w:hAnsi="Calibri"/>
                                <w:spacing w:val="-9"/>
                              </w:rPr>
                              <w:t xml:space="preserve"> </w:t>
                            </w:r>
                            <w:r>
                              <w:rPr>
                                <w:rFonts w:ascii="Calibri" w:hAnsi="Calibri"/>
                              </w:rPr>
                              <w:t>Interventoría</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 xml:space="preserve">los </w:t>
                            </w:r>
                            <w:r>
                              <w:rPr>
                                <w:rFonts w:ascii="Calibri" w:hAnsi="Calibri"/>
                                <w:spacing w:val="-2"/>
                              </w:rPr>
                              <w:t>contratos</w:t>
                            </w:r>
                            <w:r>
                              <w:rPr>
                                <w:rFonts w:ascii="Calibri" w:hAnsi="Calibri"/>
                              </w:rPr>
                              <w:tab/>
                            </w:r>
                            <w:r>
                              <w:rPr>
                                <w:rFonts w:ascii="Calibri" w:hAnsi="Calibri"/>
                                <w:spacing w:val="-4"/>
                              </w:rPr>
                              <w:t>del</w:t>
                            </w:r>
                            <w:r>
                              <w:rPr>
                                <w:rFonts w:ascii="Calibri" w:hAnsi="Calibri"/>
                              </w:rPr>
                              <w:tab/>
                            </w:r>
                            <w:r>
                              <w:rPr>
                                <w:rFonts w:ascii="Calibri" w:hAnsi="Calibri"/>
                                <w:spacing w:val="-2"/>
                              </w:rPr>
                              <w:t>Estado</w:t>
                            </w:r>
                            <w:r>
                              <w:rPr>
                                <w:spacing w:val="-2"/>
                              </w:rPr>
                              <w:t>.</w:t>
                            </w:r>
                            <w:r>
                              <w:tab/>
                            </w:r>
                            <w:r>
                              <w:rPr>
                                <w:spacing w:val="-2"/>
                              </w:rPr>
                              <w:t>Disponible</w:t>
                            </w:r>
                            <w:r>
                              <w:tab/>
                            </w:r>
                            <w:r>
                              <w:rPr>
                                <w:spacing w:val="-4"/>
                              </w:rPr>
                              <w:t xml:space="preserve">en: </w:t>
                            </w:r>
                            <w:hyperlink r:id="rId17">
                              <w:r>
                                <w:rPr>
                                  <w:rFonts w:ascii="Calibri" w:hAnsi="Calibri"/>
                                  <w:color w:val="0000FF"/>
                                  <w:spacing w:val="-2"/>
                                  <w:u w:val="single" w:color="0000FF"/>
                                </w:rPr>
                                <w:t>https://www.colombiacompra.gov.co/sites/cce_public/files/cce_documents/cce_guia</w:t>
                              </w:r>
                            </w:hyperlink>
                          </w:p>
                          <w:p w14:paraId="7F2D0028" w14:textId="77777777" w:rsidR="00FB4544" w:rsidRDefault="00000000">
                            <w:pPr>
                              <w:pStyle w:val="Textoindependiente"/>
                              <w:spacing w:before="17" w:line="276" w:lineRule="auto"/>
                              <w:ind w:left="816"/>
                              <w:rPr>
                                <w:rFonts w:ascii="Calibri"/>
                              </w:rPr>
                            </w:pPr>
                            <w:hyperlink r:id="rId18">
                              <w:r>
                                <w:rPr>
                                  <w:rFonts w:ascii="Calibri"/>
                                  <w:color w:val="0000FF"/>
                                  <w:spacing w:val="-2"/>
                                  <w:u w:val="single" w:color="0000FF"/>
                                </w:rPr>
                                <w:t>_para_el_ejercicio_de_las_funciones_de_supervision_e_interventoria_de_los_contra</w:t>
                              </w:r>
                            </w:hyperlink>
                            <w:r>
                              <w:rPr>
                                <w:rFonts w:ascii="Calibri"/>
                                <w:color w:val="0000FF"/>
                                <w:spacing w:val="-2"/>
                              </w:rPr>
                              <w:t xml:space="preserve"> </w:t>
                            </w:r>
                            <w:hyperlink r:id="rId19">
                              <w:r>
                                <w:rPr>
                                  <w:rFonts w:ascii="Calibri"/>
                                  <w:color w:val="0000FF"/>
                                  <w:spacing w:val="-2"/>
                                  <w:u w:val="single" w:color="0000FF"/>
                                </w:rPr>
                                <w:t>tos_del_estado.pdf</w:t>
                              </w:r>
                            </w:hyperlink>
                          </w:p>
                        </w:txbxContent>
                      </wps:txbx>
                      <wps:bodyPr wrap="square" lIns="0" tIns="0" rIns="0" bIns="0" rtlCol="0">
                        <a:noAutofit/>
                      </wps:bodyPr>
                    </wps:wsp>
                  </a:graphicData>
                </a:graphic>
              </wp:inline>
            </w:drawing>
          </mc:Choice>
          <mc:Fallback>
            <w:pict>
              <v:shape w14:anchorId="4DD46E66" id="Textbox 27" o:spid="_x0000_s1028" type="#_x0000_t202" style="width:432.35pt;height:20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" filled="f" strokeweight=".5pt">
                <v:stroke dashstyle="dot"/>
                <v:path arrowok="t"/>
                <v:textbox inset="0,0,0,0">
                  <w:txbxContent>
                    <w:p w14:paraId="0691C3B9" w14:textId="77777777" w:rsidR="00FB4544" w:rsidRDefault="00000000">
                      <w:pPr>
                        <w:pStyle w:val="Textoindependiente"/>
                        <w:numPr>
                          <w:ilvl w:val="0"/>
                          <w:numId w:val="1"/>
                        </w:numPr>
                        <w:tabs>
                          <w:tab w:val="left" w:pos="816"/>
                        </w:tabs>
                        <w:spacing w:line="276" w:lineRule="auto"/>
                        <w:ind w:left="816" w:right="102"/>
                        <w:jc w:val="both"/>
                      </w:pPr>
                      <w:r>
                        <w:t xml:space="preserve">CONSEJO DE ESTADO. Sección Tercera. Subsección C. Sentencia del </w:t>
                      </w:r>
                      <w:r>
                        <w:rPr>
                          <w:spacing w:val="-2"/>
                        </w:rPr>
                        <w:t>2</w:t>
                      </w:r>
                      <w:r>
                        <w:rPr>
                          <w:spacing w:val="-12"/>
                        </w:rPr>
                        <w:t xml:space="preserve"> </w:t>
                      </w:r>
                      <w:r>
                        <w:rPr>
                          <w:spacing w:val="-2"/>
                        </w:rPr>
                        <w:t>de</w:t>
                      </w:r>
                      <w:r>
                        <w:rPr>
                          <w:spacing w:val="-12"/>
                        </w:rPr>
                        <w:t xml:space="preserve"> </w:t>
                      </w:r>
                      <w:r>
                        <w:rPr>
                          <w:spacing w:val="-2"/>
                        </w:rPr>
                        <w:t>diciembre</w:t>
                      </w:r>
                      <w:r>
                        <w:rPr>
                          <w:spacing w:val="-9"/>
                        </w:rPr>
                        <w:t xml:space="preserve"> </w:t>
                      </w:r>
                      <w:r>
                        <w:rPr>
                          <w:spacing w:val="-2"/>
                        </w:rPr>
                        <w:t>de</w:t>
                      </w:r>
                      <w:r>
                        <w:rPr>
                          <w:spacing w:val="-12"/>
                        </w:rPr>
                        <w:t xml:space="preserve"> </w:t>
                      </w:r>
                      <w:r>
                        <w:rPr>
                          <w:spacing w:val="-2"/>
                        </w:rPr>
                        <w:t>2013.</w:t>
                      </w:r>
                      <w:r>
                        <w:rPr>
                          <w:spacing w:val="-10"/>
                        </w:rPr>
                        <w:t xml:space="preserve"> </w:t>
                      </w:r>
                      <w:r>
                        <w:rPr>
                          <w:spacing w:val="-2"/>
                        </w:rPr>
                        <w:t>Consejero</w:t>
                      </w:r>
                      <w:r>
                        <w:rPr>
                          <w:spacing w:val="-9"/>
                        </w:rPr>
                        <w:t xml:space="preserve"> </w:t>
                      </w:r>
                      <w:r>
                        <w:rPr>
                          <w:spacing w:val="-2"/>
                        </w:rPr>
                        <w:t>Ponente:</w:t>
                      </w:r>
                      <w:r>
                        <w:rPr>
                          <w:spacing w:val="-10"/>
                        </w:rPr>
                        <w:t xml:space="preserve"> </w:t>
                      </w:r>
                      <w:r>
                        <w:rPr>
                          <w:spacing w:val="-2"/>
                        </w:rPr>
                        <w:t>Jaime</w:t>
                      </w:r>
                      <w:r>
                        <w:rPr>
                          <w:spacing w:val="-11"/>
                        </w:rPr>
                        <w:t xml:space="preserve"> </w:t>
                      </w:r>
                      <w:r>
                        <w:rPr>
                          <w:spacing w:val="-2"/>
                        </w:rPr>
                        <w:t>Orlando</w:t>
                      </w:r>
                      <w:r>
                        <w:rPr>
                          <w:spacing w:val="-10"/>
                        </w:rPr>
                        <w:t xml:space="preserve"> </w:t>
                      </w:r>
                      <w:r>
                        <w:rPr>
                          <w:spacing w:val="-2"/>
                        </w:rPr>
                        <w:t xml:space="preserve">Santofimio </w:t>
                      </w:r>
                      <w:r>
                        <w:t>Gamboa. Exp. 41719.</w:t>
                      </w:r>
                    </w:p>
                    <w:p w14:paraId="210E5179" w14:textId="77777777" w:rsidR="00FB4544" w:rsidRDefault="00000000">
                      <w:pPr>
                        <w:pStyle w:val="Textoindependiente"/>
                        <w:numPr>
                          <w:ilvl w:val="0"/>
                          <w:numId w:val="1"/>
                        </w:numPr>
                        <w:tabs>
                          <w:tab w:val="left" w:pos="816"/>
                        </w:tabs>
                        <w:spacing w:before="117" w:line="273" w:lineRule="auto"/>
                        <w:ind w:left="816" w:right="103"/>
                        <w:jc w:val="both"/>
                      </w:pPr>
                      <w:r>
                        <w:t>SUÁREZ</w:t>
                      </w:r>
                      <w:r>
                        <w:rPr>
                          <w:spacing w:val="-1"/>
                        </w:rPr>
                        <w:t xml:space="preserve"> </w:t>
                      </w:r>
                      <w:r>
                        <w:t>BELTRÁN, Gonzalo. Estudios</w:t>
                      </w:r>
                      <w:r>
                        <w:rPr>
                          <w:spacing w:val="-1"/>
                        </w:rPr>
                        <w:t xml:space="preserve"> </w:t>
                      </w:r>
                      <w:r>
                        <w:t>de</w:t>
                      </w:r>
                      <w:r>
                        <w:rPr>
                          <w:spacing w:val="-2"/>
                        </w:rPr>
                        <w:t xml:space="preserve"> </w:t>
                      </w:r>
                      <w:r>
                        <w:t>derecho contractual público. 1ª Ed. Legis, 2014. Bogotá</w:t>
                      </w:r>
                    </w:p>
                    <w:p w14:paraId="3D584A73" w14:textId="77777777" w:rsidR="00FB4544" w:rsidRDefault="00000000">
                      <w:pPr>
                        <w:pStyle w:val="Textoindependiente"/>
                        <w:numPr>
                          <w:ilvl w:val="0"/>
                          <w:numId w:val="1"/>
                        </w:numPr>
                        <w:tabs>
                          <w:tab w:val="left" w:pos="816"/>
                          <w:tab w:val="left" w:pos="2756"/>
                          <w:tab w:val="left" w:pos="4114"/>
                          <w:tab w:val="left" w:pos="5909"/>
                          <w:tab w:val="left" w:pos="8163"/>
                        </w:tabs>
                        <w:spacing w:before="123" w:line="266" w:lineRule="auto"/>
                        <w:ind w:left="816" w:right="101"/>
                        <w:jc w:val="both"/>
                        <w:rPr>
                          <w:rFonts w:ascii="Calibri" w:hAnsi="Calibri"/>
                        </w:rPr>
                      </w:pPr>
                      <w:r>
                        <w:t>Agencia Nacional de Contratación Pública – Colombia Compra Eficiente.</w:t>
                      </w:r>
                      <w:r>
                        <w:rPr>
                          <w:spacing w:val="-5"/>
                        </w:rPr>
                        <w:t xml:space="preserve"> </w:t>
                      </w:r>
                      <w:r>
                        <w:rPr>
                          <w:rFonts w:ascii="Calibri" w:hAnsi="Calibri"/>
                        </w:rPr>
                        <w:t>Guía</w:t>
                      </w:r>
                      <w:r>
                        <w:rPr>
                          <w:rFonts w:ascii="Calibri" w:hAnsi="Calibri"/>
                          <w:spacing w:val="-9"/>
                        </w:rPr>
                        <w:t xml:space="preserve"> </w:t>
                      </w:r>
                      <w:r>
                        <w:rPr>
                          <w:rFonts w:ascii="Calibri" w:hAnsi="Calibri"/>
                        </w:rPr>
                        <w:t>para</w:t>
                      </w:r>
                      <w:r>
                        <w:rPr>
                          <w:rFonts w:ascii="Calibri" w:hAnsi="Calibri"/>
                          <w:spacing w:val="-9"/>
                        </w:rPr>
                        <w:t xml:space="preserve"> </w:t>
                      </w:r>
                      <w:r>
                        <w:rPr>
                          <w:rFonts w:ascii="Calibri" w:hAnsi="Calibri"/>
                        </w:rPr>
                        <w:t>el</w:t>
                      </w:r>
                      <w:r>
                        <w:rPr>
                          <w:rFonts w:ascii="Calibri" w:hAnsi="Calibri"/>
                          <w:spacing w:val="-9"/>
                        </w:rPr>
                        <w:t xml:space="preserve"> </w:t>
                      </w:r>
                      <w:r>
                        <w:rPr>
                          <w:rFonts w:ascii="Calibri" w:hAnsi="Calibri"/>
                        </w:rPr>
                        <w:t>ejercicio</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las</w:t>
                      </w:r>
                      <w:r>
                        <w:rPr>
                          <w:rFonts w:ascii="Calibri" w:hAnsi="Calibri"/>
                          <w:spacing w:val="-9"/>
                        </w:rPr>
                        <w:t xml:space="preserve"> </w:t>
                      </w:r>
                      <w:r>
                        <w:rPr>
                          <w:rFonts w:ascii="Calibri" w:hAnsi="Calibri"/>
                        </w:rPr>
                        <w:t>funciones</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Supervisión</w:t>
                      </w:r>
                      <w:r>
                        <w:rPr>
                          <w:rFonts w:ascii="Calibri" w:hAnsi="Calibri"/>
                          <w:spacing w:val="-7"/>
                        </w:rPr>
                        <w:t xml:space="preserve"> </w:t>
                      </w:r>
                      <w:r>
                        <w:rPr>
                          <w:rFonts w:ascii="Calibri" w:hAnsi="Calibri"/>
                        </w:rPr>
                        <w:t>e</w:t>
                      </w:r>
                      <w:r>
                        <w:rPr>
                          <w:rFonts w:ascii="Calibri" w:hAnsi="Calibri"/>
                          <w:spacing w:val="-9"/>
                        </w:rPr>
                        <w:t xml:space="preserve"> </w:t>
                      </w:r>
                      <w:r>
                        <w:rPr>
                          <w:rFonts w:ascii="Calibri" w:hAnsi="Calibri"/>
                        </w:rPr>
                        <w:t>Interventoría</w:t>
                      </w:r>
                      <w:r>
                        <w:rPr>
                          <w:rFonts w:ascii="Calibri" w:hAnsi="Calibri"/>
                          <w:spacing w:val="-7"/>
                        </w:rPr>
                        <w:t xml:space="preserve"> </w:t>
                      </w:r>
                      <w:r>
                        <w:rPr>
                          <w:rFonts w:ascii="Calibri" w:hAnsi="Calibri"/>
                        </w:rPr>
                        <w:t>de</w:t>
                      </w:r>
                      <w:r>
                        <w:rPr>
                          <w:rFonts w:ascii="Calibri" w:hAnsi="Calibri"/>
                          <w:spacing w:val="-9"/>
                        </w:rPr>
                        <w:t xml:space="preserve"> </w:t>
                      </w:r>
                      <w:r>
                        <w:rPr>
                          <w:rFonts w:ascii="Calibri" w:hAnsi="Calibri"/>
                        </w:rPr>
                        <w:t xml:space="preserve">los </w:t>
                      </w:r>
                      <w:r>
                        <w:rPr>
                          <w:rFonts w:ascii="Calibri" w:hAnsi="Calibri"/>
                          <w:spacing w:val="-2"/>
                        </w:rPr>
                        <w:t>contratos</w:t>
                      </w:r>
                      <w:r>
                        <w:rPr>
                          <w:rFonts w:ascii="Calibri" w:hAnsi="Calibri"/>
                        </w:rPr>
                        <w:tab/>
                      </w:r>
                      <w:r>
                        <w:rPr>
                          <w:rFonts w:ascii="Calibri" w:hAnsi="Calibri"/>
                          <w:spacing w:val="-4"/>
                        </w:rPr>
                        <w:t>del</w:t>
                      </w:r>
                      <w:r>
                        <w:rPr>
                          <w:rFonts w:ascii="Calibri" w:hAnsi="Calibri"/>
                        </w:rPr>
                        <w:tab/>
                      </w:r>
                      <w:r>
                        <w:rPr>
                          <w:rFonts w:ascii="Calibri" w:hAnsi="Calibri"/>
                          <w:spacing w:val="-2"/>
                        </w:rPr>
                        <w:t>Estado</w:t>
                      </w:r>
                      <w:r>
                        <w:rPr>
                          <w:spacing w:val="-2"/>
                        </w:rPr>
                        <w:t>.</w:t>
                      </w:r>
                      <w:r>
                        <w:tab/>
                      </w:r>
                      <w:r>
                        <w:rPr>
                          <w:spacing w:val="-2"/>
                        </w:rPr>
                        <w:t>Disponible</w:t>
                      </w:r>
                      <w:r>
                        <w:tab/>
                      </w:r>
                      <w:r>
                        <w:rPr>
                          <w:spacing w:val="-4"/>
                        </w:rPr>
                        <w:t xml:space="preserve">en: </w:t>
                      </w:r>
                      <w:hyperlink r:id="rId20">
                        <w:r>
                          <w:rPr>
                            <w:rFonts w:ascii="Calibri" w:hAnsi="Calibri"/>
                            <w:color w:val="0000FF"/>
                            <w:spacing w:val="-2"/>
                            <w:u w:val="single" w:color="0000FF"/>
                          </w:rPr>
                          <w:t>https://www.colombiacompra.gov.co/sites/cce_public/files/cce_documents/cce_guia</w:t>
                        </w:r>
                      </w:hyperlink>
                    </w:p>
                    <w:p w14:paraId="7F2D0028" w14:textId="77777777" w:rsidR="00FB4544" w:rsidRDefault="00000000">
                      <w:pPr>
                        <w:pStyle w:val="Textoindependiente"/>
                        <w:spacing w:before="17" w:line="276" w:lineRule="auto"/>
                        <w:ind w:left="816"/>
                        <w:rPr>
                          <w:rFonts w:ascii="Calibri"/>
                        </w:rPr>
                      </w:pPr>
                      <w:hyperlink r:id="rId21">
                        <w:r>
                          <w:rPr>
                            <w:rFonts w:ascii="Calibri"/>
                            <w:color w:val="0000FF"/>
                            <w:spacing w:val="-2"/>
                            <w:u w:val="single" w:color="0000FF"/>
                          </w:rPr>
                          <w:t>_para_el_ejercicio_de_las_funciones_de_supervision_e_interventoria_de_los_contra</w:t>
                        </w:r>
                      </w:hyperlink>
                      <w:r>
                        <w:rPr>
                          <w:rFonts w:ascii="Calibri"/>
                          <w:color w:val="0000FF"/>
                          <w:spacing w:val="-2"/>
                        </w:rPr>
                        <w:t xml:space="preserve"> </w:t>
                      </w:r>
                      <w:hyperlink r:id="rId22">
                        <w:r>
                          <w:rPr>
                            <w:rFonts w:ascii="Calibri"/>
                            <w:color w:val="0000FF"/>
                            <w:spacing w:val="-2"/>
                            <w:u w:val="single" w:color="0000FF"/>
                          </w:rPr>
                          <w:t>tos_del_estado.pdf</w:t>
                        </w:r>
                      </w:hyperlink>
                    </w:p>
                  </w:txbxContent>
                </v:textbox>
                <w10:anchorlock/>
              </v:shape>
            </w:pict>
          </mc:Fallback>
        </mc:AlternateContent>
      </w:r>
    </w:p>
    <w:p w14:paraId="2663B245" w14:textId="77777777" w:rsidR="00FB4544" w:rsidRDefault="00000000">
      <w:pPr>
        <w:pStyle w:val="Prrafodelista"/>
        <w:numPr>
          <w:ilvl w:val="0"/>
          <w:numId w:val="4"/>
        </w:numPr>
        <w:tabs>
          <w:tab w:val="left" w:pos="382"/>
        </w:tabs>
        <w:spacing w:before="264"/>
        <w:ind w:left="382" w:hanging="282"/>
        <w:jc w:val="left"/>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r>
        <w:rPr>
          <w:b/>
        </w:rPr>
        <w:t>Pública</w:t>
      </w:r>
      <w:r>
        <w:rPr>
          <w:b/>
          <w:spacing w:val="-56"/>
        </w:rPr>
        <w:t xml:space="preserve"> </w:t>
      </w:r>
      <w:r>
        <w:rPr>
          <w:b/>
          <w:spacing w:val="-10"/>
        </w:rPr>
        <w:t>:</w:t>
      </w:r>
    </w:p>
    <w:p w14:paraId="59BABDD5" w14:textId="77777777" w:rsidR="00FB4544" w:rsidRDefault="00FB4544">
      <w:pPr>
        <w:pStyle w:val="Textoindependiente"/>
        <w:spacing w:before="80"/>
        <w:rPr>
          <w:b/>
        </w:rPr>
      </w:pPr>
    </w:p>
    <w:p w14:paraId="6C117A21" w14:textId="77777777" w:rsidR="00FB4544" w:rsidRDefault="00000000">
      <w:pPr>
        <w:pStyle w:val="Textoindependiente"/>
        <w:spacing w:line="276" w:lineRule="auto"/>
        <w:ind w:left="100" w:right="898"/>
        <w:jc w:val="both"/>
      </w:pPr>
      <w:r>
        <w:t>La</w:t>
      </w:r>
      <w:r>
        <w:rPr>
          <w:spacing w:val="-8"/>
        </w:rPr>
        <w:t xml:space="preserve"> </w:t>
      </w:r>
      <w:r>
        <w:t>Agencia</w:t>
      </w:r>
      <w:r>
        <w:rPr>
          <w:spacing w:val="-6"/>
        </w:rPr>
        <w:t xml:space="preserve"> </w:t>
      </w:r>
      <w:r>
        <w:t>Nacional</w:t>
      </w:r>
      <w:r>
        <w:rPr>
          <w:spacing w:val="-5"/>
        </w:rPr>
        <w:t xml:space="preserve"> </w:t>
      </w:r>
      <w:r>
        <w:t>de</w:t>
      </w:r>
      <w:r>
        <w:rPr>
          <w:spacing w:val="-8"/>
        </w:rPr>
        <w:t xml:space="preserve"> </w:t>
      </w:r>
      <w:r>
        <w:t>Contratación</w:t>
      </w:r>
      <w:r>
        <w:rPr>
          <w:spacing w:val="-4"/>
        </w:rPr>
        <w:t xml:space="preserve"> </w:t>
      </w:r>
      <w:r>
        <w:t>Pública</w:t>
      </w:r>
      <w:r>
        <w:rPr>
          <w:spacing w:val="-6"/>
        </w:rPr>
        <w:t xml:space="preserve"> </w:t>
      </w:r>
      <w:r>
        <w:t>–</w:t>
      </w:r>
      <w:r>
        <w:rPr>
          <w:spacing w:val="-8"/>
        </w:rPr>
        <w:t xml:space="preserve"> </w:t>
      </w:r>
      <w:r>
        <w:t>Colombia</w:t>
      </w:r>
      <w:r>
        <w:rPr>
          <w:spacing w:val="-6"/>
        </w:rPr>
        <w:t xml:space="preserve"> </w:t>
      </w:r>
      <w:r>
        <w:t>Compra</w:t>
      </w:r>
      <w:r>
        <w:rPr>
          <w:spacing w:val="-7"/>
        </w:rPr>
        <w:t xml:space="preserve"> </w:t>
      </w:r>
      <w:r>
        <w:t>Eficiente</w:t>
      </w:r>
      <w:r>
        <w:rPr>
          <w:spacing w:val="-5"/>
        </w:rPr>
        <w:t xml:space="preserve"> </w:t>
      </w:r>
      <w:r>
        <w:t>sobre la</w:t>
      </w:r>
      <w:r>
        <w:rPr>
          <w:spacing w:val="-8"/>
        </w:rPr>
        <w:t xml:space="preserve"> </w:t>
      </w:r>
      <w:r>
        <w:t>obligación</w:t>
      </w:r>
      <w:r>
        <w:rPr>
          <w:spacing w:val="-6"/>
        </w:rPr>
        <w:t xml:space="preserve"> </w:t>
      </w:r>
      <w:r>
        <w:t>de</w:t>
      </w:r>
      <w:r>
        <w:rPr>
          <w:spacing w:val="-8"/>
        </w:rPr>
        <w:t xml:space="preserve"> </w:t>
      </w:r>
      <w:r>
        <w:t>controlar</w:t>
      </w:r>
      <w:r>
        <w:rPr>
          <w:spacing w:val="-7"/>
        </w:rPr>
        <w:t xml:space="preserve"> </w:t>
      </w:r>
      <w:r>
        <w:t>y</w:t>
      </w:r>
      <w:r>
        <w:rPr>
          <w:spacing w:val="-7"/>
        </w:rPr>
        <w:t xml:space="preserve"> </w:t>
      </w:r>
      <w:r>
        <w:t>vigilar</w:t>
      </w:r>
      <w:r>
        <w:rPr>
          <w:spacing w:val="-4"/>
        </w:rPr>
        <w:t xml:space="preserve"> </w:t>
      </w:r>
      <w:r>
        <w:t>la</w:t>
      </w:r>
      <w:r>
        <w:rPr>
          <w:spacing w:val="-7"/>
        </w:rPr>
        <w:t xml:space="preserve"> </w:t>
      </w:r>
      <w:r>
        <w:t>ejecución</w:t>
      </w:r>
      <w:r>
        <w:rPr>
          <w:spacing w:val="-2"/>
        </w:rPr>
        <w:t xml:space="preserve"> </w:t>
      </w:r>
      <w:r>
        <w:t>de</w:t>
      </w:r>
      <w:r>
        <w:rPr>
          <w:spacing w:val="-7"/>
        </w:rPr>
        <w:t xml:space="preserve"> </w:t>
      </w:r>
      <w:r>
        <w:t>los</w:t>
      </w:r>
      <w:r>
        <w:rPr>
          <w:spacing w:val="-6"/>
        </w:rPr>
        <w:t xml:space="preserve"> </w:t>
      </w:r>
      <w:r>
        <w:t>contratos estatales,</w:t>
      </w:r>
      <w:r>
        <w:rPr>
          <w:spacing w:val="-5"/>
        </w:rPr>
        <w:t xml:space="preserve"> </w:t>
      </w:r>
      <w:r>
        <w:t>en</w:t>
      </w:r>
      <w:r>
        <w:rPr>
          <w:spacing w:val="-7"/>
        </w:rPr>
        <w:t xml:space="preserve"> </w:t>
      </w:r>
      <w:r>
        <w:t>los conceptos</w:t>
      </w:r>
      <w:r>
        <w:rPr>
          <w:spacing w:val="-20"/>
        </w:rPr>
        <w:t xml:space="preserve"> </w:t>
      </w:r>
      <w:r>
        <w:t>con</w:t>
      </w:r>
      <w:r>
        <w:rPr>
          <w:spacing w:val="-19"/>
        </w:rPr>
        <w:t xml:space="preserve"> </w:t>
      </w:r>
      <w:r>
        <w:t>radicado</w:t>
      </w:r>
      <w:r>
        <w:rPr>
          <w:spacing w:val="-19"/>
        </w:rPr>
        <w:t xml:space="preserve"> </w:t>
      </w:r>
      <w:r>
        <w:t>4201913000004799,</w:t>
      </w:r>
      <w:r>
        <w:rPr>
          <w:spacing w:val="-7"/>
        </w:rPr>
        <w:t xml:space="preserve"> </w:t>
      </w:r>
      <w:r>
        <w:t>emitido</w:t>
      </w:r>
      <w:r>
        <w:rPr>
          <w:spacing w:val="-10"/>
        </w:rPr>
        <w:t xml:space="preserve"> </w:t>
      </w:r>
      <w:r>
        <w:t>el</w:t>
      </w:r>
      <w:r>
        <w:rPr>
          <w:spacing w:val="-10"/>
        </w:rPr>
        <w:t xml:space="preserve"> </w:t>
      </w:r>
      <w:r>
        <w:t>30</w:t>
      </w:r>
      <w:r>
        <w:rPr>
          <w:spacing w:val="-10"/>
        </w:rPr>
        <w:t xml:space="preserve"> </w:t>
      </w:r>
      <w:r>
        <w:t>de</w:t>
      </w:r>
      <w:r>
        <w:rPr>
          <w:spacing w:val="-11"/>
        </w:rPr>
        <w:t xml:space="preserve"> </w:t>
      </w:r>
      <w:r>
        <w:t>agosto</w:t>
      </w:r>
      <w:r>
        <w:rPr>
          <w:spacing w:val="-7"/>
        </w:rPr>
        <w:t xml:space="preserve"> </w:t>
      </w:r>
      <w:r>
        <w:t>de</w:t>
      </w:r>
      <w:r>
        <w:rPr>
          <w:spacing w:val="-10"/>
        </w:rPr>
        <w:t xml:space="preserve"> </w:t>
      </w:r>
      <w:r>
        <w:t>2019,</w:t>
      </w:r>
      <w:r>
        <w:rPr>
          <w:spacing w:val="-20"/>
        </w:rPr>
        <w:t xml:space="preserve"> </w:t>
      </w:r>
      <w:r>
        <w:t xml:space="preserve">y </w:t>
      </w:r>
      <w:r>
        <w:rPr>
          <w:spacing w:val="-4"/>
        </w:rPr>
        <w:t>4201913000008240</w:t>
      </w:r>
      <w:r>
        <w:rPr>
          <w:spacing w:val="-10"/>
        </w:rPr>
        <w:t xml:space="preserve"> </w:t>
      </w:r>
      <w:r>
        <w:rPr>
          <w:spacing w:val="-4"/>
        </w:rPr>
        <w:t>del</w:t>
      </w:r>
      <w:r>
        <w:rPr>
          <w:spacing w:val="-14"/>
        </w:rPr>
        <w:t xml:space="preserve"> </w:t>
      </w:r>
      <w:r>
        <w:rPr>
          <w:spacing w:val="-4"/>
        </w:rPr>
        <w:t>20</w:t>
      </w:r>
      <w:r>
        <w:rPr>
          <w:spacing w:val="-14"/>
        </w:rPr>
        <w:t xml:space="preserve"> </w:t>
      </w:r>
      <w:r>
        <w:rPr>
          <w:spacing w:val="-4"/>
        </w:rPr>
        <w:t>de</w:t>
      </w:r>
      <w:r>
        <w:rPr>
          <w:spacing w:val="-14"/>
        </w:rPr>
        <w:t xml:space="preserve"> </w:t>
      </w:r>
      <w:r>
        <w:rPr>
          <w:spacing w:val="-4"/>
        </w:rPr>
        <w:t>diciembre</w:t>
      </w:r>
      <w:r>
        <w:rPr>
          <w:spacing w:val="-12"/>
        </w:rPr>
        <w:t xml:space="preserve"> </w:t>
      </w:r>
      <w:r>
        <w:rPr>
          <w:spacing w:val="-4"/>
        </w:rPr>
        <w:t>de</w:t>
      </w:r>
      <w:r>
        <w:rPr>
          <w:spacing w:val="-14"/>
        </w:rPr>
        <w:t xml:space="preserve"> </w:t>
      </w:r>
      <w:r>
        <w:rPr>
          <w:spacing w:val="-4"/>
        </w:rPr>
        <w:t>2019;</w:t>
      </w:r>
      <w:r>
        <w:rPr>
          <w:spacing w:val="-14"/>
        </w:rPr>
        <w:t xml:space="preserve"> </w:t>
      </w:r>
      <w:r>
        <w:rPr>
          <w:spacing w:val="-4"/>
        </w:rPr>
        <w:t>y</w:t>
      </w:r>
      <w:r>
        <w:rPr>
          <w:spacing w:val="-14"/>
        </w:rPr>
        <w:t xml:space="preserve"> </w:t>
      </w:r>
      <w:r>
        <w:rPr>
          <w:spacing w:val="-4"/>
        </w:rPr>
        <w:t>en</w:t>
      </w:r>
      <w:r>
        <w:rPr>
          <w:spacing w:val="-14"/>
        </w:rPr>
        <w:t xml:space="preserve"> </w:t>
      </w:r>
      <w:r>
        <w:rPr>
          <w:spacing w:val="-4"/>
        </w:rPr>
        <w:t>los</w:t>
      </w:r>
      <w:r>
        <w:rPr>
          <w:spacing w:val="-14"/>
        </w:rPr>
        <w:t xml:space="preserve"> </w:t>
      </w:r>
      <w:r>
        <w:rPr>
          <w:spacing w:val="-4"/>
        </w:rPr>
        <w:t>conceptos</w:t>
      </w:r>
      <w:r>
        <w:rPr>
          <w:spacing w:val="-14"/>
        </w:rPr>
        <w:t xml:space="preserve"> </w:t>
      </w:r>
      <w:r>
        <w:rPr>
          <w:spacing w:val="-4"/>
        </w:rPr>
        <w:t>C-064</w:t>
      </w:r>
      <w:r>
        <w:rPr>
          <w:spacing w:val="-10"/>
        </w:rPr>
        <w:t xml:space="preserve"> </w:t>
      </w:r>
      <w:r>
        <w:rPr>
          <w:spacing w:val="-4"/>
        </w:rPr>
        <w:t>del</w:t>
      </w:r>
      <w:r>
        <w:rPr>
          <w:spacing w:val="-12"/>
        </w:rPr>
        <w:t xml:space="preserve"> </w:t>
      </w:r>
      <w:r>
        <w:rPr>
          <w:spacing w:val="-4"/>
        </w:rPr>
        <w:t xml:space="preserve">28 </w:t>
      </w:r>
      <w:r>
        <w:t>de</w:t>
      </w:r>
      <w:r>
        <w:rPr>
          <w:spacing w:val="-20"/>
        </w:rPr>
        <w:t xml:space="preserve"> </w:t>
      </w:r>
      <w:r>
        <w:t>febrero</w:t>
      </w:r>
      <w:r>
        <w:rPr>
          <w:spacing w:val="-10"/>
        </w:rPr>
        <w:t xml:space="preserve"> </w:t>
      </w:r>
      <w:r>
        <w:t>de</w:t>
      </w:r>
      <w:r>
        <w:rPr>
          <w:spacing w:val="-9"/>
        </w:rPr>
        <w:t xml:space="preserve"> </w:t>
      </w:r>
      <w:r>
        <w:t>2020,</w:t>
      </w:r>
      <w:r>
        <w:rPr>
          <w:spacing w:val="-7"/>
        </w:rPr>
        <w:t xml:space="preserve"> </w:t>
      </w:r>
      <w:r>
        <w:t>C–077</w:t>
      </w:r>
      <w:r>
        <w:rPr>
          <w:spacing w:val="-8"/>
        </w:rPr>
        <w:t xml:space="preserve"> </w:t>
      </w:r>
      <w:r>
        <w:t>del</w:t>
      </w:r>
      <w:r>
        <w:rPr>
          <w:spacing w:val="-8"/>
        </w:rPr>
        <w:t xml:space="preserve"> </w:t>
      </w:r>
      <w:r>
        <w:t>18</w:t>
      </w:r>
      <w:r>
        <w:rPr>
          <w:spacing w:val="-9"/>
        </w:rPr>
        <w:t xml:space="preserve"> </w:t>
      </w:r>
      <w:r>
        <w:t>de</w:t>
      </w:r>
      <w:r>
        <w:rPr>
          <w:spacing w:val="-9"/>
        </w:rPr>
        <w:t xml:space="preserve"> </w:t>
      </w:r>
      <w:r>
        <w:t>marzo</w:t>
      </w:r>
      <w:r>
        <w:rPr>
          <w:spacing w:val="-8"/>
        </w:rPr>
        <w:t xml:space="preserve"> </w:t>
      </w:r>
      <w:r>
        <w:t>de</w:t>
      </w:r>
      <w:r>
        <w:rPr>
          <w:spacing w:val="-9"/>
        </w:rPr>
        <w:t xml:space="preserve"> </w:t>
      </w:r>
      <w:r>
        <w:t>2020,</w:t>
      </w:r>
      <w:r>
        <w:rPr>
          <w:spacing w:val="-7"/>
        </w:rPr>
        <w:t xml:space="preserve"> </w:t>
      </w:r>
      <w:r>
        <w:t>C–150</w:t>
      </w:r>
      <w:r>
        <w:rPr>
          <w:spacing w:val="-8"/>
        </w:rPr>
        <w:t xml:space="preserve"> </w:t>
      </w:r>
      <w:r>
        <w:t>del</w:t>
      </w:r>
      <w:r>
        <w:rPr>
          <w:spacing w:val="-8"/>
        </w:rPr>
        <w:t xml:space="preserve"> </w:t>
      </w:r>
      <w:r>
        <w:t>18</w:t>
      </w:r>
      <w:r>
        <w:rPr>
          <w:spacing w:val="-9"/>
        </w:rPr>
        <w:t xml:space="preserve"> </w:t>
      </w:r>
      <w:r>
        <w:t>de</w:t>
      </w:r>
      <w:r>
        <w:rPr>
          <w:spacing w:val="-9"/>
        </w:rPr>
        <w:t xml:space="preserve"> </w:t>
      </w:r>
      <w:r>
        <w:t>marzo</w:t>
      </w:r>
      <w:r>
        <w:rPr>
          <w:spacing w:val="-8"/>
        </w:rPr>
        <w:t xml:space="preserve"> </w:t>
      </w:r>
      <w:r>
        <w:t>de 2020,</w:t>
      </w:r>
      <w:r>
        <w:rPr>
          <w:spacing w:val="-7"/>
        </w:rPr>
        <w:t xml:space="preserve"> </w:t>
      </w:r>
      <w:r>
        <w:t>C–134</w:t>
      </w:r>
      <w:r>
        <w:rPr>
          <w:spacing w:val="-8"/>
        </w:rPr>
        <w:t xml:space="preserve"> </w:t>
      </w:r>
      <w:r>
        <w:t>del</w:t>
      </w:r>
      <w:r>
        <w:rPr>
          <w:spacing w:val="-8"/>
        </w:rPr>
        <w:t xml:space="preserve"> </w:t>
      </w:r>
      <w:r>
        <w:t>30</w:t>
      </w:r>
      <w:r>
        <w:rPr>
          <w:spacing w:val="-8"/>
        </w:rPr>
        <w:t xml:space="preserve"> </w:t>
      </w:r>
      <w:r>
        <w:t>de</w:t>
      </w:r>
      <w:r>
        <w:rPr>
          <w:spacing w:val="-7"/>
        </w:rPr>
        <w:t xml:space="preserve"> </w:t>
      </w:r>
      <w:r>
        <w:t>marzo</w:t>
      </w:r>
      <w:r>
        <w:rPr>
          <w:spacing w:val="-13"/>
        </w:rPr>
        <w:t xml:space="preserve"> </w:t>
      </w:r>
      <w:r>
        <w:t>de</w:t>
      </w:r>
      <w:r>
        <w:rPr>
          <w:spacing w:val="-14"/>
        </w:rPr>
        <w:t xml:space="preserve"> </w:t>
      </w:r>
      <w:r>
        <w:t>2020,</w:t>
      </w:r>
      <w:r>
        <w:rPr>
          <w:spacing w:val="-13"/>
        </w:rPr>
        <w:t xml:space="preserve"> </w:t>
      </w:r>
      <w:r>
        <w:t>C–180</w:t>
      </w:r>
      <w:r>
        <w:rPr>
          <w:spacing w:val="-14"/>
        </w:rPr>
        <w:t xml:space="preserve"> </w:t>
      </w:r>
      <w:r>
        <w:t>del</w:t>
      </w:r>
      <w:r>
        <w:rPr>
          <w:spacing w:val="-15"/>
        </w:rPr>
        <w:t xml:space="preserve"> </w:t>
      </w:r>
      <w:r>
        <w:t>13</w:t>
      </w:r>
      <w:r>
        <w:rPr>
          <w:spacing w:val="-14"/>
        </w:rPr>
        <w:t xml:space="preserve"> </w:t>
      </w:r>
      <w:r>
        <w:t>de</w:t>
      </w:r>
      <w:r>
        <w:rPr>
          <w:spacing w:val="-15"/>
        </w:rPr>
        <w:t xml:space="preserve"> </w:t>
      </w:r>
      <w:r>
        <w:t>abril</w:t>
      </w:r>
      <w:r>
        <w:rPr>
          <w:spacing w:val="-12"/>
        </w:rPr>
        <w:t xml:space="preserve"> </w:t>
      </w:r>
      <w:r>
        <w:t>de</w:t>
      </w:r>
      <w:r>
        <w:rPr>
          <w:spacing w:val="-14"/>
        </w:rPr>
        <w:t xml:space="preserve"> </w:t>
      </w:r>
      <w:r>
        <w:t>2020,</w:t>
      </w:r>
      <w:r>
        <w:rPr>
          <w:spacing w:val="-13"/>
        </w:rPr>
        <w:t xml:space="preserve"> </w:t>
      </w:r>
      <w:r>
        <w:t>C-344</w:t>
      </w:r>
      <w:r>
        <w:rPr>
          <w:spacing w:val="-12"/>
        </w:rPr>
        <w:t xml:space="preserve"> </w:t>
      </w:r>
      <w:r>
        <w:t>de 26</w:t>
      </w:r>
      <w:r>
        <w:rPr>
          <w:spacing w:val="-7"/>
        </w:rPr>
        <w:t xml:space="preserve"> </w:t>
      </w:r>
      <w:r>
        <w:t>de</w:t>
      </w:r>
      <w:r>
        <w:rPr>
          <w:spacing w:val="-8"/>
        </w:rPr>
        <w:t xml:space="preserve"> </w:t>
      </w:r>
      <w:r>
        <w:t>mayo</w:t>
      </w:r>
      <w:r>
        <w:rPr>
          <w:spacing w:val="-6"/>
        </w:rPr>
        <w:t xml:space="preserve"> </w:t>
      </w:r>
      <w:r>
        <w:t>de</w:t>
      </w:r>
      <w:r>
        <w:rPr>
          <w:spacing w:val="-7"/>
        </w:rPr>
        <w:t xml:space="preserve"> </w:t>
      </w:r>
      <w:r>
        <w:t>2020,</w:t>
      </w:r>
      <w:r>
        <w:rPr>
          <w:spacing w:val="-5"/>
        </w:rPr>
        <w:t xml:space="preserve"> </w:t>
      </w:r>
      <w:r>
        <w:t>C-765</w:t>
      </w:r>
      <w:r>
        <w:rPr>
          <w:spacing w:val="-5"/>
        </w:rPr>
        <w:t xml:space="preserve"> </w:t>
      </w:r>
      <w:r>
        <w:t>de</w:t>
      </w:r>
      <w:r>
        <w:rPr>
          <w:spacing w:val="-8"/>
        </w:rPr>
        <w:t xml:space="preserve"> </w:t>
      </w:r>
      <w:r>
        <w:t>1</w:t>
      </w:r>
      <w:r>
        <w:rPr>
          <w:spacing w:val="-7"/>
        </w:rPr>
        <w:t xml:space="preserve"> </w:t>
      </w:r>
      <w:r>
        <w:t>de enero de</w:t>
      </w:r>
      <w:r>
        <w:rPr>
          <w:spacing w:val="-1"/>
        </w:rPr>
        <w:t xml:space="preserve"> </w:t>
      </w:r>
      <w:r>
        <w:t>2021, C-603 de</w:t>
      </w:r>
      <w:r>
        <w:rPr>
          <w:spacing w:val="-1"/>
        </w:rPr>
        <w:t xml:space="preserve"> </w:t>
      </w:r>
      <w:r>
        <w:t>02</w:t>
      </w:r>
      <w:r>
        <w:rPr>
          <w:spacing w:val="-1"/>
        </w:rPr>
        <w:t xml:space="preserve"> </w:t>
      </w:r>
      <w:r>
        <w:t>de</w:t>
      </w:r>
      <w:r>
        <w:rPr>
          <w:spacing w:val="-1"/>
        </w:rPr>
        <w:t xml:space="preserve"> </w:t>
      </w:r>
      <w:r>
        <w:t>noviembre de</w:t>
      </w:r>
      <w:r>
        <w:rPr>
          <w:spacing w:val="-6"/>
        </w:rPr>
        <w:t xml:space="preserve"> </w:t>
      </w:r>
      <w:r>
        <w:t>2021,</w:t>
      </w:r>
      <w:r>
        <w:rPr>
          <w:spacing w:val="-6"/>
        </w:rPr>
        <w:t xml:space="preserve"> </w:t>
      </w:r>
      <w:r>
        <w:t>C-745</w:t>
      </w:r>
      <w:r>
        <w:rPr>
          <w:spacing w:val="-6"/>
        </w:rPr>
        <w:t xml:space="preserve"> </w:t>
      </w:r>
      <w:r>
        <w:t>de</w:t>
      </w:r>
      <w:r>
        <w:rPr>
          <w:spacing w:val="-6"/>
        </w:rPr>
        <w:t xml:space="preserve"> </w:t>
      </w:r>
      <w:r>
        <w:t>3</w:t>
      </w:r>
      <w:r>
        <w:rPr>
          <w:spacing w:val="-7"/>
        </w:rPr>
        <w:t xml:space="preserve"> </w:t>
      </w:r>
      <w:r>
        <w:t>de</w:t>
      </w:r>
      <w:r>
        <w:rPr>
          <w:spacing w:val="-6"/>
        </w:rPr>
        <w:t xml:space="preserve"> </w:t>
      </w:r>
      <w:r>
        <w:t>febrero</w:t>
      </w:r>
      <w:r>
        <w:rPr>
          <w:spacing w:val="-5"/>
        </w:rPr>
        <w:t xml:space="preserve"> </w:t>
      </w:r>
      <w:r>
        <w:t>de</w:t>
      </w:r>
      <w:r>
        <w:rPr>
          <w:spacing w:val="-6"/>
        </w:rPr>
        <w:t xml:space="preserve"> </w:t>
      </w:r>
      <w:r>
        <w:t>2022,</w:t>
      </w:r>
      <w:r>
        <w:rPr>
          <w:spacing w:val="-6"/>
        </w:rPr>
        <w:t xml:space="preserve"> </w:t>
      </w:r>
      <w:r>
        <w:t>C-506</w:t>
      </w:r>
      <w:r>
        <w:rPr>
          <w:spacing w:val="-5"/>
        </w:rPr>
        <w:t xml:space="preserve"> </w:t>
      </w:r>
      <w:r>
        <w:t>del</w:t>
      </w:r>
      <w:r>
        <w:rPr>
          <w:spacing w:val="-13"/>
        </w:rPr>
        <w:t xml:space="preserve"> </w:t>
      </w:r>
      <w:r>
        <w:t>3</w:t>
      </w:r>
      <w:r>
        <w:rPr>
          <w:spacing w:val="-14"/>
        </w:rPr>
        <w:t xml:space="preserve"> </w:t>
      </w:r>
      <w:r>
        <w:t>de</w:t>
      </w:r>
      <w:r>
        <w:rPr>
          <w:spacing w:val="-12"/>
        </w:rPr>
        <w:t xml:space="preserve"> </w:t>
      </w:r>
      <w:r>
        <w:t>agosto</w:t>
      </w:r>
      <w:r>
        <w:rPr>
          <w:spacing w:val="-10"/>
        </w:rPr>
        <w:t xml:space="preserve"> </w:t>
      </w:r>
      <w:r>
        <w:t>de</w:t>
      </w:r>
      <w:r>
        <w:rPr>
          <w:spacing w:val="-12"/>
        </w:rPr>
        <w:t xml:space="preserve"> </w:t>
      </w:r>
      <w:r>
        <w:t>2022,</w:t>
      </w:r>
      <w:r>
        <w:rPr>
          <w:spacing w:val="-12"/>
        </w:rPr>
        <w:t xml:space="preserve"> </w:t>
      </w:r>
      <w:r>
        <w:t>C-577 del</w:t>
      </w:r>
      <w:r>
        <w:rPr>
          <w:spacing w:val="-20"/>
        </w:rPr>
        <w:t xml:space="preserve"> </w:t>
      </w:r>
      <w:r>
        <w:t>15</w:t>
      </w:r>
      <w:r>
        <w:rPr>
          <w:spacing w:val="-19"/>
        </w:rPr>
        <w:t xml:space="preserve"> </w:t>
      </w:r>
      <w:r>
        <w:t>de</w:t>
      </w:r>
      <w:r>
        <w:rPr>
          <w:spacing w:val="-19"/>
        </w:rPr>
        <w:t xml:space="preserve"> </w:t>
      </w:r>
      <w:r>
        <w:t>septiembre</w:t>
      </w:r>
      <w:r>
        <w:rPr>
          <w:spacing w:val="-20"/>
        </w:rPr>
        <w:t xml:space="preserve"> </w:t>
      </w:r>
      <w:r>
        <w:t>de</w:t>
      </w:r>
      <w:r>
        <w:rPr>
          <w:spacing w:val="-19"/>
        </w:rPr>
        <w:t xml:space="preserve"> </w:t>
      </w:r>
      <w:r>
        <w:t>2022,</w:t>
      </w:r>
      <w:r>
        <w:rPr>
          <w:spacing w:val="-20"/>
        </w:rPr>
        <w:t xml:space="preserve"> </w:t>
      </w:r>
      <w:r>
        <w:t>C-620</w:t>
      </w:r>
      <w:r>
        <w:rPr>
          <w:spacing w:val="-19"/>
        </w:rPr>
        <w:t xml:space="preserve"> </w:t>
      </w:r>
      <w:r>
        <w:t>de</w:t>
      </w:r>
      <w:r>
        <w:rPr>
          <w:spacing w:val="-19"/>
        </w:rPr>
        <w:t xml:space="preserve"> </w:t>
      </w:r>
      <w:r>
        <w:t>27</w:t>
      </w:r>
      <w:r>
        <w:rPr>
          <w:spacing w:val="-20"/>
        </w:rPr>
        <w:t xml:space="preserve"> </w:t>
      </w:r>
      <w:r>
        <w:t>de</w:t>
      </w:r>
      <w:r>
        <w:rPr>
          <w:spacing w:val="-19"/>
        </w:rPr>
        <w:t xml:space="preserve"> </w:t>
      </w:r>
      <w:r>
        <w:t>septiembre</w:t>
      </w:r>
      <w:r>
        <w:rPr>
          <w:spacing w:val="-19"/>
        </w:rPr>
        <w:t xml:space="preserve"> </w:t>
      </w:r>
      <w:r>
        <w:t>de</w:t>
      </w:r>
      <w:r>
        <w:rPr>
          <w:spacing w:val="-20"/>
        </w:rPr>
        <w:t xml:space="preserve"> </w:t>
      </w:r>
      <w:r>
        <w:t>2022,</w:t>
      </w:r>
      <w:r>
        <w:rPr>
          <w:spacing w:val="-19"/>
        </w:rPr>
        <w:t xml:space="preserve"> </w:t>
      </w:r>
      <w:r>
        <w:t>C-830</w:t>
      </w:r>
      <w:r>
        <w:rPr>
          <w:spacing w:val="-19"/>
        </w:rPr>
        <w:t xml:space="preserve"> </w:t>
      </w:r>
      <w:r>
        <w:t>del</w:t>
      </w:r>
      <w:r>
        <w:rPr>
          <w:spacing w:val="-20"/>
        </w:rPr>
        <w:t xml:space="preserve"> </w:t>
      </w:r>
      <w:r>
        <w:t>28 de</w:t>
      </w:r>
      <w:r>
        <w:rPr>
          <w:spacing w:val="-10"/>
        </w:rPr>
        <w:t xml:space="preserve"> </w:t>
      </w:r>
      <w:r>
        <w:t>noviembre</w:t>
      </w:r>
      <w:r>
        <w:rPr>
          <w:spacing w:val="-6"/>
        </w:rPr>
        <w:t xml:space="preserve"> </w:t>
      </w:r>
      <w:r>
        <w:t>de</w:t>
      </w:r>
      <w:r>
        <w:rPr>
          <w:spacing w:val="-9"/>
        </w:rPr>
        <w:t xml:space="preserve"> </w:t>
      </w:r>
      <w:r>
        <w:t>2022. Estos y otros conceptos se encuentran disponibles para consulta en el Sistema de Relatoría de la Agencia, en el cual también podrás encontrar</w:t>
      </w:r>
      <w:r>
        <w:rPr>
          <w:spacing w:val="-10"/>
        </w:rPr>
        <w:t xml:space="preserve"> </w:t>
      </w:r>
      <w:r>
        <w:t>jurisprudencia</w:t>
      </w:r>
      <w:r>
        <w:rPr>
          <w:spacing w:val="-9"/>
        </w:rPr>
        <w:t xml:space="preserve"> </w:t>
      </w:r>
      <w:r>
        <w:t>del</w:t>
      </w:r>
      <w:r>
        <w:rPr>
          <w:spacing w:val="-12"/>
        </w:rPr>
        <w:t xml:space="preserve"> </w:t>
      </w:r>
      <w:r>
        <w:t>Consejo</w:t>
      </w:r>
      <w:r>
        <w:rPr>
          <w:spacing w:val="-11"/>
        </w:rPr>
        <w:t xml:space="preserve"> </w:t>
      </w:r>
      <w:r>
        <w:t>de</w:t>
      </w:r>
      <w:r>
        <w:rPr>
          <w:spacing w:val="-12"/>
        </w:rPr>
        <w:t xml:space="preserve"> </w:t>
      </w:r>
      <w:r>
        <w:t>Estado,</w:t>
      </w:r>
      <w:r>
        <w:rPr>
          <w:spacing w:val="-11"/>
        </w:rPr>
        <w:t xml:space="preserve"> </w:t>
      </w:r>
      <w:r>
        <w:t>laudos</w:t>
      </w:r>
      <w:r>
        <w:rPr>
          <w:spacing w:val="-11"/>
        </w:rPr>
        <w:t xml:space="preserve"> </w:t>
      </w:r>
      <w:r>
        <w:t>arbitrales</w:t>
      </w:r>
      <w:r>
        <w:rPr>
          <w:spacing w:val="-10"/>
        </w:rPr>
        <w:t xml:space="preserve"> </w:t>
      </w:r>
      <w:r>
        <w:t>y</w:t>
      </w:r>
      <w:r>
        <w:rPr>
          <w:spacing w:val="-13"/>
        </w:rPr>
        <w:t xml:space="preserve"> </w:t>
      </w:r>
      <w:r>
        <w:t>la</w:t>
      </w:r>
      <w:r>
        <w:rPr>
          <w:spacing w:val="-12"/>
        </w:rPr>
        <w:t xml:space="preserve"> </w:t>
      </w:r>
      <w:r>
        <w:t xml:space="preserve">normativa de la contratación concordada con la doctrina de la Subdirección de Gestión Contractual. Accede a través del siguiente enlace: </w:t>
      </w:r>
      <w:r>
        <w:rPr>
          <w:spacing w:val="-2"/>
          <w:u w:val="single"/>
        </w:rPr>
        <w:t>https://relatoria.colombiacompra.gov.co/.</w:t>
      </w:r>
    </w:p>
    <w:p w14:paraId="75873773" w14:textId="77777777" w:rsidR="00FB4544" w:rsidRDefault="00FB4544">
      <w:pPr>
        <w:pStyle w:val="Textoindependiente"/>
        <w:spacing w:before="40"/>
      </w:pPr>
    </w:p>
    <w:p w14:paraId="5F673388" w14:textId="77777777" w:rsidR="00FB4544" w:rsidRDefault="00000000">
      <w:pPr>
        <w:pStyle w:val="Textoindependiente"/>
        <w:spacing w:line="276" w:lineRule="auto"/>
        <w:ind w:left="100" w:right="899"/>
        <w:jc w:val="both"/>
      </w:pPr>
      <w:r>
        <w:t>Te invitamos a revisar la cuarta edición del Boletín de Relatoría de 2024,</w:t>
      </w:r>
      <w:r>
        <w:rPr>
          <w:spacing w:val="40"/>
        </w:rPr>
        <w:t xml:space="preserve"> </w:t>
      </w:r>
      <w:r>
        <w:t>en el cual se explicaron los cambios más relevantes que fueron incorporados en los Documentos Tipo para el sector de Infraestructura de Transporte, en las modalidades de</w:t>
      </w:r>
      <w:r>
        <w:rPr>
          <w:spacing w:val="-1"/>
        </w:rPr>
        <w:t xml:space="preserve"> </w:t>
      </w:r>
      <w:r>
        <w:t>selección de</w:t>
      </w:r>
      <w:r>
        <w:rPr>
          <w:spacing w:val="-1"/>
        </w:rPr>
        <w:t xml:space="preserve"> </w:t>
      </w:r>
      <w:r>
        <w:t>Licitación de</w:t>
      </w:r>
      <w:r>
        <w:rPr>
          <w:spacing w:val="-1"/>
        </w:rPr>
        <w:t xml:space="preserve"> </w:t>
      </w:r>
      <w:r>
        <w:t>Obra</w:t>
      </w:r>
      <w:r>
        <w:rPr>
          <w:spacing w:val="-1"/>
        </w:rPr>
        <w:t xml:space="preserve"> </w:t>
      </w:r>
      <w:r>
        <w:t>Pública, Selección Abreviada de Menor</w:t>
      </w:r>
      <w:r>
        <w:rPr>
          <w:spacing w:val="80"/>
        </w:rPr>
        <w:t xml:space="preserve"> </w:t>
      </w:r>
      <w:r>
        <w:t>Cuantía</w:t>
      </w:r>
      <w:r>
        <w:rPr>
          <w:spacing w:val="80"/>
        </w:rPr>
        <w:t xml:space="preserve"> </w:t>
      </w:r>
      <w:r>
        <w:t>y</w:t>
      </w:r>
      <w:r>
        <w:rPr>
          <w:spacing w:val="80"/>
        </w:rPr>
        <w:t xml:space="preserve"> </w:t>
      </w:r>
      <w:r>
        <w:t>Mínima</w:t>
      </w:r>
      <w:r>
        <w:rPr>
          <w:spacing w:val="80"/>
        </w:rPr>
        <w:t xml:space="preserve"> </w:t>
      </w:r>
      <w:r>
        <w:t>Cuantía.</w:t>
      </w:r>
      <w:r>
        <w:rPr>
          <w:spacing w:val="80"/>
        </w:rPr>
        <w:t xml:space="preserve"> </w:t>
      </w:r>
      <w:r>
        <w:t>Puede</w:t>
      </w:r>
      <w:r>
        <w:rPr>
          <w:spacing w:val="80"/>
        </w:rPr>
        <w:t xml:space="preserve"> </w:t>
      </w:r>
      <w:r>
        <w:t>consultarlo</w:t>
      </w:r>
      <w:r>
        <w:rPr>
          <w:spacing w:val="80"/>
        </w:rPr>
        <w:t xml:space="preserve"> </w:t>
      </w:r>
      <w:r>
        <w:t>en</w:t>
      </w:r>
      <w:r>
        <w:rPr>
          <w:spacing w:val="80"/>
        </w:rPr>
        <w:t xml:space="preserve"> </w:t>
      </w:r>
      <w:r>
        <w:t>el</w:t>
      </w:r>
      <w:r>
        <w:rPr>
          <w:spacing w:val="80"/>
        </w:rPr>
        <w:t xml:space="preserve"> </w:t>
      </w:r>
      <w:r>
        <w:t>siguiente enlace</w:t>
      </w:r>
      <w:r>
        <w:rPr>
          <w:spacing w:val="40"/>
        </w:rPr>
        <w:t xml:space="preserve"> </w:t>
      </w:r>
      <w:r>
        <w:t>:</w:t>
      </w:r>
      <w:r>
        <w:rPr>
          <w:spacing w:val="-3"/>
        </w:rPr>
        <w:t xml:space="preserve"> </w:t>
      </w:r>
      <w:hyperlink r:id="rId23">
        <w:r>
          <w:rPr>
            <w:color w:val="0000FF"/>
            <w:u w:val="single" w:color="0000FF"/>
          </w:rPr>
          <w:t>BOLETÍN</w:t>
        </w:r>
        <w:r>
          <w:rPr>
            <w:color w:val="0000FF"/>
            <w:spacing w:val="40"/>
            <w:u w:val="single" w:color="0000FF"/>
          </w:rPr>
          <w:t xml:space="preserve"> </w:t>
        </w:r>
        <w:r>
          <w:rPr>
            <w:color w:val="0000FF"/>
            <w:u w:val="single" w:color="0000FF"/>
          </w:rPr>
          <w:t>DE</w:t>
        </w:r>
        <w:r>
          <w:rPr>
            <w:color w:val="0000FF"/>
            <w:spacing w:val="40"/>
            <w:u w:val="single" w:color="0000FF"/>
          </w:rPr>
          <w:t xml:space="preserve"> </w:t>
        </w:r>
        <w:r>
          <w:rPr>
            <w:color w:val="0000FF"/>
            <w:u w:val="single" w:color="0000FF"/>
          </w:rPr>
          <w:t>RELATORÍA</w:t>
        </w:r>
        <w:r>
          <w:rPr>
            <w:color w:val="0000FF"/>
            <w:spacing w:val="40"/>
            <w:u w:val="single" w:color="0000FF"/>
          </w:rPr>
          <w:t xml:space="preserve"> </w:t>
        </w:r>
        <w:r>
          <w:rPr>
            <w:color w:val="0000FF"/>
            <w:u w:val="single" w:color="0000FF"/>
          </w:rPr>
          <w:t>2024</w:t>
        </w:r>
      </w:hyperlink>
      <w:r>
        <w:rPr>
          <w:color w:val="0000FF"/>
          <w:spacing w:val="40"/>
          <w:u w:val="single" w:color="0000FF"/>
        </w:rPr>
        <w:t xml:space="preserve"> </w:t>
      </w:r>
      <w:hyperlink r:id="rId24">
        <w:r>
          <w:rPr>
            <w:color w:val="0000FF"/>
            <w:u w:val="single" w:color="0000FF"/>
          </w:rPr>
          <w:t>–</w:t>
        </w:r>
      </w:hyperlink>
      <w:r>
        <w:rPr>
          <w:color w:val="0000FF"/>
          <w:spacing w:val="40"/>
          <w:u w:val="single" w:color="0000FF"/>
        </w:rPr>
        <w:t xml:space="preserve"> </w:t>
      </w:r>
      <w:hyperlink r:id="rId25">
        <w:r>
          <w:rPr>
            <w:color w:val="0000FF"/>
            <w:u w:val="single" w:color="0000FF"/>
          </w:rPr>
          <w:t>IV</w:t>
        </w:r>
        <w:r>
          <w:rPr>
            <w:color w:val="0000FF"/>
            <w:spacing w:val="40"/>
            <w:u w:val="single" w:color="0000FF"/>
          </w:rPr>
          <w:t xml:space="preserve"> </w:t>
        </w:r>
        <w:r>
          <w:rPr>
            <w:color w:val="0000FF"/>
            <w:u w:val="single" w:color="0000FF"/>
          </w:rPr>
          <w:t>|</w:t>
        </w:r>
        <w:r>
          <w:rPr>
            <w:color w:val="0000FF"/>
            <w:spacing w:val="40"/>
            <w:u w:val="single" w:color="0000FF"/>
          </w:rPr>
          <w:t xml:space="preserve"> </w:t>
        </w:r>
        <w:r>
          <w:rPr>
            <w:color w:val="0000FF"/>
            <w:u w:val="single" w:color="0000FF"/>
          </w:rPr>
          <w:t>Colombia</w:t>
        </w:r>
        <w:r>
          <w:rPr>
            <w:color w:val="0000FF"/>
            <w:spacing w:val="40"/>
            <w:u w:val="single" w:color="0000FF"/>
          </w:rPr>
          <w:t xml:space="preserve"> </w:t>
        </w:r>
        <w:r>
          <w:rPr>
            <w:color w:val="0000FF"/>
            <w:u w:val="single" w:color="0000FF"/>
          </w:rPr>
          <w:t>Compra</w:t>
        </w:r>
        <w:r>
          <w:rPr>
            <w:color w:val="0000FF"/>
            <w:spacing w:val="40"/>
            <w:u w:val="single" w:color="0000FF"/>
          </w:rPr>
          <w:t xml:space="preserve"> </w:t>
        </w:r>
        <w:r>
          <w:rPr>
            <w:color w:val="0000FF"/>
            <w:u w:val="single" w:color="0000FF"/>
          </w:rPr>
          <w:t>Eficiente</w:t>
        </w:r>
        <w:r>
          <w:rPr>
            <w:color w:val="0000FF"/>
            <w:spacing w:val="40"/>
            <w:u w:val="single" w:color="0000FF"/>
          </w:rPr>
          <w:t xml:space="preserve"> </w:t>
        </w:r>
        <w:r>
          <w:rPr>
            <w:color w:val="0000FF"/>
            <w:u w:val="single" w:color="0000FF"/>
          </w:rPr>
          <w:t>|</w:t>
        </w:r>
      </w:hyperlink>
    </w:p>
    <w:p w14:paraId="1530D2E2" w14:textId="77777777" w:rsidR="00FB4544" w:rsidRDefault="00FB4544">
      <w:pPr>
        <w:spacing w:line="276" w:lineRule="auto"/>
        <w:jc w:val="both"/>
        <w:sectPr w:rsidR="00FB4544">
          <w:pgSz w:w="12240" w:h="15840"/>
          <w:pgMar w:top="1660" w:right="800" w:bottom="1980" w:left="1600" w:header="165" w:footer="1782" w:gutter="0"/>
          <w:cols w:space="720"/>
        </w:sectPr>
      </w:pPr>
    </w:p>
    <w:p w14:paraId="0D16DFDA" w14:textId="77777777" w:rsidR="00FB4544" w:rsidRDefault="00000000">
      <w:pPr>
        <w:pStyle w:val="Textoindependiente"/>
        <w:spacing w:before="90"/>
        <w:ind w:left="100"/>
      </w:pPr>
      <w:hyperlink r:id="rId26">
        <w:r>
          <w:rPr>
            <w:color w:val="0000FF"/>
            <w:u w:val="single" w:color="0000FF"/>
          </w:rPr>
          <w:t>Agencia</w:t>
        </w:r>
        <w:r>
          <w:rPr>
            <w:color w:val="0000FF"/>
            <w:spacing w:val="-16"/>
            <w:u w:val="single" w:color="0000FF"/>
          </w:rPr>
          <w:t xml:space="preserve"> </w:t>
        </w:r>
        <w:r>
          <w:rPr>
            <w:color w:val="0000FF"/>
            <w:u w:val="single" w:color="0000FF"/>
          </w:rPr>
          <w:t>Nacional</w:t>
        </w:r>
        <w:r>
          <w:rPr>
            <w:color w:val="0000FF"/>
            <w:spacing w:val="-16"/>
            <w:u w:val="single" w:color="0000FF"/>
          </w:rPr>
          <w:t xml:space="preserve"> </w:t>
        </w:r>
        <w:r>
          <w:rPr>
            <w:color w:val="0000FF"/>
            <w:u w:val="single" w:color="0000FF"/>
          </w:rPr>
          <w:t>de</w:t>
        </w:r>
        <w:r>
          <w:rPr>
            <w:color w:val="0000FF"/>
            <w:spacing w:val="-16"/>
            <w:u w:val="single" w:color="0000FF"/>
          </w:rPr>
          <w:t xml:space="preserve"> </w:t>
        </w:r>
        <w:r>
          <w:rPr>
            <w:color w:val="0000FF"/>
            <w:u w:val="single" w:color="0000FF"/>
          </w:rPr>
          <w:t>Contratación</w:t>
        </w:r>
        <w:r>
          <w:rPr>
            <w:color w:val="0000FF"/>
            <w:spacing w:val="-16"/>
            <w:u w:val="single" w:color="0000FF"/>
          </w:rPr>
          <w:t xml:space="preserve"> </w:t>
        </w:r>
        <w:r>
          <w:rPr>
            <w:color w:val="0000FF"/>
            <w:spacing w:val="-2"/>
            <w:u w:val="single" w:color="0000FF"/>
          </w:rPr>
          <w:t>Pública</w:t>
        </w:r>
      </w:hyperlink>
    </w:p>
    <w:p w14:paraId="41966711" w14:textId="77777777" w:rsidR="00FB4544" w:rsidRDefault="00FB4544">
      <w:pPr>
        <w:pStyle w:val="Textoindependiente"/>
        <w:spacing w:before="80"/>
      </w:pPr>
    </w:p>
    <w:p w14:paraId="41FCCBD8" w14:textId="77777777" w:rsidR="00FB4544" w:rsidRDefault="00000000">
      <w:pPr>
        <w:pStyle w:val="Textoindependiente"/>
        <w:ind w:left="10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5"/>
        </w:rPr>
        <w:t xml:space="preserve"> </w:t>
      </w:r>
      <w:r>
        <w:t>en</w:t>
      </w:r>
      <w:r>
        <w:rPr>
          <w:spacing w:val="-20"/>
        </w:rPr>
        <w:t xml:space="preserve"> </w:t>
      </w:r>
      <w:r>
        <w:t>las</w:t>
      </w:r>
      <w:r>
        <w:rPr>
          <w:spacing w:val="-19"/>
        </w:rPr>
        <w:t xml:space="preserve"> </w:t>
      </w:r>
      <w:r>
        <w:t>cuales</w:t>
      </w:r>
      <w:r>
        <w:rPr>
          <w:spacing w:val="-16"/>
        </w:rPr>
        <w:t xml:space="preserve"> </w:t>
      </w:r>
      <w:r>
        <w:t>se</w:t>
      </w:r>
      <w:r>
        <w:rPr>
          <w:spacing w:val="-20"/>
        </w:rPr>
        <w:t xml:space="preserve"> </w:t>
      </w:r>
      <w:r>
        <w:t>difunde información institucional:</w:t>
      </w:r>
    </w:p>
    <w:p w14:paraId="1A25010D" w14:textId="77777777" w:rsidR="00FB4544" w:rsidRDefault="00FB4544">
      <w:pPr>
        <w:pStyle w:val="Textoindependiente"/>
      </w:pPr>
    </w:p>
    <w:p w14:paraId="18A61290" w14:textId="77777777" w:rsidR="00FB4544" w:rsidRDefault="00000000">
      <w:pPr>
        <w:pStyle w:val="Textoindependiente"/>
        <w:ind w:left="100"/>
      </w:pPr>
      <w:r>
        <w:t>Twitter:</w:t>
      </w:r>
      <w:r>
        <w:rPr>
          <w:spacing w:val="-17"/>
        </w:rPr>
        <w:t xml:space="preserve"> </w:t>
      </w:r>
      <w:r>
        <w:rPr>
          <w:color w:val="4472C4"/>
          <w:spacing w:val="-2"/>
          <w:u w:val="single" w:color="4472C4"/>
        </w:rPr>
        <w:t>@colombiacompra</w:t>
      </w:r>
    </w:p>
    <w:p w14:paraId="3622D2B0" w14:textId="77777777" w:rsidR="00FB4544" w:rsidRDefault="00000000">
      <w:pPr>
        <w:pStyle w:val="Textoindependiente"/>
        <w:ind w:left="100"/>
      </w:pPr>
      <w:r>
        <w:rPr>
          <w:spacing w:val="-2"/>
        </w:rPr>
        <w:t>Facebook:</w:t>
      </w:r>
      <w:r>
        <w:rPr>
          <w:spacing w:val="-17"/>
        </w:rPr>
        <w:t xml:space="preserve"> </w:t>
      </w:r>
      <w:r>
        <w:rPr>
          <w:color w:val="4472C4"/>
          <w:spacing w:val="-2"/>
          <w:u w:val="single" w:color="4472C4"/>
        </w:rPr>
        <w:t>ColombiaCompraEficiente</w:t>
      </w:r>
    </w:p>
    <w:p w14:paraId="70F98280" w14:textId="77777777" w:rsidR="00FB4544" w:rsidRDefault="00000000">
      <w:pPr>
        <w:pStyle w:val="Textoindependiente"/>
        <w:ind w:left="100"/>
      </w:pPr>
      <w:r>
        <w:rPr>
          <w:spacing w:val="-2"/>
        </w:rPr>
        <w:t>LinkedIn:</w:t>
      </w:r>
      <w:r>
        <w:rPr>
          <w:spacing w:val="-15"/>
        </w:rPr>
        <w:t xml:space="preserve"> </w:t>
      </w:r>
      <w:r>
        <w:rPr>
          <w:color w:val="4472C4"/>
          <w:spacing w:val="-2"/>
          <w:u w:val="single" w:color="4472C4"/>
        </w:rPr>
        <w:t>Agencia</w:t>
      </w:r>
      <w:r>
        <w:rPr>
          <w:color w:val="4472C4"/>
          <w:spacing w:val="-14"/>
          <w:u w:val="single" w:color="4472C4"/>
        </w:rPr>
        <w:t xml:space="preserve"> </w:t>
      </w:r>
      <w:r>
        <w:rPr>
          <w:color w:val="4472C4"/>
          <w:spacing w:val="-2"/>
          <w:u w:val="single" w:color="4472C4"/>
        </w:rPr>
        <w:t>Nacional</w:t>
      </w:r>
      <w:r>
        <w:rPr>
          <w:color w:val="4472C4"/>
          <w:spacing w:val="-13"/>
          <w:u w:val="single" w:color="4472C4"/>
        </w:rPr>
        <w:t xml:space="preserve"> </w:t>
      </w:r>
      <w:r>
        <w:rPr>
          <w:color w:val="4472C4"/>
          <w:spacing w:val="-2"/>
          <w:u w:val="single" w:color="4472C4"/>
        </w:rPr>
        <w:t>de</w:t>
      </w:r>
      <w:r>
        <w:rPr>
          <w:color w:val="4472C4"/>
          <w:spacing w:val="-17"/>
          <w:u w:val="single" w:color="4472C4"/>
        </w:rPr>
        <w:t xml:space="preserve"> </w:t>
      </w:r>
      <w:r>
        <w:rPr>
          <w:color w:val="4472C4"/>
          <w:spacing w:val="-2"/>
          <w:u w:val="single" w:color="4472C4"/>
        </w:rPr>
        <w:t>Contratación</w:t>
      </w:r>
      <w:r>
        <w:rPr>
          <w:color w:val="4472C4"/>
          <w:spacing w:val="-11"/>
          <w:u w:val="single" w:color="4472C4"/>
        </w:rPr>
        <w:t xml:space="preserve"> </w:t>
      </w:r>
      <w:r>
        <w:rPr>
          <w:color w:val="4472C4"/>
          <w:spacing w:val="-2"/>
          <w:u w:val="single" w:color="4472C4"/>
        </w:rPr>
        <w:t>Pública</w:t>
      </w:r>
      <w:r>
        <w:rPr>
          <w:color w:val="4472C4"/>
          <w:spacing w:val="-15"/>
          <w:u w:val="single" w:color="4472C4"/>
        </w:rPr>
        <w:t xml:space="preserve"> </w:t>
      </w:r>
      <w:r>
        <w:rPr>
          <w:color w:val="4472C4"/>
          <w:spacing w:val="-2"/>
          <w:u w:val="single" w:color="4472C4"/>
        </w:rPr>
        <w:t>-</w:t>
      </w:r>
      <w:r>
        <w:rPr>
          <w:color w:val="4472C4"/>
          <w:spacing w:val="-18"/>
          <w:u w:val="single" w:color="4472C4"/>
        </w:rPr>
        <w:t xml:space="preserve"> </w:t>
      </w:r>
      <w:r>
        <w:rPr>
          <w:color w:val="4472C4"/>
          <w:spacing w:val="-2"/>
          <w:u w:val="single" w:color="4472C4"/>
        </w:rPr>
        <w:t>Colombia</w:t>
      </w:r>
      <w:r>
        <w:rPr>
          <w:color w:val="4472C4"/>
          <w:spacing w:val="-13"/>
          <w:u w:val="single" w:color="4472C4"/>
        </w:rPr>
        <w:t xml:space="preserve"> </w:t>
      </w:r>
      <w:r>
        <w:rPr>
          <w:color w:val="4472C4"/>
          <w:spacing w:val="-2"/>
          <w:u w:val="single" w:color="4472C4"/>
        </w:rPr>
        <w:t>Compra</w:t>
      </w:r>
      <w:r>
        <w:rPr>
          <w:color w:val="4472C4"/>
          <w:spacing w:val="-15"/>
          <w:u w:val="single" w:color="4472C4"/>
        </w:rPr>
        <w:t xml:space="preserve"> </w:t>
      </w:r>
      <w:r>
        <w:rPr>
          <w:color w:val="4472C4"/>
          <w:spacing w:val="-2"/>
          <w:u w:val="single" w:color="4472C4"/>
        </w:rPr>
        <w:t>Eficiente</w:t>
      </w:r>
    </w:p>
    <w:p w14:paraId="2F105D2A" w14:textId="77777777" w:rsidR="00FB4544" w:rsidRDefault="00000000">
      <w:pPr>
        <w:pStyle w:val="Textoindependiente"/>
        <w:ind w:left="100"/>
      </w:pPr>
      <w:r>
        <w:rPr>
          <w:spacing w:val="-2"/>
        </w:rPr>
        <w:t>Instagram:</w:t>
      </w:r>
      <w:r>
        <w:rPr>
          <w:spacing w:val="-3"/>
        </w:rPr>
        <w:t xml:space="preserve"> </w:t>
      </w:r>
      <w:r>
        <w:rPr>
          <w:color w:val="4472C4"/>
          <w:spacing w:val="-2"/>
          <w:u w:val="single" w:color="4472C4"/>
        </w:rPr>
        <w:t>@colombiacompraeficiente_cce</w:t>
      </w:r>
    </w:p>
    <w:p w14:paraId="21D2E70E" w14:textId="77777777" w:rsidR="00FB4544" w:rsidRDefault="00FB4544">
      <w:pPr>
        <w:pStyle w:val="Textoindependiente"/>
        <w:spacing w:before="40"/>
      </w:pPr>
    </w:p>
    <w:p w14:paraId="32F6D2E9" w14:textId="77777777" w:rsidR="00FB4544" w:rsidRDefault="00000000">
      <w:pPr>
        <w:pStyle w:val="Textoindependiente"/>
        <w:spacing w:line="276" w:lineRule="auto"/>
        <w:ind w:left="10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0611C8" w14:textId="77777777" w:rsidR="00FB4544" w:rsidRDefault="00FB4544">
      <w:pPr>
        <w:pStyle w:val="Textoindependiente"/>
        <w:spacing w:before="240"/>
      </w:pPr>
    </w:p>
    <w:p w14:paraId="7DE4F706" w14:textId="77777777" w:rsidR="00FB4544" w:rsidRDefault="00000000">
      <w:pPr>
        <w:pStyle w:val="Textoindependiente"/>
        <w:ind w:left="100"/>
      </w:pPr>
      <w:r>
        <w:rPr>
          <w:spacing w:val="-2"/>
        </w:rPr>
        <w:t>Atentamente,</w:t>
      </w:r>
    </w:p>
    <w:p w14:paraId="53E5AB6C" w14:textId="1F75583B" w:rsidR="00FB4544" w:rsidRDefault="00FB4544">
      <w:pPr>
        <w:pStyle w:val="Textoindependiente"/>
        <w:spacing w:before="9"/>
        <w:rPr>
          <w:sz w:val="3"/>
        </w:rPr>
      </w:pPr>
    </w:p>
    <w:p w14:paraId="2CEE2D05" w14:textId="77777777" w:rsidR="00FB4544" w:rsidRDefault="00FB4544">
      <w:pPr>
        <w:pStyle w:val="Textoindependiente"/>
      </w:pPr>
    </w:p>
    <w:p w14:paraId="26953CE6" w14:textId="0F98ED95" w:rsidR="00501C6B" w:rsidRDefault="00501C6B" w:rsidP="00501C6B">
      <w:pPr>
        <w:pStyle w:val="Textoindependiente"/>
        <w:jc w:val="center"/>
      </w:pPr>
      <w:r w:rsidRPr="002C3AD6">
        <w:rPr>
          <w:rFonts w:ascii="Century Gothic" w:hAnsi="Century Gothic"/>
          <w:noProof/>
        </w:rPr>
        <w:drawing>
          <wp:inline distT="0" distB="0" distL="0" distR="0" wp14:anchorId="78DF1450" wp14:editId="211B413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7"/>
                    <a:stretch>
                      <a:fillRect/>
                    </a:stretch>
                  </pic:blipFill>
                  <pic:spPr>
                    <a:xfrm>
                      <a:off x="0" y="0"/>
                      <a:ext cx="3772426" cy="1400370"/>
                    </a:xfrm>
                    <a:prstGeom prst="rect">
                      <a:avLst/>
                    </a:prstGeom>
                  </pic:spPr>
                </pic:pic>
              </a:graphicData>
            </a:graphic>
          </wp:inline>
        </w:drawing>
      </w:r>
    </w:p>
    <w:p w14:paraId="4841EA0A" w14:textId="77777777" w:rsidR="00FB4544" w:rsidRDefault="00FB4544">
      <w:pPr>
        <w:pStyle w:val="Textoindependiente"/>
      </w:pPr>
    </w:p>
    <w:p w14:paraId="23BC5794" w14:textId="77777777" w:rsidR="00FB4544" w:rsidRDefault="00FB4544">
      <w:pPr>
        <w:pStyle w:val="Textoindependiente"/>
      </w:pPr>
    </w:p>
    <w:p w14:paraId="0B78895B" w14:textId="77777777" w:rsidR="00FB4544" w:rsidRDefault="00000000">
      <w:pPr>
        <w:tabs>
          <w:tab w:val="left" w:pos="1101"/>
        </w:tabs>
        <w:spacing w:line="148" w:lineRule="auto"/>
        <w:ind w:left="209"/>
        <w:rPr>
          <w:sz w:val="16"/>
        </w:rPr>
      </w:pPr>
      <w:r>
        <w:rPr>
          <w:spacing w:val="-2"/>
          <w:position w:val="-9"/>
          <w:sz w:val="16"/>
        </w:rPr>
        <w:t>Elaboró:</w:t>
      </w:r>
      <w:r>
        <w:rPr>
          <w:position w:val="-9"/>
          <w:sz w:val="16"/>
        </w:rPr>
        <w:tab/>
      </w:r>
      <w:r>
        <w:rPr>
          <w:sz w:val="16"/>
        </w:rPr>
        <w:t>Rey</w:t>
      </w:r>
      <w:r>
        <w:rPr>
          <w:spacing w:val="-9"/>
          <w:sz w:val="16"/>
        </w:rPr>
        <w:t xml:space="preserve"> </w:t>
      </w:r>
      <w:r>
        <w:rPr>
          <w:sz w:val="16"/>
        </w:rPr>
        <w:t>David</w:t>
      </w:r>
      <w:r>
        <w:rPr>
          <w:spacing w:val="-8"/>
          <w:sz w:val="16"/>
        </w:rPr>
        <w:t xml:space="preserve"> </w:t>
      </w:r>
      <w:r>
        <w:rPr>
          <w:sz w:val="16"/>
        </w:rPr>
        <w:t>Siado</w:t>
      </w:r>
      <w:r>
        <w:rPr>
          <w:spacing w:val="-9"/>
          <w:sz w:val="16"/>
        </w:rPr>
        <w:t xml:space="preserve"> </w:t>
      </w:r>
      <w:r>
        <w:rPr>
          <w:spacing w:val="-2"/>
          <w:sz w:val="16"/>
        </w:rPr>
        <w:t>Quintero</w:t>
      </w:r>
    </w:p>
    <w:p w14:paraId="2A3A3191" w14:textId="77777777" w:rsidR="00FB4544" w:rsidRDefault="00000000">
      <w:pPr>
        <w:spacing w:line="144" w:lineRule="exact"/>
        <w:ind w:left="110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158C426C" w14:textId="77777777" w:rsidR="00FB4544" w:rsidRDefault="00000000">
      <w:pPr>
        <w:pStyle w:val="Textoindependiente"/>
        <w:spacing w:line="20" w:lineRule="exact"/>
        <w:ind w:left="989"/>
        <w:rPr>
          <w:sz w:val="2"/>
        </w:rPr>
      </w:pPr>
      <w:r>
        <w:rPr>
          <w:noProof/>
          <w:sz w:val="2"/>
        </w:rPr>
        <mc:AlternateContent>
          <mc:Choice Requires="wpg">
            <w:drawing>
              <wp:inline distT="0" distB="0" distL="0" distR="0" wp14:anchorId="11C71F49" wp14:editId="1F07DD55">
                <wp:extent cx="3573779" cy="6350"/>
                <wp:effectExtent l="9525" t="0" r="0"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30" name="Graphic 30"/>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277D9D79" id="Group 29"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ZIq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O/1kipwAgAA/wUAAA4AAAAAAAAAAAAAAAAA&#10;LgIAAGRycy9lMm9Eb2MueG1sUEsBAi0AFAAGAAgAAAAhALvmT2LaAAAAAwEAAA8AAAAAAAAAAAAA&#10;AAAAygQAAGRycy9kb3ducmV2LnhtbFBLBQYAAAAABAAEAPMAAADRBQAAAAA=&#10;">
                <v:shape id="Graphic 30"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" path="m,l3573780,em,l3573780,e" filled="f" strokecolor="gray" strokeweight=".5pt">
                  <v:stroke dashstyle="dot"/>
                  <v:path arrowok="t"/>
                </v:shape>
                <w10:anchorlock/>
              </v:group>
            </w:pict>
          </mc:Fallback>
        </mc:AlternateContent>
      </w:r>
    </w:p>
    <w:p w14:paraId="40DCEC4C" w14:textId="77777777" w:rsidR="00FB4544" w:rsidRDefault="00000000">
      <w:pPr>
        <w:ind w:left="1101"/>
        <w:rPr>
          <w:sz w:val="16"/>
        </w:rPr>
      </w:pPr>
      <w:r>
        <w:rPr>
          <w:noProof/>
        </w:rPr>
        <mc:AlternateContent>
          <mc:Choice Requires="wps">
            <w:drawing>
              <wp:anchor distT="0" distB="0" distL="0" distR="0" simplePos="0" relativeHeight="15734272" behindDoc="0" locked="0" layoutInCell="1" allowOverlap="1" wp14:anchorId="0BC2C6FF" wp14:editId="4A58D231">
                <wp:simplePos x="0" y="0"/>
                <wp:positionH relativeFrom="page">
                  <wp:posOffset>1148714</wp:posOffset>
                </wp:positionH>
                <wp:positionV relativeFrom="paragraph">
                  <wp:posOffset>54116</wp:posOffset>
                </wp:positionV>
                <wp:extent cx="379095" cy="12382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532FC577" w14:textId="77777777" w:rsidR="00FB4544"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0BC2C6FF" id="Textbox 31" o:spid="_x0000_s1029" type="#_x0000_t202" style="position:absolute;left:0;text-align:left;margin-left:90.45pt;margin-top:4.25pt;width:29.85pt;height:9.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" filled="f" stroked="f">
                <v:textbox inset="0,0,0,0">
                  <w:txbxContent>
                    <w:p w14:paraId="532FC577" w14:textId="77777777" w:rsidR="00FB4544" w:rsidRDefault="00000000">
                      <w:pPr>
                        <w:rPr>
                          <w:sz w:val="16"/>
                        </w:rPr>
                      </w:pPr>
                      <w:r>
                        <w:rPr>
                          <w:spacing w:val="-2"/>
                          <w:sz w:val="16"/>
                        </w:rPr>
                        <w:t>Revisó:</w:t>
                      </w:r>
                    </w:p>
                  </w:txbxContent>
                </v:textbox>
                <w10:wrap anchorx="page"/>
              </v:shape>
            </w:pict>
          </mc:Fallback>
        </mc:AlternateContent>
      </w:r>
      <w:r>
        <w:rPr>
          <w:sz w:val="16"/>
        </w:rPr>
        <w:t>Alejandro</w:t>
      </w:r>
      <w:r>
        <w:rPr>
          <w:spacing w:val="-14"/>
          <w:sz w:val="16"/>
        </w:rPr>
        <w:t xml:space="preserve"> </w:t>
      </w:r>
      <w:r>
        <w:rPr>
          <w:sz w:val="16"/>
        </w:rPr>
        <w:t>Raul</w:t>
      </w:r>
      <w:r>
        <w:rPr>
          <w:spacing w:val="-14"/>
          <w:sz w:val="16"/>
        </w:rPr>
        <w:t xml:space="preserve"> </w:t>
      </w:r>
      <w:r>
        <w:rPr>
          <w:sz w:val="16"/>
        </w:rPr>
        <w:t>Sarmiento</w:t>
      </w:r>
      <w:r>
        <w:rPr>
          <w:spacing w:val="-14"/>
          <w:sz w:val="16"/>
        </w:rPr>
        <w:t xml:space="preserve"> </w:t>
      </w:r>
      <w:r>
        <w:rPr>
          <w:spacing w:val="-2"/>
          <w:sz w:val="16"/>
        </w:rPr>
        <w:t>Cantillo</w:t>
      </w:r>
    </w:p>
    <w:p w14:paraId="7661E8E3" w14:textId="77777777" w:rsidR="00FB4544" w:rsidRDefault="00000000">
      <w:pPr>
        <w:spacing w:line="252" w:lineRule="auto"/>
        <w:ind w:left="1101" w:right="3665"/>
        <w:rPr>
          <w:sz w:val="16"/>
        </w:rPr>
      </w:pPr>
      <w:r>
        <w:rPr>
          <w:noProof/>
        </w:rPr>
        <mc:AlternateContent>
          <mc:Choice Requires="wps">
            <w:drawing>
              <wp:anchor distT="0" distB="0" distL="0" distR="0" simplePos="0" relativeHeight="15733760" behindDoc="0" locked="0" layoutInCell="1" allowOverlap="1" wp14:anchorId="4C848C6C" wp14:editId="140BF749">
                <wp:simplePos x="0" y="0"/>
                <wp:positionH relativeFrom="page">
                  <wp:posOffset>1647189</wp:posOffset>
                </wp:positionH>
                <wp:positionV relativeFrom="paragraph">
                  <wp:posOffset>119030</wp:posOffset>
                </wp:positionV>
                <wp:extent cx="3573779"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1C3F3AC5" id="Graphic 32" o:spid="_x0000_s1026" style="position:absolute;margin-left:129.7pt;margin-top:9.35pt;width:281.4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GjdJrzdAAAACQEAAA8AAAAAAAAAAAAAAAAAcwQAAGRycy9kb3ducmV2LnhtbFBLBQYA&#10;AAAABAAEAPMAAAB9BQ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2A1A5C26" wp14:editId="504DF339">
                <wp:simplePos x="0" y="0"/>
                <wp:positionH relativeFrom="page">
                  <wp:posOffset>1148714</wp:posOffset>
                </wp:positionH>
                <wp:positionV relativeFrom="paragraph">
                  <wp:posOffset>183944</wp:posOffset>
                </wp:positionV>
                <wp:extent cx="408305" cy="12382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120DD0A1" w14:textId="77777777" w:rsidR="00FB4544"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2A1A5C26" id="Textbox 33" o:spid="_x0000_s1030" type="#_x0000_t202" style="position:absolute;left:0;text-align:left;margin-left:90.45pt;margin-top:14.5pt;width:32.1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" filled="f" stroked="f">
                <v:textbox inset="0,0,0,0">
                  <w:txbxContent>
                    <w:p w14:paraId="120DD0A1" w14:textId="77777777" w:rsidR="00FB4544" w:rsidRDefault="00000000">
                      <w:pPr>
                        <w:rPr>
                          <w:sz w:val="16"/>
                        </w:rPr>
                      </w:pPr>
                      <w:r>
                        <w:rPr>
                          <w:spacing w:val="-2"/>
                          <w:sz w:val="16"/>
                        </w:rPr>
                        <w:t>Aprobó:</w:t>
                      </w:r>
                    </w:p>
                  </w:txbxContent>
                </v:textbox>
                <w10:wrap anchorx="page"/>
              </v:shape>
            </w:pict>
          </mc:Fallback>
        </mc:AlternateContent>
      </w:r>
      <w:r>
        <w:rPr>
          <w:sz w:val="16"/>
        </w:rPr>
        <w:t>Gestor</w:t>
      </w:r>
      <w:r>
        <w:rPr>
          <w:spacing w:val="-8"/>
          <w:sz w:val="16"/>
        </w:rPr>
        <w:t xml:space="preserve"> </w:t>
      </w:r>
      <w:r>
        <w:rPr>
          <w:sz w:val="16"/>
        </w:rPr>
        <w:t>T1-15</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 Carolina Quintero Gacharná</w:t>
      </w:r>
    </w:p>
    <w:p w14:paraId="25303F08" w14:textId="77777777" w:rsidR="00FB4544" w:rsidRDefault="00000000">
      <w:pPr>
        <w:tabs>
          <w:tab w:val="left" w:pos="6621"/>
        </w:tabs>
        <w:spacing w:line="185" w:lineRule="exact"/>
        <w:ind w:left="993"/>
        <w:rPr>
          <w:sz w:val="16"/>
        </w:rPr>
      </w:pPr>
      <w:r>
        <w:rPr>
          <w:rFonts w:ascii="Times New Roman" w:hAnsi="Times New Roman"/>
          <w:spacing w:val="52"/>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9"/>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FB4544">
      <w:pgSz w:w="12240" w:h="15840"/>
      <w:pgMar w:top="1660" w:right="800" w:bottom="1980" w:left="1600" w:header="165"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63D20" w14:textId="77777777" w:rsidR="004E60CE" w:rsidRDefault="004E60CE">
      <w:r>
        <w:separator/>
      </w:r>
    </w:p>
  </w:endnote>
  <w:endnote w:type="continuationSeparator" w:id="0">
    <w:p w14:paraId="434E76B2" w14:textId="77777777" w:rsidR="004E60CE" w:rsidRDefault="004E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3D83B" w14:textId="77777777" w:rsidR="00FB4544" w:rsidRDefault="00000000">
    <w:pPr>
      <w:pStyle w:val="Textoindependiente"/>
      <w:spacing w:line="14" w:lineRule="auto"/>
      <w:rPr>
        <w:sz w:val="20"/>
      </w:rPr>
    </w:pPr>
    <w:r>
      <w:rPr>
        <w:noProof/>
      </w:rPr>
      <mc:AlternateContent>
        <mc:Choice Requires="wps">
          <w:drawing>
            <wp:anchor distT="0" distB="0" distL="0" distR="0" simplePos="0" relativeHeight="487433728" behindDoc="1" locked="0" layoutInCell="1" allowOverlap="1" wp14:anchorId="371D67DE" wp14:editId="7E268750">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89FDBF" id="Graphic 2" o:spid="_x0000_s1026" style="position:absolute;margin-left:83.65pt;margin-top:693.15pt;width:444.7pt;height:.1pt;z-index:-1588275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34240" behindDoc="1" locked="0" layoutInCell="1" allowOverlap="1" wp14:anchorId="2721F5D6" wp14:editId="5CE0CA43">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39A617F8"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3F266A7"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721F5D6" id="_x0000_t202" coordsize="21600,21600" o:spt="202" path="m,l,21600r21600,l21600,xe">
              <v:stroke joinstyle="miter"/>
              <v:path gradientshapeok="t" o:connecttype="rect"/>
            </v:shapetype>
            <v:shape id="Textbox 3" o:spid="_x0000_s1031" type="#_x0000_t202" style="position:absolute;margin-left:84.05pt;margin-top:693.4pt;width:235.05pt;height:51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39A617F8"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3F266A7"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34752" behindDoc="1" locked="0" layoutInCell="1" allowOverlap="1" wp14:anchorId="36BC5D08" wp14:editId="7349DCF0">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6EE84CBA" w14:textId="77777777" w:rsidR="00FB454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36BC5D08" id="Textbox 4" o:spid="_x0000_s1032" type="#_x0000_t202" style="position:absolute;margin-left:474.4pt;margin-top:695.4pt;width:32.85pt;height:11.75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6EE84CBA" w14:textId="77777777" w:rsidR="00FB454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35264" behindDoc="1" locked="0" layoutInCell="1" allowOverlap="1" wp14:anchorId="73ADC5A4" wp14:editId="6C84187D">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4DC3648B"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3ADC5A4" id="Textbox 5" o:spid="_x0000_s1033" type="#_x0000_t202" style="position:absolute;margin-left:84.05pt;margin-top:743.5pt;width:198.85pt;height:12.95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4DC3648B"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35776" behindDoc="1" locked="0" layoutInCell="1" allowOverlap="1" wp14:anchorId="22AC739D" wp14:editId="4CDC1FC8">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64B768C3"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22AC739D" id="Textbox 6" o:spid="_x0000_s1034" type="#_x0000_t202" style="position:absolute;margin-left:312.8pt;margin-top:745.3pt;width:211.7pt;height:10.95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64B768C3"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A6C08" w14:textId="77777777" w:rsidR="00FB4544" w:rsidRDefault="00000000">
    <w:pPr>
      <w:pStyle w:val="Textoindependiente"/>
      <w:spacing w:line="14" w:lineRule="auto"/>
      <w:rPr>
        <w:sz w:val="20"/>
      </w:rPr>
    </w:pPr>
    <w:r>
      <w:rPr>
        <w:noProof/>
      </w:rPr>
      <mc:AlternateContent>
        <mc:Choice Requires="wps">
          <w:drawing>
            <wp:anchor distT="0" distB="0" distL="0" distR="0" simplePos="0" relativeHeight="487436800" behindDoc="1" locked="0" layoutInCell="1" allowOverlap="1" wp14:anchorId="4F0F2D13" wp14:editId="144120B9">
              <wp:simplePos x="0" y="0"/>
              <wp:positionH relativeFrom="page">
                <wp:posOffset>1062355</wp:posOffset>
              </wp:positionH>
              <wp:positionV relativeFrom="page">
                <wp:posOffset>8803097</wp:posOffset>
              </wp:positionV>
              <wp:extent cx="564769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400AE" id="Graphic 12" o:spid="_x0000_s1026" style="position:absolute;margin-left:83.65pt;margin-top:693.15pt;width:444.7pt;height:.1pt;z-index:-15879680;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37312" behindDoc="1" locked="0" layoutInCell="1" allowOverlap="1" wp14:anchorId="2191257C" wp14:editId="5857DC70">
              <wp:simplePos x="0" y="0"/>
              <wp:positionH relativeFrom="page">
                <wp:posOffset>5540709</wp:posOffset>
              </wp:positionH>
              <wp:positionV relativeFrom="page">
                <wp:posOffset>8470189</wp:posOffset>
              </wp:positionV>
              <wp:extent cx="3365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270"/>
                      </a:xfrm>
                      <a:custGeom>
                        <a:avLst/>
                        <a:gdLst/>
                        <a:ahLst/>
                        <a:cxnLst/>
                        <a:rect l="l" t="t" r="r" b="b"/>
                        <a:pathLst>
                          <a:path w="33655">
                            <a:moveTo>
                              <a:pt x="0" y="0"/>
                            </a:moveTo>
                            <a:lnTo>
                              <a:pt x="0" y="0"/>
                            </a:lnTo>
                            <a:lnTo>
                              <a:pt x="33520" y="0"/>
                            </a:lnTo>
                          </a:path>
                        </a:pathLst>
                      </a:custGeom>
                      <a:ln w="60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871DB8" id="Graphic 13" o:spid="_x0000_s1026" style="position:absolute;margin-left:436.3pt;margin-top:666.95pt;width:2.65pt;height:.1pt;z-index:-15879168;visibility:visible;mso-wrap-style:square;mso-wrap-distance-left:0;mso-wrap-distance-top:0;mso-wrap-distance-right:0;mso-wrap-distance-bottom:0;mso-position-horizontal:absolute;mso-position-horizontal-relative:page;mso-position-vertical:absolute;mso-position-vertical-relative:page;v-text-anchor:top" coordsize="33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" path="m,l,,33520,e" filled="f" strokeweight=".16756mm">
              <v:path arrowok="t"/>
              <w10:wrap anchorx="page" anchory="page"/>
            </v:shape>
          </w:pict>
        </mc:Fallback>
      </mc:AlternateContent>
    </w:r>
    <w:r>
      <w:rPr>
        <w:noProof/>
      </w:rPr>
      <mc:AlternateContent>
        <mc:Choice Requires="wps">
          <w:drawing>
            <wp:anchor distT="0" distB="0" distL="0" distR="0" simplePos="0" relativeHeight="487437824" behindDoc="1" locked="0" layoutInCell="1" allowOverlap="1" wp14:anchorId="3DB09F16" wp14:editId="3BD3E622">
              <wp:simplePos x="0" y="0"/>
              <wp:positionH relativeFrom="page">
                <wp:posOffset>1067435</wp:posOffset>
              </wp:positionH>
              <wp:positionV relativeFrom="page">
                <wp:posOffset>8806274</wp:posOffset>
              </wp:positionV>
              <wp:extent cx="2985135" cy="6477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D9BE318"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063FED6"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3DB09F16" id="_x0000_t202" coordsize="21600,21600" o:spt="202" path="m,l,21600r21600,l21600,xe">
              <v:stroke joinstyle="miter"/>
              <v:path gradientshapeok="t" o:connecttype="rect"/>
            </v:shapetype>
            <v:shape id="Textbox 14" o:spid="_x0000_s1035" type="#_x0000_t202" style="position:absolute;margin-left:84.05pt;margin-top:693.4pt;width:235.05pt;height:51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" filled="f" stroked="f">
              <v:textbox inset="0,0,0,0">
                <w:txbxContent>
                  <w:p w14:paraId="4D9BE318"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7063FED6"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38336" behindDoc="1" locked="0" layoutInCell="1" allowOverlap="1" wp14:anchorId="4B3089B5" wp14:editId="201FB90D">
              <wp:simplePos x="0" y="0"/>
              <wp:positionH relativeFrom="page">
                <wp:posOffset>6025148</wp:posOffset>
              </wp:positionH>
              <wp:positionV relativeFrom="page">
                <wp:posOffset>8831810</wp:posOffset>
              </wp:positionV>
              <wp:extent cx="417195" cy="1492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3A83FA40" w14:textId="77777777" w:rsidR="00FB454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6</w:t>
                          </w:r>
                          <w:r>
                            <w:rPr>
                              <w:b/>
                              <w:spacing w:val="-10"/>
                              <w:sz w:val="16"/>
                            </w:rPr>
                            <w:fldChar w:fldCharType="end"/>
                          </w:r>
                        </w:p>
                      </w:txbxContent>
                    </wps:txbx>
                    <wps:bodyPr wrap="square" lIns="0" tIns="0" rIns="0" bIns="0" rtlCol="0">
                      <a:noAutofit/>
                    </wps:bodyPr>
                  </wps:wsp>
                </a:graphicData>
              </a:graphic>
            </wp:anchor>
          </w:drawing>
        </mc:Choice>
        <mc:Fallback>
          <w:pict>
            <v:shape w14:anchorId="4B3089B5" id="Textbox 15" o:spid="_x0000_s1036" type="#_x0000_t202" style="position:absolute;margin-left:474.4pt;margin-top:695.4pt;width:32.85pt;height:11.75pt;z-index:-158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" filled="f" stroked="f">
              <v:textbox inset="0,0,0,0">
                <w:txbxContent>
                  <w:p w14:paraId="3A83FA40" w14:textId="77777777" w:rsidR="00FB4544"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6</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38848" behindDoc="1" locked="0" layoutInCell="1" allowOverlap="1" wp14:anchorId="7C0AE875" wp14:editId="4984CE4F">
              <wp:simplePos x="0" y="0"/>
              <wp:positionH relativeFrom="page">
                <wp:posOffset>1067435</wp:posOffset>
              </wp:positionH>
              <wp:positionV relativeFrom="page">
                <wp:posOffset>9442399</wp:posOffset>
              </wp:positionV>
              <wp:extent cx="2525395" cy="16446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2D3A4606"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C0AE875" id="Textbox 16" o:spid="_x0000_s1037" type="#_x0000_t202" style="position:absolute;margin-left:84.05pt;margin-top:743.5pt;width:198.85pt;height:12.95pt;z-index:-158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VSbfDpkB&#10;AAAiAwAADgAAAAAAAAAAAAAAAAAuAgAAZHJzL2Uyb0RvYy54bWxQSwECLQAUAAYACAAAACEAp95+&#10;BeEAAAANAQAADwAAAAAAAAAAAAAAAADzAwAAZHJzL2Rvd25yZXYueG1sUEsFBgAAAAAEAAQA8wAA&#10;AAEFAAAAAA==&#10;" filled="f" stroked="f">
              <v:textbox inset="0,0,0,0">
                <w:txbxContent>
                  <w:p w14:paraId="2D3A4606"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39360" behindDoc="1" locked="0" layoutInCell="1" allowOverlap="1" wp14:anchorId="06EB85A5" wp14:editId="1472AF5C">
              <wp:simplePos x="0" y="0"/>
              <wp:positionH relativeFrom="page">
                <wp:posOffset>3972317</wp:posOffset>
              </wp:positionH>
              <wp:positionV relativeFrom="page">
                <wp:posOffset>9465337</wp:posOffset>
              </wp:positionV>
              <wp:extent cx="2688590" cy="13906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36EDC1B0"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06EB85A5" id="Textbox 17" o:spid="_x0000_s1038" type="#_x0000_t202" style="position:absolute;margin-left:312.8pt;margin-top:745.3pt;width:211.7pt;height:10.95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aomQEAACIDAAAOAAAAZHJzL2Uyb0RvYy54bWysUsFuGyEQvVfKPyDuMWtHcZ2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BhcaaomQEA&#10;ACIDAAAOAAAAAAAAAAAAAAAAAC4CAABkcnMvZTJvRG9jLnhtbFBLAQItABQABgAIAAAAIQAk7Hy2&#10;4AAAAA4BAAAPAAAAAAAAAAAAAAAAAPMDAABkcnMvZG93bnJldi54bWxQSwUGAAAAAAQABADzAAAA&#10;AAUAAAAA&#10;" filled="f" stroked="f">
              <v:textbox inset="0,0,0,0">
                <w:txbxContent>
                  <w:p w14:paraId="36EDC1B0"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A53F9" w14:textId="77777777" w:rsidR="00FB4544" w:rsidRDefault="00000000">
    <w:pPr>
      <w:pStyle w:val="Textoindependiente"/>
      <w:spacing w:line="14" w:lineRule="auto"/>
      <w:rPr>
        <w:sz w:val="20"/>
      </w:rPr>
    </w:pPr>
    <w:r>
      <w:rPr>
        <w:noProof/>
      </w:rPr>
      <mc:AlternateContent>
        <mc:Choice Requires="wps">
          <w:drawing>
            <wp:anchor distT="0" distB="0" distL="0" distR="0" simplePos="0" relativeHeight="487440384" behindDoc="1" locked="0" layoutInCell="1" allowOverlap="1" wp14:anchorId="407492EF" wp14:editId="5335B7E2">
              <wp:simplePos x="0" y="0"/>
              <wp:positionH relativeFrom="page">
                <wp:posOffset>1062355</wp:posOffset>
              </wp:positionH>
              <wp:positionV relativeFrom="page">
                <wp:posOffset>8803097</wp:posOffset>
              </wp:positionV>
              <wp:extent cx="564769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2BEF5" id="Graphic 20" o:spid="_x0000_s1026" style="position:absolute;margin-left:83.65pt;margin-top:693.15pt;width:444.7pt;height:.1pt;z-index:-15876096;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40896" behindDoc="1" locked="0" layoutInCell="1" allowOverlap="1" wp14:anchorId="4EDC49DE" wp14:editId="740AB1A5">
              <wp:simplePos x="0" y="0"/>
              <wp:positionH relativeFrom="page">
                <wp:posOffset>1067435</wp:posOffset>
              </wp:positionH>
              <wp:positionV relativeFrom="page">
                <wp:posOffset>8806274</wp:posOffset>
              </wp:positionV>
              <wp:extent cx="2985135" cy="6477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E2D0E73"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1904FBB"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EDC49DE" id="_x0000_t202" coordsize="21600,21600" o:spt="202" path="m,l,21600r21600,l21600,xe">
              <v:stroke joinstyle="miter"/>
              <v:path gradientshapeok="t" o:connecttype="rect"/>
            </v:shapetype>
            <v:shape id="Textbox 21" o:spid="_x0000_s1039" type="#_x0000_t202" style="position:absolute;margin-left:84.05pt;margin-top:693.4pt;width:235.05pt;height:51pt;z-index:-158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6oUJTJoB&#10;AAAiAwAADgAAAAAAAAAAAAAAAAAuAgAAZHJzL2Uyb0RvYy54bWxQSwECLQAUAAYACAAAACEAm121&#10;ReAAAAANAQAADwAAAAAAAAAAAAAAAAD0AwAAZHJzL2Rvd25yZXYueG1sUEsFBgAAAAAEAAQA8wAA&#10;AAEFAAAAAA==&#10;" filled="f" stroked="f">
              <v:textbox inset="0,0,0,0">
                <w:txbxContent>
                  <w:p w14:paraId="6E2D0E73" w14:textId="77777777" w:rsidR="00FB4544"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1904FBB" w14:textId="77777777" w:rsidR="00FB4544"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41408" behindDoc="1" locked="0" layoutInCell="1" allowOverlap="1" wp14:anchorId="594E0BA3" wp14:editId="2221606E">
              <wp:simplePos x="0" y="0"/>
              <wp:positionH relativeFrom="page">
                <wp:posOffset>6025148</wp:posOffset>
              </wp:positionH>
              <wp:positionV relativeFrom="page">
                <wp:posOffset>8831810</wp:posOffset>
              </wp:positionV>
              <wp:extent cx="488950" cy="1492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11B2B11A" w14:textId="77777777" w:rsidR="00FB4544"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594E0BA3" id="Textbox 22" o:spid="_x0000_s1040" type="#_x0000_t202" style="position:absolute;margin-left:474.4pt;margin-top:695.4pt;width:38.5pt;height:11.75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F8Ir1WXAQAA&#10;IQMAAA4AAAAAAAAAAAAAAAAALgIAAGRycy9lMm9Eb2MueG1sUEsBAi0AFAAGAAgAAAAhAFzRmpXh&#10;AAAADgEAAA8AAAAAAAAAAAAAAAAA8QMAAGRycy9kb3ducmV2LnhtbFBLBQYAAAAABAAEAPMAAAD/&#10;BAAAAAA=&#10;" filled="f" stroked="f">
              <v:textbox inset="0,0,0,0">
                <w:txbxContent>
                  <w:p w14:paraId="11B2B11A" w14:textId="77777777" w:rsidR="00FB4544"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41920" behindDoc="1" locked="0" layoutInCell="1" allowOverlap="1" wp14:anchorId="757D2B3B" wp14:editId="5DF07D61">
              <wp:simplePos x="0" y="0"/>
              <wp:positionH relativeFrom="page">
                <wp:posOffset>1067435</wp:posOffset>
              </wp:positionH>
              <wp:positionV relativeFrom="page">
                <wp:posOffset>9442399</wp:posOffset>
              </wp:positionV>
              <wp:extent cx="2525395" cy="16446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49764CC0"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757D2B3B" id="Textbox 23" o:spid="_x0000_s1041" type="#_x0000_t202" style="position:absolute;margin-left:84.05pt;margin-top:743.5pt;width:198.85pt;height:12.95pt;z-index:-1587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" filled="f" stroked="f">
              <v:textbox inset="0,0,0,0">
                <w:txbxContent>
                  <w:p w14:paraId="49764CC0" w14:textId="77777777" w:rsidR="00FB4544"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42432" behindDoc="1" locked="0" layoutInCell="1" allowOverlap="1" wp14:anchorId="6E06D152" wp14:editId="169923E3">
              <wp:simplePos x="0" y="0"/>
              <wp:positionH relativeFrom="page">
                <wp:posOffset>3972317</wp:posOffset>
              </wp:positionH>
              <wp:positionV relativeFrom="page">
                <wp:posOffset>9465337</wp:posOffset>
              </wp:positionV>
              <wp:extent cx="2688590" cy="13906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5CE5B807"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E06D152" id="Textbox 24" o:spid="_x0000_s1042" type="#_x0000_t202" style="position:absolute;margin-left:312.8pt;margin-top:745.3pt;width:211.7pt;height:10.95pt;z-index:-158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DYYAVgmQEA&#10;ACMDAAAOAAAAAAAAAAAAAAAAAC4CAABkcnMvZTJvRG9jLnhtbFBLAQItABQABgAIAAAAIQAk7Hy2&#10;4AAAAA4BAAAPAAAAAAAAAAAAAAAAAPMDAABkcnMvZG93bnJldi54bWxQSwUGAAAAAAQABADzAAAA&#10;AAUAAAAA&#10;" filled="f" stroked="f">
              <v:textbox inset="0,0,0,0">
                <w:txbxContent>
                  <w:p w14:paraId="5CE5B807" w14:textId="77777777" w:rsidR="00FB4544"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BA0A8" w14:textId="77777777" w:rsidR="004E60CE" w:rsidRDefault="004E60CE">
      <w:r>
        <w:separator/>
      </w:r>
    </w:p>
  </w:footnote>
  <w:footnote w:type="continuationSeparator" w:id="0">
    <w:p w14:paraId="2CD4ED8C" w14:textId="77777777" w:rsidR="004E60CE" w:rsidRDefault="004E6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0594C" w14:textId="77777777" w:rsidR="00FB4544" w:rsidRDefault="00000000">
    <w:pPr>
      <w:pStyle w:val="Textoindependiente"/>
      <w:spacing w:line="14" w:lineRule="auto"/>
      <w:rPr>
        <w:sz w:val="20"/>
      </w:rPr>
    </w:pPr>
    <w:r>
      <w:rPr>
        <w:noProof/>
      </w:rPr>
      <w:drawing>
        <wp:anchor distT="0" distB="0" distL="0" distR="0" simplePos="0" relativeHeight="487433216" behindDoc="1" locked="0" layoutInCell="1" allowOverlap="1" wp14:anchorId="561D4A3F" wp14:editId="3CB64261">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F0EA2" w14:textId="77777777" w:rsidR="00FB4544" w:rsidRDefault="00000000">
    <w:pPr>
      <w:pStyle w:val="Textoindependiente"/>
      <w:spacing w:line="14" w:lineRule="auto"/>
      <w:rPr>
        <w:sz w:val="20"/>
      </w:rPr>
    </w:pPr>
    <w:r>
      <w:rPr>
        <w:noProof/>
      </w:rPr>
      <w:drawing>
        <wp:anchor distT="0" distB="0" distL="0" distR="0" simplePos="0" relativeHeight="487436288" behindDoc="1" locked="0" layoutInCell="1" allowOverlap="1" wp14:anchorId="33BC1C04" wp14:editId="528B8F8E">
          <wp:simplePos x="0" y="0"/>
          <wp:positionH relativeFrom="page">
            <wp:posOffset>2924175</wp:posOffset>
          </wp:positionH>
          <wp:positionV relativeFrom="page">
            <wp:posOffset>104775</wp:posOffset>
          </wp:positionV>
          <wp:extent cx="1924050" cy="855979"/>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5A04D" w14:textId="77777777" w:rsidR="00FB4544" w:rsidRDefault="00000000">
    <w:pPr>
      <w:pStyle w:val="Textoindependiente"/>
      <w:spacing w:line="14" w:lineRule="auto"/>
      <w:rPr>
        <w:sz w:val="20"/>
      </w:rPr>
    </w:pPr>
    <w:r>
      <w:rPr>
        <w:noProof/>
      </w:rPr>
      <w:drawing>
        <wp:anchor distT="0" distB="0" distL="0" distR="0" simplePos="0" relativeHeight="487439872" behindDoc="1" locked="0" layoutInCell="1" allowOverlap="1" wp14:anchorId="0EBE1A8A" wp14:editId="2E0CE9DD">
          <wp:simplePos x="0" y="0"/>
          <wp:positionH relativeFrom="page">
            <wp:posOffset>2924175</wp:posOffset>
          </wp:positionH>
          <wp:positionV relativeFrom="page">
            <wp:posOffset>104775</wp:posOffset>
          </wp:positionV>
          <wp:extent cx="1924050" cy="85597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55449"/>
    <w:multiLevelType w:val="hybridMultilevel"/>
    <w:tmpl w:val="8F681AA2"/>
    <w:lvl w:ilvl="0" w:tplc="01D6EF90">
      <w:numFmt w:val="bullet"/>
      <w:lvlText w:val="-"/>
      <w:lvlJc w:val="left"/>
      <w:pPr>
        <w:ind w:left="821" w:hanging="169"/>
      </w:pPr>
      <w:rPr>
        <w:rFonts w:ascii="Verdana" w:eastAsia="Verdana" w:hAnsi="Verdana" w:cs="Verdana" w:hint="default"/>
        <w:b w:val="0"/>
        <w:bCs w:val="0"/>
        <w:i w:val="0"/>
        <w:iCs w:val="0"/>
        <w:spacing w:val="0"/>
        <w:w w:val="99"/>
        <w:sz w:val="21"/>
        <w:szCs w:val="21"/>
        <w:lang w:val="es-ES" w:eastAsia="en-US" w:bidi="ar-SA"/>
      </w:rPr>
    </w:lvl>
    <w:lvl w:ilvl="1" w:tplc="F990C554">
      <w:numFmt w:val="bullet"/>
      <w:lvlText w:val="•"/>
      <w:lvlJc w:val="left"/>
      <w:pPr>
        <w:ind w:left="1722" w:hanging="169"/>
      </w:pPr>
      <w:rPr>
        <w:rFonts w:hint="default"/>
        <w:lang w:val="es-ES" w:eastAsia="en-US" w:bidi="ar-SA"/>
      </w:rPr>
    </w:lvl>
    <w:lvl w:ilvl="2" w:tplc="BFE2CCE0">
      <w:numFmt w:val="bullet"/>
      <w:lvlText w:val="•"/>
      <w:lvlJc w:val="left"/>
      <w:pPr>
        <w:ind w:left="2624" w:hanging="169"/>
      </w:pPr>
      <w:rPr>
        <w:rFonts w:hint="default"/>
        <w:lang w:val="es-ES" w:eastAsia="en-US" w:bidi="ar-SA"/>
      </w:rPr>
    </w:lvl>
    <w:lvl w:ilvl="3" w:tplc="5F7C8296">
      <w:numFmt w:val="bullet"/>
      <w:lvlText w:val="•"/>
      <w:lvlJc w:val="left"/>
      <w:pPr>
        <w:ind w:left="3526" w:hanging="169"/>
      </w:pPr>
      <w:rPr>
        <w:rFonts w:hint="default"/>
        <w:lang w:val="es-ES" w:eastAsia="en-US" w:bidi="ar-SA"/>
      </w:rPr>
    </w:lvl>
    <w:lvl w:ilvl="4" w:tplc="34342DFA">
      <w:numFmt w:val="bullet"/>
      <w:lvlText w:val="•"/>
      <w:lvlJc w:val="left"/>
      <w:pPr>
        <w:ind w:left="4428" w:hanging="169"/>
      </w:pPr>
      <w:rPr>
        <w:rFonts w:hint="default"/>
        <w:lang w:val="es-ES" w:eastAsia="en-US" w:bidi="ar-SA"/>
      </w:rPr>
    </w:lvl>
    <w:lvl w:ilvl="5" w:tplc="37425890">
      <w:numFmt w:val="bullet"/>
      <w:lvlText w:val="•"/>
      <w:lvlJc w:val="left"/>
      <w:pPr>
        <w:ind w:left="5330" w:hanging="169"/>
      </w:pPr>
      <w:rPr>
        <w:rFonts w:hint="default"/>
        <w:lang w:val="es-ES" w:eastAsia="en-US" w:bidi="ar-SA"/>
      </w:rPr>
    </w:lvl>
    <w:lvl w:ilvl="6" w:tplc="1D442CE8">
      <w:numFmt w:val="bullet"/>
      <w:lvlText w:val="•"/>
      <w:lvlJc w:val="left"/>
      <w:pPr>
        <w:ind w:left="6232" w:hanging="169"/>
      </w:pPr>
      <w:rPr>
        <w:rFonts w:hint="default"/>
        <w:lang w:val="es-ES" w:eastAsia="en-US" w:bidi="ar-SA"/>
      </w:rPr>
    </w:lvl>
    <w:lvl w:ilvl="7" w:tplc="4DBEE2AC">
      <w:numFmt w:val="bullet"/>
      <w:lvlText w:val="•"/>
      <w:lvlJc w:val="left"/>
      <w:pPr>
        <w:ind w:left="7134" w:hanging="169"/>
      </w:pPr>
      <w:rPr>
        <w:rFonts w:hint="default"/>
        <w:lang w:val="es-ES" w:eastAsia="en-US" w:bidi="ar-SA"/>
      </w:rPr>
    </w:lvl>
    <w:lvl w:ilvl="8" w:tplc="870EC1AA">
      <w:numFmt w:val="bullet"/>
      <w:lvlText w:val="•"/>
      <w:lvlJc w:val="left"/>
      <w:pPr>
        <w:ind w:left="8036" w:hanging="169"/>
      </w:pPr>
      <w:rPr>
        <w:rFonts w:hint="default"/>
        <w:lang w:val="es-ES" w:eastAsia="en-US" w:bidi="ar-SA"/>
      </w:rPr>
    </w:lvl>
  </w:abstractNum>
  <w:abstractNum w:abstractNumId="1" w15:restartNumberingAfterBreak="0">
    <w:nsid w:val="39610ED9"/>
    <w:multiLevelType w:val="hybridMultilevel"/>
    <w:tmpl w:val="BAE6B950"/>
    <w:lvl w:ilvl="0" w:tplc="C98EC3BA">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6AA4AB0A">
      <w:numFmt w:val="bullet"/>
      <w:lvlText w:val="•"/>
      <w:lvlJc w:val="left"/>
      <w:pPr>
        <w:ind w:left="1601" w:hanging="357"/>
      </w:pPr>
      <w:rPr>
        <w:rFonts w:hint="default"/>
        <w:lang w:val="es-ES" w:eastAsia="en-US" w:bidi="ar-SA"/>
      </w:rPr>
    </w:lvl>
    <w:lvl w:ilvl="2" w:tplc="22EC12AC">
      <w:numFmt w:val="bullet"/>
      <w:lvlText w:val="•"/>
      <w:lvlJc w:val="left"/>
      <w:pPr>
        <w:ind w:left="2383" w:hanging="357"/>
      </w:pPr>
      <w:rPr>
        <w:rFonts w:hint="default"/>
        <w:lang w:val="es-ES" w:eastAsia="en-US" w:bidi="ar-SA"/>
      </w:rPr>
    </w:lvl>
    <w:lvl w:ilvl="3" w:tplc="9B882F4A">
      <w:numFmt w:val="bullet"/>
      <w:lvlText w:val="•"/>
      <w:lvlJc w:val="left"/>
      <w:pPr>
        <w:ind w:left="3165" w:hanging="357"/>
      </w:pPr>
      <w:rPr>
        <w:rFonts w:hint="default"/>
        <w:lang w:val="es-ES" w:eastAsia="en-US" w:bidi="ar-SA"/>
      </w:rPr>
    </w:lvl>
    <w:lvl w:ilvl="4" w:tplc="8CA4E7B8">
      <w:numFmt w:val="bullet"/>
      <w:lvlText w:val="•"/>
      <w:lvlJc w:val="left"/>
      <w:pPr>
        <w:ind w:left="3946" w:hanging="357"/>
      </w:pPr>
      <w:rPr>
        <w:rFonts w:hint="default"/>
        <w:lang w:val="es-ES" w:eastAsia="en-US" w:bidi="ar-SA"/>
      </w:rPr>
    </w:lvl>
    <w:lvl w:ilvl="5" w:tplc="076AB874">
      <w:numFmt w:val="bullet"/>
      <w:lvlText w:val="•"/>
      <w:lvlJc w:val="left"/>
      <w:pPr>
        <w:ind w:left="4728" w:hanging="357"/>
      </w:pPr>
      <w:rPr>
        <w:rFonts w:hint="default"/>
        <w:lang w:val="es-ES" w:eastAsia="en-US" w:bidi="ar-SA"/>
      </w:rPr>
    </w:lvl>
    <w:lvl w:ilvl="6" w:tplc="C568E27A">
      <w:numFmt w:val="bullet"/>
      <w:lvlText w:val="•"/>
      <w:lvlJc w:val="left"/>
      <w:pPr>
        <w:ind w:left="5510" w:hanging="357"/>
      </w:pPr>
      <w:rPr>
        <w:rFonts w:hint="default"/>
        <w:lang w:val="es-ES" w:eastAsia="en-US" w:bidi="ar-SA"/>
      </w:rPr>
    </w:lvl>
    <w:lvl w:ilvl="7" w:tplc="F138B502">
      <w:numFmt w:val="bullet"/>
      <w:lvlText w:val="•"/>
      <w:lvlJc w:val="left"/>
      <w:pPr>
        <w:ind w:left="6291" w:hanging="357"/>
      </w:pPr>
      <w:rPr>
        <w:rFonts w:hint="default"/>
        <w:lang w:val="es-ES" w:eastAsia="en-US" w:bidi="ar-SA"/>
      </w:rPr>
    </w:lvl>
    <w:lvl w:ilvl="8" w:tplc="9B522408">
      <w:numFmt w:val="bullet"/>
      <w:lvlText w:val="•"/>
      <w:lvlJc w:val="left"/>
      <w:pPr>
        <w:ind w:left="7073" w:hanging="357"/>
      </w:pPr>
      <w:rPr>
        <w:rFonts w:hint="default"/>
        <w:lang w:val="es-ES" w:eastAsia="en-US" w:bidi="ar-SA"/>
      </w:rPr>
    </w:lvl>
  </w:abstractNum>
  <w:abstractNum w:abstractNumId="2" w15:restartNumberingAfterBreak="0">
    <w:nsid w:val="53BD5215"/>
    <w:multiLevelType w:val="hybridMultilevel"/>
    <w:tmpl w:val="561CECC2"/>
    <w:lvl w:ilvl="0" w:tplc="4F9C795A">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E7C288EC">
      <w:numFmt w:val="bullet"/>
      <w:lvlText w:val="•"/>
      <w:lvlJc w:val="left"/>
      <w:pPr>
        <w:ind w:left="1601" w:hanging="357"/>
      </w:pPr>
      <w:rPr>
        <w:rFonts w:hint="default"/>
        <w:lang w:val="es-ES" w:eastAsia="en-US" w:bidi="ar-SA"/>
      </w:rPr>
    </w:lvl>
    <w:lvl w:ilvl="2" w:tplc="3C9C802A">
      <w:numFmt w:val="bullet"/>
      <w:lvlText w:val="•"/>
      <w:lvlJc w:val="left"/>
      <w:pPr>
        <w:ind w:left="2383" w:hanging="357"/>
      </w:pPr>
      <w:rPr>
        <w:rFonts w:hint="default"/>
        <w:lang w:val="es-ES" w:eastAsia="en-US" w:bidi="ar-SA"/>
      </w:rPr>
    </w:lvl>
    <w:lvl w:ilvl="3" w:tplc="5F4C3DB8">
      <w:numFmt w:val="bullet"/>
      <w:lvlText w:val="•"/>
      <w:lvlJc w:val="left"/>
      <w:pPr>
        <w:ind w:left="3165" w:hanging="357"/>
      </w:pPr>
      <w:rPr>
        <w:rFonts w:hint="default"/>
        <w:lang w:val="es-ES" w:eastAsia="en-US" w:bidi="ar-SA"/>
      </w:rPr>
    </w:lvl>
    <w:lvl w:ilvl="4" w:tplc="2BAE2A32">
      <w:numFmt w:val="bullet"/>
      <w:lvlText w:val="•"/>
      <w:lvlJc w:val="left"/>
      <w:pPr>
        <w:ind w:left="3946" w:hanging="357"/>
      </w:pPr>
      <w:rPr>
        <w:rFonts w:hint="default"/>
        <w:lang w:val="es-ES" w:eastAsia="en-US" w:bidi="ar-SA"/>
      </w:rPr>
    </w:lvl>
    <w:lvl w:ilvl="5" w:tplc="44ECA00C">
      <w:numFmt w:val="bullet"/>
      <w:lvlText w:val="•"/>
      <w:lvlJc w:val="left"/>
      <w:pPr>
        <w:ind w:left="4728" w:hanging="357"/>
      </w:pPr>
      <w:rPr>
        <w:rFonts w:hint="default"/>
        <w:lang w:val="es-ES" w:eastAsia="en-US" w:bidi="ar-SA"/>
      </w:rPr>
    </w:lvl>
    <w:lvl w:ilvl="6" w:tplc="73980D2A">
      <w:numFmt w:val="bullet"/>
      <w:lvlText w:val="•"/>
      <w:lvlJc w:val="left"/>
      <w:pPr>
        <w:ind w:left="5510" w:hanging="357"/>
      </w:pPr>
      <w:rPr>
        <w:rFonts w:hint="default"/>
        <w:lang w:val="es-ES" w:eastAsia="en-US" w:bidi="ar-SA"/>
      </w:rPr>
    </w:lvl>
    <w:lvl w:ilvl="7" w:tplc="880EF54C">
      <w:numFmt w:val="bullet"/>
      <w:lvlText w:val="•"/>
      <w:lvlJc w:val="left"/>
      <w:pPr>
        <w:ind w:left="6291" w:hanging="357"/>
      </w:pPr>
      <w:rPr>
        <w:rFonts w:hint="default"/>
        <w:lang w:val="es-ES" w:eastAsia="en-US" w:bidi="ar-SA"/>
      </w:rPr>
    </w:lvl>
    <w:lvl w:ilvl="8" w:tplc="095A1196">
      <w:numFmt w:val="bullet"/>
      <w:lvlText w:val="•"/>
      <w:lvlJc w:val="left"/>
      <w:pPr>
        <w:ind w:left="7073" w:hanging="357"/>
      </w:pPr>
      <w:rPr>
        <w:rFonts w:hint="default"/>
        <w:lang w:val="es-ES" w:eastAsia="en-US" w:bidi="ar-SA"/>
      </w:rPr>
    </w:lvl>
  </w:abstractNum>
  <w:abstractNum w:abstractNumId="3" w15:restartNumberingAfterBreak="0">
    <w:nsid w:val="79020CC5"/>
    <w:multiLevelType w:val="hybridMultilevel"/>
    <w:tmpl w:val="48E255B6"/>
    <w:lvl w:ilvl="0" w:tplc="980A2A56">
      <w:start w:val="1"/>
      <w:numFmt w:val="decimal"/>
      <w:lvlText w:val="%1."/>
      <w:lvlJc w:val="left"/>
      <w:pPr>
        <w:ind w:left="385" w:hanging="284"/>
        <w:jc w:val="right"/>
      </w:pPr>
      <w:rPr>
        <w:rFonts w:ascii="Verdana" w:eastAsia="Verdana" w:hAnsi="Verdana" w:cs="Verdana" w:hint="default"/>
        <w:b/>
        <w:bCs/>
        <w:i w:val="0"/>
        <w:iCs w:val="0"/>
        <w:spacing w:val="-1"/>
        <w:w w:val="99"/>
        <w:sz w:val="22"/>
        <w:szCs w:val="22"/>
        <w:lang w:val="es-ES" w:eastAsia="en-US" w:bidi="ar-SA"/>
      </w:rPr>
    </w:lvl>
    <w:lvl w:ilvl="1" w:tplc="6D0CFEB8">
      <w:numFmt w:val="bullet"/>
      <w:lvlText w:val="•"/>
      <w:lvlJc w:val="left"/>
      <w:pPr>
        <w:ind w:left="1326" w:hanging="284"/>
      </w:pPr>
      <w:rPr>
        <w:rFonts w:hint="default"/>
        <w:lang w:val="es-ES" w:eastAsia="en-US" w:bidi="ar-SA"/>
      </w:rPr>
    </w:lvl>
    <w:lvl w:ilvl="2" w:tplc="5D8C1C6A">
      <w:numFmt w:val="bullet"/>
      <w:lvlText w:val="•"/>
      <w:lvlJc w:val="left"/>
      <w:pPr>
        <w:ind w:left="2272" w:hanging="284"/>
      </w:pPr>
      <w:rPr>
        <w:rFonts w:hint="default"/>
        <w:lang w:val="es-ES" w:eastAsia="en-US" w:bidi="ar-SA"/>
      </w:rPr>
    </w:lvl>
    <w:lvl w:ilvl="3" w:tplc="98EE6B28">
      <w:numFmt w:val="bullet"/>
      <w:lvlText w:val="•"/>
      <w:lvlJc w:val="left"/>
      <w:pPr>
        <w:ind w:left="3218" w:hanging="284"/>
      </w:pPr>
      <w:rPr>
        <w:rFonts w:hint="default"/>
        <w:lang w:val="es-ES" w:eastAsia="en-US" w:bidi="ar-SA"/>
      </w:rPr>
    </w:lvl>
    <w:lvl w:ilvl="4" w:tplc="4A482824">
      <w:numFmt w:val="bullet"/>
      <w:lvlText w:val="•"/>
      <w:lvlJc w:val="left"/>
      <w:pPr>
        <w:ind w:left="4164" w:hanging="284"/>
      </w:pPr>
      <w:rPr>
        <w:rFonts w:hint="default"/>
        <w:lang w:val="es-ES" w:eastAsia="en-US" w:bidi="ar-SA"/>
      </w:rPr>
    </w:lvl>
    <w:lvl w:ilvl="5" w:tplc="75EA25FA">
      <w:numFmt w:val="bullet"/>
      <w:lvlText w:val="•"/>
      <w:lvlJc w:val="left"/>
      <w:pPr>
        <w:ind w:left="5110" w:hanging="284"/>
      </w:pPr>
      <w:rPr>
        <w:rFonts w:hint="default"/>
        <w:lang w:val="es-ES" w:eastAsia="en-US" w:bidi="ar-SA"/>
      </w:rPr>
    </w:lvl>
    <w:lvl w:ilvl="6" w:tplc="37B0B384">
      <w:numFmt w:val="bullet"/>
      <w:lvlText w:val="•"/>
      <w:lvlJc w:val="left"/>
      <w:pPr>
        <w:ind w:left="6056" w:hanging="284"/>
      </w:pPr>
      <w:rPr>
        <w:rFonts w:hint="default"/>
        <w:lang w:val="es-ES" w:eastAsia="en-US" w:bidi="ar-SA"/>
      </w:rPr>
    </w:lvl>
    <w:lvl w:ilvl="7" w:tplc="6EE4C372">
      <w:numFmt w:val="bullet"/>
      <w:lvlText w:val="•"/>
      <w:lvlJc w:val="left"/>
      <w:pPr>
        <w:ind w:left="7002" w:hanging="284"/>
      </w:pPr>
      <w:rPr>
        <w:rFonts w:hint="default"/>
        <w:lang w:val="es-ES" w:eastAsia="en-US" w:bidi="ar-SA"/>
      </w:rPr>
    </w:lvl>
    <w:lvl w:ilvl="8" w:tplc="A7DAEF22">
      <w:numFmt w:val="bullet"/>
      <w:lvlText w:val="•"/>
      <w:lvlJc w:val="left"/>
      <w:pPr>
        <w:ind w:left="7948" w:hanging="284"/>
      </w:pPr>
      <w:rPr>
        <w:rFonts w:hint="default"/>
        <w:lang w:val="es-ES" w:eastAsia="en-US" w:bidi="ar-SA"/>
      </w:rPr>
    </w:lvl>
  </w:abstractNum>
  <w:num w:numId="1" w16cid:durableId="712657734">
    <w:abstractNumId w:val="2"/>
  </w:num>
  <w:num w:numId="2" w16cid:durableId="841895799">
    <w:abstractNumId w:val="1"/>
  </w:num>
  <w:num w:numId="3" w16cid:durableId="985208634">
    <w:abstractNumId w:val="0"/>
  </w:num>
  <w:num w:numId="4" w16cid:durableId="435443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B4544"/>
    <w:rsid w:val="004E60CE"/>
    <w:rsid w:val="00501C6B"/>
    <w:rsid w:val="0051019E"/>
    <w:rsid w:val="005D315A"/>
    <w:rsid w:val="00C927C2"/>
    <w:rsid w:val="00F24DAA"/>
    <w:rsid w:val="00FB454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B49D1"/>
  <w15:docId w15:val="{3CC455F4-8464-4CB4-BDD7-9113B5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dopamoreno@gmail.com" TargetMode="External"/><Relationship Id="rId13" Type="http://schemas.openxmlformats.org/officeDocument/2006/relationships/header" Target="header2.xml"/><Relationship Id="rId18"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6"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3" Type="http://schemas.openxmlformats.org/officeDocument/2006/relationships/settings" Target="settings.xml"/><Relationship Id="rId2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7" Type="http://schemas.openxmlformats.org/officeDocument/2006/relationships/image" Target="media/image1.jpeg"/><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5"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4"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nam02.safelinks.protection.outlook.com/?url=https%3A%2F%2Fwww.colombiacompra.gov.co%2Fsala-de-prensa%2Fboletin-digital%2Fboletin-de-relatoria-2024-iv&amp;data=05%7C02%7Cmartha.romero%40colombiacompra.gov.co%7C616b83c3423e4d31151908dce489c00d%7C7b09041e245149d08cb179d5e3d8c1be%7C0%7C0%7C638636527543104822%7CUnknown%7CTWFpbGZsb3d8eyJWIjoiMC4wLjAwMDAiLCJQIjoiV2luMzIiLCJBTiI6Ik1haWwiLCJXVCI6Mn0%3D%7C0%7C%7C%7C&amp;sdata=jQbIixzKnvlTxK08x1im6W1SukgnBeTEqeQT2ezV5aU%3D&amp;reserved=0"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27"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12</Pages>
  <Words>4131</Words>
  <Characters>22726</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Rey David Saido Quintero</cp:lastModifiedBy>
  <cp:revision>7</cp:revision>
  <dcterms:created xsi:type="dcterms:W3CDTF">2024-10-22T16:43:00Z</dcterms:created>
  <dcterms:modified xsi:type="dcterms:W3CDTF">2024-10-22T21:38:00Z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2024-10-11T00:00:00Z</vt:filetime>
  </property>
  <property fmtid="{D5CDD505-2E9C-101B-9397-08002B2CF9AE}" pid="3" name="Creator">
    <vt:lpwstr>e-iceblue</vt:lpwstr>
  </property>
  <property fmtid="{D5CDD505-2E9C-101B-9397-08002B2CF9AE}" pid="4" name="LastSaved">
    <vt:filetime>2024-10-22T00:00:00Z</vt:filetime>
  </property>
  <property fmtid="{D5CDD505-2E9C-101B-9397-08002B2CF9AE}" pid="5" name="Producer">
    <vt:lpwstr>Spire.Pdf</vt:lpwstr>
  </property>
</Properties>
</file>