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19DD0" w14:textId="4C6F6EE4" w:rsidR="0017659F" w:rsidRPr="002E3A5F" w:rsidRDefault="002411DE" w:rsidP="00DA4EB5">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2E3A5F">
        <w:rPr>
          <w:rFonts w:ascii="Arial" w:hAnsi="Arial" w:cs="Arial"/>
          <w:b/>
          <w:color w:val="000000" w:themeColor="text1"/>
          <w:sz w:val="16"/>
          <w:szCs w:val="16"/>
          <w:lang w:val="es-ES_tradnl" w:eastAsia="es-ES"/>
        </w:rPr>
        <w:t>CCE-DES-FM-17</w:t>
      </w:r>
      <w:bookmarkStart w:id="2" w:name="_Hlk50481752"/>
      <w:bookmarkEnd w:id="0"/>
      <w:bookmarkEnd w:id="1"/>
    </w:p>
    <w:p w14:paraId="69FE0D3F" w14:textId="77777777" w:rsidR="00DA4EB5" w:rsidRPr="002E3A5F" w:rsidRDefault="00DA4EB5" w:rsidP="00DA4EB5">
      <w:pPr>
        <w:jc w:val="right"/>
        <w:rPr>
          <w:rFonts w:ascii="Arial" w:eastAsia="Calibri" w:hAnsi="Arial" w:cs="Arial"/>
          <w:b/>
          <w:color w:val="000000" w:themeColor="text1"/>
          <w:sz w:val="20"/>
          <w:szCs w:val="20"/>
          <w:lang w:val="es-ES_tradnl"/>
        </w:rPr>
      </w:pPr>
    </w:p>
    <w:p w14:paraId="3F6345E3" w14:textId="691CAA4F" w:rsidR="002E2BFA" w:rsidRPr="002E3A5F" w:rsidRDefault="002E2BFA" w:rsidP="000C0444">
      <w:pPr>
        <w:jc w:val="both"/>
        <w:rPr>
          <w:rFonts w:ascii="Arial" w:eastAsia="Calibri" w:hAnsi="Arial" w:cs="Arial"/>
          <w:b/>
          <w:color w:val="000000" w:themeColor="text1"/>
          <w:sz w:val="22"/>
          <w:szCs w:val="22"/>
          <w:lang w:val="es-MX" w:eastAsia="en-US"/>
        </w:rPr>
      </w:pPr>
      <w:r w:rsidRPr="002E3A5F">
        <w:rPr>
          <w:rFonts w:ascii="Arial" w:eastAsia="Calibri" w:hAnsi="Arial" w:cs="Arial"/>
          <w:b/>
          <w:color w:val="000000" w:themeColor="text1"/>
          <w:sz w:val="22"/>
          <w:szCs w:val="22"/>
          <w:lang w:val="es-MX" w:eastAsia="en-US"/>
        </w:rPr>
        <w:t xml:space="preserve">DOCUMENTOS </w:t>
      </w:r>
      <w:r w:rsidR="003D5BCC" w:rsidRPr="002E3A5F">
        <w:rPr>
          <w:rFonts w:ascii="Arial" w:eastAsia="Calibri" w:hAnsi="Arial" w:cs="Arial"/>
          <w:b/>
          <w:color w:val="000000" w:themeColor="text1"/>
          <w:sz w:val="22"/>
          <w:szCs w:val="22"/>
          <w:lang w:val="es-MX" w:eastAsia="en-US"/>
        </w:rPr>
        <w:t>TIPO</w:t>
      </w:r>
      <w:r w:rsidR="00194500" w:rsidRPr="002E3A5F">
        <w:rPr>
          <w:rFonts w:ascii="Arial" w:eastAsia="Calibri" w:hAnsi="Arial" w:cs="Arial"/>
          <w:b/>
          <w:color w:val="000000" w:themeColor="text1"/>
          <w:sz w:val="22"/>
          <w:szCs w:val="22"/>
          <w:lang w:val="es-MX" w:eastAsia="en-US"/>
        </w:rPr>
        <w:t xml:space="preserve"> </w:t>
      </w:r>
      <w:r w:rsidRPr="002E3A5F">
        <w:rPr>
          <w:rFonts w:ascii="Arial" w:eastAsia="Calibri" w:hAnsi="Arial" w:cs="Arial"/>
          <w:b/>
          <w:sz w:val="22"/>
          <w:szCs w:val="22"/>
          <w:lang w:val="es-MX"/>
        </w:rPr>
        <w:t xml:space="preserve">– Acreditación </w:t>
      </w:r>
      <w:r w:rsidR="00EF6949" w:rsidRPr="002E3A5F">
        <w:rPr>
          <w:rFonts w:ascii="Arial" w:eastAsia="Calibri" w:hAnsi="Arial" w:cs="Arial"/>
          <w:b/>
          <w:sz w:val="22"/>
          <w:szCs w:val="22"/>
          <w:lang w:val="es-MX"/>
        </w:rPr>
        <w:t xml:space="preserve">de </w:t>
      </w:r>
      <w:r w:rsidRPr="002E3A5F">
        <w:rPr>
          <w:rFonts w:ascii="Arial" w:eastAsia="Calibri" w:hAnsi="Arial" w:cs="Arial"/>
          <w:b/>
          <w:sz w:val="22"/>
          <w:szCs w:val="22"/>
          <w:lang w:val="es-MX"/>
        </w:rPr>
        <w:t xml:space="preserve">experiencia </w:t>
      </w:r>
    </w:p>
    <w:p w14:paraId="7A1213B6" w14:textId="77777777" w:rsidR="002E2BFA" w:rsidRPr="002E3A5F" w:rsidRDefault="002E2BFA" w:rsidP="000C0444">
      <w:pPr>
        <w:jc w:val="both"/>
        <w:rPr>
          <w:rFonts w:ascii="Arial" w:eastAsia="Calibri" w:hAnsi="Arial" w:cs="Arial"/>
          <w:b/>
          <w:color w:val="000000" w:themeColor="text1"/>
          <w:sz w:val="22"/>
          <w:szCs w:val="22"/>
          <w:lang w:val="es-MX" w:eastAsia="en-US"/>
        </w:rPr>
      </w:pPr>
    </w:p>
    <w:p w14:paraId="5420C457" w14:textId="472424D8" w:rsidR="00DA4EB5" w:rsidRPr="002E3A5F" w:rsidRDefault="00DA4EB5" w:rsidP="00DA4EB5">
      <w:pPr>
        <w:jc w:val="both"/>
        <w:rPr>
          <w:rFonts w:ascii="Arial" w:eastAsia="Calibri" w:hAnsi="Arial" w:cs="Arial"/>
          <w:bCs/>
          <w:color w:val="000000" w:themeColor="text1"/>
          <w:sz w:val="20"/>
          <w:szCs w:val="20"/>
          <w:lang w:val="es-MX"/>
        </w:rPr>
      </w:pPr>
      <w:r w:rsidRPr="002E3A5F">
        <w:rPr>
          <w:rFonts w:ascii="Arial" w:eastAsia="Calibri" w:hAnsi="Arial" w:cs="Arial"/>
          <w:bCs/>
          <w:color w:val="000000" w:themeColor="text1"/>
          <w:sz w:val="20"/>
          <w:szCs w:val="20"/>
          <w:lang w:val="es-ES"/>
        </w:rPr>
        <w:t>[…] d</w:t>
      </w:r>
      <w:r w:rsidR="00FE479D" w:rsidRPr="002E3A5F">
        <w:rPr>
          <w:rFonts w:ascii="Arial" w:eastAsia="Calibri" w:hAnsi="Arial" w:cs="Arial"/>
          <w:bCs/>
          <w:color w:val="000000" w:themeColor="text1"/>
          <w:sz w:val="20"/>
          <w:szCs w:val="20"/>
          <w:lang w:val="es-ES"/>
        </w:rPr>
        <w:t>e</w:t>
      </w:r>
      <w:r w:rsidR="00FE479D" w:rsidRPr="002E3A5F">
        <w:rPr>
          <w:rFonts w:ascii="Arial" w:eastAsia="Calibri" w:hAnsi="Arial" w:cs="Arial"/>
          <w:bCs/>
          <w:color w:val="000000" w:themeColor="text1"/>
          <w:sz w:val="20"/>
          <w:szCs w:val="20"/>
        </w:rPr>
        <w:t xml:space="preserve"> acuerdo con las condiciones fijadas en los numerales 3.5.1 a 3.5.8 del «Documentos Base» la acreditación del requisito habilitante de experiencia se aborda desde distintos criterios. </w:t>
      </w:r>
      <w:r w:rsidR="00FE479D" w:rsidRPr="002E3A5F">
        <w:rPr>
          <w:rFonts w:ascii="Arial" w:eastAsia="Calibri" w:hAnsi="Arial" w:cs="Arial"/>
          <w:bCs/>
          <w:color w:val="000000" w:themeColor="text1"/>
          <w:sz w:val="20"/>
          <w:szCs w:val="20"/>
          <w:lang w:val="es-MX"/>
        </w:rPr>
        <w:t>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w:t>
      </w:r>
      <w:r w:rsidR="00FE479D" w:rsidRPr="002E3A5F">
        <w:rPr>
          <w:rFonts w:ascii="Arial" w:eastAsia="Calibri" w:hAnsi="Arial" w:cs="Arial"/>
          <w:bCs/>
          <w:color w:val="000000" w:themeColor="text1"/>
          <w:sz w:val="20"/>
          <w:szCs w:val="20"/>
          <w:lang w:val="es-ES"/>
        </w:rPr>
        <w:t>.</w:t>
      </w:r>
    </w:p>
    <w:p w14:paraId="01BA3AAD" w14:textId="77777777" w:rsidR="002E2BFA" w:rsidRPr="002E3A5F" w:rsidRDefault="002E2BFA" w:rsidP="000C0444">
      <w:pPr>
        <w:jc w:val="both"/>
        <w:rPr>
          <w:rFonts w:ascii="Arial" w:eastAsia="Calibri" w:hAnsi="Arial" w:cs="Arial"/>
          <w:b/>
          <w:color w:val="000000" w:themeColor="text1"/>
          <w:sz w:val="22"/>
          <w:szCs w:val="22"/>
          <w:lang w:val="es-MX" w:eastAsia="en-US"/>
        </w:rPr>
      </w:pPr>
    </w:p>
    <w:p w14:paraId="18D71D37" w14:textId="3771F4E9" w:rsidR="003D5BCC" w:rsidRPr="002E3A5F" w:rsidRDefault="003D5BCC" w:rsidP="003D5BCC">
      <w:pPr>
        <w:jc w:val="both"/>
        <w:rPr>
          <w:rFonts w:ascii="Arial" w:eastAsia="Arial" w:hAnsi="Arial" w:cs="Arial"/>
          <w:b/>
          <w:sz w:val="22"/>
          <w:szCs w:val="22"/>
          <w:lang w:val="es-MX" w:eastAsia="en-US"/>
        </w:rPr>
      </w:pPr>
      <w:r w:rsidRPr="002E3A5F">
        <w:rPr>
          <w:rFonts w:ascii="Arial" w:eastAsia="Arial" w:hAnsi="Arial" w:cs="Arial"/>
          <w:b/>
          <w:sz w:val="22"/>
          <w:szCs w:val="22"/>
          <w:lang w:val="es-MX" w:eastAsia="en-US"/>
        </w:rPr>
        <w:t>DOCUMENTOS TIPO –</w:t>
      </w:r>
      <w:r w:rsidR="00BF5EFF">
        <w:rPr>
          <w:rFonts w:ascii="Arial" w:eastAsia="Arial" w:hAnsi="Arial" w:cs="Arial"/>
          <w:b/>
          <w:sz w:val="22"/>
          <w:szCs w:val="22"/>
          <w:lang w:val="es-MX" w:eastAsia="en-US"/>
        </w:rPr>
        <w:t xml:space="preserve"> </w:t>
      </w:r>
      <w:r w:rsidRPr="002E3A5F">
        <w:rPr>
          <w:rFonts w:ascii="Arial" w:eastAsiaTheme="minorHAnsi" w:hAnsi="Arial" w:cs="Arial"/>
          <w:b/>
          <w:color w:val="000000" w:themeColor="text1"/>
          <w:sz w:val="22"/>
          <w:szCs w:val="22"/>
          <w:lang w:val="es-MX" w:eastAsia="en-US"/>
        </w:rPr>
        <w:t xml:space="preserve">Agua potable y saneamiento básico </w:t>
      </w:r>
      <w:r w:rsidRPr="002E3A5F">
        <w:rPr>
          <w:rFonts w:ascii="Arial" w:eastAsiaTheme="minorHAnsi" w:hAnsi="Arial" w:cs="Arial"/>
          <w:b/>
          <w:bCs/>
          <w:sz w:val="22"/>
          <w:szCs w:val="22"/>
          <w:lang w:val="es-MX" w:eastAsia="en-US"/>
        </w:rPr>
        <w:t>–</w:t>
      </w:r>
      <w:r w:rsidR="00DA4EB5" w:rsidRPr="002E3A5F">
        <w:rPr>
          <w:rFonts w:ascii="Arial" w:eastAsiaTheme="minorHAnsi" w:hAnsi="Arial" w:cs="Arial"/>
          <w:b/>
          <w:bCs/>
          <w:sz w:val="22"/>
          <w:szCs w:val="22"/>
          <w:lang w:val="es-MX" w:eastAsia="en-US"/>
        </w:rPr>
        <w:t xml:space="preserve"> </w:t>
      </w:r>
      <w:r w:rsidR="00DA4EB5" w:rsidRPr="002E3A5F">
        <w:rPr>
          <w:rFonts w:ascii="Arial" w:eastAsiaTheme="minorHAnsi" w:hAnsi="Arial" w:cs="Arial"/>
          <w:b/>
          <w:color w:val="000000" w:themeColor="text1"/>
          <w:sz w:val="22"/>
          <w:szCs w:val="22"/>
          <w:lang w:val="es-MX" w:eastAsia="en-US"/>
        </w:rPr>
        <w:t xml:space="preserve">Matriz 1 </w:t>
      </w:r>
      <w:r w:rsidR="00BF5EFF">
        <w:rPr>
          <w:rFonts w:ascii="Arial" w:eastAsiaTheme="minorHAnsi" w:hAnsi="Arial" w:cs="Arial"/>
          <w:b/>
          <w:color w:val="000000" w:themeColor="text1"/>
          <w:sz w:val="22"/>
          <w:szCs w:val="22"/>
          <w:lang w:val="es-MX" w:eastAsia="en-US"/>
        </w:rPr>
        <w:t>de e</w:t>
      </w:r>
      <w:r w:rsidR="00DA4EB5" w:rsidRPr="002E3A5F">
        <w:rPr>
          <w:rFonts w:ascii="Arial" w:eastAsiaTheme="minorHAnsi" w:hAnsi="Arial" w:cs="Arial"/>
          <w:b/>
          <w:color w:val="000000" w:themeColor="text1"/>
          <w:sz w:val="22"/>
          <w:szCs w:val="22"/>
          <w:lang w:val="es-MX" w:eastAsia="en-US"/>
        </w:rPr>
        <w:t xml:space="preserve">xperiencia </w:t>
      </w:r>
      <w:r w:rsidR="00DA4EB5" w:rsidRPr="002E3A5F">
        <w:rPr>
          <w:rFonts w:ascii="Arial" w:eastAsia="Calibri" w:hAnsi="Arial" w:cs="Arial"/>
          <w:b/>
          <w:sz w:val="22"/>
          <w:szCs w:val="22"/>
          <w:lang w:val="es-MX"/>
        </w:rPr>
        <w:t xml:space="preserve">– Modificaciones </w:t>
      </w:r>
    </w:p>
    <w:p w14:paraId="6693E793" w14:textId="77777777" w:rsidR="003D5BCC" w:rsidRPr="002E3A5F" w:rsidRDefault="003D5BCC" w:rsidP="000C0444">
      <w:pPr>
        <w:jc w:val="both"/>
        <w:rPr>
          <w:rFonts w:ascii="Arial" w:eastAsia="Calibri" w:hAnsi="Arial" w:cs="Arial"/>
          <w:b/>
          <w:color w:val="000000" w:themeColor="text1"/>
          <w:sz w:val="22"/>
          <w:szCs w:val="22"/>
          <w:lang w:val="es-MX" w:eastAsia="en-US"/>
        </w:rPr>
      </w:pPr>
    </w:p>
    <w:p w14:paraId="16D66D5A" w14:textId="77777777" w:rsidR="00FE479D" w:rsidRPr="002E3A5F" w:rsidRDefault="00FE479D" w:rsidP="00FE479D">
      <w:pPr>
        <w:jc w:val="both"/>
        <w:rPr>
          <w:rFonts w:ascii="Arial" w:eastAsia="Calibri" w:hAnsi="Arial" w:cs="Arial"/>
          <w:bCs/>
          <w:color w:val="000000" w:themeColor="text1"/>
          <w:sz w:val="20"/>
          <w:szCs w:val="20"/>
          <w:lang w:val="es-ES_tradnl"/>
        </w:rPr>
      </w:pPr>
      <w:r w:rsidRPr="002E3A5F">
        <w:rPr>
          <w:rFonts w:ascii="Arial" w:eastAsia="Calibri" w:hAnsi="Arial" w:cs="Arial"/>
          <w:bCs/>
          <w:color w:val="000000" w:themeColor="text1"/>
          <w:sz w:val="20"/>
          <w:szCs w:val="20"/>
        </w:rPr>
        <w:t xml:space="preserve">Uno de los principales cambios introducidos por </w:t>
      </w:r>
      <w:r w:rsidRPr="002E3A5F">
        <w:rPr>
          <w:rFonts w:ascii="Arial" w:eastAsia="Calibri" w:hAnsi="Arial" w:cs="Arial"/>
          <w:bCs/>
          <w:color w:val="000000" w:themeColor="text1"/>
          <w:sz w:val="20"/>
          <w:szCs w:val="20"/>
          <w:lang w:val="es-ES_tradnl"/>
        </w:rPr>
        <w:t xml:space="preserve">la Resolución 173 del 2021 </w:t>
      </w:r>
      <w:r w:rsidRPr="002E3A5F">
        <w:rPr>
          <w:rFonts w:ascii="Arial" w:eastAsia="Calibri" w:hAnsi="Arial" w:cs="Arial"/>
          <w:bCs/>
          <w:color w:val="000000" w:themeColor="text1"/>
          <w:sz w:val="20"/>
          <w:szCs w:val="20"/>
        </w:rPr>
        <w:t xml:space="preserve">se refiere a la ampliación en el número de contratos para la acreditación de experiencia específica respecto del porcentaje (%) de dimensionamiento. Lo anterior, teniendo en cuenta que, conforme a las observaciones efectuadas, </w:t>
      </w:r>
      <w:r w:rsidRPr="002E3A5F">
        <w:rPr>
          <w:rFonts w:ascii="Arial" w:eastAsia="Calibri" w:hAnsi="Arial" w:cs="Arial"/>
          <w:bCs/>
          <w:color w:val="000000" w:themeColor="text1"/>
          <w:sz w:val="20"/>
          <w:szCs w:val="20"/>
          <w:lang w:val="es-ES_tradnl"/>
        </w:rPr>
        <w:t>los requerimientos para acreditar el porcentaje (%) de dimensionamiento en algunos casos podrían limitar la participación de oferentes cuando, por ejemplo, el objeto a contratar contemple la instalación de una cantidad de tubería superior a 25 km, puesto que esta longitud usualmente es difícil acreditarla con un solo contrato. En tal sentido, por parte de las entidades técnicas, se sugirió que estas magnitudes pudieran acreditarse con la sumatoria de máximo dos (2) de los contratos válidos aportados por el proponente en su oferta y no únicamente con un (1) solo contrato como estaba dispuesto en la Matriz.</w:t>
      </w:r>
    </w:p>
    <w:p w14:paraId="6FF88351" w14:textId="77777777" w:rsidR="00DA4EB5" w:rsidRPr="002E3A5F" w:rsidRDefault="00DA4EB5" w:rsidP="003D5BCC">
      <w:pPr>
        <w:jc w:val="both"/>
        <w:rPr>
          <w:rFonts w:ascii="Arial" w:eastAsia="Calibri" w:hAnsi="Arial" w:cs="Arial"/>
          <w:bCs/>
          <w:color w:val="000000" w:themeColor="text1"/>
          <w:sz w:val="20"/>
          <w:szCs w:val="20"/>
          <w:lang w:val="es-ES_tradnl"/>
        </w:rPr>
      </w:pPr>
    </w:p>
    <w:p w14:paraId="7E8D4054" w14:textId="5786C631" w:rsidR="00FE479D" w:rsidRPr="002E3A5F" w:rsidRDefault="00277A17" w:rsidP="00FE479D">
      <w:pPr>
        <w:jc w:val="both"/>
        <w:rPr>
          <w:rFonts w:ascii="Arial" w:eastAsia="Calibri" w:hAnsi="Arial" w:cs="Arial"/>
          <w:b/>
          <w:color w:val="000000" w:themeColor="text1"/>
          <w:sz w:val="22"/>
          <w:szCs w:val="22"/>
          <w:lang w:val="es-MX" w:eastAsia="en-US"/>
        </w:rPr>
      </w:pPr>
      <w:r w:rsidRPr="002E3A5F">
        <w:rPr>
          <w:rFonts w:ascii="Arial" w:eastAsia="Calibri" w:hAnsi="Arial" w:cs="Arial"/>
          <w:b/>
          <w:color w:val="000000" w:themeColor="text1"/>
          <w:sz w:val="22"/>
          <w:szCs w:val="22"/>
          <w:lang w:val="es-MX" w:eastAsia="en-US"/>
        </w:rPr>
        <w:t xml:space="preserve">MATRIZ 1 EXPERIENCIA </w:t>
      </w:r>
      <w:r w:rsidRPr="002E3A5F">
        <w:rPr>
          <w:rFonts w:ascii="Arial" w:eastAsia="Calibri" w:hAnsi="Arial" w:cs="Arial"/>
          <w:b/>
          <w:sz w:val="22"/>
          <w:szCs w:val="22"/>
          <w:lang w:val="es-MX"/>
        </w:rPr>
        <w:t xml:space="preserve">– </w:t>
      </w:r>
      <w:r w:rsidR="003D5BCC" w:rsidRPr="002E3A5F">
        <w:rPr>
          <w:rFonts w:ascii="Arial" w:eastAsia="Calibri" w:hAnsi="Arial" w:cs="Arial"/>
          <w:b/>
          <w:color w:val="000000" w:themeColor="text1"/>
          <w:sz w:val="22"/>
          <w:szCs w:val="22"/>
          <w:lang w:val="es-MX" w:eastAsia="en-US"/>
        </w:rPr>
        <w:t xml:space="preserve">Actividad </w:t>
      </w:r>
      <w:r w:rsidR="00DA4EB5" w:rsidRPr="002E3A5F">
        <w:rPr>
          <w:rFonts w:ascii="Arial" w:eastAsia="Calibri" w:hAnsi="Arial" w:cs="Arial"/>
          <w:b/>
          <w:color w:val="000000" w:themeColor="text1"/>
          <w:sz w:val="22"/>
          <w:szCs w:val="22"/>
          <w:lang w:val="es-MX" w:eastAsia="en-US"/>
        </w:rPr>
        <w:t>2.1</w:t>
      </w:r>
      <w:r w:rsidR="003D5BCC" w:rsidRPr="002E3A5F">
        <w:rPr>
          <w:rFonts w:ascii="Arial" w:eastAsia="Calibri" w:hAnsi="Arial" w:cs="Arial"/>
          <w:b/>
          <w:color w:val="000000" w:themeColor="text1"/>
          <w:sz w:val="22"/>
          <w:szCs w:val="22"/>
          <w:lang w:val="es-MX" w:eastAsia="en-US"/>
        </w:rPr>
        <w:t xml:space="preserve"> </w:t>
      </w:r>
      <w:r w:rsidRPr="002E3A5F">
        <w:rPr>
          <w:rFonts w:ascii="Arial" w:eastAsia="Calibri" w:hAnsi="Arial" w:cs="Arial"/>
          <w:b/>
          <w:color w:val="000000" w:themeColor="text1"/>
          <w:sz w:val="22"/>
          <w:szCs w:val="22"/>
          <w:lang w:val="es-MX" w:eastAsia="en-US"/>
        </w:rPr>
        <w:t>–</w:t>
      </w:r>
      <w:r w:rsidR="003D5BCC" w:rsidRPr="002E3A5F">
        <w:rPr>
          <w:rFonts w:ascii="Arial" w:eastAsia="Calibri" w:hAnsi="Arial" w:cs="Arial"/>
          <w:b/>
          <w:color w:val="000000" w:themeColor="text1"/>
          <w:sz w:val="22"/>
          <w:szCs w:val="22"/>
          <w:lang w:val="es-MX" w:eastAsia="en-US"/>
        </w:rPr>
        <w:t xml:space="preserve"> Acreditación</w:t>
      </w:r>
      <w:r w:rsidRPr="002E3A5F">
        <w:rPr>
          <w:rFonts w:ascii="Arial" w:eastAsia="Calibri" w:hAnsi="Arial" w:cs="Arial"/>
          <w:b/>
          <w:color w:val="000000" w:themeColor="text1"/>
          <w:sz w:val="22"/>
          <w:szCs w:val="22"/>
          <w:lang w:val="es-MX" w:eastAsia="en-US"/>
        </w:rPr>
        <w:t xml:space="preserve"> </w:t>
      </w:r>
      <w:r w:rsidR="00DA4EB5" w:rsidRPr="002E3A5F">
        <w:rPr>
          <w:rFonts w:ascii="Arial" w:eastAsia="Calibri" w:hAnsi="Arial" w:cs="Arial"/>
          <w:b/>
          <w:color w:val="000000" w:themeColor="text1"/>
          <w:sz w:val="22"/>
          <w:szCs w:val="22"/>
          <w:lang w:val="es-MX" w:eastAsia="en-US"/>
        </w:rPr>
        <w:t>experiencia específica – Máximo dos (2) contratos</w:t>
      </w:r>
    </w:p>
    <w:p w14:paraId="73DBEFAD" w14:textId="77777777" w:rsidR="00FE479D" w:rsidRPr="002E3A5F" w:rsidRDefault="00FE479D" w:rsidP="00FE479D">
      <w:pPr>
        <w:jc w:val="both"/>
        <w:rPr>
          <w:rFonts w:ascii="Arial" w:eastAsia="Calibri" w:hAnsi="Arial" w:cs="Arial"/>
          <w:bCs/>
          <w:color w:val="000000" w:themeColor="text1"/>
          <w:sz w:val="20"/>
          <w:szCs w:val="20"/>
          <w:lang w:val="es-ES_tradnl"/>
        </w:rPr>
      </w:pPr>
    </w:p>
    <w:p w14:paraId="67AEBAFC" w14:textId="00A63C17" w:rsidR="00FE479D" w:rsidRPr="002E3A5F" w:rsidRDefault="00FE479D" w:rsidP="00FE479D">
      <w:pPr>
        <w:jc w:val="both"/>
        <w:rPr>
          <w:rFonts w:ascii="Arial" w:eastAsia="Calibri" w:hAnsi="Arial" w:cs="Arial"/>
          <w:bCs/>
          <w:color w:val="000000" w:themeColor="text1"/>
          <w:sz w:val="20"/>
          <w:szCs w:val="20"/>
          <w:lang w:val="es-ES_tradnl"/>
        </w:rPr>
      </w:pPr>
      <w:r w:rsidRPr="002E3A5F">
        <w:rPr>
          <w:rFonts w:ascii="Arial" w:eastAsia="Calibri" w:hAnsi="Arial" w:cs="Arial"/>
          <w:bCs/>
          <w:color w:val="000000" w:themeColor="text1"/>
          <w:sz w:val="20"/>
          <w:szCs w:val="20"/>
        </w:rPr>
        <w:t xml:space="preserve">De lo anterior se desprende que </w:t>
      </w:r>
      <w:r w:rsidRPr="002E3A5F">
        <w:rPr>
          <w:rFonts w:ascii="Arial" w:eastAsia="Calibri" w:hAnsi="Arial" w:cs="Arial"/>
          <w:bCs/>
          <w:color w:val="000000" w:themeColor="text1"/>
          <w:sz w:val="20"/>
          <w:szCs w:val="20"/>
          <w:lang w:val="es-ES_tradnl"/>
        </w:rPr>
        <w:t>el proponente debe acreditar dos aspectos</w:t>
      </w:r>
      <w:r w:rsidRPr="002E3A5F">
        <w:rPr>
          <w:rFonts w:ascii="Arial" w:eastAsia="Calibri" w:hAnsi="Arial" w:cs="Arial"/>
          <w:bCs/>
          <w:color w:val="000000" w:themeColor="text1"/>
          <w:sz w:val="20"/>
          <w:szCs w:val="20"/>
        </w:rPr>
        <w:t xml:space="preserve"> para cumplir con la experiencia específica en los proyectos de construcción de alcantarillado sanitarios y/o pluviales y/o combinado (urbanos y/o rurales) y/u obras complementarias</w:t>
      </w:r>
      <w:r w:rsidRPr="002E3A5F">
        <w:rPr>
          <w:rFonts w:ascii="Arial" w:eastAsia="Calibri" w:hAnsi="Arial" w:cs="Arial"/>
          <w:bCs/>
          <w:color w:val="000000" w:themeColor="text1"/>
          <w:sz w:val="20"/>
          <w:szCs w:val="20"/>
          <w:lang w:val="es-ES_tradnl"/>
        </w:rPr>
        <w:t xml:space="preserve">. Por un lado, la experiencia específica obligatoria referente a la longitud de tubería equivalente a un determinado porcentaje, el cual establece la entidad de acuerdo con la cuantía del proceso, el material más representativo y el rango de diámetro principal o más representativo. Por otro lado, la experiencia específica combinada que haya establecido la entidad, la cual no puede sobrepasar de dos (2) de las opciones enlistadas. </w:t>
      </w:r>
    </w:p>
    <w:p w14:paraId="25D37786" w14:textId="686E39DD" w:rsidR="00FE479D" w:rsidRPr="002E3A5F" w:rsidRDefault="00FE479D" w:rsidP="00FE479D">
      <w:pPr>
        <w:jc w:val="both"/>
        <w:rPr>
          <w:rFonts w:ascii="Arial" w:eastAsia="Calibri" w:hAnsi="Arial" w:cs="Arial"/>
          <w:bCs/>
          <w:color w:val="000000" w:themeColor="text1"/>
          <w:sz w:val="20"/>
          <w:szCs w:val="20"/>
          <w:lang w:val="es-ES_tradnl"/>
        </w:rPr>
      </w:pPr>
      <w:r w:rsidRPr="002E3A5F">
        <w:rPr>
          <w:rFonts w:ascii="Arial" w:eastAsia="Calibri" w:hAnsi="Arial" w:cs="Arial"/>
          <w:bCs/>
          <w:color w:val="000000" w:themeColor="text1"/>
          <w:sz w:val="20"/>
          <w:szCs w:val="20"/>
          <w:lang w:val="es-ES_tradnl"/>
        </w:rPr>
        <w:t xml:space="preserve">Como se evidencia, cada uno de los requisitos de experiencia específica exigidos en esta actividad, por regla general, se acreditará en </w:t>
      </w:r>
      <w:r w:rsidRPr="002E3A5F">
        <w:rPr>
          <w:rFonts w:ascii="Arial" w:eastAsia="Calibri" w:hAnsi="Arial" w:cs="Arial"/>
          <w:bCs/>
          <w:color w:val="000000" w:themeColor="text1"/>
          <w:sz w:val="20"/>
          <w:szCs w:val="20"/>
        </w:rPr>
        <w:t>«</w:t>
      </w:r>
      <w:r w:rsidRPr="002E3A5F">
        <w:rPr>
          <w:rFonts w:ascii="Arial" w:eastAsia="Calibri" w:hAnsi="Arial" w:cs="Arial"/>
          <w:bCs/>
          <w:color w:val="000000" w:themeColor="text1"/>
          <w:sz w:val="20"/>
          <w:szCs w:val="20"/>
          <w:lang w:val="es-ES_tradnl"/>
        </w:rPr>
        <w:t>por lo menos 1 de los contratos válidos aportados</w:t>
      </w:r>
      <w:r w:rsidRPr="002E3A5F">
        <w:rPr>
          <w:rFonts w:ascii="Arial" w:eastAsia="Calibri" w:hAnsi="Arial" w:cs="Arial"/>
          <w:bCs/>
          <w:color w:val="000000" w:themeColor="text1"/>
          <w:sz w:val="20"/>
          <w:szCs w:val="20"/>
        </w:rPr>
        <w:t>»</w:t>
      </w:r>
      <w:r w:rsidRPr="002E3A5F">
        <w:rPr>
          <w:rFonts w:ascii="Arial" w:eastAsia="Calibri" w:hAnsi="Arial" w:cs="Arial"/>
          <w:bCs/>
          <w:color w:val="000000" w:themeColor="text1"/>
          <w:sz w:val="20"/>
          <w:szCs w:val="20"/>
          <w:lang w:val="es-ES_tradnl"/>
        </w:rPr>
        <w:t xml:space="preserve">. Sin embargo, </w:t>
      </w:r>
      <w:r w:rsidRPr="002E3A5F">
        <w:rPr>
          <w:rFonts w:ascii="Arial" w:eastAsia="Calibri" w:hAnsi="Arial" w:cs="Arial"/>
          <w:bCs/>
          <w:color w:val="000000" w:themeColor="text1"/>
          <w:sz w:val="20"/>
          <w:szCs w:val="20"/>
        </w:rPr>
        <w:t xml:space="preserve">con base en la nota general señalada, el proponente podrá acreditar el porcentaje (%) de dimensionamiento requerido con la sumatoria de máximo dos (2) de los contratos válidos aportados, siempre que así lo haya definido la entidad. </w:t>
      </w:r>
    </w:p>
    <w:p w14:paraId="5F9A4D57" w14:textId="77777777" w:rsidR="00FE479D" w:rsidRPr="002E3A5F" w:rsidRDefault="00FE479D" w:rsidP="00DA4EB5">
      <w:pPr>
        <w:jc w:val="both"/>
        <w:rPr>
          <w:rFonts w:ascii="Arial" w:eastAsia="Calibri" w:hAnsi="Arial" w:cs="Arial"/>
          <w:bCs/>
          <w:color w:val="000000" w:themeColor="text1"/>
          <w:sz w:val="20"/>
          <w:szCs w:val="20"/>
          <w:lang w:val="es-ES_tradnl"/>
        </w:rPr>
      </w:pPr>
    </w:p>
    <w:bookmarkEnd w:id="2"/>
    <w:p w14:paraId="2D65E3C6" w14:textId="4A88C619" w:rsidR="00277A17" w:rsidRPr="002E3A5F" w:rsidRDefault="00277A17" w:rsidP="00277A17">
      <w:pPr>
        <w:jc w:val="both"/>
        <w:rPr>
          <w:rFonts w:ascii="Arial" w:hAnsi="Arial" w:cs="Arial"/>
          <w:noProof/>
          <w:color w:val="000000" w:themeColor="text1"/>
          <w:sz w:val="22"/>
        </w:rPr>
      </w:pPr>
    </w:p>
    <w:p w14:paraId="7C2484AB" w14:textId="190676F1" w:rsidR="00DA4EB5" w:rsidRPr="002E3A5F" w:rsidRDefault="00DA4EB5" w:rsidP="00277A17">
      <w:pPr>
        <w:jc w:val="both"/>
        <w:rPr>
          <w:rFonts w:ascii="Arial" w:hAnsi="Arial" w:cs="Arial"/>
          <w:noProof/>
          <w:color w:val="000000" w:themeColor="text1"/>
          <w:sz w:val="22"/>
        </w:rPr>
      </w:pPr>
    </w:p>
    <w:p w14:paraId="280DAB6F" w14:textId="2F76776C" w:rsidR="002E3A5F" w:rsidRPr="002E3A5F" w:rsidRDefault="002E3A5F" w:rsidP="00277A17">
      <w:pPr>
        <w:jc w:val="both"/>
        <w:rPr>
          <w:rFonts w:ascii="Arial" w:hAnsi="Arial" w:cs="Arial"/>
          <w:noProof/>
          <w:color w:val="000000" w:themeColor="text1"/>
          <w:sz w:val="22"/>
        </w:rPr>
      </w:pPr>
    </w:p>
    <w:p w14:paraId="6ED0499E" w14:textId="47A51501" w:rsidR="002E3A5F" w:rsidRPr="002E3A5F" w:rsidRDefault="002E3A5F" w:rsidP="00277A17">
      <w:pPr>
        <w:jc w:val="both"/>
        <w:rPr>
          <w:rFonts w:ascii="Arial" w:hAnsi="Arial" w:cs="Arial"/>
          <w:noProof/>
          <w:color w:val="000000" w:themeColor="text1"/>
          <w:sz w:val="22"/>
        </w:rPr>
      </w:pPr>
    </w:p>
    <w:p w14:paraId="2323A2B4" w14:textId="741B5F2C" w:rsidR="002E3A5F" w:rsidRPr="002E3A5F" w:rsidRDefault="002E3A5F" w:rsidP="002E3A5F">
      <w:pPr>
        <w:jc w:val="right"/>
        <w:rPr>
          <w:rFonts w:ascii="Arial" w:hAnsi="Arial" w:cs="Arial"/>
          <w:noProof/>
          <w:color w:val="000000" w:themeColor="text1"/>
          <w:sz w:val="22"/>
        </w:rPr>
      </w:pPr>
      <w:r w:rsidRPr="002E3A5F">
        <w:rPr>
          <w:noProof/>
        </w:rPr>
        <w:drawing>
          <wp:inline distT="0" distB="0" distL="0" distR="0" wp14:anchorId="591F0A07" wp14:editId="16D08FE1">
            <wp:extent cx="3228975" cy="847725"/>
            <wp:effectExtent l="0" t="0" r="9525"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228975" cy="847725"/>
                    </a:xfrm>
                    <a:prstGeom prst="rect">
                      <a:avLst/>
                    </a:prstGeom>
                  </pic:spPr>
                </pic:pic>
              </a:graphicData>
            </a:graphic>
          </wp:inline>
        </w:drawing>
      </w:r>
    </w:p>
    <w:p w14:paraId="2F8DA0C6" w14:textId="77777777" w:rsidR="00FE479D" w:rsidRPr="002E3A5F" w:rsidRDefault="00FE479D" w:rsidP="00277A17">
      <w:pPr>
        <w:jc w:val="both"/>
        <w:rPr>
          <w:rFonts w:ascii="Arial" w:hAnsi="Arial" w:cs="Arial"/>
          <w:noProof/>
          <w:color w:val="000000" w:themeColor="text1"/>
          <w:sz w:val="22"/>
        </w:rPr>
      </w:pPr>
    </w:p>
    <w:p w14:paraId="7DD48F49" w14:textId="784F65EF" w:rsidR="00B95C30" w:rsidRPr="002E3A5F" w:rsidRDefault="00B95C30" w:rsidP="00C118DB">
      <w:pPr>
        <w:spacing w:line="276" w:lineRule="auto"/>
        <w:jc w:val="both"/>
        <w:rPr>
          <w:rFonts w:ascii="Arial" w:hAnsi="Arial" w:cs="Arial"/>
          <w:b/>
          <w:color w:val="000000" w:themeColor="text1"/>
          <w:sz w:val="22"/>
          <w:lang w:val="pt-BR"/>
        </w:rPr>
      </w:pPr>
      <w:r w:rsidRPr="002E3A5F">
        <w:rPr>
          <w:rFonts w:ascii="Arial" w:hAnsi="Arial" w:cs="Arial"/>
          <w:noProof/>
          <w:color w:val="000000" w:themeColor="text1"/>
          <w:sz w:val="22"/>
          <w:lang w:val="pt-BR"/>
        </w:rPr>
        <w:t>Bogotá D.C</w:t>
      </w:r>
      <w:r w:rsidR="00595662" w:rsidRPr="002E3A5F">
        <w:rPr>
          <w:rFonts w:ascii="Arial" w:hAnsi="Arial" w:cs="Arial"/>
          <w:noProof/>
          <w:color w:val="000000" w:themeColor="text1"/>
          <w:sz w:val="22"/>
          <w:lang w:val="pt-BR"/>
        </w:rPr>
        <w:t>.,</w:t>
      </w:r>
      <w:r w:rsidR="002E3A5F" w:rsidRPr="002E3A5F">
        <w:rPr>
          <w:rFonts w:ascii="Arial" w:hAnsi="Arial" w:cs="Arial"/>
          <w:noProof/>
          <w:color w:val="000000" w:themeColor="text1"/>
          <w:sz w:val="22"/>
          <w:lang w:val="pt-BR"/>
        </w:rPr>
        <w:t xml:space="preserve"> 8 Noviembre 2021</w:t>
      </w:r>
    </w:p>
    <w:p w14:paraId="5C1617A7" w14:textId="77777777" w:rsidR="00631A31" w:rsidRPr="002E3A5F" w:rsidRDefault="00631A31" w:rsidP="001D7B92">
      <w:pPr>
        <w:jc w:val="both"/>
        <w:rPr>
          <w:rFonts w:ascii="Arial" w:eastAsia="Calibri" w:hAnsi="Arial" w:cs="Arial"/>
          <w:noProof/>
          <w:color w:val="000000" w:themeColor="text1"/>
          <w:sz w:val="22"/>
          <w:szCs w:val="22"/>
          <w:lang w:val="pt-BR"/>
        </w:rPr>
      </w:pPr>
    </w:p>
    <w:p w14:paraId="5E89E106" w14:textId="2EF2EC83" w:rsidR="00B95C30" w:rsidRPr="002E3A5F" w:rsidRDefault="00B95C30" w:rsidP="00A36B04">
      <w:pPr>
        <w:jc w:val="right"/>
        <w:rPr>
          <w:rFonts w:ascii="Arial" w:hAnsi="Arial" w:cs="Arial"/>
          <w:b/>
          <w:noProof/>
          <w:color w:val="000000" w:themeColor="text1"/>
          <w:sz w:val="22"/>
          <w:szCs w:val="22"/>
          <w:lang w:val="pt-BR"/>
        </w:rPr>
      </w:pPr>
    </w:p>
    <w:p w14:paraId="62F42290" w14:textId="77777777" w:rsidR="005B6459" w:rsidRPr="002E3A5F" w:rsidRDefault="00B95C30" w:rsidP="00B95C30">
      <w:pPr>
        <w:jc w:val="both"/>
        <w:rPr>
          <w:rFonts w:ascii="Arial" w:eastAsia="Calibri" w:hAnsi="Arial" w:cs="Arial"/>
          <w:color w:val="000000" w:themeColor="text1"/>
          <w:sz w:val="22"/>
          <w:lang w:val="es-ES_tradnl"/>
        </w:rPr>
      </w:pPr>
      <w:bookmarkStart w:id="3" w:name="_Hlk77583397"/>
      <w:r w:rsidRPr="002E3A5F">
        <w:rPr>
          <w:rFonts w:ascii="Arial" w:eastAsia="Calibri" w:hAnsi="Arial" w:cs="Arial"/>
          <w:color w:val="000000" w:themeColor="text1"/>
          <w:sz w:val="22"/>
          <w:lang w:val="es-ES_tradnl"/>
        </w:rPr>
        <w:t>Señor</w:t>
      </w:r>
    </w:p>
    <w:p w14:paraId="317CD0D2" w14:textId="4ADEE3BA" w:rsidR="002C7211" w:rsidRPr="002E3A5F" w:rsidRDefault="005B6459" w:rsidP="00B95C30">
      <w:pPr>
        <w:jc w:val="both"/>
        <w:rPr>
          <w:rFonts w:ascii="Arial" w:eastAsia="Calibri" w:hAnsi="Arial" w:cs="Arial"/>
          <w:b/>
          <w:color w:val="000000" w:themeColor="text1"/>
          <w:sz w:val="22"/>
        </w:rPr>
      </w:pPr>
      <w:r w:rsidRPr="002E3A5F">
        <w:rPr>
          <w:rFonts w:ascii="Arial" w:eastAsia="Calibri" w:hAnsi="Arial" w:cs="Arial"/>
          <w:b/>
          <w:color w:val="000000" w:themeColor="text1"/>
          <w:sz w:val="22"/>
        </w:rPr>
        <w:t>Ronald Gustavo Ramírez Contreras</w:t>
      </w:r>
    </w:p>
    <w:p w14:paraId="1F53FEB5" w14:textId="75A026BE" w:rsidR="00631A31" w:rsidRPr="002E3A5F" w:rsidRDefault="005B6459" w:rsidP="00B95C30">
      <w:pPr>
        <w:jc w:val="both"/>
        <w:rPr>
          <w:rFonts w:ascii="Arial" w:eastAsia="Calibri" w:hAnsi="Arial" w:cs="Arial"/>
          <w:color w:val="000000" w:themeColor="text1"/>
          <w:sz w:val="22"/>
        </w:rPr>
      </w:pPr>
      <w:r w:rsidRPr="002E3A5F">
        <w:rPr>
          <w:rFonts w:ascii="Arial" w:eastAsia="Calibri" w:hAnsi="Arial" w:cs="Arial"/>
          <w:color w:val="000000" w:themeColor="text1"/>
          <w:sz w:val="22"/>
        </w:rPr>
        <w:t>San Vicente de Chucuri, Santander</w:t>
      </w:r>
    </w:p>
    <w:p w14:paraId="0240E893" w14:textId="77777777" w:rsidR="00CB4BAF" w:rsidRPr="002E3A5F" w:rsidRDefault="00CB4BAF" w:rsidP="00B95C30">
      <w:pPr>
        <w:jc w:val="both"/>
        <w:rPr>
          <w:rFonts w:ascii="Arial" w:eastAsia="Calibri" w:hAnsi="Arial" w:cs="Arial"/>
          <w:color w:val="000000" w:themeColor="text1"/>
          <w:sz w:val="22"/>
        </w:rPr>
      </w:pPr>
    </w:p>
    <w:p w14:paraId="76D8E8CB" w14:textId="77777777" w:rsidR="002C7211" w:rsidRPr="002E3A5F" w:rsidRDefault="002C7211" w:rsidP="00B95C30">
      <w:pPr>
        <w:jc w:val="both"/>
        <w:rPr>
          <w:rFonts w:ascii="Arial" w:eastAsia="Calibri" w:hAnsi="Arial" w:cs="Arial"/>
          <w:color w:val="000000" w:themeColor="text1"/>
          <w:sz w:val="22"/>
        </w:rPr>
      </w:pPr>
    </w:p>
    <w:p w14:paraId="1BD594F9" w14:textId="4D0B5E10" w:rsidR="00B95C30" w:rsidRPr="002E3A5F" w:rsidRDefault="007F1C42" w:rsidP="003C0791">
      <w:pPr>
        <w:rPr>
          <w:rFonts w:ascii="Arial" w:eastAsia="Calibri" w:hAnsi="Arial" w:cs="Arial"/>
          <w:b/>
          <w:bCs/>
          <w:color w:val="000000" w:themeColor="text1"/>
          <w:sz w:val="22"/>
          <w:lang w:val="es-ES_tradnl"/>
        </w:rPr>
      </w:pPr>
      <w:r w:rsidRPr="002E3A5F">
        <w:rPr>
          <w:rFonts w:ascii="Arial" w:eastAsia="Calibri" w:hAnsi="Arial" w:cs="Arial"/>
          <w:b/>
          <w:bCs/>
          <w:color w:val="000000" w:themeColor="text1"/>
          <w:sz w:val="22"/>
        </w:rPr>
        <w:t xml:space="preserve">                                            </w:t>
      </w:r>
      <w:r w:rsidR="00023FA5" w:rsidRPr="002E3A5F">
        <w:rPr>
          <w:rFonts w:ascii="Arial" w:eastAsia="Calibri" w:hAnsi="Arial" w:cs="Arial"/>
          <w:b/>
          <w:bCs/>
          <w:color w:val="000000" w:themeColor="text1"/>
          <w:sz w:val="22"/>
          <w:lang w:val="es-ES_tradnl"/>
        </w:rPr>
        <w:t xml:space="preserve">Concepto C ‒ </w:t>
      </w:r>
      <w:r w:rsidR="005B6459" w:rsidRPr="002E3A5F">
        <w:rPr>
          <w:rFonts w:ascii="Arial" w:eastAsia="Calibri" w:hAnsi="Arial" w:cs="Arial"/>
          <w:b/>
          <w:bCs/>
          <w:color w:val="000000" w:themeColor="text1"/>
          <w:sz w:val="22"/>
          <w:lang w:val="es-ES_tradnl"/>
        </w:rPr>
        <w:t>622</w:t>
      </w:r>
      <w:r w:rsidR="00275FBF" w:rsidRPr="002E3A5F">
        <w:rPr>
          <w:rFonts w:ascii="Arial" w:eastAsia="Calibri" w:hAnsi="Arial" w:cs="Arial"/>
          <w:b/>
          <w:bCs/>
          <w:color w:val="000000" w:themeColor="text1"/>
          <w:sz w:val="22"/>
          <w:lang w:val="es-ES_tradnl"/>
        </w:rPr>
        <w:t xml:space="preserve"> de 2021</w:t>
      </w:r>
    </w:p>
    <w:p w14:paraId="13D2DADA" w14:textId="77777777" w:rsidR="00EF6949" w:rsidRPr="002E3A5F" w:rsidRDefault="00EF6949" w:rsidP="003C0791">
      <w:pP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2E3A5F" w14:paraId="19DFC051" w14:textId="77777777" w:rsidTr="00D15356">
        <w:tc>
          <w:tcPr>
            <w:tcW w:w="2689" w:type="dxa"/>
          </w:tcPr>
          <w:p w14:paraId="6BC0D1AC" w14:textId="77777777" w:rsidR="00B95C30" w:rsidRPr="002E3A5F" w:rsidRDefault="00B95C30" w:rsidP="00D15356">
            <w:pPr>
              <w:jc w:val="both"/>
              <w:rPr>
                <w:rFonts w:ascii="Arial" w:eastAsia="Calibri" w:hAnsi="Arial" w:cs="Arial"/>
                <w:color w:val="000000" w:themeColor="text1"/>
                <w:sz w:val="22"/>
                <w:lang w:val="es-ES_tradnl"/>
              </w:rPr>
            </w:pPr>
            <w:r w:rsidRPr="002E3A5F">
              <w:rPr>
                <w:rFonts w:ascii="Arial" w:eastAsia="Calibri" w:hAnsi="Arial" w:cs="Arial"/>
                <w:b/>
                <w:color w:val="000000" w:themeColor="text1"/>
                <w:sz w:val="22"/>
                <w:lang w:val="es-ES_tradnl"/>
              </w:rPr>
              <w:t>Temas:</w:t>
            </w:r>
            <w:r w:rsidRPr="002E3A5F">
              <w:rPr>
                <w:rFonts w:ascii="Arial" w:eastAsia="Calibri" w:hAnsi="Arial" w:cs="Arial"/>
                <w:color w:val="000000" w:themeColor="text1"/>
                <w:sz w:val="22"/>
                <w:lang w:val="es-ES_tradnl"/>
              </w:rPr>
              <w:t xml:space="preserve">                                      </w:t>
            </w:r>
          </w:p>
        </w:tc>
        <w:tc>
          <w:tcPr>
            <w:tcW w:w="6237" w:type="dxa"/>
          </w:tcPr>
          <w:p w14:paraId="5F389CAF" w14:textId="180D3025" w:rsidR="00B95C30" w:rsidRPr="002E3A5F" w:rsidRDefault="00EF6949" w:rsidP="00C5325C">
            <w:pPr>
              <w:jc w:val="both"/>
              <w:rPr>
                <w:rFonts w:ascii="Arial" w:eastAsia="Calibri" w:hAnsi="Arial" w:cs="Arial"/>
                <w:bCs/>
                <w:color w:val="000000" w:themeColor="text1"/>
                <w:sz w:val="22"/>
                <w:szCs w:val="22"/>
                <w:lang w:val="es-MX" w:eastAsia="en-US"/>
              </w:rPr>
            </w:pPr>
            <w:r w:rsidRPr="002E3A5F">
              <w:rPr>
                <w:rFonts w:ascii="Arial" w:eastAsia="Calibri" w:hAnsi="Arial" w:cs="Arial"/>
                <w:bCs/>
                <w:color w:val="000000" w:themeColor="text1"/>
                <w:sz w:val="22"/>
                <w:szCs w:val="22"/>
                <w:lang w:val="es-MX" w:eastAsia="en-US"/>
              </w:rPr>
              <w:t xml:space="preserve">DOCUMENTOS </w:t>
            </w:r>
            <w:r w:rsidR="002956D1" w:rsidRPr="002E3A5F">
              <w:rPr>
                <w:rFonts w:ascii="Arial" w:eastAsia="Calibri" w:hAnsi="Arial" w:cs="Arial"/>
                <w:bCs/>
                <w:color w:val="000000" w:themeColor="text1"/>
                <w:sz w:val="22"/>
                <w:szCs w:val="22"/>
                <w:lang w:val="es-MX" w:eastAsia="en-US"/>
              </w:rPr>
              <w:t>TIPO</w:t>
            </w:r>
            <w:r w:rsidRPr="002E3A5F">
              <w:rPr>
                <w:rFonts w:ascii="Arial" w:eastAsia="Calibri" w:hAnsi="Arial" w:cs="Arial"/>
                <w:bCs/>
                <w:color w:val="000000" w:themeColor="text1"/>
                <w:sz w:val="22"/>
                <w:szCs w:val="22"/>
                <w:lang w:val="es-MX" w:eastAsia="en-US"/>
              </w:rPr>
              <w:t xml:space="preserve"> </w:t>
            </w:r>
            <w:r w:rsidRPr="002E3A5F">
              <w:rPr>
                <w:rFonts w:ascii="Arial" w:eastAsia="Calibri" w:hAnsi="Arial" w:cs="Arial"/>
                <w:bCs/>
                <w:sz w:val="22"/>
                <w:szCs w:val="22"/>
                <w:lang w:val="es-MX"/>
              </w:rPr>
              <w:t xml:space="preserve">– Acreditación de experiencia </w:t>
            </w:r>
            <w:r w:rsidR="006174FA" w:rsidRPr="002E3A5F">
              <w:rPr>
                <w:rFonts w:ascii="Arial" w:eastAsia="Calibri" w:hAnsi="Arial" w:cs="Arial"/>
                <w:bCs/>
                <w:sz w:val="22"/>
                <w:lang w:val="es-ES_tradnl"/>
              </w:rPr>
              <w:t xml:space="preserve">/ </w:t>
            </w:r>
            <w:r w:rsidR="002956D1" w:rsidRPr="002E3A5F">
              <w:rPr>
                <w:rFonts w:ascii="Arial" w:eastAsia="Calibri" w:hAnsi="Arial" w:cs="Arial"/>
                <w:bCs/>
                <w:color w:val="000000" w:themeColor="text1"/>
                <w:sz w:val="22"/>
                <w:szCs w:val="22"/>
                <w:lang w:val="es-MX" w:eastAsia="en-US"/>
              </w:rPr>
              <w:t xml:space="preserve">DOCUMENTOS TIPO </w:t>
            </w:r>
            <w:r w:rsidR="002956D1" w:rsidRPr="002E3A5F">
              <w:rPr>
                <w:rFonts w:ascii="Arial" w:eastAsia="Calibri" w:hAnsi="Arial" w:cs="Arial"/>
                <w:bCs/>
                <w:sz w:val="22"/>
                <w:szCs w:val="22"/>
                <w:lang w:val="es-MX"/>
              </w:rPr>
              <w:t>–</w:t>
            </w:r>
            <w:r w:rsidR="002956D1" w:rsidRPr="002E3A5F">
              <w:rPr>
                <w:rFonts w:ascii="Arial" w:eastAsiaTheme="minorHAnsi" w:hAnsi="Arial" w:cs="Arial"/>
                <w:bCs/>
                <w:color w:val="000000" w:themeColor="text1"/>
                <w:sz w:val="22"/>
                <w:szCs w:val="22"/>
                <w:lang w:val="es-MX" w:eastAsia="en-US"/>
              </w:rPr>
              <w:t xml:space="preserve"> Agua potable y saneamiento básico </w:t>
            </w:r>
            <w:r w:rsidR="002956D1" w:rsidRPr="002E3A5F">
              <w:rPr>
                <w:rFonts w:ascii="Arial" w:eastAsiaTheme="minorHAnsi" w:hAnsi="Arial" w:cs="Arial"/>
                <w:bCs/>
                <w:sz w:val="22"/>
                <w:szCs w:val="22"/>
                <w:lang w:val="es-MX" w:eastAsia="en-US"/>
              </w:rPr>
              <w:t>–</w:t>
            </w:r>
            <w:r w:rsidR="00DA4EB5" w:rsidRPr="002E3A5F">
              <w:rPr>
                <w:rFonts w:ascii="Arial" w:eastAsiaTheme="minorHAnsi" w:hAnsi="Arial" w:cs="Arial"/>
                <w:bCs/>
                <w:color w:val="000000" w:themeColor="text1"/>
                <w:sz w:val="22"/>
                <w:szCs w:val="22"/>
                <w:lang w:val="es-MX" w:eastAsia="en-US"/>
              </w:rPr>
              <w:t xml:space="preserve"> Matriz 1 Experiencia</w:t>
            </w:r>
            <w:r w:rsidR="00DA4EB5" w:rsidRPr="002E3A5F">
              <w:rPr>
                <w:rFonts w:ascii="Arial" w:eastAsiaTheme="minorHAnsi" w:hAnsi="Arial" w:cs="Arial"/>
                <w:bCs/>
                <w:sz w:val="22"/>
                <w:szCs w:val="22"/>
                <w:lang w:val="es-MX" w:eastAsia="en-US"/>
              </w:rPr>
              <w:t xml:space="preserve"> </w:t>
            </w:r>
            <w:r w:rsidR="002956D1" w:rsidRPr="002E3A5F">
              <w:rPr>
                <w:rFonts w:ascii="Arial" w:eastAsiaTheme="minorHAnsi" w:hAnsi="Arial" w:cs="Arial"/>
                <w:bCs/>
                <w:sz w:val="22"/>
                <w:szCs w:val="22"/>
                <w:lang w:val="es-MX" w:eastAsia="en-US"/>
              </w:rPr>
              <w:t xml:space="preserve">– </w:t>
            </w:r>
            <w:r w:rsidR="00DA4EB5" w:rsidRPr="002E3A5F">
              <w:rPr>
                <w:rFonts w:ascii="Arial" w:eastAsia="Calibri" w:hAnsi="Arial" w:cs="Arial"/>
                <w:bCs/>
                <w:sz w:val="22"/>
                <w:szCs w:val="22"/>
                <w:lang w:val="es-MX"/>
              </w:rPr>
              <w:t xml:space="preserve">Modificaciones </w:t>
            </w:r>
            <w:r w:rsidR="00B95C30" w:rsidRPr="002E3A5F">
              <w:rPr>
                <w:rFonts w:ascii="Arial" w:eastAsia="Calibri" w:hAnsi="Arial" w:cs="Arial"/>
                <w:bCs/>
                <w:sz w:val="22"/>
                <w:lang w:val="es-ES_tradnl"/>
              </w:rPr>
              <w:t>/</w:t>
            </w:r>
            <w:r w:rsidR="002956D1" w:rsidRPr="002E3A5F">
              <w:rPr>
                <w:rFonts w:ascii="Arial" w:eastAsia="Calibri" w:hAnsi="Arial" w:cs="Arial"/>
                <w:bCs/>
                <w:sz w:val="22"/>
                <w:lang w:val="es-ES_tradnl"/>
              </w:rPr>
              <w:t xml:space="preserve"> </w:t>
            </w:r>
            <w:r w:rsidR="002956D1" w:rsidRPr="002E3A5F">
              <w:rPr>
                <w:rFonts w:ascii="Arial" w:eastAsia="Calibri" w:hAnsi="Arial" w:cs="Arial"/>
                <w:bCs/>
                <w:color w:val="000000" w:themeColor="text1"/>
                <w:sz w:val="22"/>
                <w:szCs w:val="22"/>
                <w:lang w:val="es-MX" w:eastAsia="en-US"/>
              </w:rPr>
              <w:t xml:space="preserve">MATRIZ 1 EXPERIENCIA – </w:t>
            </w:r>
            <w:r w:rsidR="00DA4EB5" w:rsidRPr="002E3A5F">
              <w:rPr>
                <w:rFonts w:ascii="Arial" w:eastAsia="Calibri" w:hAnsi="Arial" w:cs="Arial"/>
                <w:bCs/>
                <w:color w:val="000000" w:themeColor="text1"/>
                <w:sz w:val="22"/>
                <w:szCs w:val="22"/>
                <w:lang w:val="es-MX" w:eastAsia="en-US"/>
              </w:rPr>
              <w:t>Actividad 2.1 – Acreditación experiencia específica – Máximo dos (2) contratos</w:t>
            </w:r>
          </w:p>
        </w:tc>
      </w:tr>
      <w:tr w:rsidR="00B95C30" w:rsidRPr="002E3A5F" w14:paraId="27CD52AB" w14:textId="77777777" w:rsidTr="00D15356">
        <w:tc>
          <w:tcPr>
            <w:tcW w:w="2689" w:type="dxa"/>
          </w:tcPr>
          <w:p w14:paraId="37E195A1" w14:textId="7A67B1EC" w:rsidR="00B95C30" w:rsidRPr="002E3A5F" w:rsidRDefault="00B95C30" w:rsidP="00D15356">
            <w:pPr>
              <w:spacing w:before="120"/>
              <w:jc w:val="both"/>
              <w:rPr>
                <w:rFonts w:ascii="Arial" w:eastAsia="Calibri" w:hAnsi="Arial" w:cs="Arial"/>
                <w:b/>
                <w:color w:val="000000" w:themeColor="text1"/>
                <w:sz w:val="22"/>
                <w:lang w:val="es-ES_tradnl"/>
              </w:rPr>
            </w:pPr>
            <w:r w:rsidRPr="002E3A5F">
              <w:rPr>
                <w:rFonts w:ascii="Arial" w:eastAsia="Calibri" w:hAnsi="Arial" w:cs="Arial"/>
                <w:b/>
                <w:color w:val="000000" w:themeColor="text1"/>
                <w:sz w:val="22"/>
                <w:lang w:val="es-ES_tradnl"/>
              </w:rPr>
              <w:t>Radicación:</w:t>
            </w:r>
            <w:r w:rsidRPr="002E3A5F">
              <w:rPr>
                <w:rFonts w:ascii="Arial" w:eastAsia="Calibri" w:hAnsi="Arial" w:cs="Arial"/>
                <w:color w:val="000000" w:themeColor="text1"/>
                <w:sz w:val="22"/>
                <w:lang w:val="es-ES_tradnl"/>
              </w:rPr>
              <w:t xml:space="preserve">                              </w:t>
            </w:r>
          </w:p>
        </w:tc>
        <w:tc>
          <w:tcPr>
            <w:tcW w:w="6237" w:type="dxa"/>
          </w:tcPr>
          <w:p w14:paraId="09088B1B" w14:textId="1C478486" w:rsidR="00B95C30" w:rsidRPr="002E3A5F" w:rsidRDefault="00B95C30" w:rsidP="005B6459">
            <w:pPr>
              <w:spacing w:before="120"/>
              <w:jc w:val="both"/>
              <w:rPr>
                <w:rFonts w:ascii="Arial" w:eastAsia="Calibri" w:hAnsi="Arial" w:cs="Arial"/>
                <w:color w:val="000000" w:themeColor="text1"/>
                <w:sz w:val="22"/>
                <w:lang w:val="es-ES_tradnl"/>
              </w:rPr>
            </w:pPr>
            <w:r w:rsidRPr="002E3A5F">
              <w:rPr>
                <w:rFonts w:ascii="Arial" w:eastAsia="Calibri" w:hAnsi="Arial" w:cs="Arial"/>
                <w:color w:val="000000" w:themeColor="text1"/>
                <w:sz w:val="22"/>
                <w:lang w:val="es-ES_tradnl"/>
              </w:rPr>
              <w:t xml:space="preserve">Respuesta a </w:t>
            </w:r>
            <w:r w:rsidR="00370721" w:rsidRPr="002E3A5F">
              <w:rPr>
                <w:rFonts w:ascii="Arial" w:eastAsia="Calibri" w:hAnsi="Arial" w:cs="Arial"/>
                <w:color w:val="000000" w:themeColor="text1"/>
                <w:sz w:val="22"/>
                <w:lang w:val="es-ES_tradnl"/>
              </w:rPr>
              <w:t xml:space="preserve">la </w:t>
            </w:r>
            <w:r w:rsidRPr="002E3A5F">
              <w:rPr>
                <w:rFonts w:ascii="Arial" w:eastAsia="Calibri" w:hAnsi="Arial" w:cs="Arial"/>
                <w:color w:val="000000" w:themeColor="text1"/>
                <w:sz w:val="22"/>
                <w:lang w:val="es-ES_tradnl"/>
              </w:rPr>
              <w:t>consulta</w:t>
            </w:r>
            <w:r w:rsidR="00370721" w:rsidRPr="002E3A5F">
              <w:rPr>
                <w:rFonts w:ascii="Arial" w:eastAsia="Calibri" w:hAnsi="Arial" w:cs="Arial"/>
                <w:color w:val="000000" w:themeColor="text1"/>
                <w:sz w:val="22"/>
                <w:lang w:val="es-ES_tradnl"/>
              </w:rPr>
              <w:t xml:space="preserve"> </w:t>
            </w:r>
            <w:r w:rsidR="00CB4BAF" w:rsidRPr="002E3A5F">
              <w:rPr>
                <w:rFonts w:ascii="Arial" w:eastAsia="Calibri" w:hAnsi="Arial" w:cs="Arial"/>
                <w:color w:val="000000" w:themeColor="text1"/>
                <w:sz w:val="22"/>
              </w:rPr>
              <w:t>P</w:t>
            </w:r>
            <w:r w:rsidR="005B6459" w:rsidRPr="002E3A5F">
              <w:rPr>
                <w:rFonts w:ascii="Arial" w:eastAsia="Calibri" w:hAnsi="Arial" w:cs="Arial"/>
                <w:color w:val="000000" w:themeColor="text1"/>
                <w:sz w:val="22"/>
              </w:rPr>
              <w:t>20210923008750</w:t>
            </w:r>
          </w:p>
        </w:tc>
      </w:tr>
    </w:tbl>
    <w:p w14:paraId="635FAA34" w14:textId="77777777" w:rsidR="006D69FA" w:rsidRPr="002E3A5F" w:rsidRDefault="006D69FA" w:rsidP="003C3339">
      <w:pPr>
        <w:jc w:val="both"/>
        <w:rPr>
          <w:rFonts w:ascii="Arial" w:eastAsia="Calibri" w:hAnsi="Arial" w:cs="Arial"/>
          <w:color w:val="000000" w:themeColor="text1"/>
          <w:sz w:val="22"/>
          <w:lang w:val="es-ES_tradnl"/>
        </w:rPr>
      </w:pPr>
    </w:p>
    <w:p w14:paraId="60FB12B1" w14:textId="77777777" w:rsidR="002C7211" w:rsidRPr="002E3A5F" w:rsidRDefault="002C7211" w:rsidP="003C3339">
      <w:pPr>
        <w:jc w:val="both"/>
        <w:rPr>
          <w:rFonts w:ascii="Arial" w:eastAsia="Calibri" w:hAnsi="Arial" w:cs="Arial"/>
          <w:color w:val="000000" w:themeColor="text1"/>
          <w:sz w:val="22"/>
          <w:lang w:val="es-ES_tradnl"/>
        </w:rPr>
      </w:pPr>
    </w:p>
    <w:p w14:paraId="1CF4AEA0" w14:textId="6F44E9FF" w:rsidR="003C3339" w:rsidRPr="002E3A5F" w:rsidRDefault="003C3339" w:rsidP="003C3339">
      <w:pPr>
        <w:jc w:val="both"/>
        <w:rPr>
          <w:rFonts w:ascii="Arial" w:eastAsia="Calibri" w:hAnsi="Arial" w:cs="Arial"/>
          <w:color w:val="000000" w:themeColor="text1"/>
          <w:sz w:val="22"/>
          <w:lang w:val="es-ES_tradnl"/>
        </w:rPr>
      </w:pPr>
      <w:r w:rsidRPr="002E3A5F">
        <w:rPr>
          <w:rFonts w:ascii="Arial" w:eastAsia="Calibri" w:hAnsi="Arial" w:cs="Arial"/>
          <w:color w:val="000000" w:themeColor="text1"/>
          <w:sz w:val="22"/>
          <w:lang w:val="es-ES_tradnl"/>
        </w:rPr>
        <w:t>Estimad</w:t>
      </w:r>
      <w:r w:rsidR="001E602C" w:rsidRPr="002E3A5F">
        <w:rPr>
          <w:rFonts w:ascii="Arial" w:eastAsia="Calibri" w:hAnsi="Arial" w:cs="Arial"/>
          <w:color w:val="000000" w:themeColor="text1"/>
          <w:sz w:val="22"/>
          <w:lang w:val="es-ES_tradnl"/>
        </w:rPr>
        <w:t>a</w:t>
      </w:r>
      <w:r w:rsidRPr="002E3A5F">
        <w:rPr>
          <w:rFonts w:ascii="Arial" w:eastAsia="Calibri" w:hAnsi="Arial" w:cs="Arial"/>
          <w:color w:val="000000" w:themeColor="text1"/>
          <w:sz w:val="22"/>
          <w:lang w:val="es-ES_tradnl"/>
        </w:rPr>
        <w:t xml:space="preserve"> señor</w:t>
      </w:r>
      <w:r w:rsidR="005B6459" w:rsidRPr="002E3A5F">
        <w:rPr>
          <w:rFonts w:ascii="Arial" w:eastAsia="Calibri" w:hAnsi="Arial" w:cs="Arial"/>
          <w:color w:val="000000" w:themeColor="text1"/>
          <w:sz w:val="22"/>
          <w:lang w:val="es-ES_tradnl"/>
        </w:rPr>
        <w:t xml:space="preserve"> Ramírez:</w:t>
      </w:r>
    </w:p>
    <w:p w14:paraId="1EAE5543" w14:textId="37990AD8" w:rsidR="00DD5B04" w:rsidRPr="002E3A5F" w:rsidRDefault="00DD5B04" w:rsidP="00DF76A2">
      <w:pPr>
        <w:jc w:val="both"/>
        <w:rPr>
          <w:rFonts w:ascii="Arial" w:eastAsia="Calibri" w:hAnsi="Arial" w:cs="Arial"/>
          <w:color w:val="000000" w:themeColor="text1"/>
          <w:sz w:val="22"/>
          <w:lang w:val="es-ES_tradnl"/>
        </w:rPr>
      </w:pPr>
    </w:p>
    <w:p w14:paraId="0C1E0712" w14:textId="229DCC9B" w:rsidR="00DD5B04" w:rsidRPr="002E3A5F" w:rsidRDefault="001E602C" w:rsidP="00DF76A2">
      <w:pPr>
        <w:spacing w:line="276" w:lineRule="auto"/>
        <w:jc w:val="both"/>
        <w:rPr>
          <w:rFonts w:ascii="Arial" w:eastAsia="Calibri" w:hAnsi="Arial" w:cs="Arial"/>
          <w:color w:val="000000" w:themeColor="text1"/>
          <w:sz w:val="22"/>
          <w:lang w:val="es-ES_tradnl"/>
        </w:rPr>
      </w:pPr>
      <w:r w:rsidRPr="002E3A5F">
        <w:rPr>
          <w:rFonts w:ascii="Arial" w:eastAsia="Calibri" w:hAnsi="Arial" w:cs="Arial"/>
          <w:color w:val="000000" w:themeColor="text1"/>
          <w:sz w:val="22"/>
          <w:lang w:val="es-ES_tradnl"/>
        </w:rPr>
        <w:t xml:space="preserve">En ejercicio de la competencia o torgada por el numeral 8 del artículo 11 y el numeral 5 del artículo 3 del Decreto Ley 4170 de 2011, la Agencia Nacional de Contratación Pública – Colombia Compra Eficiente, responde su consulta del </w:t>
      </w:r>
      <w:r w:rsidR="005B6459" w:rsidRPr="002E3A5F">
        <w:rPr>
          <w:rFonts w:ascii="Arial" w:eastAsia="Calibri" w:hAnsi="Arial" w:cs="Arial"/>
          <w:color w:val="000000" w:themeColor="text1"/>
          <w:sz w:val="22"/>
          <w:lang w:val="es-ES_tradnl"/>
        </w:rPr>
        <w:t xml:space="preserve">23 de septiembre de 2021. </w:t>
      </w:r>
    </w:p>
    <w:p w14:paraId="7BBC368F" w14:textId="77777777" w:rsidR="001E602C" w:rsidRPr="002E3A5F" w:rsidRDefault="001E602C" w:rsidP="00DF76A2">
      <w:pPr>
        <w:spacing w:line="276" w:lineRule="auto"/>
        <w:jc w:val="both"/>
        <w:rPr>
          <w:rFonts w:ascii="Arial" w:eastAsia="Calibri" w:hAnsi="Arial" w:cs="Arial"/>
          <w:color w:val="000000" w:themeColor="text1"/>
          <w:sz w:val="22"/>
          <w:lang w:val="es-ES_tradnl"/>
        </w:rPr>
      </w:pPr>
    </w:p>
    <w:p w14:paraId="7701FCC7" w14:textId="77777777" w:rsidR="00DD5B04" w:rsidRPr="002E3A5F"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2E3A5F">
        <w:rPr>
          <w:rFonts w:ascii="Arial" w:eastAsia="Calibri" w:hAnsi="Arial" w:cs="Arial"/>
          <w:b/>
          <w:color w:val="000000" w:themeColor="text1"/>
          <w:sz w:val="22"/>
          <w:lang w:val="es-ES_tradnl"/>
        </w:rPr>
        <w:t xml:space="preserve">Problema planteado </w:t>
      </w:r>
    </w:p>
    <w:p w14:paraId="284F3C11" w14:textId="77777777" w:rsidR="005B6459" w:rsidRPr="002E3A5F" w:rsidRDefault="005B6459" w:rsidP="005B6459">
      <w:pPr>
        <w:autoSpaceDE w:val="0"/>
        <w:autoSpaceDN w:val="0"/>
        <w:adjustRightInd w:val="0"/>
        <w:rPr>
          <w:rFonts w:ascii="Arial" w:hAnsi="Arial" w:cs="Arial"/>
          <w:color w:val="000000" w:themeColor="text1"/>
          <w:sz w:val="22"/>
          <w:lang w:val="es-ES_tradnl"/>
        </w:rPr>
      </w:pPr>
    </w:p>
    <w:p w14:paraId="34592A89" w14:textId="5A0AA68F" w:rsidR="005B6459" w:rsidRPr="002E3A5F" w:rsidRDefault="005B6459" w:rsidP="005B6459">
      <w:pPr>
        <w:autoSpaceDE w:val="0"/>
        <w:autoSpaceDN w:val="0"/>
        <w:adjustRightInd w:val="0"/>
        <w:jc w:val="both"/>
        <w:rPr>
          <w:rFonts w:ascii="Arial" w:eastAsiaTheme="minorHAnsi" w:hAnsi="Arial" w:cs="Arial"/>
          <w:sz w:val="22"/>
          <w:szCs w:val="22"/>
          <w:lang w:eastAsia="en-US"/>
        </w:rPr>
      </w:pPr>
      <w:r w:rsidRPr="002E3A5F">
        <w:rPr>
          <w:rFonts w:ascii="Arial" w:hAnsi="Arial" w:cs="Arial"/>
          <w:color w:val="000000" w:themeColor="text1"/>
          <w:sz w:val="22"/>
          <w:lang w:val="es-ES_tradnl"/>
        </w:rPr>
        <w:t xml:space="preserve">Usted realizó la siguiente petición: </w:t>
      </w:r>
      <w:r w:rsidR="00CB4BAF" w:rsidRPr="002E3A5F">
        <w:rPr>
          <w:rFonts w:ascii="Arial" w:hAnsi="Arial" w:cs="Arial"/>
          <w:color w:val="000000"/>
          <w:sz w:val="22"/>
          <w:szCs w:val="22"/>
          <w:bdr w:val="none" w:sz="0" w:space="0" w:color="auto" w:frame="1"/>
        </w:rPr>
        <w:t>«</w:t>
      </w:r>
      <w:bookmarkStart w:id="4" w:name="_Hlk80695829"/>
      <w:r w:rsidRPr="002E3A5F">
        <w:rPr>
          <w:rFonts w:ascii="Arial" w:eastAsiaTheme="minorHAnsi" w:hAnsi="Arial" w:cs="Arial"/>
          <w:sz w:val="22"/>
          <w:szCs w:val="22"/>
          <w:lang w:eastAsia="en-US"/>
        </w:rPr>
        <w:t xml:space="preserve">solicito formalmente aclarar la experiencia </w:t>
      </w:r>
      <w:r w:rsidR="00EC0A68" w:rsidRPr="002E3A5F">
        <w:rPr>
          <w:rFonts w:ascii="Arial" w:eastAsiaTheme="minorHAnsi" w:hAnsi="Arial" w:cs="Arial"/>
          <w:sz w:val="22"/>
          <w:szCs w:val="22"/>
          <w:lang w:eastAsia="en-US"/>
        </w:rPr>
        <w:t>específica</w:t>
      </w:r>
      <w:r w:rsidRPr="002E3A5F">
        <w:rPr>
          <w:rFonts w:ascii="Arial" w:eastAsiaTheme="minorHAnsi" w:hAnsi="Arial" w:cs="Arial"/>
          <w:sz w:val="22"/>
          <w:szCs w:val="22"/>
          <w:lang w:eastAsia="en-US"/>
        </w:rPr>
        <w:t>, mediante un ejemplo numérico (cantidades de obra) la matriz de experiencia para "PROYECTOS DE AGUA POTABLE Y SANEAMIENTO BÁSICO" (resolución 173), para proyectos a contratar: 1.1 PROYECTOS DE CONSTRUCCIÓN DE ACUEDUCTOS (URBANOS Y/O RURALES) Y/U OBRAS COMPLEMENTARIAS y 2.1 PROYECTOS DE CONSTRUCCIÓN DE ALCANTARILLADOS SANITARIOS Y/O PLUVIALES Y/O COMBINADO (URBANOS Y/O RURALES) Y/U OBRAS COMPLEMENTARIAS.</w:t>
      </w:r>
    </w:p>
    <w:p w14:paraId="7FDD7158" w14:textId="32DFEDE3" w:rsidR="004E4B0B" w:rsidRPr="002E3A5F" w:rsidRDefault="005B6459" w:rsidP="005B6459">
      <w:pPr>
        <w:autoSpaceDE w:val="0"/>
        <w:autoSpaceDN w:val="0"/>
        <w:adjustRightInd w:val="0"/>
        <w:jc w:val="both"/>
        <w:rPr>
          <w:rFonts w:ascii="Arial" w:eastAsiaTheme="minorHAnsi" w:hAnsi="Arial" w:cs="Arial"/>
          <w:sz w:val="22"/>
          <w:szCs w:val="22"/>
          <w:lang w:eastAsia="en-US"/>
        </w:rPr>
      </w:pPr>
      <w:r w:rsidRPr="002E3A5F">
        <w:rPr>
          <w:rFonts w:ascii="Arial" w:eastAsiaTheme="minorHAnsi" w:hAnsi="Arial" w:cs="Arial"/>
          <w:sz w:val="22"/>
          <w:szCs w:val="22"/>
          <w:lang w:eastAsia="en-US"/>
        </w:rPr>
        <w:t xml:space="preserve">Puesto que como está redactado los requerimientos de la experiencia especifica en cuanto a las cantidades de obras en cuanto al dimensionamiento, se presta para interpretaciones </w:t>
      </w:r>
      <w:r w:rsidRPr="002E3A5F">
        <w:rPr>
          <w:rFonts w:ascii="Arial" w:eastAsiaTheme="minorHAnsi" w:hAnsi="Arial" w:cs="Arial"/>
          <w:sz w:val="22"/>
          <w:szCs w:val="22"/>
          <w:lang w:eastAsia="en-US"/>
        </w:rPr>
        <w:lastRenderedPageBreak/>
        <w:t>ambiguas con la nota: Nota general para experiencia específica: En el caso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participativas, siendo requisitos adecuados y proporcionales</w:t>
      </w:r>
      <w:r w:rsidR="004E4B0B" w:rsidRPr="002E3A5F">
        <w:rPr>
          <w:rFonts w:ascii="Arial" w:eastAsia="Calibri" w:hAnsi="Arial" w:cs="Arial"/>
          <w:sz w:val="22"/>
          <w:szCs w:val="22"/>
          <w:lang w:val="es-MX" w:eastAsia="en-US"/>
        </w:rPr>
        <w:t>»</w:t>
      </w:r>
      <w:bookmarkEnd w:id="4"/>
      <w:r w:rsidR="004E4B0B" w:rsidRPr="002E3A5F">
        <w:rPr>
          <w:rFonts w:ascii="Arial" w:hAnsi="Arial" w:cs="Arial"/>
          <w:color w:val="000000" w:themeColor="text1"/>
          <w:sz w:val="22"/>
          <w:szCs w:val="22"/>
        </w:rPr>
        <w:t>.</w:t>
      </w:r>
    </w:p>
    <w:p w14:paraId="5A9E4F83" w14:textId="77777777" w:rsidR="00991805" w:rsidRPr="002E3A5F" w:rsidRDefault="00991805" w:rsidP="007D7503">
      <w:pPr>
        <w:spacing w:line="276" w:lineRule="auto"/>
        <w:ind w:right="709"/>
        <w:jc w:val="both"/>
        <w:rPr>
          <w:rFonts w:ascii="Arial" w:hAnsi="Arial" w:cs="Arial"/>
          <w:color w:val="000000" w:themeColor="text1"/>
          <w:sz w:val="21"/>
          <w:szCs w:val="21"/>
        </w:rPr>
      </w:pPr>
    </w:p>
    <w:p w14:paraId="124D2DCA" w14:textId="77777777" w:rsidR="00DD5B04" w:rsidRPr="002E3A5F"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2E3A5F">
        <w:rPr>
          <w:rFonts w:ascii="Arial" w:eastAsia="Calibri" w:hAnsi="Arial" w:cs="Arial"/>
          <w:b/>
          <w:color w:val="000000" w:themeColor="text1"/>
          <w:sz w:val="22"/>
          <w:lang w:val="es-ES_tradnl"/>
        </w:rPr>
        <w:t>Consideraciones</w:t>
      </w:r>
    </w:p>
    <w:p w14:paraId="0C21B007" w14:textId="77777777" w:rsidR="001E602C" w:rsidRPr="002E3A5F" w:rsidRDefault="001E602C" w:rsidP="001E602C">
      <w:pPr>
        <w:spacing w:line="276" w:lineRule="auto"/>
        <w:jc w:val="both"/>
        <w:rPr>
          <w:rFonts w:ascii="Arial" w:hAnsi="Arial" w:cs="Arial"/>
          <w:color w:val="000000" w:themeColor="text1"/>
          <w:sz w:val="22"/>
          <w:lang w:val="es-ES_tradnl"/>
        </w:rPr>
      </w:pPr>
    </w:p>
    <w:p w14:paraId="7382250E" w14:textId="3D72E176" w:rsidR="004E4B0B" w:rsidRPr="002E3A5F" w:rsidRDefault="001E602C" w:rsidP="001E602C">
      <w:pPr>
        <w:spacing w:line="276" w:lineRule="auto"/>
        <w:jc w:val="both"/>
        <w:rPr>
          <w:rFonts w:ascii="Arial" w:hAnsi="Arial" w:cs="Arial"/>
          <w:b/>
          <w:bCs/>
          <w:sz w:val="22"/>
          <w:szCs w:val="22"/>
        </w:rPr>
      </w:pPr>
      <w:r w:rsidRPr="002E3A5F">
        <w:rPr>
          <w:rFonts w:ascii="Arial" w:eastAsia="Calibri" w:hAnsi="Arial" w:cs="Arial"/>
          <w:color w:val="000000" w:themeColor="text1"/>
          <w:sz w:val="22"/>
          <w:szCs w:val="22"/>
          <w:lang w:val="es-ES_tradnl"/>
        </w:rPr>
        <w:t>P</w:t>
      </w:r>
      <w:r w:rsidR="00B34EB2" w:rsidRPr="002E3A5F">
        <w:rPr>
          <w:rFonts w:ascii="Arial" w:eastAsia="Calibri" w:hAnsi="Arial" w:cs="Arial"/>
          <w:color w:val="000000" w:themeColor="text1"/>
          <w:sz w:val="22"/>
          <w:szCs w:val="22"/>
          <w:lang w:val="es-ES_tradnl"/>
        </w:rPr>
        <w:t xml:space="preserve">ara responder </w:t>
      </w:r>
      <w:r w:rsidR="004E4B0B" w:rsidRPr="002E3A5F">
        <w:rPr>
          <w:rFonts w:ascii="Arial" w:eastAsia="Calibri" w:hAnsi="Arial" w:cs="Arial"/>
          <w:color w:val="000000" w:themeColor="text1"/>
          <w:sz w:val="22"/>
          <w:szCs w:val="22"/>
          <w:lang w:val="es-ES_tradnl"/>
        </w:rPr>
        <w:t>el</w:t>
      </w:r>
      <w:r w:rsidR="00B34EB2" w:rsidRPr="002E3A5F">
        <w:rPr>
          <w:rFonts w:ascii="Arial" w:eastAsia="Calibri" w:hAnsi="Arial" w:cs="Arial"/>
          <w:color w:val="000000" w:themeColor="text1"/>
          <w:sz w:val="22"/>
          <w:szCs w:val="22"/>
          <w:lang w:val="es-ES_tradnl"/>
        </w:rPr>
        <w:t xml:space="preserve"> interrogante planteado</w:t>
      </w:r>
      <w:r w:rsidR="001A62E0" w:rsidRPr="002E3A5F">
        <w:rPr>
          <w:rFonts w:ascii="Arial" w:eastAsia="Calibri" w:hAnsi="Arial" w:cs="Arial"/>
          <w:color w:val="000000" w:themeColor="text1"/>
          <w:sz w:val="22"/>
          <w:szCs w:val="22"/>
          <w:lang w:val="es-ES_tradnl"/>
        </w:rPr>
        <w:t xml:space="preserve">, </w:t>
      </w:r>
      <w:r w:rsidR="00B34EB2" w:rsidRPr="002E3A5F">
        <w:rPr>
          <w:rFonts w:ascii="Arial" w:eastAsia="Calibri" w:hAnsi="Arial" w:cs="Arial"/>
          <w:color w:val="000000" w:themeColor="text1"/>
          <w:sz w:val="22"/>
          <w:szCs w:val="22"/>
          <w:lang w:val="es-ES_tradnl"/>
        </w:rPr>
        <w:t>se analizarán los siguientes temas:</w:t>
      </w:r>
      <w:r w:rsidR="00043F5D" w:rsidRPr="002E3A5F">
        <w:rPr>
          <w:rFonts w:ascii="Arial" w:eastAsia="Calibri" w:hAnsi="Arial" w:cs="Arial"/>
          <w:color w:val="000000" w:themeColor="text1"/>
          <w:sz w:val="22"/>
          <w:szCs w:val="22"/>
          <w:lang w:val="es-ES"/>
        </w:rPr>
        <w:t xml:space="preserve"> </w:t>
      </w:r>
      <w:r w:rsidR="007D7503" w:rsidRPr="002E3A5F">
        <w:rPr>
          <w:rFonts w:ascii="Arial" w:eastAsia="Calibri" w:hAnsi="Arial" w:cs="Arial"/>
          <w:bCs/>
          <w:color w:val="000000" w:themeColor="text1"/>
          <w:sz w:val="22"/>
          <w:szCs w:val="22"/>
        </w:rPr>
        <w:t>i)</w:t>
      </w:r>
      <w:r w:rsidR="004E4B0B" w:rsidRPr="002E3A5F">
        <w:rPr>
          <w:rFonts w:ascii="Arial" w:hAnsi="Arial" w:cs="Arial"/>
          <w:bCs/>
          <w:sz w:val="22"/>
          <w:szCs w:val="22"/>
        </w:rPr>
        <w:t xml:space="preserve"> la experiencia en los</w:t>
      </w:r>
      <w:r w:rsidR="00F44D6C" w:rsidRPr="002E3A5F">
        <w:rPr>
          <w:rFonts w:ascii="Arial" w:eastAsia="Calibri" w:hAnsi="Arial" w:cs="Arial"/>
          <w:b/>
          <w:bCs/>
          <w:color w:val="000000"/>
          <w:sz w:val="22"/>
          <w:lang w:eastAsia="en-GB"/>
        </w:rPr>
        <w:t xml:space="preserve"> </w:t>
      </w:r>
      <w:r w:rsidR="00F44D6C" w:rsidRPr="002E3A5F">
        <w:rPr>
          <w:rFonts w:ascii="Arial" w:hAnsi="Arial" w:cs="Arial"/>
          <w:sz w:val="22"/>
          <w:szCs w:val="22"/>
        </w:rPr>
        <w:t xml:space="preserve">Documentos </w:t>
      </w:r>
      <w:r w:rsidR="002906FE" w:rsidRPr="002E3A5F">
        <w:rPr>
          <w:rFonts w:ascii="Arial" w:hAnsi="Arial" w:cs="Arial"/>
          <w:sz w:val="22"/>
          <w:szCs w:val="22"/>
        </w:rPr>
        <w:t>T</w:t>
      </w:r>
      <w:r w:rsidR="00F44D6C" w:rsidRPr="002E3A5F">
        <w:rPr>
          <w:rFonts w:ascii="Arial" w:hAnsi="Arial" w:cs="Arial"/>
          <w:sz w:val="22"/>
          <w:szCs w:val="22"/>
        </w:rPr>
        <w:t>ipo de licitación pública para obra de infraestructura de agua potable y saneamiento básico</w:t>
      </w:r>
      <w:r w:rsidR="00F44D6C" w:rsidRPr="002E3A5F">
        <w:rPr>
          <w:rFonts w:ascii="Arial" w:hAnsi="Arial" w:cs="Arial"/>
          <w:b/>
          <w:bCs/>
          <w:sz w:val="22"/>
          <w:szCs w:val="22"/>
        </w:rPr>
        <w:t xml:space="preserve"> </w:t>
      </w:r>
      <w:r w:rsidR="004E4B0B" w:rsidRPr="002E3A5F">
        <w:rPr>
          <w:rFonts w:ascii="Arial" w:hAnsi="Arial" w:cs="Arial"/>
          <w:bCs/>
          <w:sz w:val="22"/>
          <w:szCs w:val="22"/>
        </w:rPr>
        <w:t>y</w:t>
      </w:r>
      <w:r w:rsidR="007D7503" w:rsidRPr="002E3A5F">
        <w:rPr>
          <w:rFonts w:ascii="Arial" w:eastAsia="Calibri" w:hAnsi="Arial" w:cs="Arial"/>
          <w:bCs/>
          <w:color w:val="000000" w:themeColor="text1"/>
          <w:sz w:val="22"/>
          <w:szCs w:val="22"/>
        </w:rPr>
        <w:t xml:space="preserve"> </w:t>
      </w:r>
      <w:proofErr w:type="spellStart"/>
      <w:r w:rsidR="007D7503" w:rsidRPr="002E3A5F">
        <w:rPr>
          <w:rFonts w:ascii="Arial" w:eastAsia="Calibri" w:hAnsi="Arial" w:cs="Arial"/>
          <w:bCs/>
          <w:color w:val="000000" w:themeColor="text1"/>
          <w:sz w:val="22"/>
          <w:szCs w:val="22"/>
        </w:rPr>
        <w:t>ii</w:t>
      </w:r>
      <w:proofErr w:type="spellEnd"/>
      <w:r w:rsidR="007D7503" w:rsidRPr="002E3A5F">
        <w:rPr>
          <w:rFonts w:ascii="Arial" w:eastAsia="Calibri" w:hAnsi="Arial" w:cs="Arial"/>
          <w:bCs/>
          <w:color w:val="000000" w:themeColor="text1"/>
          <w:sz w:val="22"/>
          <w:szCs w:val="22"/>
        </w:rPr>
        <w:t>)</w:t>
      </w:r>
      <w:r w:rsidR="002906FE" w:rsidRPr="002E3A5F">
        <w:rPr>
          <w:rFonts w:ascii="Arial" w:eastAsia="Calibri" w:hAnsi="Arial" w:cs="Arial"/>
          <w:bCs/>
          <w:color w:val="000000" w:themeColor="text1"/>
          <w:sz w:val="22"/>
          <w:szCs w:val="22"/>
        </w:rPr>
        <w:t xml:space="preserve"> </w:t>
      </w:r>
      <w:r w:rsidR="0035595F" w:rsidRPr="002E3A5F">
        <w:rPr>
          <w:rFonts w:ascii="Arial" w:eastAsia="Calibri" w:hAnsi="Arial" w:cs="Arial"/>
          <w:bCs/>
          <w:color w:val="000000" w:themeColor="text1"/>
          <w:sz w:val="22"/>
          <w:szCs w:val="22"/>
        </w:rPr>
        <w:t xml:space="preserve">la </w:t>
      </w:r>
      <w:r w:rsidR="0063339A" w:rsidRPr="002E3A5F">
        <w:rPr>
          <w:rFonts w:ascii="Arial" w:eastAsia="Calibri" w:hAnsi="Arial" w:cs="Arial"/>
          <w:bCs/>
          <w:color w:val="000000" w:themeColor="text1"/>
          <w:sz w:val="22"/>
          <w:szCs w:val="22"/>
        </w:rPr>
        <w:t>a</w:t>
      </w:r>
      <w:r w:rsidR="002906FE" w:rsidRPr="002E3A5F">
        <w:rPr>
          <w:rFonts w:ascii="Arial" w:eastAsia="Calibri" w:hAnsi="Arial" w:cs="Arial"/>
          <w:bCs/>
          <w:color w:val="000000" w:themeColor="text1"/>
          <w:sz w:val="22"/>
          <w:szCs w:val="22"/>
        </w:rPr>
        <w:t>creditación de</w:t>
      </w:r>
      <w:r w:rsidR="0063339A" w:rsidRPr="002E3A5F">
        <w:rPr>
          <w:rFonts w:ascii="Arial" w:eastAsia="Calibri" w:hAnsi="Arial" w:cs="Arial"/>
          <w:bCs/>
          <w:color w:val="000000" w:themeColor="text1"/>
          <w:sz w:val="22"/>
          <w:szCs w:val="22"/>
        </w:rPr>
        <w:t xml:space="preserve"> la</w:t>
      </w:r>
      <w:r w:rsidR="002906FE" w:rsidRPr="002E3A5F">
        <w:rPr>
          <w:rFonts w:ascii="Arial" w:eastAsia="Calibri" w:hAnsi="Arial" w:cs="Arial"/>
          <w:bCs/>
          <w:color w:val="000000" w:themeColor="text1"/>
          <w:sz w:val="22"/>
          <w:szCs w:val="22"/>
        </w:rPr>
        <w:t xml:space="preserve"> experiencia específica </w:t>
      </w:r>
      <w:r w:rsidR="00EB3245" w:rsidRPr="002E3A5F">
        <w:rPr>
          <w:rFonts w:ascii="Arial" w:eastAsia="Calibri" w:hAnsi="Arial" w:cs="Arial"/>
          <w:bCs/>
          <w:color w:val="000000" w:themeColor="text1"/>
          <w:sz w:val="22"/>
          <w:szCs w:val="22"/>
        </w:rPr>
        <w:t xml:space="preserve">con </w:t>
      </w:r>
      <w:r w:rsidR="002906FE" w:rsidRPr="002E3A5F">
        <w:rPr>
          <w:rFonts w:ascii="Arial" w:eastAsia="Calibri" w:hAnsi="Arial" w:cs="Arial"/>
          <w:bCs/>
          <w:color w:val="000000" w:themeColor="text1"/>
          <w:sz w:val="22"/>
          <w:szCs w:val="22"/>
        </w:rPr>
        <w:t xml:space="preserve">máximo </w:t>
      </w:r>
      <w:r w:rsidR="00353A61" w:rsidRPr="002E3A5F">
        <w:rPr>
          <w:rFonts w:ascii="Arial" w:eastAsia="Calibri" w:hAnsi="Arial" w:cs="Arial"/>
          <w:bCs/>
          <w:color w:val="000000" w:themeColor="text1"/>
          <w:sz w:val="22"/>
          <w:szCs w:val="22"/>
        </w:rPr>
        <w:t>dos (</w:t>
      </w:r>
      <w:r w:rsidR="002906FE" w:rsidRPr="002E3A5F">
        <w:rPr>
          <w:rFonts w:ascii="Arial" w:eastAsia="Calibri" w:hAnsi="Arial" w:cs="Arial"/>
          <w:bCs/>
          <w:color w:val="000000" w:themeColor="text1"/>
          <w:sz w:val="22"/>
          <w:szCs w:val="22"/>
        </w:rPr>
        <w:t>2</w:t>
      </w:r>
      <w:r w:rsidR="00353A61" w:rsidRPr="002E3A5F">
        <w:rPr>
          <w:rFonts w:ascii="Arial" w:eastAsia="Calibri" w:hAnsi="Arial" w:cs="Arial"/>
          <w:bCs/>
          <w:color w:val="000000" w:themeColor="text1"/>
          <w:sz w:val="22"/>
          <w:szCs w:val="22"/>
        </w:rPr>
        <w:t>)</w:t>
      </w:r>
      <w:r w:rsidR="002906FE" w:rsidRPr="002E3A5F">
        <w:rPr>
          <w:rFonts w:ascii="Arial" w:eastAsia="Calibri" w:hAnsi="Arial" w:cs="Arial"/>
          <w:bCs/>
          <w:color w:val="000000" w:themeColor="text1"/>
          <w:sz w:val="22"/>
          <w:szCs w:val="22"/>
        </w:rPr>
        <w:t xml:space="preserve"> contratos en la</w:t>
      </w:r>
      <w:r w:rsidR="00FE479D" w:rsidRPr="002E3A5F">
        <w:rPr>
          <w:rFonts w:ascii="Arial" w:eastAsia="Calibri" w:hAnsi="Arial" w:cs="Arial"/>
          <w:bCs/>
          <w:color w:val="000000" w:themeColor="text1"/>
          <w:sz w:val="22"/>
          <w:szCs w:val="22"/>
        </w:rPr>
        <w:t xml:space="preserve"> </w:t>
      </w:r>
      <w:r w:rsidR="002906FE" w:rsidRPr="002E3A5F">
        <w:rPr>
          <w:rFonts w:ascii="Arial" w:eastAsia="Calibri" w:hAnsi="Arial" w:cs="Arial"/>
          <w:bCs/>
          <w:color w:val="000000" w:themeColor="text1"/>
          <w:sz w:val="22"/>
          <w:szCs w:val="22"/>
        </w:rPr>
        <w:t>actividad 2.1 «proyectos de construcción de alcantarillados sanitarios y/o pluviales y/o combinado (urbanos y/o rurales) y/u obras complementarias»</w:t>
      </w:r>
      <w:bookmarkStart w:id="5" w:name="_Hlk80780897"/>
      <w:r w:rsidR="002906FE" w:rsidRPr="002E3A5F">
        <w:rPr>
          <w:rFonts w:ascii="Arial" w:eastAsia="Calibri" w:hAnsi="Arial" w:cs="Arial"/>
          <w:bCs/>
          <w:color w:val="000000" w:themeColor="text1"/>
          <w:sz w:val="22"/>
          <w:szCs w:val="22"/>
        </w:rPr>
        <w:t xml:space="preserve"> de la «Matriz 1 </w:t>
      </w:r>
      <w:r w:rsidR="00EB3245" w:rsidRPr="002E3A5F">
        <w:rPr>
          <w:rFonts w:ascii="Arial" w:eastAsia="Calibri" w:hAnsi="Arial" w:cs="Arial"/>
          <w:bCs/>
          <w:color w:val="000000" w:themeColor="text1"/>
          <w:sz w:val="22"/>
          <w:szCs w:val="22"/>
        </w:rPr>
        <w:t xml:space="preserve">– </w:t>
      </w:r>
      <w:r w:rsidR="002906FE" w:rsidRPr="002E3A5F">
        <w:rPr>
          <w:rFonts w:ascii="Arial" w:eastAsia="Calibri" w:hAnsi="Arial" w:cs="Arial"/>
          <w:bCs/>
          <w:color w:val="000000" w:themeColor="text1"/>
          <w:sz w:val="22"/>
          <w:szCs w:val="22"/>
        </w:rPr>
        <w:t xml:space="preserve">Experiencia». </w:t>
      </w:r>
    </w:p>
    <w:bookmarkEnd w:id="5"/>
    <w:p w14:paraId="7EB3C99F" w14:textId="7B4049E6" w:rsidR="00C76CD7" w:rsidRPr="002E3A5F" w:rsidRDefault="00C76CD7" w:rsidP="00C76CD7">
      <w:pPr>
        <w:spacing w:before="120" w:line="276" w:lineRule="auto"/>
        <w:ind w:firstLine="709"/>
        <w:jc w:val="both"/>
        <w:rPr>
          <w:rFonts w:ascii="Arial" w:hAnsi="Arial" w:cs="Arial"/>
          <w:sz w:val="22"/>
          <w:lang w:val="es-MX"/>
        </w:rPr>
      </w:pPr>
      <w:r w:rsidRPr="002E3A5F">
        <w:rPr>
          <w:rFonts w:ascii="Arial" w:hAnsi="Arial" w:cs="Arial"/>
          <w:sz w:val="22"/>
          <w:lang w:val="es-MX"/>
        </w:rPr>
        <w:t>La Agencia Nacional de Contratación Pública – Colombia Compra Eficiente se ha pronunciado en diferentes conceptos sobre la forma de establecer y acreditar la experiencia exigible en procesos de contratación adelantados con documentos tipo, en los Conceptos  C-056 del 8 de enero de 2020, C-069 del 24 de enero de 2020, C-097 del 5 de febrero de 2020, C-198 del 17 de abril de 2020, C</w:t>
      </w:r>
      <w:r w:rsidR="00A74592" w:rsidRPr="002E3A5F">
        <w:rPr>
          <w:rFonts w:ascii="Arial" w:hAnsi="Arial" w:cs="Arial"/>
          <w:sz w:val="22"/>
          <w:lang w:val="es-MX"/>
        </w:rPr>
        <w:t>-</w:t>
      </w:r>
      <w:r w:rsidRPr="002E3A5F">
        <w:rPr>
          <w:rFonts w:ascii="Arial" w:hAnsi="Arial" w:cs="Arial"/>
          <w:sz w:val="22"/>
          <w:lang w:val="es-MX"/>
        </w:rPr>
        <w:t>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w:t>
      </w:r>
      <w:r w:rsidR="00EC0A68" w:rsidRPr="002E3A5F">
        <w:rPr>
          <w:rFonts w:ascii="Arial" w:hAnsi="Arial" w:cs="Arial"/>
          <w:sz w:val="22"/>
          <w:lang w:val="es-MX"/>
        </w:rPr>
        <w:t xml:space="preserve">, </w:t>
      </w:r>
      <w:r w:rsidRPr="002E3A5F">
        <w:rPr>
          <w:rFonts w:ascii="Arial" w:hAnsi="Arial" w:cs="Arial"/>
          <w:sz w:val="22"/>
          <w:lang w:val="es-MX"/>
        </w:rPr>
        <w:t>C-018 del 23 de febrero de 2021</w:t>
      </w:r>
      <w:r w:rsidR="005B6459" w:rsidRPr="002E3A5F">
        <w:rPr>
          <w:rFonts w:ascii="Arial" w:hAnsi="Arial" w:cs="Arial"/>
          <w:sz w:val="22"/>
          <w:lang w:val="es-MX"/>
        </w:rPr>
        <w:t>, C-233 del 24 de mayo de 2021,</w:t>
      </w:r>
      <w:r w:rsidRPr="002E3A5F">
        <w:rPr>
          <w:rFonts w:ascii="Arial" w:hAnsi="Arial" w:cs="Arial"/>
          <w:sz w:val="22"/>
          <w:lang w:val="es-MX"/>
        </w:rPr>
        <w:t xml:space="preserve"> C-355 del 19 de julio de 2021</w:t>
      </w:r>
      <w:r w:rsidR="00EC0A68" w:rsidRPr="002E3A5F">
        <w:rPr>
          <w:rFonts w:ascii="Arial" w:hAnsi="Arial" w:cs="Arial"/>
          <w:sz w:val="22"/>
          <w:lang w:val="es-MX"/>
        </w:rPr>
        <w:t xml:space="preserve">, C – 502 de 21 de septiembre de 2021, C-514 de 27 de septiembre de 2021, </w:t>
      </w:r>
      <w:r w:rsidR="00A20F8C" w:rsidRPr="002E3A5F">
        <w:rPr>
          <w:rFonts w:ascii="Arial" w:hAnsi="Arial" w:cs="Arial"/>
          <w:sz w:val="22"/>
          <w:lang w:val="es-MX"/>
        </w:rPr>
        <w:t>C-526 de 27 de septiembre de 2021 y C – 541 de 30 de septiembre de 2021.</w:t>
      </w:r>
      <w:r w:rsidRPr="002E3A5F">
        <w:rPr>
          <w:rFonts w:ascii="Arial" w:hAnsi="Arial" w:cs="Arial"/>
          <w:sz w:val="22"/>
          <w:lang w:val="es-MX"/>
        </w:rPr>
        <w:t xml:space="preserve"> En lo pertinente, la tesis expuesta en estos conceptos se reitera a continuación:</w:t>
      </w:r>
    </w:p>
    <w:p w14:paraId="2427DFC4" w14:textId="338F37A8" w:rsidR="004427AC" w:rsidRPr="002E3A5F" w:rsidRDefault="004427AC" w:rsidP="00FF1BA3">
      <w:pPr>
        <w:tabs>
          <w:tab w:val="left" w:pos="0"/>
        </w:tabs>
        <w:spacing w:line="276" w:lineRule="auto"/>
        <w:jc w:val="both"/>
        <w:rPr>
          <w:rFonts w:ascii="Arial" w:eastAsia="Calibri" w:hAnsi="Arial" w:cs="Arial"/>
          <w:b/>
          <w:color w:val="000000" w:themeColor="text1"/>
          <w:sz w:val="22"/>
          <w:lang w:val="es-ES_tradnl"/>
        </w:rPr>
      </w:pPr>
    </w:p>
    <w:p w14:paraId="349686F4" w14:textId="3455A2E1" w:rsidR="00F44D6C" w:rsidRPr="002E3A5F" w:rsidRDefault="00505DCB" w:rsidP="00F44D6C">
      <w:pPr>
        <w:spacing w:line="276" w:lineRule="auto"/>
        <w:jc w:val="both"/>
        <w:rPr>
          <w:rFonts w:ascii="Arial" w:eastAsia="Calibri" w:hAnsi="Arial" w:cs="Arial"/>
          <w:b/>
          <w:bCs/>
          <w:color w:val="000000"/>
          <w:sz w:val="22"/>
          <w:lang w:eastAsia="en-GB"/>
        </w:rPr>
      </w:pPr>
      <w:r w:rsidRPr="002E3A5F">
        <w:rPr>
          <w:rFonts w:ascii="Arial" w:eastAsia="Calibri" w:hAnsi="Arial" w:cs="Arial"/>
          <w:b/>
          <w:bCs/>
          <w:color w:val="000000"/>
          <w:sz w:val="22"/>
          <w:lang w:eastAsia="en-GB"/>
        </w:rPr>
        <w:t>2.1.</w:t>
      </w:r>
      <w:r w:rsidR="0084195A" w:rsidRPr="002E3A5F">
        <w:rPr>
          <w:rFonts w:ascii="Arial" w:eastAsia="Calibri" w:hAnsi="Arial" w:cs="Arial"/>
          <w:b/>
          <w:bCs/>
          <w:color w:val="000000"/>
          <w:sz w:val="22"/>
          <w:lang w:eastAsia="en-GB"/>
        </w:rPr>
        <w:t xml:space="preserve"> </w:t>
      </w:r>
      <w:r w:rsidR="004E4B0B" w:rsidRPr="002E3A5F">
        <w:rPr>
          <w:rFonts w:ascii="Arial" w:hAnsi="Arial" w:cs="Arial"/>
          <w:b/>
          <w:sz w:val="22"/>
          <w:szCs w:val="22"/>
        </w:rPr>
        <w:t>La experiencia en los</w:t>
      </w:r>
      <w:r w:rsidR="00F44D6C" w:rsidRPr="002E3A5F">
        <w:rPr>
          <w:rFonts w:ascii="Arial" w:eastAsia="Calibri" w:hAnsi="Arial" w:cs="Arial"/>
          <w:b/>
          <w:bCs/>
          <w:color w:val="000000"/>
          <w:sz w:val="22"/>
          <w:lang w:eastAsia="en-GB"/>
        </w:rPr>
        <w:t xml:space="preserve"> Documentos </w:t>
      </w:r>
      <w:r w:rsidR="0035595F" w:rsidRPr="002E3A5F">
        <w:rPr>
          <w:rFonts w:ascii="Arial" w:eastAsia="Calibri" w:hAnsi="Arial" w:cs="Arial"/>
          <w:b/>
          <w:bCs/>
          <w:color w:val="000000"/>
          <w:sz w:val="22"/>
          <w:lang w:eastAsia="en-GB"/>
        </w:rPr>
        <w:t>T</w:t>
      </w:r>
      <w:r w:rsidR="00F44D6C" w:rsidRPr="002E3A5F">
        <w:rPr>
          <w:rFonts w:ascii="Arial" w:eastAsia="Calibri" w:hAnsi="Arial" w:cs="Arial"/>
          <w:b/>
          <w:bCs/>
          <w:color w:val="000000"/>
          <w:sz w:val="22"/>
          <w:lang w:eastAsia="en-GB"/>
        </w:rPr>
        <w:t xml:space="preserve">ipo de licitación pública </w:t>
      </w:r>
      <w:r w:rsidR="00F44D6C" w:rsidRPr="002E3A5F">
        <w:rPr>
          <w:rFonts w:ascii="Arial" w:eastAsia="Calibri" w:hAnsi="Arial" w:cs="Arial"/>
          <w:b/>
          <w:color w:val="000000" w:themeColor="text1"/>
          <w:sz w:val="22"/>
        </w:rPr>
        <w:t xml:space="preserve">para obra de infraestructura </w:t>
      </w:r>
      <w:r w:rsidR="00F44D6C" w:rsidRPr="002E3A5F">
        <w:rPr>
          <w:rFonts w:ascii="Arial" w:eastAsia="Calibri" w:hAnsi="Arial" w:cs="Arial"/>
          <w:b/>
          <w:bCs/>
          <w:color w:val="000000"/>
          <w:sz w:val="22"/>
          <w:lang w:eastAsia="en-GB"/>
        </w:rPr>
        <w:t>de agua potable y saneamiento básico</w:t>
      </w:r>
    </w:p>
    <w:p w14:paraId="0AA44A56" w14:textId="77777777" w:rsidR="00292E64" w:rsidRPr="002E3A5F" w:rsidRDefault="00292E64" w:rsidP="00FF1BA3">
      <w:pPr>
        <w:spacing w:line="276" w:lineRule="auto"/>
        <w:jc w:val="both"/>
        <w:rPr>
          <w:rFonts w:ascii="Arial" w:eastAsia="Calibri" w:hAnsi="Arial" w:cs="Arial"/>
          <w:b/>
          <w:bCs/>
          <w:color w:val="000000" w:themeColor="text1"/>
          <w:sz w:val="22"/>
          <w:szCs w:val="22"/>
          <w:lang w:eastAsia="en-US"/>
        </w:rPr>
      </w:pPr>
    </w:p>
    <w:p w14:paraId="4DDF6C65" w14:textId="27B0F527" w:rsidR="002956D1" w:rsidRPr="002E3A5F" w:rsidRDefault="00A36B04" w:rsidP="00FF1BA3">
      <w:pPr>
        <w:pStyle w:val="Prrafodelista"/>
        <w:tabs>
          <w:tab w:val="left" w:pos="0"/>
          <w:tab w:val="left" w:pos="284"/>
        </w:tabs>
        <w:spacing w:line="276" w:lineRule="auto"/>
        <w:ind w:left="0"/>
        <w:jc w:val="both"/>
        <w:rPr>
          <w:rFonts w:ascii="Arial" w:eastAsia="Calibri" w:hAnsi="Arial" w:cs="Arial"/>
          <w:sz w:val="22"/>
        </w:rPr>
      </w:pPr>
      <w:r w:rsidRPr="002E3A5F">
        <w:rPr>
          <w:rFonts w:ascii="Arial" w:eastAsia="Calibri" w:hAnsi="Arial" w:cs="Arial"/>
          <w:sz w:val="22"/>
        </w:rPr>
        <w:lastRenderedPageBreak/>
        <w:t xml:space="preserve">El artículo 1 </w:t>
      </w:r>
      <w:r w:rsidR="00EB3245" w:rsidRPr="002E3A5F">
        <w:rPr>
          <w:rFonts w:ascii="Arial" w:eastAsia="Calibri" w:hAnsi="Arial" w:cs="Arial"/>
          <w:sz w:val="22"/>
        </w:rPr>
        <w:t xml:space="preserve">de la </w:t>
      </w:r>
      <w:r w:rsidRPr="002E3A5F">
        <w:rPr>
          <w:rFonts w:ascii="Arial" w:eastAsia="Calibri" w:hAnsi="Arial" w:cs="Arial"/>
          <w:sz w:val="22"/>
        </w:rPr>
        <w:t>Ley 2022 de 2020 otorgó a la Agencia Nacional de Contratación Pública – Colombia Compra Eficiente la competencia para adoptar los documentos tipo</w:t>
      </w:r>
      <w:r w:rsidRPr="002E3A5F">
        <w:rPr>
          <w:rFonts w:ascii="Arial" w:eastAsia="Calibri" w:hAnsi="Arial" w:cs="Arial"/>
          <w:sz w:val="22"/>
          <w:vertAlign w:val="superscript"/>
        </w:rPr>
        <w:footnoteReference w:id="2"/>
      </w:r>
      <w:r w:rsidRPr="002E3A5F">
        <w:rPr>
          <w:rFonts w:ascii="Arial" w:eastAsia="Calibri" w:hAnsi="Arial" w:cs="Arial"/>
          <w:sz w:val="22"/>
        </w:rPr>
        <w:t xml:space="preserve">. Así mismo, reiteró la obligatoriedad del uso de los documentos tipo para todas las entidades públicas sometidas al Estatuto General de Contratación de la Administración Pública ‒EGCAP‒. </w:t>
      </w:r>
      <w:r w:rsidR="002956D1" w:rsidRPr="002E3A5F">
        <w:rPr>
          <w:rFonts w:ascii="Arial" w:eastAsia="Times New Roman" w:hAnsi="Arial" w:cs="Arial"/>
          <w:color w:val="000000"/>
          <w:sz w:val="22"/>
          <w:bdr w:val="none" w:sz="0" w:space="0" w:color="auto" w:frame="1"/>
          <w:lang w:val="es-CO" w:eastAsia="es-ES_tradnl"/>
        </w:rPr>
        <w:t>Esto implica que las autoridades deben implementar los documentos tipo que tengan por objeto las actividades contempladas en la «Matriz 1 ‒ Experiencia», sin perjuicio de su «inalterabilidad». Lo anterior significa que las entidades públicas carecen de la facultad para modificarlos, con excepción de aquellos aspectos que pueden diligenciar, es decir, las descripciones que están incluidas entre corchetes y resaltadas en gris.</w:t>
      </w:r>
    </w:p>
    <w:p w14:paraId="70868CE7" w14:textId="1DB7DCA5" w:rsidR="0046563F" w:rsidRPr="002E3A5F" w:rsidRDefault="00A36B04" w:rsidP="00524DD1">
      <w:pPr>
        <w:widowControl w:val="0"/>
        <w:tabs>
          <w:tab w:val="left" w:pos="1134"/>
        </w:tabs>
        <w:autoSpaceDE w:val="0"/>
        <w:autoSpaceDN w:val="0"/>
        <w:spacing w:before="120" w:line="276" w:lineRule="auto"/>
        <w:ind w:firstLine="709"/>
        <w:jc w:val="both"/>
        <w:rPr>
          <w:rFonts w:ascii="Arial" w:eastAsia="Calibri" w:hAnsi="Arial" w:cs="Arial"/>
          <w:sz w:val="22"/>
          <w:szCs w:val="22"/>
          <w:lang w:eastAsia="en-US"/>
        </w:rPr>
      </w:pPr>
      <w:r w:rsidRPr="002E3A5F">
        <w:rPr>
          <w:rFonts w:ascii="Arial" w:hAnsi="Arial" w:cs="Arial"/>
          <w:color w:val="000000"/>
          <w:sz w:val="22"/>
          <w:szCs w:val="22"/>
          <w:bdr w:val="none" w:sz="0" w:space="0" w:color="auto" w:frame="1"/>
        </w:rPr>
        <w:t xml:space="preserve">Así, en desarrollo del artículo 1 de la Ley 2022 de 2020, esta Agencia expidió </w:t>
      </w:r>
      <w:r w:rsidRPr="002E3A5F">
        <w:rPr>
          <w:rFonts w:ascii="Arial" w:eastAsia="Calibri" w:hAnsi="Arial" w:cs="Arial"/>
          <w:sz w:val="22"/>
          <w:szCs w:val="22"/>
          <w:lang w:val="es-MX" w:eastAsia="en-US"/>
        </w:rPr>
        <w:t>las Resoluciones 248 y 249 del 1 de diciembre de 2020.</w:t>
      </w:r>
      <w:r w:rsidRPr="002E3A5F">
        <w:rPr>
          <w:rFonts w:ascii="Arial" w:eastAsia="Calibri" w:hAnsi="Arial" w:cs="Arial"/>
          <w:sz w:val="22"/>
        </w:rPr>
        <w:t xml:space="preserve"> Mediante estos actos administrativos se adoptaron los documentos tipo para licitación de obras públicas de infraestructura de agua potable y saneamiento básico y los documentos tipo para licitación de obras públicas de infraestructura de agua potable y saneamiento básico, en </w:t>
      </w:r>
      <w:r w:rsidR="00EB3245" w:rsidRPr="002E3A5F">
        <w:rPr>
          <w:rFonts w:ascii="Arial" w:eastAsia="Calibri" w:hAnsi="Arial" w:cs="Arial"/>
          <w:sz w:val="22"/>
        </w:rPr>
        <w:t xml:space="preserve">la </w:t>
      </w:r>
      <w:r w:rsidRPr="002E3A5F">
        <w:rPr>
          <w:rFonts w:ascii="Arial" w:eastAsia="Calibri" w:hAnsi="Arial" w:cs="Arial"/>
          <w:sz w:val="22"/>
        </w:rPr>
        <w:t>modalidad llave en mano, respectivamente.</w:t>
      </w:r>
      <w:r w:rsidRPr="002E3A5F">
        <w:rPr>
          <w:rFonts w:ascii="Arial" w:eastAsia="Calibri" w:hAnsi="Arial" w:cs="Arial"/>
          <w:sz w:val="22"/>
          <w:szCs w:val="22"/>
          <w:lang w:eastAsia="en-US"/>
        </w:rPr>
        <w:t xml:space="preserve"> </w:t>
      </w:r>
    </w:p>
    <w:p w14:paraId="0E20A6A9" w14:textId="6A2C2368" w:rsidR="0046563F" w:rsidRPr="002E3A5F" w:rsidRDefault="0046563F" w:rsidP="0046563F">
      <w:pPr>
        <w:spacing w:before="120" w:line="276" w:lineRule="auto"/>
        <w:ind w:firstLine="709"/>
        <w:jc w:val="both"/>
        <w:rPr>
          <w:rFonts w:ascii="Arial" w:eastAsia="Calibri" w:hAnsi="Arial" w:cs="Arial"/>
          <w:sz w:val="22"/>
          <w:szCs w:val="22"/>
          <w:lang w:val="es-MX" w:eastAsia="en-US"/>
        </w:rPr>
      </w:pPr>
      <w:r w:rsidRPr="002E3A5F">
        <w:rPr>
          <w:rFonts w:ascii="Arial" w:eastAsia="Calibri" w:hAnsi="Arial" w:cs="Arial"/>
          <w:sz w:val="22"/>
        </w:rPr>
        <w:t xml:space="preserve">En relación con los documentos tipo propiamente dichos, el artículo 2 de las resoluciones señaladas contempló el documento base del pliego tipo, junto con los correspondientes anexos, formatos, matrices y formularios. </w:t>
      </w:r>
      <w:r w:rsidRPr="002E3A5F">
        <w:rPr>
          <w:rFonts w:ascii="Arial" w:eastAsiaTheme="minorHAnsi" w:hAnsi="Arial" w:cs="Arial"/>
          <w:color w:val="0D0D0D" w:themeColor="text1" w:themeTint="F2"/>
          <w:sz w:val="22"/>
          <w:szCs w:val="22"/>
          <w:lang w:val="es-MX" w:eastAsia="en-US"/>
        </w:rPr>
        <w:t xml:space="preserve">La parte introductoria de los </w:t>
      </w:r>
      <w:r w:rsidR="00535691" w:rsidRPr="002E3A5F">
        <w:rPr>
          <w:rFonts w:ascii="Arial" w:eastAsiaTheme="minorHAnsi" w:hAnsi="Arial" w:cs="Arial"/>
          <w:color w:val="0D0D0D" w:themeColor="text1" w:themeTint="F2"/>
          <w:sz w:val="22"/>
          <w:szCs w:val="22"/>
          <w:lang w:val="es-MX" w:eastAsia="en-US"/>
        </w:rPr>
        <w:t>pliegos de condiciones</w:t>
      </w:r>
      <w:r w:rsidRPr="002E3A5F">
        <w:rPr>
          <w:rFonts w:ascii="Arial" w:eastAsiaTheme="minorHAnsi" w:hAnsi="Arial" w:cs="Arial"/>
          <w:color w:val="0D0D0D" w:themeColor="text1" w:themeTint="F2"/>
          <w:sz w:val="22"/>
          <w:szCs w:val="22"/>
          <w:lang w:val="es-MX" w:eastAsia="en-US"/>
        </w:rPr>
        <w:t xml:space="preserve"> dispone que </w:t>
      </w:r>
      <w:r w:rsidRPr="002E3A5F">
        <w:rPr>
          <w:rFonts w:ascii="Arial" w:eastAsiaTheme="minorHAnsi" w:hAnsi="Arial" w:cs="Arial"/>
          <w:color w:val="0D0D0D" w:themeColor="text1" w:themeTint="F2"/>
          <w:szCs w:val="22"/>
          <w:lang w:val="es-MX" w:eastAsia="en-US"/>
        </w:rPr>
        <w:t>«</w:t>
      </w:r>
      <w:r w:rsidRPr="002E3A5F">
        <w:rPr>
          <w:rFonts w:ascii="Arial" w:eastAsiaTheme="minorHAnsi" w:hAnsi="Arial" w:cs="Arial"/>
          <w:color w:val="0D0D0D" w:themeColor="text1" w:themeTint="F2"/>
          <w:sz w:val="22"/>
          <w:szCs w:val="22"/>
          <w:lang w:val="es-MX" w:eastAsia="en-US"/>
        </w:rPr>
        <w:t xml:space="preserve">los Documentos Tipo aplican a los procesos de selección de licitación de obra pública de infraestructura para agua potable y saneamiento </w:t>
      </w:r>
      <w:r w:rsidRPr="002E3A5F">
        <w:rPr>
          <w:rFonts w:ascii="Arial" w:eastAsiaTheme="minorHAnsi" w:hAnsi="Arial" w:cs="Arial"/>
          <w:color w:val="0D0D0D" w:themeColor="text1" w:themeTint="F2"/>
          <w:sz w:val="22"/>
          <w:szCs w:val="22"/>
          <w:lang w:val="es-MX" w:eastAsia="en-US"/>
        </w:rPr>
        <w:lastRenderedPageBreak/>
        <w:t xml:space="preserve">básico, que correspondan a las actividades definidas en la Matriz 1 – Experiencia. En consecuencia, los proyectos de agua potable y saneamiento básico no contemplados en la </w:t>
      </w:r>
      <w:r w:rsidRPr="002E3A5F">
        <w:rPr>
          <w:rFonts w:ascii="Arial" w:eastAsiaTheme="minorHAnsi" w:hAnsi="Arial" w:cs="Arial"/>
          <w:color w:val="0D0D0D" w:themeColor="text1" w:themeTint="F2"/>
          <w:szCs w:val="22"/>
          <w:lang w:val="es-MX" w:eastAsia="en-US"/>
        </w:rPr>
        <w:t>«</w:t>
      </w:r>
      <w:r w:rsidRPr="002E3A5F">
        <w:rPr>
          <w:rFonts w:ascii="Arial" w:eastAsiaTheme="minorHAnsi" w:hAnsi="Arial" w:cs="Arial"/>
          <w:color w:val="0D0D0D" w:themeColor="text1" w:themeTint="F2"/>
          <w:sz w:val="22"/>
          <w:szCs w:val="22"/>
          <w:lang w:val="es-MX" w:eastAsia="en-US"/>
        </w:rPr>
        <w:t>Matriz 1 – Experiencia</w:t>
      </w:r>
      <w:r w:rsidRPr="002E3A5F">
        <w:rPr>
          <w:rFonts w:ascii="Arial" w:eastAsiaTheme="minorHAnsi" w:hAnsi="Arial" w:cs="Arial"/>
          <w:color w:val="0D0D0D" w:themeColor="text1" w:themeTint="F2"/>
          <w:szCs w:val="22"/>
          <w:lang w:val="es-MX" w:eastAsia="en-US"/>
        </w:rPr>
        <w:t>»</w:t>
      </w:r>
      <w:r w:rsidRPr="002E3A5F">
        <w:rPr>
          <w:rFonts w:ascii="Arial" w:eastAsiaTheme="minorHAnsi" w:hAnsi="Arial" w:cs="Arial"/>
          <w:color w:val="0D0D0D" w:themeColor="text1" w:themeTint="F2"/>
          <w:sz w:val="22"/>
          <w:szCs w:val="22"/>
          <w:lang w:val="es-MX" w:eastAsia="en-US"/>
        </w:rPr>
        <w:t>, no tienen que aplicar los Documentos Tipo […]</w:t>
      </w:r>
      <w:r w:rsidRPr="002E3A5F">
        <w:rPr>
          <w:rFonts w:ascii="Arial" w:eastAsiaTheme="minorHAnsi" w:hAnsi="Arial" w:cs="Arial"/>
          <w:color w:val="0D0D0D" w:themeColor="text1" w:themeTint="F2"/>
          <w:szCs w:val="22"/>
          <w:lang w:val="es-MX" w:eastAsia="en-US"/>
        </w:rPr>
        <w:t>»</w:t>
      </w:r>
      <w:r w:rsidRPr="002E3A5F">
        <w:rPr>
          <w:rFonts w:ascii="Arial" w:eastAsiaTheme="minorHAnsi" w:hAnsi="Arial" w:cs="Arial"/>
          <w:color w:val="0D0D0D" w:themeColor="text1" w:themeTint="F2"/>
          <w:sz w:val="22"/>
          <w:szCs w:val="22"/>
          <w:lang w:val="es-MX" w:eastAsia="en-US"/>
        </w:rPr>
        <w:t>.</w:t>
      </w:r>
    </w:p>
    <w:p w14:paraId="6E2B05A1" w14:textId="3A573D19" w:rsidR="0046563F" w:rsidRPr="002E3A5F" w:rsidRDefault="001B42F0" w:rsidP="0046563F">
      <w:pPr>
        <w:spacing w:before="120" w:line="276" w:lineRule="auto"/>
        <w:ind w:firstLine="709"/>
        <w:jc w:val="both"/>
        <w:rPr>
          <w:rFonts w:ascii="Arial" w:eastAsiaTheme="minorHAnsi" w:hAnsi="Arial" w:cs="Arial"/>
          <w:color w:val="0D0D0D" w:themeColor="text1" w:themeTint="F2"/>
          <w:sz w:val="22"/>
          <w:szCs w:val="22"/>
          <w:lang w:val="es-MX" w:eastAsia="en-US"/>
        </w:rPr>
      </w:pPr>
      <w:r w:rsidRPr="002E3A5F">
        <w:rPr>
          <w:rFonts w:ascii="Arial" w:eastAsia="Calibri" w:hAnsi="Arial" w:cs="Arial"/>
          <w:sz w:val="22"/>
          <w:szCs w:val="22"/>
          <w:lang w:val="es-MX" w:eastAsia="en-US"/>
        </w:rPr>
        <w:t>Para la d</w:t>
      </w:r>
      <w:r w:rsidR="0046563F" w:rsidRPr="002E3A5F">
        <w:rPr>
          <w:rFonts w:ascii="Arial" w:eastAsia="Calibri" w:hAnsi="Arial" w:cs="Arial"/>
          <w:sz w:val="22"/>
          <w:szCs w:val="22"/>
          <w:lang w:val="es-MX" w:eastAsia="en-US"/>
        </w:rPr>
        <w:t xml:space="preserve">eterminación de los requisitos mínimos de experiencia según la </w:t>
      </w:r>
      <w:r w:rsidRPr="002E3A5F">
        <w:rPr>
          <w:rFonts w:ascii="Arial" w:eastAsia="Calibri" w:hAnsi="Arial" w:cs="Arial"/>
          <w:sz w:val="22"/>
          <w:szCs w:val="22"/>
          <w:lang w:val="es-MX" w:eastAsia="en-US"/>
        </w:rPr>
        <w:t>«</w:t>
      </w:r>
      <w:r w:rsidR="0046563F" w:rsidRPr="002E3A5F">
        <w:rPr>
          <w:rFonts w:ascii="Arial" w:eastAsia="Calibri" w:hAnsi="Arial" w:cs="Arial"/>
          <w:sz w:val="22"/>
          <w:szCs w:val="22"/>
          <w:lang w:val="es-MX" w:eastAsia="en-US"/>
        </w:rPr>
        <w:t>Matriz 1 – Experiencia»</w:t>
      </w:r>
      <w:r w:rsidRPr="002E3A5F">
        <w:rPr>
          <w:rFonts w:ascii="Arial" w:eastAsia="Calibri" w:hAnsi="Arial" w:cs="Arial"/>
          <w:sz w:val="22"/>
          <w:szCs w:val="22"/>
          <w:lang w:val="es-MX" w:eastAsia="en-US"/>
        </w:rPr>
        <w:t>, el numeral 3.5.1 del documento base prescribe que l</w:t>
      </w:r>
      <w:r w:rsidR="0046563F" w:rsidRPr="002E3A5F">
        <w:rPr>
          <w:rFonts w:ascii="Arial" w:eastAsia="Calibri" w:hAnsi="Arial" w:cs="Arial"/>
          <w:sz w:val="22"/>
          <w:szCs w:val="22"/>
          <w:lang w:val="es-MX" w:eastAsia="en-US"/>
        </w:rPr>
        <w:t xml:space="preserve">a entidad establecerá las condiciones de experiencia, tanto general como específica, </w:t>
      </w:r>
      <w:r w:rsidRPr="002E3A5F">
        <w:rPr>
          <w:rFonts w:ascii="Arial" w:eastAsia="Calibri" w:hAnsi="Arial" w:cs="Arial"/>
          <w:sz w:val="22"/>
          <w:szCs w:val="22"/>
          <w:lang w:val="es-MX" w:eastAsia="en-US"/>
        </w:rPr>
        <w:t xml:space="preserve">de acuerdo con </w:t>
      </w:r>
      <w:r w:rsidR="0046563F" w:rsidRPr="002E3A5F">
        <w:rPr>
          <w:rFonts w:ascii="Arial" w:eastAsia="Calibri" w:hAnsi="Arial" w:cs="Arial"/>
          <w:sz w:val="22"/>
          <w:szCs w:val="22"/>
          <w:lang w:val="es-MX" w:eastAsia="en-US"/>
        </w:rPr>
        <w:t>las actividades que van a contratar</w:t>
      </w:r>
      <w:r w:rsidRPr="002E3A5F">
        <w:rPr>
          <w:rFonts w:ascii="Arial" w:eastAsia="Calibri" w:hAnsi="Arial" w:cs="Arial"/>
          <w:sz w:val="22"/>
          <w:szCs w:val="22"/>
          <w:lang w:val="es-MX" w:eastAsia="en-US"/>
        </w:rPr>
        <w:t xml:space="preserve"> definidas en la matriz</w:t>
      </w:r>
      <w:r w:rsidR="0046563F" w:rsidRPr="002E3A5F">
        <w:rPr>
          <w:rFonts w:ascii="Arial" w:eastAsia="Calibri" w:hAnsi="Arial" w:cs="Arial"/>
          <w:sz w:val="22"/>
          <w:szCs w:val="22"/>
          <w:lang w:val="es-MX" w:eastAsia="en-US"/>
        </w:rPr>
        <w:t xml:space="preserve">. En tal sentido, la entidad no podrá incluir condiciones distintas a las previstas en la matriz, y, por tanto, deberá transcribir textualmente lo indicado en </w:t>
      </w:r>
      <w:r w:rsidR="005F12F0" w:rsidRPr="002E3A5F">
        <w:rPr>
          <w:rFonts w:ascii="Arial" w:eastAsia="Calibri" w:hAnsi="Arial" w:cs="Arial"/>
          <w:sz w:val="22"/>
          <w:szCs w:val="22"/>
          <w:lang w:val="es-MX" w:eastAsia="en-US"/>
        </w:rPr>
        <w:t>ella</w:t>
      </w:r>
      <w:r w:rsidR="0046563F" w:rsidRPr="002E3A5F">
        <w:rPr>
          <w:rFonts w:ascii="Arial" w:eastAsia="Calibri" w:hAnsi="Arial" w:cs="Arial"/>
          <w:sz w:val="22"/>
          <w:szCs w:val="22"/>
          <w:lang w:val="es-MX" w:eastAsia="en-US"/>
        </w:rPr>
        <w:t>.</w:t>
      </w:r>
    </w:p>
    <w:p w14:paraId="0383DB84" w14:textId="77777777" w:rsidR="0046563F" w:rsidRPr="002E3A5F" w:rsidRDefault="0046563F" w:rsidP="0046563F">
      <w:pPr>
        <w:spacing w:before="120" w:line="276" w:lineRule="auto"/>
        <w:ind w:firstLine="709"/>
        <w:jc w:val="both"/>
        <w:rPr>
          <w:rFonts w:ascii="Arial" w:eastAsia="Calibri" w:hAnsi="Arial" w:cs="Arial"/>
          <w:sz w:val="22"/>
          <w:szCs w:val="22"/>
          <w:lang w:val="es-MX" w:eastAsia="en-US"/>
        </w:rPr>
      </w:pPr>
      <w:r w:rsidRPr="002E3A5F">
        <w:rPr>
          <w:rFonts w:ascii="Arial" w:eastAsia="Calibri" w:hAnsi="Arial" w:cs="Arial"/>
          <w:sz w:val="22"/>
          <w:szCs w:val="22"/>
          <w:lang w:val="es-MX" w:eastAsia="en-US"/>
        </w:rPr>
        <w:t xml:space="preserve">Esta experiencia, conforme al numeral 3.5 del documento base, se acredita a través de: i) la información consignada en el RUP para aquellos que estén obligados a tenerlo, </w:t>
      </w:r>
      <w:proofErr w:type="spellStart"/>
      <w:r w:rsidRPr="002E3A5F">
        <w:rPr>
          <w:rFonts w:ascii="Arial" w:eastAsia="Calibri" w:hAnsi="Arial" w:cs="Arial"/>
          <w:sz w:val="22"/>
          <w:szCs w:val="22"/>
          <w:lang w:val="es-MX" w:eastAsia="en-US"/>
        </w:rPr>
        <w:t>ii</w:t>
      </w:r>
      <w:proofErr w:type="spellEnd"/>
      <w:r w:rsidRPr="002E3A5F">
        <w:rPr>
          <w:rFonts w:ascii="Arial" w:eastAsia="Calibri" w:hAnsi="Arial" w:cs="Arial"/>
          <w:sz w:val="22"/>
          <w:szCs w:val="22"/>
          <w:lang w:val="es-MX" w:eastAsia="en-US"/>
        </w:rPr>
        <w:t xml:space="preserve">) la presentación el «Formato 3 – Experiencia» para todos los proponentes y </w:t>
      </w:r>
      <w:proofErr w:type="spellStart"/>
      <w:r w:rsidRPr="002E3A5F">
        <w:rPr>
          <w:rFonts w:ascii="Arial" w:eastAsia="Calibri" w:hAnsi="Arial" w:cs="Arial"/>
          <w:sz w:val="22"/>
          <w:szCs w:val="22"/>
          <w:lang w:val="es-MX" w:eastAsia="en-US"/>
        </w:rPr>
        <w:t>iii</w:t>
      </w:r>
      <w:proofErr w:type="spellEnd"/>
      <w:r w:rsidRPr="002E3A5F">
        <w:rPr>
          <w:rFonts w:ascii="Arial" w:eastAsia="Calibri" w:hAnsi="Arial" w:cs="Arial"/>
          <w:sz w:val="22"/>
          <w:szCs w:val="22"/>
          <w:lang w:val="es-MX" w:eastAsia="en-US"/>
        </w:rPr>
        <w:t>) alguno de los documentos válidos para la acreditación de la experiencia señalados en el numeral 3.5.6 cuando se requiera la verificación de información del proponente adicional a la contenida en el RUP. Además, acorde con el literal C del numeral 3.5.2, se podrá acreditar la experiencia con mínimo uno (1) y máximo seis (6) contratos, los cuales serán evaluados teniendo en cuenta la tabla establecida en el numeral 3.5.8 del pliego de condiciones, así como el contenido de la «</w:t>
      </w:r>
      <w:r w:rsidRPr="002E3A5F">
        <w:rPr>
          <w:rFonts w:ascii="Arial" w:eastAsiaTheme="minorHAnsi" w:hAnsi="Arial" w:cs="Arial"/>
          <w:color w:val="0D0D0D" w:themeColor="text1" w:themeTint="F2"/>
          <w:sz w:val="22"/>
          <w:szCs w:val="22"/>
          <w:lang w:val="es-MX" w:eastAsia="en-US"/>
        </w:rPr>
        <w:t>Matriz 1 – Experiencia».</w:t>
      </w:r>
    </w:p>
    <w:p w14:paraId="1BCB7D05" w14:textId="74C1E906" w:rsidR="005478F1" w:rsidRPr="002E3A5F" w:rsidRDefault="005478F1" w:rsidP="005478F1">
      <w:pPr>
        <w:spacing w:before="120" w:line="276" w:lineRule="auto"/>
        <w:ind w:firstLine="709"/>
        <w:jc w:val="both"/>
        <w:rPr>
          <w:rFonts w:ascii="Arial" w:eastAsiaTheme="minorHAnsi" w:hAnsi="Arial" w:cs="Arial"/>
          <w:sz w:val="22"/>
          <w:szCs w:val="22"/>
          <w:lang w:val="es-MX" w:eastAsia="en-US"/>
        </w:rPr>
      </w:pPr>
      <w:r w:rsidRPr="002E3A5F">
        <w:rPr>
          <w:rFonts w:ascii="Arial" w:hAnsi="Arial" w:cs="Arial"/>
          <w:sz w:val="22"/>
          <w:lang w:val="es-MX"/>
        </w:rPr>
        <w:t>De esta manera</w:t>
      </w:r>
      <w:r w:rsidR="0046563F" w:rsidRPr="002E3A5F">
        <w:rPr>
          <w:rFonts w:ascii="Arial" w:hAnsi="Arial" w:cs="Arial"/>
          <w:sz w:val="22"/>
          <w:lang w:val="es-ES"/>
        </w:rPr>
        <w:t>, de</w:t>
      </w:r>
      <w:r w:rsidR="0046563F" w:rsidRPr="002E3A5F">
        <w:rPr>
          <w:rFonts w:ascii="Arial" w:hAnsi="Arial" w:cs="Arial"/>
          <w:sz w:val="22"/>
        </w:rPr>
        <w:t xml:space="preserve"> acuerdo con las condiciones fijadas en los numerales 3.5.1 a 3.5.8 del «Documentos Base» la acreditación del requisito habilitante de experiencia se aborda desde distintos criterios.</w:t>
      </w:r>
      <w:r w:rsidR="0046563F" w:rsidRPr="002E3A5F">
        <w:rPr>
          <w:rFonts w:ascii="Arial" w:eastAsiaTheme="minorHAnsi" w:hAnsi="Arial" w:cs="Arial"/>
          <w:color w:val="0D0D0D" w:themeColor="text1" w:themeTint="F2"/>
          <w:sz w:val="22"/>
          <w:szCs w:val="22"/>
          <w:lang w:eastAsia="en-US"/>
        </w:rPr>
        <w:t xml:space="preserve"> </w:t>
      </w:r>
      <w:r w:rsidR="0046563F" w:rsidRPr="002E3A5F">
        <w:rPr>
          <w:rFonts w:ascii="Arial" w:eastAsiaTheme="minorHAnsi" w:hAnsi="Arial" w:cs="Arial"/>
          <w:sz w:val="22"/>
          <w:szCs w:val="22"/>
          <w:lang w:val="es-MX" w:eastAsia="en-US"/>
        </w:rPr>
        <w:t>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w:t>
      </w:r>
      <w:r w:rsidR="0046563F" w:rsidRPr="002E3A5F">
        <w:rPr>
          <w:rFonts w:ascii="Arial" w:eastAsia="Calibri" w:hAnsi="Arial" w:cs="Arial"/>
          <w:sz w:val="22"/>
          <w:szCs w:val="22"/>
          <w:vertAlign w:val="superscript"/>
          <w:lang w:eastAsia="en-US"/>
        </w:rPr>
        <w:footnoteReference w:id="3"/>
      </w:r>
      <w:r w:rsidR="0046563F" w:rsidRPr="002E3A5F">
        <w:rPr>
          <w:rFonts w:ascii="Arial" w:eastAsiaTheme="minorHAnsi" w:hAnsi="Arial" w:cs="Arial"/>
          <w:sz w:val="22"/>
          <w:szCs w:val="22"/>
          <w:lang w:val="es-MX" w:eastAsia="en-US"/>
        </w:rPr>
        <w:t xml:space="preserve">. </w:t>
      </w:r>
    </w:p>
    <w:p w14:paraId="2B4EE340" w14:textId="3FCFCCA3" w:rsidR="005478F1" w:rsidRPr="002E3A5F" w:rsidRDefault="005478F1" w:rsidP="005478F1">
      <w:pPr>
        <w:spacing w:before="120" w:line="276" w:lineRule="auto"/>
        <w:ind w:firstLine="709"/>
        <w:jc w:val="both"/>
        <w:rPr>
          <w:rFonts w:ascii="Arial" w:eastAsiaTheme="minorHAnsi" w:hAnsi="Arial" w:cs="Arial"/>
          <w:color w:val="0D0D0D" w:themeColor="text1" w:themeTint="F2"/>
          <w:sz w:val="22"/>
          <w:szCs w:val="22"/>
          <w:lang w:val="es-MX" w:eastAsia="en-US"/>
        </w:rPr>
      </w:pPr>
      <w:r w:rsidRPr="002E3A5F">
        <w:rPr>
          <w:rFonts w:ascii="Arial" w:eastAsia="Calibri" w:hAnsi="Arial" w:cs="Arial"/>
          <w:sz w:val="22"/>
          <w:szCs w:val="22"/>
          <w:lang w:val="es-MX" w:eastAsia="en-US"/>
        </w:rPr>
        <w:lastRenderedPageBreak/>
        <w:t xml:space="preserve">En este sentido, </w:t>
      </w:r>
      <w:r w:rsidRPr="002E3A5F">
        <w:rPr>
          <w:rFonts w:ascii="Arial" w:eastAsia="Calibri" w:hAnsi="Arial" w:cs="Arial"/>
          <w:sz w:val="22"/>
          <w:szCs w:val="22"/>
          <w:lang w:eastAsia="en-US"/>
        </w:rPr>
        <w:t xml:space="preserve">los proponentes podrán optar por acreditar los requisitos de experiencia exigibles mediante mínimo uno (1) y máximo seis (6) contratos y tendrán en cuenta que, de acuerdo con el numeral 3.5.8 del documento base, la cantidad de contratos que aporte para acreditar dicha experiencia determinará el porcentaje del valor del presupuesto oficial que la sumatoria de dichos contratos debe alcanzar para cumplir con el requisito habilitante. Según dicho numeral, si el contratista aporta uno o dos contratos estos deberán sumar al menos el 75% del presupuesto oficial; si emplea 3 </w:t>
      </w:r>
      <w:proofErr w:type="spellStart"/>
      <w:r w:rsidRPr="002E3A5F">
        <w:rPr>
          <w:rFonts w:ascii="Arial" w:eastAsia="Calibri" w:hAnsi="Arial" w:cs="Arial"/>
          <w:sz w:val="22"/>
          <w:szCs w:val="22"/>
          <w:lang w:eastAsia="en-US"/>
        </w:rPr>
        <w:t>ó</w:t>
      </w:r>
      <w:proofErr w:type="spellEnd"/>
      <w:r w:rsidRPr="002E3A5F">
        <w:rPr>
          <w:rFonts w:ascii="Arial" w:eastAsia="Calibri" w:hAnsi="Arial" w:cs="Arial"/>
          <w:sz w:val="22"/>
          <w:szCs w:val="22"/>
          <w:lang w:eastAsia="en-US"/>
        </w:rPr>
        <w:t xml:space="preserve"> 4, la sumatoria de estos deberá ser al menos equivalente al 120% del presupuesto oficial; y si se emplea 5 </w:t>
      </w:r>
      <w:proofErr w:type="spellStart"/>
      <w:r w:rsidRPr="002E3A5F">
        <w:rPr>
          <w:rFonts w:ascii="Arial" w:eastAsia="Calibri" w:hAnsi="Arial" w:cs="Arial"/>
          <w:sz w:val="22"/>
          <w:szCs w:val="22"/>
          <w:lang w:eastAsia="en-US"/>
        </w:rPr>
        <w:t>ó</w:t>
      </w:r>
      <w:proofErr w:type="spellEnd"/>
      <w:r w:rsidRPr="002E3A5F">
        <w:rPr>
          <w:rFonts w:ascii="Arial" w:eastAsia="Calibri" w:hAnsi="Arial" w:cs="Arial"/>
          <w:sz w:val="22"/>
          <w:szCs w:val="22"/>
          <w:lang w:eastAsia="en-US"/>
        </w:rPr>
        <w:t xml:space="preserve"> 6 sus valores sumados deberán alcanzar o superar el 150% del presupuesto oficial. </w:t>
      </w:r>
    </w:p>
    <w:p w14:paraId="2485EF5D" w14:textId="43AA67E6" w:rsidR="001B42F0" w:rsidRPr="002E3A5F" w:rsidRDefault="001B42F0" w:rsidP="001B42F0">
      <w:pPr>
        <w:spacing w:before="120" w:line="276" w:lineRule="auto"/>
        <w:ind w:firstLine="709"/>
        <w:jc w:val="both"/>
        <w:rPr>
          <w:rFonts w:ascii="Arial" w:eastAsia="Calibri" w:hAnsi="Arial" w:cs="Arial"/>
          <w:sz w:val="22"/>
          <w:szCs w:val="22"/>
          <w:lang w:eastAsia="en-US"/>
        </w:rPr>
      </w:pPr>
      <w:r w:rsidRPr="002E3A5F">
        <w:rPr>
          <w:rFonts w:ascii="Arial" w:eastAsia="Calibri" w:hAnsi="Arial" w:cs="Arial"/>
          <w:sz w:val="22"/>
          <w:szCs w:val="22"/>
          <w:lang w:eastAsia="en-US"/>
        </w:rPr>
        <w:t xml:space="preserve">Precisada la forma en la cual los proponentes deben acreditar la experiencia general y específica, es necesario revisar la manera en la que debe acreditarse la experiencia específica de acuerdo con las modificaciones efectuadas por la </w:t>
      </w:r>
      <w:r w:rsidRPr="002E3A5F">
        <w:rPr>
          <w:rFonts w:ascii="Arial" w:eastAsiaTheme="minorHAnsi" w:hAnsi="Arial" w:cs="Arial"/>
          <w:sz w:val="22"/>
          <w:szCs w:val="22"/>
          <w:lang w:val="es-MX" w:eastAsia="en-US"/>
        </w:rPr>
        <w:t>Resolución 173 de 2021</w:t>
      </w:r>
      <w:r w:rsidR="006B57CB" w:rsidRPr="002E3A5F">
        <w:rPr>
          <w:rFonts w:ascii="Arial" w:eastAsiaTheme="minorHAnsi" w:hAnsi="Arial" w:cs="Arial"/>
          <w:sz w:val="22"/>
          <w:szCs w:val="22"/>
          <w:lang w:val="es-MX" w:eastAsia="en-US"/>
        </w:rPr>
        <w:t xml:space="preserve">, particularmente respecto de la actividad objeto de consulta. </w:t>
      </w:r>
      <w:r w:rsidRPr="002E3A5F">
        <w:rPr>
          <w:rFonts w:ascii="Arial" w:eastAsiaTheme="minorHAnsi" w:hAnsi="Arial" w:cs="Arial"/>
          <w:sz w:val="22"/>
          <w:szCs w:val="22"/>
          <w:lang w:val="es-MX" w:eastAsia="en-US"/>
        </w:rPr>
        <w:t xml:space="preserve"> </w:t>
      </w:r>
    </w:p>
    <w:p w14:paraId="6251C623" w14:textId="77777777" w:rsidR="005478F1" w:rsidRPr="002E3A5F" w:rsidRDefault="005478F1" w:rsidP="005478F1">
      <w:pPr>
        <w:spacing w:line="276" w:lineRule="auto"/>
        <w:ind w:firstLine="709"/>
        <w:jc w:val="both"/>
        <w:rPr>
          <w:rFonts w:ascii="Arial" w:eastAsiaTheme="minorHAnsi" w:hAnsi="Arial" w:cs="Arial"/>
          <w:sz w:val="22"/>
          <w:szCs w:val="22"/>
          <w:lang w:val="es-MX" w:eastAsia="en-US"/>
        </w:rPr>
      </w:pPr>
    </w:p>
    <w:p w14:paraId="478F4216" w14:textId="1DCA4B4F" w:rsidR="005478F1" w:rsidRPr="002E3A5F" w:rsidRDefault="005478F1" w:rsidP="00E96A8C">
      <w:pPr>
        <w:spacing w:line="276" w:lineRule="auto"/>
        <w:jc w:val="both"/>
        <w:rPr>
          <w:rFonts w:ascii="Arial" w:eastAsiaTheme="minorHAnsi" w:hAnsi="Arial" w:cs="Arial"/>
          <w:b/>
          <w:bCs/>
          <w:sz w:val="22"/>
          <w:szCs w:val="22"/>
          <w:lang w:val="es-MX" w:eastAsia="en-US"/>
        </w:rPr>
      </w:pPr>
      <w:r w:rsidRPr="002E3A5F">
        <w:rPr>
          <w:rFonts w:ascii="Arial" w:eastAsiaTheme="minorHAnsi" w:hAnsi="Arial" w:cs="Arial"/>
          <w:b/>
          <w:bCs/>
          <w:sz w:val="22"/>
          <w:szCs w:val="22"/>
          <w:lang w:val="es-MX" w:eastAsia="en-US"/>
        </w:rPr>
        <w:t>2.2.</w:t>
      </w:r>
      <w:bookmarkStart w:id="6" w:name="_Hlk80708846"/>
      <w:r w:rsidR="002906FE" w:rsidRPr="002E3A5F">
        <w:rPr>
          <w:rFonts w:ascii="Arial" w:eastAsiaTheme="minorHAnsi" w:hAnsi="Arial" w:cs="Arial"/>
          <w:b/>
          <w:bCs/>
          <w:sz w:val="22"/>
          <w:szCs w:val="22"/>
          <w:lang w:val="es-MX" w:eastAsia="en-US"/>
        </w:rPr>
        <w:t xml:space="preserve"> </w:t>
      </w:r>
      <w:r w:rsidR="006D6517" w:rsidRPr="002E3A5F">
        <w:rPr>
          <w:rFonts w:ascii="Arial" w:eastAsiaTheme="minorHAnsi" w:hAnsi="Arial" w:cs="Arial"/>
          <w:b/>
          <w:bCs/>
          <w:sz w:val="22"/>
          <w:szCs w:val="22"/>
          <w:lang w:val="es-MX" w:eastAsia="en-US"/>
        </w:rPr>
        <w:t xml:space="preserve">Acreditación de experiencia específica </w:t>
      </w:r>
      <w:r w:rsidR="008D7FCE" w:rsidRPr="002E3A5F">
        <w:rPr>
          <w:rFonts w:ascii="Arial" w:eastAsiaTheme="minorHAnsi" w:hAnsi="Arial" w:cs="Arial"/>
          <w:b/>
          <w:bCs/>
          <w:sz w:val="22"/>
          <w:szCs w:val="22"/>
          <w:lang w:val="es-MX" w:eastAsia="en-US"/>
        </w:rPr>
        <w:t xml:space="preserve">con </w:t>
      </w:r>
      <w:r w:rsidR="006D6517" w:rsidRPr="002E3A5F">
        <w:rPr>
          <w:rFonts w:ascii="Arial" w:eastAsiaTheme="minorHAnsi" w:hAnsi="Arial" w:cs="Arial"/>
          <w:b/>
          <w:bCs/>
          <w:sz w:val="22"/>
          <w:szCs w:val="22"/>
          <w:lang w:val="es-MX" w:eastAsia="en-US"/>
        </w:rPr>
        <w:t xml:space="preserve">máximo </w:t>
      </w:r>
      <w:r w:rsidR="00353A61" w:rsidRPr="002E3A5F">
        <w:rPr>
          <w:rFonts w:ascii="Arial" w:eastAsiaTheme="minorHAnsi" w:hAnsi="Arial" w:cs="Arial"/>
          <w:b/>
          <w:bCs/>
          <w:sz w:val="22"/>
          <w:szCs w:val="22"/>
          <w:lang w:val="es-MX" w:eastAsia="en-US"/>
        </w:rPr>
        <w:t>dos (</w:t>
      </w:r>
      <w:r w:rsidR="006D6517" w:rsidRPr="002E3A5F">
        <w:rPr>
          <w:rFonts w:ascii="Arial" w:eastAsiaTheme="minorHAnsi" w:hAnsi="Arial" w:cs="Arial"/>
          <w:b/>
          <w:bCs/>
          <w:sz w:val="22"/>
          <w:szCs w:val="22"/>
          <w:lang w:val="es-MX" w:eastAsia="en-US"/>
        </w:rPr>
        <w:t>2</w:t>
      </w:r>
      <w:r w:rsidR="00353A61" w:rsidRPr="002E3A5F">
        <w:rPr>
          <w:rFonts w:ascii="Arial" w:eastAsiaTheme="minorHAnsi" w:hAnsi="Arial" w:cs="Arial"/>
          <w:b/>
          <w:bCs/>
          <w:sz w:val="22"/>
          <w:szCs w:val="22"/>
          <w:lang w:val="es-MX" w:eastAsia="en-US"/>
        </w:rPr>
        <w:t>)</w:t>
      </w:r>
      <w:r w:rsidR="006D6517" w:rsidRPr="002E3A5F">
        <w:rPr>
          <w:rFonts w:ascii="Arial" w:eastAsiaTheme="minorHAnsi" w:hAnsi="Arial" w:cs="Arial"/>
          <w:b/>
          <w:bCs/>
          <w:sz w:val="22"/>
          <w:szCs w:val="22"/>
          <w:lang w:val="es-MX" w:eastAsia="en-US"/>
        </w:rPr>
        <w:t xml:space="preserve"> contratos</w:t>
      </w:r>
      <w:r w:rsidR="008D7FCE" w:rsidRPr="002E3A5F">
        <w:rPr>
          <w:rFonts w:ascii="Arial" w:eastAsiaTheme="minorHAnsi" w:hAnsi="Arial" w:cs="Arial"/>
          <w:b/>
          <w:bCs/>
          <w:sz w:val="22"/>
          <w:szCs w:val="22"/>
          <w:lang w:val="es-MX" w:eastAsia="en-US"/>
        </w:rPr>
        <w:t>.</w:t>
      </w:r>
      <w:r w:rsidR="006D6517" w:rsidRPr="002E3A5F">
        <w:rPr>
          <w:rFonts w:ascii="Arial" w:hAnsi="Arial" w:cs="Arial"/>
          <w:sz w:val="22"/>
        </w:rPr>
        <w:t xml:space="preserve"> </w:t>
      </w:r>
      <w:bookmarkEnd w:id="6"/>
      <w:r w:rsidR="008D7FCE" w:rsidRPr="002E3A5F">
        <w:rPr>
          <w:rFonts w:ascii="Arial" w:eastAsiaTheme="minorHAnsi" w:hAnsi="Arial" w:cs="Arial"/>
          <w:b/>
          <w:bCs/>
          <w:sz w:val="22"/>
          <w:szCs w:val="22"/>
          <w:lang w:val="es-MX" w:eastAsia="en-US"/>
        </w:rPr>
        <w:t>A</w:t>
      </w:r>
      <w:r w:rsidR="00C84E0D" w:rsidRPr="002E3A5F">
        <w:rPr>
          <w:rFonts w:ascii="Arial" w:eastAsiaTheme="minorHAnsi" w:hAnsi="Arial" w:cs="Arial"/>
          <w:b/>
          <w:bCs/>
          <w:sz w:val="22"/>
          <w:szCs w:val="22"/>
          <w:lang w:val="es-MX" w:eastAsia="en-US"/>
        </w:rPr>
        <w:t xml:space="preserve">ctividad </w:t>
      </w:r>
      <w:r w:rsidR="00A20F8C" w:rsidRPr="002E3A5F">
        <w:rPr>
          <w:rFonts w:ascii="Arial" w:eastAsiaTheme="minorHAnsi" w:hAnsi="Arial" w:cs="Arial"/>
          <w:b/>
          <w:bCs/>
          <w:sz w:val="22"/>
          <w:szCs w:val="22"/>
          <w:lang w:val="es-MX" w:eastAsia="en-US"/>
        </w:rPr>
        <w:t xml:space="preserve">1.1. </w:t>
      </w:r>
      <w:r w:rsidR="00A20F8C" w:rsidRPr="002E3A5F">
        <w:rPr>
          <w:rFonts w:ascii="Arial" w:hAnsi="Arial" w:cs="Arial"/>
          <w:sz w:val="22"/>
        </w:rPr>
        <w:t>«</w:t>
      </w:r>
      <w:r w:rsidR="00A20F8C" w:rsidRPr="002E3A5F">
        <w:rPr>
          <w:rFonts w:ascii="Arial" w:eastAsiaTheme="minorHAnsi" w:hAnsi="Arial" w:cs="Arial"/>
          <w:b/>
          <w:bCs/>
          <w:sz w:val="22"/>
          <w:szCs w:val="22"/>
          <w:lang w:val="es-MX" w:eastAsia="en-US"/>
        </w:rPr>
        <w:t>proyectos de construcción de acueductos (urbanos y rurales) y/u obras complementarias</w:t>
      </w:r>
      <w:r w:rsidR="00A20F8C" w:rsidRPr="002E3A5F">
        <w:rPr>
          <w:rFonts w:ascii="Arial" w:hAnsi="Arial" w:cs="Arial"/>
          <w:sz w:val="22"/>
        </w:rPr>
        <w:t xml:space="preserve">» </w:t>
      </w:r>
      <w:r w:rsidR="00A20F8C" w:rsidRPr="002E3A5F">
        <w:rPr>
          <w:rFonts w:ascii="Arial" w:eastAsiaTheme="minorHAnsi" w:hAnsi="Arial" w:cs="Arial"/>
          <w:b/>
          <w:bCs/>
          <w:sz w:val="22"/>
          <w:szCs w:val="22"/>
          <w:lang w:val="es-MX" w:eastAsia="en-US"/>
        </w:rPr>
        <w:t xml:space="preserve">y </w:t>
      </w:r>
      <w:r w:rsidR="00C84E0D" w:rsidRPr="002E3A5F">
        <w:rPr>
          <w:rFonts w:ascii="Arial" w:eastAsiaTheme="minorHAnsi" w:hAnsi="Arial" w:cs="Arial"/>
          <w:b/>
          <w:bCs/>
          <w:sz w:val="22"/>
          <w:szCs w:val="22"/>
          <w:lang w:val="es-MX" w:eastAsia="en-US"/>
        </w:rPr>
        <w:t xml:space="preserve">2.1 </w:t>
      </w:r>
      <w:r w:rsidR="001B6E5B" w:rsidRPr="002E3A5F">
        <w:rPr>
          <w:rFonts w:ascii="Arial" w:hAnsi="Arial" w:cs="Arial"/>
          <w:sz w:val="22"/>
        </w:rPr>
        <w:t>«</w:t>
      </w:r>
      <w:r w:rsidR="00C84E0D" w:rsidRPr="002E3A5F">
        <w:rPr>
          <w:rFonts w:ascii="Arial" w:eastAsiaTheme="minorHAnsi" w:hAnsi="Arial" w:cs="Arial"/>
          <w:b/>
          <w:bCs/>
          <w:sz w:val="22"/>
          <w:szCs w:val="22"/>
          <w:lang w:val="es-MX" w:eastAsia="en-US"/>
        </w:rPr>
        <w:t>proyectos de construcción de alcantarillados sanitarios y/o pluviales y/o combinado (urbanos y/o rurales) y/u obras complementarias</w:t>
      </w:r>
      <w:r w:rsidR="001B6E5B" w:rsidRPr="002E3A5F">
        <w:rPr>
          <w:rFonts w:ascii="Arial" w:hAnsi="Arial" w:cs="Arial"/>
          <w:sz w:val="22"/>
        </w:rPr>
        <w:t>»</w:t>
      </w:r>
      <w:r w:rsidR="006D6517" w:rsidRPr="002E3A5F">
        <w:rPr>
          <w:rFonts w:ascii="Arial" w:hAnsi="Arial" w:cs="Arial"/>
          <w:sz w:val="22"/>
        </w:rPr>
        <w:t xml:space="preserve"> </w:t>
      </w:r>
      <w:r w:rsidR="006D6517" w:rsidRPr="002E3A5F">
        <w:rPr>
          <w:rFonts w:ascii="Arial" w:hAnsi="Arial" w:cs="Arial"/>
          <w:b/>
          <w:bCs/>
          <w:sz w:val="22"/>
        </w:rPr>
        <w:t>de la</w:t>
      </w:r>
      <w:r w:rsidR="006D6517" w:rsidRPr="002E3A5F">
        <w:rPr>
          <w:rFonts w:ascii="Arial" w:hAnsi="Arial" w:cs="Arial"/>
          <w:sz w:val="22"/>
        </w:rPr>
        <w:t xml:space="preserve"> «</w:t>
      </w:r>
      <w:r w:rsidR="006D6517" w:rsidRPr="002E3A5F">
        <w:rPr>
          <w:rFonts w:ascii="Arial" w:eastAsiaTheme="minorHAnsi" w:hAnsi="Arial" w:cs="Arial"/>
          <w:b/>
          <w:bCs/>
          <w:sz w:val="22"/>
          <w:szCs w:val="22"/>
          <w:lang w:val="es-MX" w:eastAsia="en-US"/>
        </w:rPr>
        <w:t>Matriz 1 Experiencia</w:t>
      </w:r>
      <w:r w:rsidR="006D6517" w:rsidRPr="002E3A5F">
        <w:rPr>
          <w:rFonts w:ascii="Arial" w:hAnsi="Arial" w:cs="Arial"/>
          <w:sz w:val="22"/>
        </w:rPr>
        <w:t>»</w:t>
      </w:r>
      <w:r w:rsidR="00A20F8C" w:rsidRPr="002E3A5F">
        <w:rPr>
          <w:rFonts w:ascii="Arial" w:hAnsi="Arial" w:cs="Arial"/>
          <w:sz w:val="22"/>
        </w:rPr>
        <w:t xml:space="preserve"> </w:t>
      </w:r>
    </w:p>
    <w:p w14:paraId="695B94E4" w14:textId="77777777" w:rsidR="005478F1" w:rsidRPr="002E3A5F" w:rsidRDefault="005478F1" w:rsidP="005478F1">
      <w:pPr>
        <w:spacing w:line="276" w:lineRule="auto"/>
        <w:jc w:val="both"/>
        <w:rPr>
          <w:rFonts w:ascii="Arial" w:eastAsiaTheme="minorHAnsi" w:hAnsi="Arial" w:cs="Arial"/>
          <w:b/>
          <w:bCs/>
          <w:color w:val="0D0D0D" w:themeColor="text1" w:themeTint="F2"/>
          <w:sz w:val="22"/>
          <w:szCs w:val="22"/>
          <w:lang w:val="es-MX" w:eastAsia="en-US"/>
        </w:rPr>
      </w:pPr>
    </w:p>
    <w:p w14:paraId="45438997" w14:textId="7F94BFB6" w:rsidR="005C1F75" w:rsidRPr="002E3A5F" w:rsidRDefault="005478F1" w:rsidP="005478F1">
      <w:pPr>
        <w:spacing w:line="276" w:lineRule="auto"/>
        <w:jc w:val="both"/>
        <w:rPr>
          <w:rFonts w:ascii="Arial" w:eastAsia="Calibri" w:hAnsi="Arial" w:cs="Arial"/>
          <w:sz w:val="22"/>
          <w:szCs w:val="22"/>
          <w:lang w:eastAsia="en-US"/>
        </w:rPr>
      </w:pPr>
      <w:r w:rsidRPr="002E3A5F">
        <w:rPr>
          <w:rFonts w:ascii="Arial" w:eastAsia="Calibri" w:hAnsi="Arial" w:cs="Arial"/>
          <w:bCs/>
          <w:sz w:val="22"/>
          <w:szCs w:val="22"/>
          <w:lang w:val="es-ES_tradnl" w:eastAsia="en-US"/>
        </w:rPr>
        <w:t>M</w:t>
      </w:r>
      <w:r w:rsidR="00BD0CEA" w:rsidRPr="002E3A5F">
        <w:rPr>
          <w:rFonts w:ascii="Arial" w:eastAsia="Calibri" w:hAnsi="Arial" w:cs="Arial"/>
          <w:bCs/>
          <w:sz w:val="22"/>
          <w:szCs w:val="22"/>
          <w:lang w:val="es-ES_tradnl" w:eastAsia="en-US"/>
        </w:rPr>
        <w:t>ediante</w:t>
      </w:r>
      <w:r w:rsidR="005C1F75" w:rsidRPr="002E3A5F">
        <w:rPr>
          <w:rFonts w:ascii="Arial" w:eastAsia="Calibri" w:hAnsi="Arial" w:cs="Arial"/>
          <w:bCs/>
          <w:sz w:val="22"/>
          <w:szCs w:val="22"/>
          <w:lang w:val="es-ES_tradnl" w:eastAsia="en-US"/>
        </w:rPr>
        <w:t xml:space="preserve"> la Resolución 173 del 30 de junio de 2021 </w:t>
      </w:r>
      <w:r w:rsidR="005C1F75" w:rsidRPr="002E3A5F">
        <w:rPr>
          <w:rFonts w:ascii="Arial" w:eastAsia="Calibri" w:hAnsi="Arial" w:cs="Arial"/>
          <w:bCs/>
          <w:sz w:val="22"/>
          <w:szCs w:val="22"/>
          <w:lang w:eastAsia="en-US"/>
        </w:rPr>
        <w:t>se modific</w:t>
      </w:r>
      <w:r w:rsidR="00B05AD0" w:rsidRPr="002E3A5F">
        <w:rPr>
          <w:rFonts w:ascii="Arial" w:eastAsia="Calibri" w:hAnsi="Arial" w:cs="Arial"/>
          <w:bCs/>
          <w:sz w:val="22"/>
          <w:szCs w:val="22"/>
          <w:lang w:eastAsia="en-US"/>
        </w:rPr>
        <w:t>ó</w:t>
      </w:r>
      <w:r w:rsidR="005C1F75" w:rsidRPr="002E3A5F">
        <w:rPr>
          <w:rFonts w:ascii="Arial" w:eastAsia="Calibri" w:hAnsi="Arial" w:cs="Arial"/>
          <w:bCs/>
          <w:sz w:val="22"/>
          <w:szCs w:val="22"/>
          <w:lang w:eastAsia="en-US"/>
        </w:rPr>
        <w:t xml:space="preserve"> l</w:t>
      </w:r>
      <w:r w:rsidR="00BD0CEA" w:rsidRPr="002E3A5F">
        <w:rPr>
          <w:rFonts w:ascii="Arial" w:eastAsia="Calibri" w:hAnsi="Arial" w:cs="Arial"/>
          <w:bCs/>
          <w:sz w:val="22"/>
          <w:szCs w:val="22"/>
          <w:lang w:eastAsia="en-US"/>
        </w:rPr>
        <w:t xml:space="preserve">a </w:t>
      </w:r>
      <w:r w:rsidR="00C84E0D" w:rsidRPr="002E3A5F">
        <w:rPr>
          <w:rFonts w:ascii="Arial" w:hAnsi="Arial" w:cs="Arial"/>
          <w:sz w:val="22"/>
        </w:rPr>
        <w:t>«</w:t>
      </w:r>
      <w:r w:rsidR="00BD0CEA" w:rsidRPr="002E3A5F">
        <w:rPr>
          <w:rFonts w:ascii="Arial" w:eastAsia="Calibri" w:hAnsi="Arial" w:cs="Arial"/>
          <w:bCs/>
          <w:sz w:val="22"/>
          <w:szCs w:val="22"/>
          <w:lang w:eastAsia="en-US"/>
        </w:rPr>
        <w:t>Matriz 1 Experiencia</w:t>
      </w:r>
      <w:r w:rsidR="00C84E0D" w:rsidRPr="002E3A5F">
        <w:rPr>
          <w:rFonts w:ascii="Arial" w:hAnsi="Arial" w:cs="Arial"/>
          <w:sz w:val="22"/>
        </w:rPr>
        <w:t>»</w:t>
      </w:r>
      <w:r w:rsidR="00BD0CEA" w:rsidRPr="002E3A5F">
        <w:rPr>
          <w:rFonts w:ascii="Arial" w:eastAsia="Calibri" w:hAnsi="Arial" w:cs="Arial"/>
          <w:bCs/>
          <w:sz w:val="22"/>
          <w:szCs w:val="22"/>
          <w:lang w:eastAsia="en-US"/>
        </w:rPr>
        <w:t xml:space="preserve"> de los</w:t>
      </w:r>
      <w:r w:rsidR="005C1F75" w:rsidRPr="002E3A5F">
        <w:rPr>
          <w:rFonts w:ascii="Arial" w:eastAsia="Calibri" w:hAnsi="Arial" w:cs="Arial"/>
          <w:bCs/>
          <w:sz w:val="22"/>
          <w:szCs w:val="22"/>
          <w:lang w:eastAsia="en-US"/>
        </w:rPr>
        <w:t xml:space="preserve"> documentos tipo para los procesos de licitación pública para obras de infraestructura de agua potable y saneamiento básico</w:t>
      </w:r>
      <w:r w:rsidR="005C1F75" w:rsidRPr="002E3A5F">
        <w:rPr>
          <w:rFonts w:ascii="Arial" w:eastAsiaTheme="minorHAnsi" w:hAnsi="Arial" w:cs="Arial"/>
          <w:color w:val="0D0D0D" w:themeColor="text1" w:themeTint="F2"/>
          <w:sz w:val="22"/>
          <w:szCs w:val="22"/>
          <w:lang w:val="es-MX" w:eastAsia="en-US"/>
        </w:rPr>
        <w:t xml:space="preserve">. </w:t>
      </w:r>
      <w:r w:rsidR="00861308" w:rsidRPr="002E3A5F">
        <w:rPr>
          <w:rFonts w:ascii="Arial" w:eastAsia="Calibri" w:hAnsi="Arial" w:cs="Arial"/>
          <w:bCs/>
          <w:sz w:val="22"/>
          <w:szCs w:val="22"/>
          <w:lang w:eastAsia="en-US"/>
        </w:rPr>
        <w:t>L</w:t>
      </w:r>
      <w:r w:rsidR="00F24E70" w:rsidRPr="002E3A5F">
        <w:rPr>
          <w:rFonts w:ascii="Arial" w:eastAsia="Calibri" w:hAnsi="Arial" w:cs="Arial"/>
          <w:bCs/>
          <w:sz w:val="22"/>
          <w:szCs w:val="22"/>
          <w:lang w:eastAsia="en-US"/>
        </w:rPr>
        <w:t xml:space="preserve">a Resolución mencionada </w:t>
      </w:r>
      <w:r w:rsidR="00861308" w:rsidRPr="002E3A5F">
        <w:rPr>
          <w:rFonts w:ascii="Arial" w:eastAsia="Calibri" w:hAnsi="Arial" w:cs="Arial"/>
          <w:bCs/>
          <w:sz w:val="22"/>
          <w:szCs w:val="22"/>
          <w:lang w:eastAsia="en-US"/>
        </w:rPr>
        <w:t>se expidió</w:t>
      </w:r>
      <w:r w:rsidR="005C1F75" w:rsidRPr="002E3A5F">
        <w:rPr>
          <w:rFonts w:ascii="Arial" w:eastAsia="Calibri" w:hAnsi="Arial" w:cs="Arial"/>
          <w:bCs/>
          <w:sz w:val="22"/>
          <w:szCs w:val="22"/>
          <w:lang w:eastAsia="en-US"/>
        </w:rPr>
        <w:t xml:space="preserve"> debido a la </w:t>
      </w:r>
      <w:r w:rsidR="005C1F75" w:rsidRPr="002E3A5F">
        <w:rPr>
          <w:rFonts w:ascii="Arial" w:eastAsia="Calibri" w:hAnsi="Arial" w:cs="Arial"/>
          <w:bCs/>
          <w:sz w:val="22"/>
          <w:szCs w:val="22"/>
          <w:lang w:eastAsia="en-US"/>
        </w:rPr>
        <w:lastRenderedPageBreak/>
        <w:t xml:space="preserve">necesidad de ajustar </w:t>
      </w:r>
      <w:r w:rsidR="00861308" w:rsidRPr="002E3A5F">
        <w:rPr>
          <w:rFonts w:ascii="Arial" w:eastAsia="Calibri" w:hAnsi="Arial" w:cs="Arial"/>
          <w:bCs/>
          <w:sz w:val="22"/>
          <w:szCs w:val="22"/>
          <w:lang w:eastAsia="en-US"/>
        </w:rPr>
        <w:t>su</w:t>
      </w:r>
      <w:r w:rsidR="005C1F75" w:rsidRPr="002E3A5F">
        <w:rPr>
          <w:rFonts w:ascii="Arial" w:eastAsia="Calibri" w:hAnsi="Arial" w:cs="Arial"/>
          <w:bCs/>
          <w:sz w:val="22"/>
          <w:szCs w:val="22"/>
          <w:lang w:eastAsia="en-US"/>
        </w:rPr>
        <w:t xml:space="preserve"> contenido en atención a las peticiones y observaciones realizadas por los ciudadanos y las entidades técnicas que participaron en la construcción </w:t>
      </w:r>
      <w:proofErr w:type="gramStart"/>
      <w:r w:rsidR="005C1F75" w:rsidRPr="002E3A5F">
        <w:rPr>
          <w:rFonts w:ascii="Arial" w:eastAsia="Calibri" w:hAnsi="Arial" w:cs="Arial"/>
          <w:bCs/>
          <w:sz w:val="22"/>
          <w:szCs w:val="22"/>
          <w:lang w:eastAsia="en-US"/>
        </w:rPr>
        <w:t>de</w:t>
      </w:r>
      <w:r w:rsidR="00861308" w:rsidRPr="002E3A5F">
        <w:rPr>
          <w:rFonts w:ascii="Arial" w:eastAsia="Calibri" w:hAnsi="Arial" w:cs="Arial"/>
          <w:bCs/>
          <w:sz w:val="22"/>
          <w:szCs w:val="22"/>
          <w:lang w:eastAsia="en-US"/>
        </w:rPr>
        <w:t>l mismo</w:t>
      </w:r>
      <w:proofErr w:type="gramEnd"/>
      <w:r w:rsidR="005C1F75" w:rsidRPr="002E3A5F">
        <w:rPr>
          <w:rFonts w:ascii="Arial" w:eastAsia="Calibri" w:hAnsi="Arial" w:cs="Arial"/>
          <w:bCs/>
          <w:sz w:val="22"/>
          <w:szCs w:val="22"/>
          <w:lang w:eastAsia="en-US"/>
        </w:rPr>
        <w:t xml:space="preserve">. </w:t>
      </w:r>
    </w:p>
    <w:p w14:paraId="58407FC2" w14:textId="5DDDEE96" w:rsidR="005478F1" w:rsidRPr="002E3A5F" w:rsidRDefault="0046563F" w:rsidP="005478F1">
      <w:pPr>
        <w:spacing w:before="120" w:line="276" w:lineRule="auto"/>
        <w:ind w:firstLine="709"/>
        <w:jc w:val="both"/>
        <w:rPr>
          <w:rFonts w:ascii="Arial" w:eastAsia="Calibri" w:hAnsi="Arial" w:cs="Arial"/>
          <w:bCs/>
          <w:sz w:val="22"/>
          <w:szCs w:val="22"/>
          <w:lang w:val="es-ES_tradnl" w:eastAsia="en-US"/>
        </w:rPr>
      </w:pPr>
      <w:bookmarkStart w:id="7" w:name="_Hlk80779000"/>
      <w:r w:rsidRPr="002E3A5F">
        <w:rPr>
          <w:rFonts w:ascii="Arial" w:eastAsia="Calibri" w:hAnsi="Arial" w:cs="Arial"/>
          <w:bCs/>
          <w:sz w:val="22"/>
          <w:szCs w:val="22"/>
          <w:lang w:eastAsia="en-US"/>
        </w:rPr>
        <w:t xml:space="preserve">Uno de los principales cambios introducidos por </w:t>
      </w:r>
      <w:r w:rsidRPr="002E3A5F">
        <w:rPr>
          <w:rFonts w:ascii="Arial" w:eastAsia="Calibri" w:hAnsi="Arial" w:cs="Arial"/>
          <w:bCs/>
          <w:sz w:val="22"/>
          <w:szCs w:val="22"/>
          <w:lang w:val="es-ES_tradnl" w:eastAsia="en-US"/>
        </w:rPr>
        <w:t xml:space="preserve">la Resolución 173 del 2021 </w:t>
      </w:r>
      <w:r w:rsidRPr="002E3A5F">
        <w:rPr>
          <w:rFonts w:ascii="Arial" w:eastAsia="Calibri" w:hAnsi="Arial" w:cs="Arial"/>
          <w:bCs/>
          <w:sz w:val="22"/>
          <w:szCs w:val="22"/>
          <w:lang w:eastAsia="en-US"/>
        </w:rPr>
        <w:t xml:space="preserve">se refiere a la </w:t>
      </w:r>
      <w:r w:rsidR="00B245DE" w:rsidRPr="002E3A5F">
        <w:rPr>
          <w:rFonts w:ascii="Arial" w:eastAsia="Calibri" w:hAnsi="Arial" w:cs="Arial"/>
          <w:bCs/>
          <w:sz w:val="22"/>
          <w:szCs w:val="22"/>
          <w:lang w:eastAsia="en-US"/>
        </w:rPr>
        <w:t xml:space="preserve">ampliación en el número de contratos para la </w:t>
      </w:r>
      <w:r w:rsidRPr="002E3A5F">
        <w:rPr>
          <w:rFonts w:ascii="Arial" w:eastAsia="Calibri" w:hAnsi="Arial" w:cs="Arial"/>
          <w:bCs/>
          <w:sz w:val="22"/>
          <w:szCs w:val="22"/>
          <w:lang w:eastAsia="en-US"/>
        </w:rPr>
        <w:t xml:space="preserve">acreditación de experiencia específica </w:t>
      </w:r>
      <w:r w:rsidR="00C84E0D" w:rsidRPr="002E3A5F">
        <w:rPr>
          <w:rFonts w:ascii="Arial" w:eastAsia="Calibri" w:hAnsi="Arial" w:cs="Arial"/>
          <w:bCs/>
          <w:sz w:val="22"/>
          <w:szCs w:val="22"/>
          <w:lang w:eastAsia="en-US"/>
        </w:rPr>
        <w:t xml:space="preserve">respecto </w:t>
      </w:r>
      <w:r w:rsidRPr="002E3A5F">
        <w:rPr>
          <w:rFonts w:ascii="Arial" w:eastAsia="Calibri" w:hAnsi="Arial" w:cs="Arial"/>
          <w:bCs/>
          <w:sz w:val="22"/>
          <w:szCs w:val="22"/>
          <w:lang w:eastAsia="en-US"/>
        </w:rPr>
        <w:t xml:space="preserve">del porcentaje </w:t>
      </w:r>
      <w:r w:rsidR="006D6517" w:rsidRPr="002E3A5F">
        <w:rPr>
          <w:rFonts w:ascii="Arial" w:eastAsia="Calibri" w:hAnsi="Arial" w:cs="Arial"/>
          <w:bCs/>
          <w:sz w:val="22"/>
          <w:szCs w:val="22"/>
          <w:lang w:eastAsia="en-US"/>
        </w:rPr>
        <w:t xml:space="preserve">(%) </w:t>
      </w:r>
      <w:r w:rsidRPr="002E3A5F">
        <w:rPr>
          <w:rFonts w:ascii="Arial" w:eastAsia="Calibri" w:hAnsi="Arial" w:cs="Arial"/>
          <w:bCs/>
          <w:sz w:val="22"/>
          <w:szCs w:val="22"/>
          <w:lang w:eastAsia="en-US"/>
        </w:rPr>
        <w:t>de dimensionamiento</w:t>
      </w:r>
      <w:bookmarkEnd w:id="7"/>
      <w:r w:rsidR="00B245DE" w:rsidRPr="002E3A5F">
        <w:rPr>
          <w:rFonts w:ascii="Arial" w:eastAsia="Calibri" w:hAnsi="Arial" w:cs="Arial"/>
          <w:bCs/>
          <w:sz w:val="22"/>
          <w:szCs w:val="22"/>
          <w:lang w:eastAsia="en-US"/>
        </w:rPr>
        <w:t xml:space="preserve">. </w:t>
      </w:r>
      <w:r w:rsidRPr="002E3A5F">
        <w:rPr>
          <w:rFonts w:ascii="Arial" w:eastAsia="Calibri" w:hAnsi="Arial" w:cs="Arial"/>
          <w:bCs/>
          <w:sz w:val="22"/>
          <w:szCs w:val="22"/>
          <w:lang w:eastAsia="en-US"/>
        </w:rPr>
        <w:t>Lo anterior</w:t>
      </w:r>
      <w:r w:rsidR="00AE3AFA" w:rsidRPr="002E3A5F">
        <w:rPr>
          <w:rFonts w:ascii="Arial" w:eastAsia="Calibri" w:hAnsi="Arial" w:cs="Arial"/>
          <w:bCs/>
          <w:sz w:val="22"/>
          <w:szCs w:val="22"/>
          <w:lang w:eastAsia="en-US"/>
        </w:rPr>
        <w:t>,</w:t>
      </w:r>
      <w:r w:rsidRPr="002E3A5F">
        <w:rPr>
          <w:rFonts w:ascii="Arial" w:eastAsia="Calibri" w:hAnsi="Arial" w:cs="Arial"/>
          <w:bCs/>
          <w:sz w:val="22"/>
          <w:szCs w:val="22"/>
          <w:lang w:eastAsia="en-US"/>
        </w:rPr>
        <w:t xml:space="preserve"> teniendo en cuenta</w:t>
      </w:r>
      <w:r w:rsidR="00AE3AFA" w:rsidRPr="002E3A5F">
        <w:rPr>
          <w:rFonts w:ascii="Arial" w:eastAsia="Calibri" w:hAnsi="Arial" w:cs="Arial"/>
          <w:bCs/>
          <w:sz w:val="22"/>
          <w:szCs w:val="22"/>
          <w:lang w:eastAsia="en-US"/>
        </w:rPr>
        <w:t xml:space="preserve"> que</w:t>
      </w:r>
      <w:r w:rsidR="001B6E5B" w:rsidRPr="002E3A5F">
        <w:rPr>
          <w:rFonts w:ascii="Arial" w:eastAsia="Calibri" w:hAnsi="Arial" w:cs="Arial"/>
          <w:bCs/>
          <w:sz w:val="22"/>
          <w:szCs w:val="22"/>
          <w:lang w:eastAsia="en-US"/>
        </w:rPr>
        <w:t>, conforme a las observaciones efectuadas,</w:t>
      </w:r>
      <w:r w:rsidRPr="002E3A5F">
        <w:rPr>
          <w:rFonts w:ascii="Arial" w:eastAsia="Calibri" w:hAnsi="Arial" w:cs="Arial"/>
          <w:bCs/>
          <w:sz w:val="22"/>
          <w:szCs w:val="22"/>
          <w:lang w:eastAsia="en-US"/>
        </w:rPr>
        <w:t xml:space="preserve"> </w:t>
      </w:r>
      <w:r w:rsidRPr="002E3A5F">
        <w:rPr>
          <w:rFonts w:ascii="Arial" w:eastAsia="Calibri" w:hAnsi="Arial" w:cs="Arial"/>
          <w:bCs/>
          <w:sz w:val="22"/>
          <w:szCs w:val="22"/>
          <w:lang w:val="es-ES_tradnl" w:eastAsia="en-US"/>
        </w:rPr>
        <w:t>los requerimientos para acreditar e</w:t>
      </w:r>
      <w:r w:rsidR="00C84E0D" w:rsidRPr="002E3A5F">
        <w:rPr>
          <w:rFonts w:ascii="Arial" w:eastAsia="Calibri" w:hAnsi="Arial" w:cs="Arial"/>
          <w:bCs/>
          <w:sz w:val="22"/>
          <w:szCs w:val="22"/>
          <w:lang w:val="es-ES_tradnl" w:eastAsia="en-US"/>
        </w:rPr>
        <w:t>l</w:t>
      </w:r>
      <w:r w:rsidRPr="002E3A5F">
        <w:rPr>
          <w:rFonts w:ascii="Arial" w:eastAsia="Calibri" w:hAnsi="Arial" w:cs="Arial"/>
          <w:bCs/>
          <w:sz w:val="22"/>
          <w:szCs w:val="22"/>
          <w:lang w:val="es-ES_tradnl" w:eastAsia="en-US"/>
        </w:rPr>
        <w:t xml:space="preserve"> porcentaje</w:t>
      </w:r>
      <w:r w:rsidR="00353A61" w:rsidRPr="002E3A5F">
        <w:rPr>
          <w:rFonts w:ascii="Arial" w:eastAsia="Calibri" w:hAnsi="Arial" w:cs="Arial"/>
          <w:bCs/>
          <w:sz w:val="22"/>
          <w:szCs w:val="22"/>
          <w:lang w:val="es-ES_tradnl" w:eastAsia="en-US"/>
        </w:rPr>
        <w:t xml:space="preserve"> (%)</w:t>
      </w:r>
      <w:r w:rsidRPr="002E3A5F">
        <w:rPr>
          <w:rFonts w:ascii="Arial" w:eastAsia="Calibri" w:hAnsi="Arial" w:cs="Arial"/>
          <w:bCs/>
          <w:sz w:val="22"/>
          <w:szCs w:val="22"/>
          <w:lang w:val="es-ES_tradnl" w:eastAsia="en-US"/>
        </w:rPr>
        <w:t xml:space="preserve"> de dimensionamiento en algunos casos</w:t>
      </w:r>
      <w:r w:rsidR="00C84E0D" w:rsidRPr="002E3A5F">
        <w:rPr>
          <w:rFonts w:ascii="Arial" w:eastAsia="Calibri" w:hAnsi="Arial" w:cs="Arial"/>
          <w:bCs/>
          <w:sz w:val="22"/>
          <w:szCs w:val="22"/>
          <w:lang w:val="es-ES_tradnl" w:eastAsia="en-US"/>
        </w:rPr>
        <w:t xml:space="preserve"> podrían</w:t>
      </w:r>
      <w:r w:rsidRPr="002E3A5F">
        <w:rPr>
          <w:rFonts w:ascii="Arial" w:eastAsia="Calibri" w:hAnsi="Arial" w:cs="Arial"/>
          <w:bCs/>
          <w:sz w:val="22"/>
          <w:szCs w:val="22"/>
          <w:lang w:val="es-ES_tradnl" w:eastAsia="en-US"/>
        </w:rPr>
        <w:t xml:space="preserve"> limitar la participación</w:t>
      </w:r>
      <w:r w:rsidR="00C84E0D" w:rsidRPr="002E3A5F">
        <w:rPr>
          <w:rFonts w:ascii="Arial" w:eastAsia="Calibri" w:hAnsi="Arial" w:cs="Arial"/>
          <w:bCs/>
          <w:sz w:val="22"/>
          <w:szCs w:val="22"/>
          <w:lang w:val="es-ES_tradnl" w:eastAsia="en-US"/>
        </w:rPr>
        <w:t xml:space="preserve"> de oferentes</w:t>
      </w:r>
      <w:r w:rsidRPr="002E3A5F">
        <w:rPr>
          <w:rFonts w:ascii="Arial" w:eastAsia="Calibri" w:hAnsi="Arial" w:cs="Arial"/>
          <w:bCs/>
          <w:sz w:val="22"/>
          <w:szCs w:val="22"/>
          <w:lang w:val="es-ES_tradnl" w:eastAsia="en-US"/>
        </w:rPr>
        <w:t xml:space="preserve"> cuando</w:t>
      </w:r>
      <w:r w:rsidR="006D6517" w:rsidRPr="002E3A5F">
        <w:rPr>
          <w:rFonts w:ascii="Arial" w:eastAsia="Calibri" w:hAnsi="Arial" w:cs="Arial"/>
          <w:bCs/>
          <w:sz w:val="22"/>
          <w:szCs w:val="22"/>
          <w:lang w:val="es-ES_tradnl" w:eastAsia="en-US"/>
        </w:rPr>
        <w:t xml:space="preserve">, por ejemplo, </w:t>
      </w:r>
      <w:r w:rsidRPr="002E3A5F">
        <w:rPr>
          <w:rFonts w:ascii="Arial" w:eastAsia="Calibri" w:hAnsi="Arial" w:cs="Arial"/>
          <w:bCs/>
          <w:sz w:val="22"/>
          <w:szCs w:val="22"/>
          <w:lang w:val="es-ES_tradnl" w:eastAsia="en-US"/>
        </w:rPr>
        <w:t xml:space="preserve">el objeto a contratar </w:t>
      </w:r>
      <w:r w:rsidR="00972FA9" w:rsidRPr="002E3A5F">
        <w:rPr>
          <w:rFonts w:ascii="Arial" w:eastAsia="Calibri" w:hAnsi="Arial" w:cs="Arial"/>
          <w:bCs/>
          <w:sz w:val="22"/>
          <w:szCs w:val="22"/>
          <w:lang w:val="es-ES_tradnl" w:eastAsia="en-US"/>
        </w:rPr>
        <w:t xml:space="preserve">contemplara </w:t>
      </w:r>
      <w:r w:rsidRPr="002E3A5F">
        <w:rPr>
          <w:rFonts w:ascii="Arial" w:eastAsia="Calibri" w:hAnsi="Arial" w:cs="Arial"/>
          <w:bCs/>
          <w:sz w:val="22"/>
          <w:szCs w:val="22"/>
          <w:lang w:val="es-ES_tradnl" w:eastAsia="en-US"/>
        </w:rPr>
        <w:t>la instalación de una cantidad de tubería superior a 25 km, puesto que esta longitud usualmente es difícil acreditarla con un solo contrato</w:t>
      </w:r>
      <w:r w:rsidR="00AE3AFA" w:rsidRPr="002E3A5F">
        <w:rPr>
          <w:rFonts w:ascii="Arial" w:eastAsia="Calibri" w:hAnsi="Arial" w:cs="Arial"/>
          <w:bCs/>
          <w:sz w:val="22"/>
          <w:szCs w:val="22"/>
          <w:lang w:val="es-ES_tradnl" w:eastAsia="en-US"/>
        </w:rPr>
        <w:t>. En tal sentido, por parte de las entidades técnicas,</w:t>
      </w:r>
      <w:r w:rsidR="000168E8" w:rsidRPr="002E3A5F">
        <w:rPr>
          <w:rFonts w:ascii="Arial" w:eastAsia="Calibri" w:hAnsi="Arial" w:cs="Arial"/>
          <w:bCs/>
          <w:sz w:val="22"/>
          <w:szCs w:val="22"/>
          <w:lang w:val="es-ES_tradnl" w:eastAsia="en-US"/>
        </w:rPr>
        <w:t xml:space="preserve"> se sugirió</w:t>
      </w:r>
      <w:r w:rsidRPr="002E3A5F">
        <w:rPr>
          <w:rFonts w:ascii="Arial" w:eastAsia="Calibri" w:hAnsi="Arial" w:cs="Arial"/>
          <w:bCs/>
          <w:sz w:val="22"/>
          <w:szCs w:val="22"/>
          <w:lang w:val="es-ES_tradnl" w:eastAsia="en-US"/>
        </w:rPr>
        <w:t xml:space="preserve"> que estas magnitudes </w:t>
      </w:r>
      <w:r w:rsidR="008D7FCE" w:rsidRPr="002E3A5F">
        <w:rPr>
          <w:rFonts w:ascii="Arial" w:eastAsia="Calibri" w:hAnsi="Arial" w:cs="Arial"/>
          <w:bCs/>
          <w:sz w:val="22"/>
          <w:szCs w:val="22"/>
          <w:lang w:val="es-ES_tradnl" w:eastAsia="en-US"/>
        </w:rPr>
        <w:t xml:space="preserve">excepcionalmente </w:t>
      </w:r>
      <w:r w:rsidRPr="002E3A5F">
        <w:rPr>
          <w:rFonts w:ascii="Arial" w:eastAsia="Calibri" w:hAnsi="Arial" w:cs="Arial"/>
          <w:bCs/>
          <w:sz w:val="22"/>
          <w:szCs w:val="22"/>
          <w:lang w:val="es-ES_tradnl" w:eastAsia="en-US"/>
        </w:rPr>
        <w:t xml:space="preserve">pudieran acreditarse con la sumatoria de </w:t>
      </w:r>
      <w:r w:rsidR="00235689" w:rsidRPr="002E3A5F">
        <w:rPr>
          <w:rFonts w:ascii="Arial" w:eastAsia="Calibri" w:hAnsi="Arial" w:cs="Arial"/>
          <w:bCs/>
          <w:sz w:val="22"/>
          <w:szCs w:val="22"/>
          <w:lang w:val="es-ES_tradnl" w:eastAsia="en-US"/>
        </w:rPr>
        <w:t>máximo dos</w:t>
      </w:r>
      <w:r w:rsidR="00353A61" w:rsidRPr="002E3A5F">
        <w:rPr>
          <w:rFonts w:ascii="Arial" w:eastAsia="Calibri" w:hAnsi="Arial" w:cs="Arial"/>
          <w:bCs/>
          <w:sz w:val="22"/>
          <w:szCs w:val="22"/>
          <w:lang w:val="es-ES_tradnl" w:eastAsia="en-US"/>
        </w:rPr>
        <w:t xml:space="preserve"> (2)</w:t>
      </w:r>
      <w:r w:rsidR="00235689" w:rsidRPr="002E3A5F">
        <w:rPr>
          <w:rFonts w:ascii="Arial" w:eastAsia="Calibri" w:hAnsi="Arial" w:cs="Arial"/>
          <w:bCs/>
          <w:sz w:val="22"/>
          <w:szCs w:val="22"/>
          <w:lang w:val="es-ES_tradnl" w:eastAsia="en-US"/>
        </w:rPr>
        <w:t xml:space="preserve"> de </w:t>
      </w:r>
      <w:r w:rsidRPr="002E3A5F">
        <w:rPr>
          <w:rFonts w:ascii="Arial" w:eastAsia="Calibri" w:hAnsi="Arial" w:cs="Arial"/>
          <w:bCs/>
          <w:sz w:val="22"/>
          <w:szCs w:val="22"/>
          <w:lang w:val="es-ES_tradnl" w:eastAsia="en-US"/>
        </w:rPr>
        <w:t>los contratos válidos aportados por el proponente en su oferta</w:t>
      </w:r>
      <w:r w:rsidR="00AE3AFA" w:rsidRPr="002E3A5F">
        <w:rPr>
          <w:rFonts w:ascii="Arial" w:eastAsia="Calibri" w:hAnsi="Arial" w:cs="Arial"/>
          <w:bCs/>
          <w:sz w:val="22"/>
          <w:szCs w:val="22"/>
          <w:lang w:val="es-ES_tradnl" w:eastAsia="en-US"/>
        </w:rPr>
        <w:t xml:space="preserve"> y no únicamente con</w:t>
      </w:r>
      <w:r w:rsidR="000168E8" w:rsidRPr="002E3A5F">
        <w:rPr>
          <w:rFonts w:ascii="Arial" w:eastAsia="Calibri" w:hAnsi="Arial" w:cs="Arial"/>
          <w:bCs/>
          <w:sz w:val="22"/>
          <w:szCs w:val="22"/>
          <w:lang w:val="es-ES_tradnl" w:eastAsia="en-US"/>
        </w:rPr>
        <w:t xml:space="preserve"> un</w:t>
      </w:r>
      <w:r w:rsidR="00AE3AFA" w:rsidRPr="002E3A5F">
        <w:rPr>
          <w:rFonts w:ascii="Arial" w:eastAsia="Calibri" w:hAnsi="Arial" w:cs="Arial"/>
          <w:bCs/>
          <w:sz w:val="22"/>
          <w:szCs w:val="22"/>
          <w:lang w:val="es-ES_tradnl" w:eastAsia="en-US"/>
        </w:rPr>
        <w:t xml:space="preserve"> </w:t>
      </w:r>
      <w:r w:rsidR="000168E8" w:rsidRPr="002E3A5F">
        <w:rPr>
          <w:rFonts w:ascii="Arial" w:eastAsia="Calibri" w:hAnsi="Arial" w:cs="Arial"/>
          <w:bCs/>
          <w:sz w:val="22"/>
          <w:szCs w:val="22"/>
          <w:lang w:val="es-ES_tradnl" w:eastAsia="en-US"/>
        </w:rPr>
        <w:t>(</w:t>
      </w:r>
      <w:r w:rsidR="00AE3AFA" w:rsidRPr="002E3A5F">
        <w:rPr>
          <w:rFonts w:ascii="Arial" w:eastAsia="Calibri" w:hAnsi="Arial" w:cs="Arial"/>
          <w:bCs/>
          <w:sz w:val="22"/>
          <w:szCs w:val="22"/>
          <w:lang w:val="es-ES_tradnl" w:eastAsia="en-US"/>
        </w:rPr>
        <w:t>1</w:t>
      </w:r>
      <w:r w:rsidR="000168E8" w:rsidRPr="002E3A5F">
        <w:rPr>
          <w:rFonts w:ascii="Arial" w:eastAsia="Calibri" w:hAnsi="Arial" w:cs="Arial"/>
          <w:bCs/>
          <w:sz w:val="22"/>
          <w:szCs w:val="22"/>
          <w:lang w:val="es-ES_tradnl" w:eastAsia="en-US"/>
        </w:rPr>
        <w:t>)</w:t>
      </w:r>
      <w:r w:rsidR="00AE3AFA" w:rsidRPr="002E3A5F">
        <w:rPr>
          <w:rFonts w:ascii="Arial" w:eastAsia="Calibri" w:hAnsi="Arial" w:cs="Arial"/>
          <w:bCs/>
          <w:sz w:val="22"/>
          <w:szCs w:val="22"/>
          <w:lang w:val="es-ES_tradnl" w:eastAsia="en-US"/>
        </w:rPr>
        <w:t xml:space="preserve"> solo contrato como estaba dispuesto en la Matriz.</w:t>
      </w:r>
    </w:p>
    <w:p w14:paraId="6CE03F5A" w14:textId="1F6290EF" w:rsidR="00AE3AFA" w:rsidRPr="002E3A5F" w:rsidRDefault="00AE3AFA" w:rsidP="00AE3AFA">
      <w:pPr>
        <w:spacing w:before="120" w:line="276" w:lineRule="auto"/>
        <w:ind w:firstLine="709"/>
        <w:jc w:val="both"/>
        <w:rPr>
          <w:rFonts w:ascii="Arial" w:eastAsia="Calibri" w:hAnsi="Arial" w:cs="Arial"/>
          <w:bCs/>
          <w:sz w:val="22"/>
          <w:szCs w:val="22"/>
          <w:lang w:eastAsia="en-US"/>
        </w:rPr>
      </w:pPr>
      <w:r w:rsidRPr="002E3A5F">
        <w:rPr>
          <w:rFonts w:ascii="Arial" w:eastAsia="Calibri" w:hAnsi="Arial" w:cs="Arial"/>
          <w:bCs/>
          <w:sz w:val="22"/>
          <w:szCs w:val="22"/>
          <w:lang w:eastAsia="en-US"/>
        </w:rPr>
        <w:t>En atención a lo expuesto, esta Agencia</w:t>
      </w:r>
      <w:r w:rsidR="006D6517" w:rsidRPr="002E3A5F">
        <w:rPr>
          <w:rFonts w:ascii="Arial" w:eastAsia="Calibri" w:hAnsi="Arial" w:cs="Arial"/>
          <w:bCs/>
          <w:sz w:val="22"/>
          <w:szCs w:val="22"/>
          <w:lang w:eastAsia="en-US"/>
        </w:rPr>
        <w:t xml:space="preserve">, </w:t>
      </w:r>
      <w:r w:rsidR="006D6517" w:rsidRPr="002E3A5F">
        <w:rPr>
          <w:rFonts w:ascii="Arial" w:eastAsia="Calibri" w:hAnsi="Arial" w:cs="Arial"/>
          <w:bCs/>
          <w:sz w:val="22"/>
          <w:szCs w:val="22"/>
          <w:lang w:val="es-ES_tradnl" w:eastAsia="en-US"/>
        </w:rPr>
        <w:t>con el fin de garantizar la libre concurrencia en los procesos de contratación</w:t>
      </w:r>
      <w:r w:rsidR="00BD2171" w:rsidRPr="002E3A5F">
        <w:rPr>
          <w:rFonts w:ascii="Arial" w:eastAsia="Calibri" w:hAnsi="Arial" w:cs="Arial"/>
          <w:bCs/>
          <w:sz w:val="22"/>
          <w:szCs w:val="22"/>
          <w:lang w:val="es-ES_tradnl" w:eastAsia="en-US"/>
        </w:rPr>
        <w:t xml:space="preserve"> adelantados bajo los documentos tipo de agua potable y saneamiento básico</w:t>
      </w:r>
      <w:r w:rsidR="006D6517" w:rsidRPr="002E3A5F">
        <w:rPr>
          <w:rFonts w:ascii="Arial" w:eastAsia="Calibri" w:hAnsi="Arial" w:cs="Arial"/>
          <w:bCs/>
          <w:sz w:val="22"/>
          <w:szCs w:val="22"/>
          <w:lang w:val="es-ES_tradnl" w:eastAsia="en-US"/>
        </w:rPr>
        <w:t xml:space="preserve">, </w:t>
      </w:r>
      <w:r w:rsidRPr="002E3A5F">
        <w:rPr>
          <w:rFonts w:ascii="Arial" w:eastAsia="Calibri" w:hAnsi="Arial" w:cs="Arial"/>
          <w:bCs/>
          <w:sz w:val="22"/>
          <w:szCs w:val="22"/>
          <w:lang w:val="es-ES_tradnl" w:eastAsia="en-US"/>
        </w:rPr>
        <w:t>ampli</w:t>
      </w:r>
      <w:r w:rsidR="00535691" w:rsidRPr="002E3A5F">
        <w:rPr>
          <w:rFonts w:ascii="Arial" w:eastAsia="Calibri" w:hAnsi="Arial" w:cs="Arial"/>
          <w:bCs/>
          <w:sz w:val="22"/>
          <w:szCs w:val="22"/>
          <w:lang w:val="es-ES_tradnl" w:eastAsia="en-US"/>
        </w:rPr>
        <w:t>ó</w:t>
      </w:r>
      <w:r w:rsidRPr="002E3A5F">
        <w:rPr>
          <w:rFonts w:ascii="Arial" w:eastAsia="Calibri" w:hAnsi="Arial" w:cs="Arial"/>
          <w:bCs/>
          <w:sz w:val="22"/>
          <w:szCs w:val="22"/>
          <w:lang w:val="es-ES_tradnl" w:eastAsia="en-US"/>
        </w:rPr>
        <w:t xml:space="preserve"> el número de contratos </w:t>
      </w:r>
      <w:r w:rsidR="00972FA9" w:rsidRPr="002E3A5F">
        <w:rPr>
          <w:rFonts w:ascii="Arial" w:eastAsia="Calibri" w:hAnsi="Arial" w:cs="Arial"/>
          <w:bCs/>
          <w:sz w:val="22"/>
          <w:szCs w:val="22"/>
          <w:lang w:val="es-ES_tradnl" w:eastAsia="en-US"/>
        </w:rPr>
        <w:t xml:space="preserve">que la entidad puede admitir para que los </w:t>
      </w:r>
      <w:r w:rsidRPr="002E3A5F">
        <w:rPr>
          <w:rFonts w:ascii="Arial" w:eastAsia="Calibri" w:hAnsi="Arial" w:cs="Arial"/>
          <w:bCs/>
          <w:sz w:val="22"/>
          <w:szCs w:val="22"/>
          <w:lang w:val="es-ES_tradnl" w:eastAsia="en-US"/>
        </w:rPr>
        <w:t>proponentes acredit</w:t>
      </w:r>
      <w:r w:rsidR="00972FA9" w:rsidRPr="002E3A5F">
        <w:rPr>
          <w:rFonts w:ascii="Arial" w:eastAsia="Calibri" w:hAnsi="Arial" w:cs="Arial"/>
          <w:bCs/>
          <w:sz w:val="22"/>
          <w:szCs w:val="22"/>
          <w:lang w:val="es-ES_tradnl" w:eastAsia="en-US"/>
        </w:rPr>
        <w:t>en</w:t>
      </w:r>
      <w:r w:rsidRPr="002E3A5F">
        <w:rPr>
          <w:rFonts w:ascii="Arial" w:eastAsia="Calibri" w:hAnsi="Arial" w:cs="Arial"/>
          <w:bCs/>
          <w:sz w:val="22"/>
          <w:szCs w:val="22"/>
          <w:lang w:val="es-ES_tradnl" w:eastAsia="en-US"/>
        </w:rPr>
        <w:t xml:space="preserve"> la experiencia </w:t>
      </w:r>
      <w:r w:rsidR="008D7FCE" w:rsidRPr="002E3A5F">
        <w:rPr>
          <w:rFonts w:ascii="Arial" w:eastAsia="Calibri" w:hAnsi="Arial" w:cs="Arial"/>
          <w:bCs/>
          <w:sz w:val="22"/>
          <w:szCs w:val="22"/>
          <w:lang w:val="es-ES_tradnl" w:eastAsia="en-US"/>
        </w:rPr>
        <w:t xml:space="preserve">específica </w:t>
      </w:r>
      <w:r w:rsidRPr="002E3A5F">
        <w:rPr>
          <w:rFonts w:ascii="Arial" w:eastAsia="Calibri" w:hAnsi="Arial" w:cs="Arial"/>
          <w:bCs/>
          <w:sz w:val="22"/>
          <w:szCs w:val="22"/>
          <w:lang w:val="es-ES_tradnl" w:eastAsia="en-US"/>
        </w:rPr>
        <w:t xml:space="preserve">en la </w:t>
      </w:r>
      <w:bookmarkStart w:id="8" w:name="_Hlk80779601"/>
      <w:r w:rsidR="00535691" w:rsidRPr="002E3A5F">
        <w:rPr>
          <w:rFonts w:ascii="Arial" w:eastAsia="Calibri" w:hAnsi="Arial" w:cs="Arial"/>
          <w:bCs/>
          <w:sz w:val="22"/>
          <w:szCs w:val="22"/>
          <w:lang w:val="es-ES_tradnl" w:eastAsia="en-US"/>
        </w:rPr>
        <w:t>m</w:t>
      </w:r>
      <w:bookmarkEnd w:id="8"/>
      <w:r w:rsidRPr="002E3A5F">
        <w:rPr>
          <w:rFonts w:ascii="Arial" w:eastAsia="Calibri" w:hAnsi="Arial" w:cs="Arial"/>
          <w:bCs/>
          <w:sz w:val="22"/>
          <w:szCs w:val="22"/>
          <w:lang w:val="es-ES_tradnl" w:eastAsia="en-US"/>
        </w:rPr>
        <w:t>atriz 1</w:t>
      </w:r>
      <w:r w:rsidR="00535691" w:rsidRPr="002E3A5F">
        <w:rPr>
          <w:rFonts w:ascii="Arial" w:eastAsia="Calibri" w:hAnsi="Arial" w:cs="Arial"/>
          <w:bCs/>
          <w:sz w:val="22"/>
          <w:szCs w:val="22"/>
          <w:lang w:val="es-ES_tradnl" w:eastAsia="en-US"/>
        </w:rPr>
        <w:t>.</w:t>
      </w:r>
      <w:r w:rsidRPr="002E3A5F">
        <w:rPr>
          <w:rFonts w:ascii="Arial" w:eastAsia="Calibri" w:hAnsi="Arial" w:cs="Arial"/>
          <w:bCs/>
          <w:sz w:val="22"/>
          <w:szCs w:val="22"/>
          <w:lang w:val="es-ES_tradnl" w:eastAsia="en-US"/>
        </w:rPr>
        <w:t xml:space="preserve"> </w:t>
      </w:r>
      <w:r w:rsidR="00535691" w:rsidRPr="002E3A5F">
        <w:rPr>
          <w:rFonts w:ascii="Arial" w:eastAsia="Calibri" w:hAnsi="Arial" w:cs="Arial"/>
          <w:bCs/>
          <w:sz w:val="22"/>
          <w:szCs w:val="22"/>
          <w:lang w:val="es-ES_tradnl" w:eastAsia="en-US"/>
        </w:rPr>
        <w:t>P</w:t>
      </w:r>
      <w:r w:rsidR="006D6517" w:rsidRPr="002E3A5F">
        <w:rPr>
          <w:rFonts w:ascii="Arial" w:eastAsia="Calibri" w:hAnsi="Arial" w:cs="Arial"/>
          <w:bCs/>
          <w:sz w:val="22"/>
          <w:szCs w:val="22"/>
          <w:lang w:val="es-ES_tradnl" w:eastAsia="en-US"/>
        </w:rPr>
        <w:t>or tanto</w:t>
      </w:r>
      <w:r w:rsidRPr="002E3A5F">
        <w:rPr>
          <w:rFonts w:ascii="Arial" w:eastAsia="Calibri" w:hAnsi="Arial" w:cs="Arial"/>
          <w:bCs/>
          <w:sz w:val="22"/>
          <w:szCs w:val="22"/>
          <w:lang w:val="es-ES_tradnl" w:eastAsia="en-US"/>
        </w:rPr>
        <w:t xml:space="preserve">, para </w:t>
      </w:r>
      <w:r w:rsidR="001B6E5B" w:rsidRPr="002E3A5F">
        <w:rPr>
          <w:rFonts w:ascii="Arial" w:eastAsia="Calibri" w:hAnsi="Arial" w:cs="Arial"/>
          <w:bCs/>
          <w:sz w:val="22"/>
          <w:szCs w:val="22"/>
          <w:lang w:val="es-ES_tradnl" w:eastAsia="en-US"/>
        </w:rPr>
        <w:t xml:space="preserve">algunas </w:t>
      </w:r>
      <w:r w:rsidRPr="002E3A5F">
        <w:rPr>
          <w:rFonts w:ascii="Arial" w:eastAsia="Calibri" w:hAnsi="Arial" w:cs="Arial"/>
          <w:bCs/>
          <w:sz w:val="22"/>
          <w:szCs w:val="22"/>
          <w:lang w:val="es-ES_tradnl" w:eastAsia="en-US"/>
        </w:rPr>
        <w:t>actividad</w:t>
      </w:r>
      <w:r w:rsidR="001B6E5B" w:rsidRPr="002E3A5F">
        <w:rPr>
          <w:rFonts w:ascii="Arial" w:eastAsia="Calibri" w:hAnsi="Arial" w:cs="Arial"/>
          <w:bCs/>
          <w:sz w:val="22"/>
          <w:szCs w:val="22"/>
          <w:lang w:val="es-ES_tradnl" w:eastAsia="en-US"/>
        </w:rPr>
        <w:t>es</w:t>
      </w:r>
      <w:r w:rsidRPr="002E3A5F">
        <w:rPr>
          <w:rFonts w:ascii="Arial" w:eastAsia="Calibri" w:hAnsi="Arial" w:cs="Arial"/>
          <w:bCs/>
          <w:sz w:val="22"/>
          <w:szCs w:val="22"/>
          <w:lang w:val="es-ES_tradnl" w:eastAsia="en-US"/>
        </w:rPr>
        <w:t xml:space="preserve"> </w:t>
      </w:r>
      <w:r w:rsidR="00703424" w:rsidRPr="002E3A5F">
        <w:rPr>
          <w:rFonts w:ascii="Arial" w:eastAsia="Calibri" w:hAnsi="Arial" w:cs="Arial"/>
          <w:bCs/>
          <w:sz w:val="22"/>
          <w:szCs w:val="22"/>
          <w:lang w:val="es-ES_tradnl" w:eastAsia="en-US"/>
        </w:rPr>
        <w:t xml:space="preserve">se incluyó </w:t>
      </w:r>
      <w:r w:rsidRPr="002E3A5F">
        <w:rPr>
          <w:rFonts w:ascii="Arial" w:eastAsia="Calibri" w:hAnsi="Arial" w:cs="Arial"/>
          <w:bCs/>
          <w:sz w:val="22"/>
          <w:szCs w:val="22"/>
          <w:lang w:val="es-ES_tradnl" w:eastAsia="en-US"/>
        </w:rPr>
        <w:t xml:space="preserve">una nota </w:t>
      </w:r>
      <w:r w:rsidRPr="002E3A5F">
        <w:rPr>
          <w:rFonts w:ascii="Arial" w:eastAsia="Calibri" w:hAnsi="Arial" w:cs="Arial"/>
          <w:bCs/>
          <w:sz w:val="22"/>
          <w:szCs w:val="22"/>
          <w:lang w:eastAsia="en-US"/>
        </w:rPr>
        <w:t>general relacionada con la acreditación del</w:t>
      </w:r>
      <w:r w:rsidR="001B6E5B" w:rsidRPr="002E3A5F">
        <w:rPr>
          <w:rFonts w:ascii="Arial" w:eastAsia="Calibri" w:hAnsi="Arial" w:cs="Arial"/>
          <w:bCs/>
          <w:sz w:val="22"/>
          <w:szCs w:val="22"/>
          <w:lang w:eastAsia="en-US"/>
        </w:rPr>
        <w:t xml:space="preserve"> porcentaje</w:t>
      </w:r>
      <w:r w:rsidRPr="002E3A5F">
        <w:rPr>
          <w:rFonts w:ascii="Arial" w:eastAsia="Calibri" w:hAnsi="Arial" w:cs="Arial"/>
          <w:bCs/>
          <w:sz w:val="22"/>
          <w:szCs w:val="22"/>
          <w:lang w:eastAsia="en-US"/>
        </w:rPr>
        <w:t xml:space="preserve"> </w:t>
      </w:r>
      <w:r w:rsidR="00353A61" w:rsidRPr="002E3A5F">
        <w:rPr>
          <w:rFonts w:ascii="Arial" w:eastAsia="Calibri" w:hAnsi="Arial" w:cs="Arial"/>
          <w:bCs/>
          <w:sz w:val="22"/>
          <w:szCs w:val="22"/>
          <w:lang w:eastAsia="en-US"/>
        </w:rPr>
        <w:t xml:space="preserve">(%) </w:t>
      </w:r>
      <w:r w:rsidRPr="002E3A5F">
        <w:rPr>
          <w:rFonts w:ascii="Arial" w:eastAsia="Calibri" w:hAnsi="Arial" w:cs="Arial"/>
          <w:bCs/>
          <w:sz w:val="22"/>
          <w:szCs w:val="22"/>
          <w:lang w:eastAsia="en-US"/>
        </w:rPr>
        <w:t>de dimensionamiento de la experiencia específica</w:t>
      </w:r>
      <w:r w:rsidR="00C330F5" w:rsidRPr="002E3A5F">
        <w:rPr>
          <w:rFonts w:ascii="Arial" w:eastAsia="Calibri" w:hAnsi="Arial" w:cs="Arial"/>
          <w:bCs/>
          <w:sz w:val="22"/>
          <w:szCs w:val="22"/>
          <w:lang w:eastAsia="en-US"/>
        </w:rPr>
        <w:t>,</w:t>
      </w:r>
      <w:r w:rsidRPr="002E3A5F">
        <w:rPr>
          <w:rFonts w:ascii="Arial" w:eastAsia="Calibri" w:hAnsi="Arial" w:cs="Arial"/>
          <w:bCs/>
          <w:sz w:val="22"/>
          <w:szCs w:val="22"/>
          <w:lang w:eastAsia="en-US"/>
        </w:rPr>
        <w:t xml:space="preserve"> así: </w:t>
      </w:r>
    </w:p>
    <w:p w14:paraId="49703422" w14:textId="77777777" w:rsidR="006B57CB" w:rsidRPr="002E3A5F" w:rsidRDefault="006B57CB" w:rsidP="00CE2B81">
      <w:pPr>
        <w:spacing w:line="276" w:lineRule="auto"/>
        <w:ind w:firstLine="709"/>
        <w:jc w:val="both"/>
        <w:rPr>
          <w:rFonts w:ascii="Arial" w:eastAsia="Calibri" w:hAnsi="Arial" w:cs="Arial"/>
          <w:bCs/>
          <w:sz w:val="22"/>
          <w:szCs w:val="22"/>
          <w:lang w:eastAsia="en-US"/>
        </w:rPr>
      </w:pPr>
    </w:p>
    <w:p w14:paraId="2E5ACFBD" w14:textId="43181D73" w:rsidR="00AE3AFA" w:rsidRPr="002E3A5F" w:rsidRDefault="001B6E5B" w:rsidP="001B6E5B">
      <w:pPr>
        <w:tabs>
          <w:tab w:val="left" w:pos="0"/>
        </w:tabs>
        <w:ind w:left="709" w:right="709"/>
        <w:jc w:val="both"/>
        <w:rPr>
          <w:rFonts w:ascii="Arial" w:eastAsia="Calibri" w:hAnsi="Arial" w:cs="Arial"/>
          <w:bCs/>
          <w:sz w:val="21"/>
          <w:szCs w:val="21"/>
          <w:lang w:val="es-ES_tradnl" w:eastAsia="en-US"/>
        </w:rPr>
      </w:pPr>
      <w:r w:rsidRPr="002E3A5F">
        <w:rPr>
          <w:rFonts w:ascii="Arial" w:eastAsia="Calibri" w:hAnsi="Arial" w:cs="Arial"/>
          <w:bCs/>
          <w:sz w:val="21"/>
          <w:szCs w:val="21"/>
          <w:lang w:val="es-ES_tradnl" w:eastAsia="en-US"/>
        </w:rPr>
        <w:t>Nota general para experiencia específica: En el caso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participativas, siendo requisitos adecuados y proporcionales.</w:t>
      </w:r>
    </w:p>
    <w:p w14:paraId="0F2EAC1B" w14:textId="4ED5D14B" w:rsidR="001B6E5B" w:rsidRPr="002E3A5F" w:rsidRDefault="001B6E5B" w:rsidP="001B6E5B">
      <w:pPr>
        <w:tabs>
          <w:tab w:val="left" w:pos="0"/>
        </w:tabs>
        <w:ind w:left="709" w:right="709"/>
        <w:jc w:val="both"/>
        <w:rPr>
          <w:rFonts w:ascii="Arial" w:eastAsia="Calibri" w:hAnsi="Arial" w:cs="Arial"/>
          <w:bCs/>
          <w:sz w:val="22"/>
          <w:szCs w:val="22"/>
          <w:lang w:val="es-ES_tradnl" w:eastAsia="en-US"/>
        </w:rPr>
      </w:pPr>
    </w:p>
    <w:p w14:paraId="514B42AB" w14:textId="4E299520" w:rsidR="005E6EC9" w:rsidRPr="002E3A5F" w:rsidRDefault="006D6517" w:rsidP="002E3A5F">
      <w:pPr>
        <w:spacing w:after="120" w:line="276" w:lineRule="auto"/>
        <w:ind w:firstLine="709"/>
        <w:jc w:val="both"/>
        <w:rPr>
          <w:rFonts w:ascii="Arial" w:eastAsia="Calibri" w:hAnsi="Arial" w:cs="Arial"/>
          <w:bCs/>
          <w:sz w:val="22"/>
          <w:szCs w:val="22"/>
          <w:lang w:eastAsia="en-US"/>
        </w:rPr>
      </w:pPr>
      <w:r w:rsidRPr="002E3A5F">
        <w:rPr>
          <w:rFonts w:ascii="Arial" w:eastAsia="Calibri" w:hAnsi="Arial" w:cs="Arial"/>
          <w:bCs/>
          <w:sz w:val="22"/>
          <w:szCs w:val="22"/>
          <w:lang w:eastAsia="en-US"/>
        </w:rPr>
        <w:t>De acuerdo con lo anterior</w:t>
      </w:r>
      <w:r w:rsidR="00CE2B81" w:rsidRPr="002E3A5F">
        <w:rPr>
          <w:rFonts w:ascii="Arial" w:eastAsia="Calibri" w:hAnsi="Arial" w:cs="Arial"/>
          <w:bCs/>
          <w:sz w:val="22"/>
          <w:szCs w:val="22"/>
          <w:lang w:eastAsia="en-US"/>
        </w:rPr>
        <w:t xml:space="preserve">, </w:t>
      </w:r>
      <w:r w:rsidR="00972FA9" w:rsidRPr="002E3A5F">
        <w:rPr>
          <w:rFonts w:ascii="Arial" w:eastAsia="Calibri" w:hAnsi="Arial" w:cs="Arial"/>
          <w:bCs/>
          <w:sz w:val="22"/>
          <w:szCs w:val="22"/>
          <w:lang w:eastAsia="en-US"/>
        </w:rPr>
        <w:t xml:space="preserve">en los casos en que la entidad admita esta posibilidad, </w:t>
      </w:r>
      <w:r w:rsidR="00CE2B81" w:rsidRPr="002E3A5F">
        <w:rPr>
          <w:rFonts w:ascii="Arial" w:eastAsia="Calibri" w:hAnsi="Arial" w:cs="Arial"/>
          <w:bCs/>
          <w:sz w:val="22"/>
          <w:szCs w:val="22"/>
          <w:lang w:eastAsia="en-US"/>
        </w:rPr>
        <w:t xml:space="preserve">el proponente podrá acreditar en máximo </w:t>
      </w:r>
      <w:r w:rsidR="00353A61" w:rsidRPr="002E3A5F">
        <w:rPr>
          <w:rFonts w:ascii="Arial" w:eastAsia="Calibri" w:hAnsi="Arial" w:cs="Arial"/>
          <w:bCs/>
          <w:sz w:val="22"/>
          <w:szCs w:val="22"/>
          <w:lang w:eastAsia="en-US"/>
        </w:rPr>
        <w:t>dos (</w:t>
      </w:r>
      <w:r w:rsidR="00CE2B81" w:rsidRPr="002E3A5F">
        <w:rPr>
          <w:rFonts w:ascii="Arial" w:eastAsia="Calibri" w:hAnsi="Arial" w:cs="Arial"/>
          <w:bCs/>
          <w:sz w:val="22"/>
          <w:szCs w:val="22"/>
          <w:lang w:eastAsia="en-US"/>
        </w:rPr>
        <w:t>2</w:t>
      </w:r>
      <w:r w:rsidR="00353A61" w:rsidRPr="002E3A5F">
        <w:rPr>
          <w:rFonts w:ascii="Arial" w:eastAsia="Calibri" w:hAnsi="Arial" w:cs="Arial"/>
          <w:bCs/>
          <w:sz w:val="22"/>
          <w:szCs w:val="22"/>
          <w:lang w:eastAsia="en-US"/>
        </w:rPr>
        <w:t>)</w:t>
      </w:r>
      <w:r w:rsidR="00CE2B81" w:rsidRPr="002E3A5F">
        <w:rPr>
          <w:rFonts w:ascii="Arial" w:eastAsia="Calibri" w:hAnsi="Arial" w:cs="Arial"/>
          <w:bCs/>
          <w:sz w:val="22"/>
          <w:szCs w:val="22"/>
          <w:lang w:eastAsia="en-US"/>
        </w:rPr>
        <w:t xml:space="preserve"> contratos válidos aportados el porcentaje (%) de dimensionamiento determinado en la experiencia específica. Esto significa que los 2 contrato</w:t>
      </w:r>
      <w:r w:rsidR="00B245DE" w:rsidRPr="002E3A5F">
        <w:rPr>
          <w:rFonts w:ascii="Arial" w:eastAsia="Calibri" w:hAnsi="Arial" w:cs="Arial"/>
          <w:bCs/>
          <w:sz w:val="22"/>
          <w:szCs w:val="22"/>
          <w:lang w:eastAsia="en-US"/>
        </w:rPr>
        <w:t>s</w:t>
      </w:r>
      <w:r w:rsidR="00CE2B81" w:rsidRPr="002E3A5F">
        <w:rPr>
          <w:rFonts w:ascii="Arial" w:eastAsia="Calibri" w:hAnsi="Arial" w:cs="Arial"/>
          <w:bCs/>
          <w:sz w:val="22"/>
          <w:szCs w:val="22"/>
          <w:lang w:eastAsia="en-US"/>
        </w:rPr>
        <w:t xml:space="preserve"> aportados deberán cumplir con la experiencia general y sumar la totalidad del porcentaje (%) de dimensionamiento exigido para dicha</w:t>
      </w:r>
      <w:r w:rsidRPr="002E3A5F">
        <w:rPr>
          <w:rFonts w:ascii="Arial" w:eastAsia="Calibri" w:hAnsi="Arial" w:cs="Arial"/>
          <w:bCs/>
          <w:sz w:val="22"/>
          <w:szCs w:val="22"/>
          <w:lang w:eastAsia="en-US"/>
        </w:rPr>
        <w:t xml:space="preserve"> experiencia</w:t>
      </w:r>
      <w:r w:rsidR="00CE2B81" w:rsidRPr="002E3A5F">
        <w:rPr>
          <w:rFonts w:ascii="Arial" w:eastAsia="Calibri" w:hAnsi="Arial" w:cs="Arial"/>
          <w:bCs/>
          <w:sz w:val="22"/>
          <w:szCs w:val="22"/>
          <w:lang w:eastAsia="en-US"/>
        </w:rPr>
        <w:t>.</w:t>
      </w:r>
      <w:r w:rsidR="0047319D" w:rsidRPr="002E3A5F">
        <w:rPr>
          <w:rFonts w:ascii="Arial" w:eastAsia="Calibri" w:hAnsi="Arial" w:cs="Arial"/>
          <w:bCs/>
          <w:sz w:val="22"/>
          <w:szCs w:val="22"/>
          <w:lang w:eastAsia="en-US"/>
        </w:rPr>
        <w:t xml:space="preserve"> </w:t>
      </w:r>
      <w:r w:rsidR="00CE2B81" w:rsidRPr="002E3A5F">
        <w:rPr>
          <w:rFonts w:ascii="Arial" w:eastAsia="Calibri" w:hAnsi="Arial" w:cs="Arial"/>
          <w:bCs/>
          <w:sz w:val="22"/>
          <w:szCs w:val="22"/>
          <w:lang w:eastAsia="en-US"/>
        </w:rPr>
        <w:t>Sin embargo</w:t>
      </w:r>
      <w:r w:rsidR="00A2246A" w:rsidRPr="002E3A5F">
        <w:rPr>
          <w:rFonts w:ascii="Arial" w:eastAsia="Calibri" w:hAnsi="Arial" w:cs="Arial"/>
          <w:bCs/>
          <w:sz w:val="22"/>
          <w:szCs w:val="22"/>
          <w:lang w:eastAsia="en-US"/>
        </w:rPr>
        <w:t>, debe precisarse que</w:t>
      </w:r>
      <w:r w:rsidR="00B245DE" w:rsidRPr="002E3A5F">
        <w:rPr>
          <w:rFonts w:ascii="Arial" w:eastAsia="Calibri" w:hAnsi="Arial" w:cs="Arial"/>
          <w:bCs/>
          <w:sz w:val="22"/>
          <w:szCs w:val="22"/>
          <w:lang w:eastAsia="en-US"/>
        </w:rPr>
        <w:t xml:space="preserve"> esta nota no aplica de forma automática para las actividades en las que está incluida</w:t>
      </w:r>
      <w:r w:rsidR="006E1F9F" w:rsidRPr="002E3A5F">
        <w:rPr>
          <w:rFonts w:ascii="Arial" w:eastAsia="Calibri" w:hAnsi="Arial" w:cs="Arial"/>
          <w:bCs/>
          <w:sz w:val="22"/>
          <w:szCs w:val="22"/>
          <w:lang w:eastAsia="en-US"/>
        </w:rPr>
        <w:t xml:space="preserve"> en la Matriz de experiencia</w:t>
      </w:r>
      <w:r w:rsidR="00B245DE" w:rsidRPr="002E3A5F">
        <w:rPr>
          <w:rFonts w:ascii="Arial" w:eastAsia="Calibri" w:hAnsi="Arial" w:cs="Arial"/>
          <w:bCs/>
          <w:sz w:val="22"/>
          <w:szCs w:val="22"/>
          <w:lang w:eastAsia="en-US"/>
        </w:rPr>
        <w:t>, sino que será la entidad la que determine su aplicación</w:t>
      </w:r>
      <w:r w:rsidR="006E1F9F" w:rsidRPr="002E3A5F">
        <w:rPr>
          <w:rFonts w:ascii="Arial" w:eastAsia="Calibri" w:hAnsi="Arial" w:cs="Arial"/>
          <w:bCs/>
          <w:sz w:val="22"/>
          <w:szCs w:val="22"/>
          <w:lang w:eastAsia="en-US"/>
        </w:rPr>
        <w:t xml:space="preserve"> efectiva</w:t>
      </w:r>
      <w:r w:rsidR="009B4D6D" w:rsidRPr="002E3A5F">
        <w:rPr>
          <w:rFonts w:ascii="Arial" w:eastAsia="Calibri" w:hAnsi="Arial" w:cs="Arial"/>
          <w:bCs/>
          <w:sz w:val="22"/>
          <w:szCs w:val="22"/>
          <w:lang w:eastAsia="en-US"/>
        </w:rPr>
        <w:t>,</w:t>
      </w:r>
      <w:r w:rsidR="006E1F9F" w:rsidRPr="002E3A5F">
        <w:rPr>
          <w:rFonts w:ascii="Arial" w:eastAsia="Calibri" w:hAnsi="Arial" w:cs="Arial"/>
          <w:bCs/>
          <w:sz w:val="22"/>
          <w:szCs w:val="22"/>
          <w:lang w:eastAsia="en-US"/>
        </w:rPr>
        <w:t xml:space="preserve"> de acuerdo </w:t>
      </w:r>
      <w:r w:rsidR="009B4D6D" w:rsidRPr="002E3A5F">
        <w:rPr>
          <w:rFonts w:ascii="Arial" w:eastAsia="Calibri" w:hAnsi="Arial" w:cs="Arial"/>
          <w:bCs/>
          <w:sz w:val="22"/>
          <w:szCs w:val="22"/>
          <w:lang w:eastAsia="en-US"/>
        </w:rPr>
        <w:t>con</w:t>
      </w:r>
      <w:r w:rsidR="006E1F9F" w:rsidRPr="002E3A5F">
        <w:rPr>
          <w:rFonts w:ascii="Arial" w:eastAsia="Calibri" w:hAnsi="Arial" w:cs="Arial"/>
          <w:bCs/>
          <w:sz w:val="22"/>
          <w:szCs w:val="22"/>
          <w:lang w:eastAsia="en-US"/>
        </w:rPr>
        <w:t xml:space="preserve"> lo que establezca en los documentos del proceso, donde podrá admitir esta posibilidad al establecer </w:t>
      </w:r>
      <w:r w:rsidR="009B4D6D" w:rsidRPr="002E3A5F">
        <w:rPr>
          <w:rFonts w:ascii="Arial" w:eastAsia="Calibri" w:hAnsi="Arial" w:cs="Arial"/>
          <w:bCs/>
          <w:sz w:val="22"/>
          <w:szCs w:val="22"/>
          <w:lang w:eastAsia="en-US"/>
        </w:rPr>
        <w:t>los</w:t>
      </w:r>
      <w:r w:rsidR="006E1F9F" w:rsidRPr="002E3A5F">
        <w:rPr>
          <w:rFonts w:ascii="Arial" w:eastAsia="Calibri" w:hAnsi="Arial" w:cs="Arial"/>
          <w:bCs/>
          <w:sz w:val="22"/>
          <w:szCs w:val="22"/>
          <w:lang w:eastAsia="en-US"/>
        </w:rPr>
        <w:t xml:space="preserve"> requisito</w:t>
      </w:r>
      <w:r w:rsidR="009B4D6D" w:rsidRPr="002E3A5F">
        <w:rPr>
          <w:rFonts w:ascii="Arial" w:eastAsia="Calibri" w:hAnsi="Arial" w:cs="Arial"/>
          <w:bCs/>
          <w:sz w:val="22"/>
          <w:szCs w:val="22"/>
          <w:lang w:eastAsia="en-US"/>
        </w:rPr>
        <w:t>s</w:t>
      </w:r>
      <w:r w:rsidR="006E1F9F" w:rsidRPr="002E3A5F">
        <w:rPr>
          <w:rFonts w:ascii="Arial" w:eastAsia="Calibri" w:hAnsi="Arial" w:cs="Arial"/>
          <w:bCs/>
          <w:sz w:val="22"/>
          <w:szCs w:val="22"/>
          <w:lang w:eastAsia="en-US"/>
        </w:rPr>
        <w:t xml:space="preserve"> de experiencia</w:t>
      </w:r>
      <w:r w:rsidR="00B245DE" w:rsidRPr="002E3A5F">
        <w:rPr>
          <w:rFonts w:ascii="Arial" w:eastAsia="Calibri" w:hAnsi="Arial" w:cs="Arial"/>
          <w:bCs/>
          <w:sz w:val="22"/>
          <w:szCs w:val="22"/>
          <w:lang w:eastAsia="en-US"/>
        </w:rPr>
        <w:t>.</w:t>
      </w:r>
    </w:p>
    <w:p w14:paraId="3269B599" w14:textId="62321F88" w:rsidR="00B245DE" w:rsidRPr="002E3A5F" w:rsidRDefault="00B245DE" w:rsidP="0047319D">
      <w:pPr>
        <w:spacing w:line="276" w:lineRule="auto"/>
        <w:ind w:firstLine="709"/>
        <w:jc w:val="both"/>
        <w:rPr>
          <w:rFonts w:ascii="Arial" w:eastAsia="Calibri" w:hAnsi="Arial" w:cs="Arial"/>
          <w:bCs/>
          <w:sz w:val="22"/>
          <w:szCs w:val="22"/>
          <w:lang w:eastAsia="en-US"/>
        </w:rPr>
      </w:pPr>
      <w:r w:rsidRPr="002E3A5F">
        <w:rPr>
          <w:rFonts w:ascii="Arial" w:eastAsia="Calibri" w:hAnsi="Arial" w:cs="Arial"/>
          <w:bCs/>
          <w:sz w:val="22"/>
          <w:szCs w:val="22"/>
          <w:lang w:eastAsia="en-US"/>
        </w:rPr>
        <w:t xml:space="preserve"> Lo anterior </w:t>
      </w:r>
      <w:r w:rsidR="0047319D" w:rsidRPr="002E3A5F">
        <w:rPr>
          <w:rFonts w:ascii="Arial" w:eastAsia="Calibri" w:hAnsi="Arial" w:cs="Arial"/>
          <w:bCs/>
          <w:sz w:val="22"/>
          <w:szCs w:val="22"/>
          <w:lang w:eastAsia="en-US"/>
        </w:rPr>
        <w:t xml:space="preserve">se colige de la misma redacción de la nota, en la que se indica que </w:t>
      </w:r>
      <w:r w:rsidR="006D6517" w:rsidRPr="002E3A5F">
        <w:rPr>
          <w:rFonts w:ascii="Arial" w:eastAsia="Calibri" w:hAnsi="Arial" w:cs="Arial"/>
          <w:bCs/>
          <w:sz w:val="22"/>
          <w:szCs w:val="22"/>
          <w:lang w:eastAsia="en-US"/>
        </w:rPr>
        <w:t xml:space="preserve">se aceptará </w:t>
      </w:r>
      <w:r w:rsidR="0047319D" w:rsidRPr="002E3A5F">
        <w:rPr>
          <w:rFonts w:ascii="Arial" w:eastAsia="Calibri" w:hAnsi="Arial" w:cs="Arial"/>
          <w:bCs/>
          <w:sz w:val="22"/>
          <w:szCs w:val="22"/>
          <w:lang w:val="es-ES_tradnl" w:eastAsia="en-US"/>
        </w:rPr>
        <w:t>«</w:t>
      </w:r>
      <w:r w:rsidR="0047319D" w:rsidRPr="002E3A5F">
        <w:rPr>
          <w:rFonts w:ascii="Arial" w:eastAsia="Calibri" w:hAnsi="Arial" w:cs="Arial"/>
          <w:bCs/>
          <w:sz w:val="22"/>
          <w:szCs w:val="22"/>
          <w:lang w:eastAsia="en-US"/>
        </w:rPr>
        <w:t>en el caso que</w:t>
      </w:r>
      <w:r w:rsidR="0011040E" w:rsidRPr="002E3A5F">
        <w:rPr>
          <w:rFonts w:ascii="Arial" w:eastAsia="Calibri" w:hAnsi="Arial" w:cs="Arial"/>
          <w:bCs/>
          <w:sz w:val="22"/>
          <w:szCs w:val="22"/>
          <w:lang w:eastAsia="en-US"/>
        </w:rPr>
        <w:t xml:space="preserve">, </w:t>
      </w:r>
      <w:r w:rsidR="0047319D" w:rsidRPr="002E3A5F">
        <w:rPr>
          <w:rFonts w:ascii="Arial" w:eastAsia="Calibri" w:hAnsi="Arial" w:cs="Arial"/>
          <w:bCs/>
          <w:sz w:val="22"/>
          <w:szCs w:val="22"/>
          <w:lang w:val="es-ES_tradnl" w:eastAsia="en-US"/>
        </w:rPr>
        <w:t>debido a la magnitud física empleada como variable para establecimiento del % de dimensionamiento como experiencia específica»</w:t>
      </w:r>
      <w:r w:rsidR="006D6517" w:rsidRPr="002E3A5F">
        <w:rPr>
          <w:rFonts w:ascii="Arial" w:eastAsia="Calibri" w:hAnsi="Arial" w:cs="Arial"/>
          <w:bCs/>
          <w:sz w:val="22"/>
          <w:szCs w:val="22"/>
          <w:lang w:val="es-ES_tradnl" w:eastAsia="en-US"/>
        </w:rPr>
        <w:t>, e</w:t>
      </w:r>
      <w:r w:rsidR="0047319D" w:rsidRPr="002E3A5F">
        <w:rPr>
          <w:rFonts w:ascii="Arial" w:eastAsia="Calibri" w:hAnsi="Arial" w:cs="Arial"/>
          <w:bCs/>
          <w:sz w:val="22"/>
          <w:szCs w:val="22"/>
          <w:lang w:val="es-ES_tradnl" w:eastAsia="en-US"/>
        </w:rPr>
        <w:t>s decir</w:t>
      </w:r>
      <w:r w:rsidR="006D6517" w:rsidRPr="002E3A5F">
        <w:rPr>
          <w:rFonts w:ascii="Arial" w:eastAsia="Calibri" w:hAnsi="Arial" w:cs="Arial"/>
          <w:bCs/>
          <w:sz w:val="22"/>
          <w:szCs w:val="22"/>
          <w:lang w:val="es-ES_tradnl" w:eastAsia="en-US"/>
        </w:rPr>
        <w:t>,</w:t>
      </w:r>
      <w:r w:rsidR="0047319D" w:rsidRPr="002E3A5F">
        <w:rPr>
          <w:rFonts w:ascii="Arial" w:eastAsia="Calibri" w:hAnsi="Arial" w:cs="Arial"/>
          <w:bCs/>
          <w:sz w:val="22"/>
          <w:szCs w:val="22"/>
          <w:lang w:val="es-ES_tradnl" w:eastAsia="en-US"/>
        </w:rPr>
        <w:t xml:space="preserve"> que su </w:t>
      </w:r>
      <w:r w:rsidR="0047319D" w:rsidRPr="002E3A5F">
        <w:rPr>
          <w:rFonts w:ascii="Arial" w:eastAsia="Calibri" w:hAnsi="Arial" w:cs="Arial"/>
          <w:bCs/>
          <w:sz w:val="22"/>
          <w:szCs w:val="22"/>
          <w:lang w:val="es-ES_tradnl" w:eastAsia="en-US"/>
        </w:rPr>
        <w:lastRenderedPageBreak/>
        <w:t xml:space="preserve">aplicación </w:t>
      </w:r>
      <w:r w:rsidR="0063339A" w:rsidRPr="002E3A5F">
        <w:rPr>
          <w:rFonts w:ascii="Arial" w:eastAsia="Calibri" w:hAnsi="Arial" w:cs="Arial"/>
          <w:bCs/>
          <w:sz w:val="22"/>
          <w:szCs w:val="22"/>
          <w:lang w:val="es-ES_tradnl" w:eastAsia="en-US"/>
        </w:rPr>
        <w:t>está</w:t>
      </w:r>
      <w:r w:rsidR="0047319D" w:rsidRPr="002E3A5F">
        <w:rPr>
          <w:rFonts w:ascii="Arial" w:eastAsia="Calibri" w:hAnsi="Arial" w:cs="Arial"/>
          <w:bCs/>
          <w:sz w:val="22"/>
          <w:szCs w:val="22"/>
          <w:lang w:val="es-ES_tradnl" w:eastAsia="en-US"/>
        </w:rPr>
        <w:t xml:space="preserve"> condicionada a un caso particular</w:t>
      </w:r>
      <w:r w:rsidR="006D6517" w:rsidRPr="002E3A5F">
        <w:rPr>
          <w:rFonts w:ascii="Arial" w:eastAsia="Calibri" w:hAnsi="Arial" w:cs="Arial"/>
          <w:bCs/>
          <w:sz w:val="22"/>
          <w:szCs w:val="22"/>
          <w:lang w:val="es-ES_tradnl" w:eastAsia="en-US"/>
        </w:rPr>
        <w:t xml:space="preserve"> y específico</w:t>
      </w:r>
      <w:r w:rsidR="00B53013" w:rsidRPr="002E3A5F">
        <w:rPr>
          <w:rFonts w:ascii="Arial" w:eastAsia="Calibri" w:hAnsi="Arial" w:cs="Arial"/>
          <w:bCs/>
          <w:sz w:val="22"/>
          <w:szCs w:val="22"/>
          <w:lang w:val="es-ES_tradnl" w:eastAsia="en-US"/>
        </w:rPr>
        <w:t xml:space="preserve"> relacionad</w:t>
      </w:r>
      <w:r w:rsidR="00832863" w:rsidRPr="002E3A5F">
        <w:rPr>
          <w:rFonts w:ascii="Arial" w:eastAsia="Calibri" w:hAnsi="Arial" w:cs="Arial"/>
          <w:bCs/>
          <w:sz w:val="22"/>
          <w:szCs w:val="22"/>
          <w:lang w:val="es-ES_tradnl" w:eastAsia="en-US"/>
        </w:rPr>
        <w:t>o</w:t>
      </w:r>
      <w:r w:rsidR="00B53013" w:rsidRPr="002E3A5F">
        <w:rPr>
          <w:rFonts w:ascii="Arial" w:eastAsia="Calibri" w:hAnsi="Arial" w:cs="Arial"/>
          <w:bCs/>
          <w:sz w:val="22"/>
          <w:szCs w:val="22"/>
          <w:lang w:val="es-ES_tradnl" w:eastAsia="en-US"/>
        </w:rPr>
        <w:t xml:space="preserve"> con la magnitud física que se empleará como variable. De esta manera, si</w:t>
      </w:r>
      <w:r w:rsidR="00832863" w:rsidRPr="002E3A5F">
        <w:rPr>
          <w:rFonts w:ascii="Arial" w:eastAsia="Calibri" w:hAnsi="Arial" w:cs="Arial"/>
          <w:bCs/>
          <w:sz w:val="22"/>
          <w:szCs w:val="22"/>
          <w:lang w:val="es-ES_tradnl" w:eastAsia="en-US"/>
        </w:rPr>
        <w:t xml:space="preserve"> la </w:t>
      </w:r>
      <w:r w:rsidR="00B53013" w:rsidRPr="002E3A5F">
        <w:rPr>
          <w:rFonts w:ascii="Arial" w:eastAsia="Calibri" w:hAnsi="Arial" w:cs="Arial"/>
          <w:bCs/>
          <w:sz w:val="22"/>
          <w:szCs w:val="22"/>
          <w:lang w:val="es-ES_tradnl" w:eastAsia="en-US"/>
        </w:rPr>
        <w:t>magnitud</w:t>
      </w:r>
      <w:r w:rsidR="00832863" w:rsidRPr="002E3A5F">
        <w:rPr>
          <w:rFonts w:ascii="Arial" w:eastAsia="Calibri" w:hAnsi="Arial" w:cs="Arial"/>
          <w:bCs/>
          <w:sz w:val="22"/>
          <w:szCs w:val="22"/>
          <w:lang w:val="es-ES_tradnl" w:eastAsia="en-US"/>
        </w:rPr>
        <w:t xml:space="preserve"> que se requiera</w:t>
      </w:r>
      <w:r w:rsidR="00B53013" w:rsidRPr="002E3A5F">
        <w:rPr>
          <w:rFonts w:ascii="Arial" w:eastAsia="Calibri" w:hAnsi="Arial" w:cs="Arial"/>
          <w:bCs/>
          <w:sz w:val="22"/>
          <w:szCs w:val="22"/>
          <w:lang w:val="es-ES_tradnl" w:eastAsia="en-US"/>
        </w:rPr>
        <w:t xml:space="preserve"> usualmente es difícil acreditarla con un solo contrato</w:t>
      </w:r>
      <w:r w:rsidR="0083397A" w:rsidRPr="002E3A5F">
        <w:rPr>
          <w:rFonts w:ascii="Arial" w:eastAsia="Calibri" w:hAnsi="Arial" w:cs="Arial"/>
          <w:bCs/>
          <w:sz w:val="22"/>
          <w:szCs w:val="22"/>
          <w:lang w:val="es-ES_tradnl" w:eastAsia="en-US"/>
        </w:rPr>
        <w:t>,</w:t>
      </w:r>
      <w:r w:rsidR="00972FA9" w:rsidRPr="002E3A5F">
        <w:rPr>
          <w:rFonts w:ascii="Arial" w:eastAsia="Calibri" w:hAnsi="Arial" w:cs="Arial"/>
          <w:bCs/>
          <w:sz w:val="22"/>
          <w:szCs w:val="22"/>
          <w:lang w:val="es-ES_tradnl" w:eastAsia="en-US"/>
        </w:rPr>
        <w:t xml:space="preserve"> la entidad </w:t>
      </w:r>
      <w:r w:rsidR="00832863" w:rsidRPr="002E3A5F">
        <w:rPr>
          <w:rFonts w:ascii="Arial" w:eastAsia="Calibri" w:hAnsi="Arial" w:cs="Arial"/>
          <w:bCs/>
          <w:sz w:val="22"/>
          <w:szCs w:val="22"/>
          <w:lang w:val="es-ES_tradnl" w:eastAsia="en-US"/>
        </w:rPr>
        <w:t xml:space="preserve">aplicará la nota general señalada, situación de la cual </w:t>
      </w:r>
      <w:r w:rsidR="00972FA9" w:rsidRPr="002E3A5F">
        <w:rPr>
          <w:rFonts w:ascii="Arial" w:eastAsia="Calibri" w:hAnsi="Arial" w:cs="Arial"/>
          <w:bCs/>
          <w:sz w:val="22"/>
          <w:szCs w:val="22"/>
          <w:lang w:val="es-ES_tradnl" w:eastAsia="en-US"/>
        </w:rPr>
        <w:t>esta</w:t>
      </w:r>
      <w:r w:rsidR="00832863" w:rsidRPr="002E3A5F">
        <w:rPr>
          <w:rFonts w:ascii="Arial" w:eastAsia="Calibri" w:hAnsi="Arial" w:cs="Arial"/>
          <w:bCs/>
          <w:sz w:val="22"/>
          <w:szCs w:val="22"/>
          <w:lang w:val="es-ES_tradnl" w:eastAsia="en-US"/>
        </w:rPr>
        <w:t xml:space="preserve"> deberá dejar constancia en los documentos del proceso de contratación</w:t>
      </w:r>
      <w:r w:rsidR="00BD2171" w:rsidRPr="002E3A5F">
        <w:rPr>
          <w:rFonts w:ascii="Arial" w:eastAsia="Calibri" w:hAnsi="Arial" w:cs="Arial"/>
          <w:bCs/>
          <w:sz w:val="22"/>
          <w:szCs w:val="22"/>
          <w:lang w:val="es-ES_tradnl" w:eastAsia="en-US"/>
        </w:rPr>
        <w:t xml:space="preserve">, </w:t>
      </w:r>
      <w:r w:rsidR="00972FA9" w:rsidRPr="002E3A5F">
        <w:rPr>
          <w:rFonts w:ascii="Arial" w:eastAsia="Calibri" w:hAnsi="Arial" w:cs="Arial"/>
          <w:bCs/>
          <w:sz w:val="22"/>
          <w:szCs w:val="22"/>
          <w:lang w:val="es-ES_tradnl" w:eastAsia="en-US"/>
        </w:rPr>
        <w:t>al establecer los requisitos de experiencia exigidos en el proceso de contratación</w:t>
      </w:r>
      <w:r w:rsidR="00BD2171" w:rsidRPr="002E3A5F">
        <w:rPr>
          <w:rFonts w:ascii="Arial" w:eastAsia="Calibri" w:hAnsi="Arial" w:cs="Arial"/>
          <w:bCs/>
          <w:sz w:val="22"/>
          <w:szCs w:val="22"/>
          <w:lang w:val="es-ES_tradnl" w:eastAsia="en-US"/>
        </w:rPr>
        <w:t xml:space="preserve">. </w:t>
      </w:r>
    </w:p>
    <w:p w14:paraId="23EE3140" w14:textId="203039B5" w:rsidR="001B6E5B" w:rsidRPr="002E3A5F" w:rsidRDefault="0047319D">
      <w:pPr>
        <w:spacing w:before="120" w:line="276" w:lineRule="auto"/>
        <w:ind w:firstLine="709"/>
        <w:jc w:val="both"/>
        <w:rPr>
          <w:rFonts w:ascii="Arial" w:eastAsia="Calibri" w:hAnsi="Arial" w:cs="Arial"/>
          <w:bCs/>
          <w:sz w:val="22"/>
          <w:szCs w:val="22"/>
          <w:lang w:eastAsia="en-US"/>
        </w:rPr>
      </w:pPr>
      <w:r w:rsidRPr="002E3A5F">
        <w:rPr>
          <w:rFonts w:ascii="Arial" w:eastAsia="Calibri" w:hAnsi="Arial" w:cs="Arial"/>
          <w:bCs/>
          <w:sz w:val="22"/>
          <w:szCs w:val="22"/>
          <w:lang w:eastAsia="en-US"/>
        </w:rPr>
        <w:t xml:space="preserve">En este sentido, </w:t>
      </w:r>
      <w:r w:rsidR="00A2246A" w:rsidRPr="002E3A5F">
        <w:rPr>
          <w:rFonts w:ascii="Arial" w:eastAsia="Calibri" w:hAnsi="Arial" w:cs="Arial"/>
          <w:bCs/>
          <w:sz w:val="22"/>
          <w:szCs w:val="22"/>
          <w:lang w:eastAsia="en-US"/>
        </w:rPr>
        <w:t>corresponde a la entidad estatal definir</w:t>
      </w:r>
      <w:r w:rsidR="006D6517" w:rsidRPr="002E3A5F">
        <w:rPr>
          <w:rFonts w:ascii="Arial" w:eastAsia="Calibri" w:hAnsi="Arial" w:cs="Arial"/>
          <w:bCs/>
          <w:sz w:val="22"/>
          <w:szCs w:val="22"/>
          <w:lang w:eastAsia="en-US"/>
        </w:rPr>
        <w:t xml:space="preserve"> </w:t>
      </w:r>
      <w:r w:rsidR="00A2246A" w:rsidRPr="002E3A5F">
        <w:rPr>
          <w:rFonts w:ascii="Arial" w:eastAsia="Calibri" w:hAnsi="Arial" w:cs="Arial"/>
          <w:bCs/>
          <w:sz w:val="22"/>
          <w:szCs w:val="22"/>
          <w:lang w:eastAsia="en-US"/>
        </w:rPr>
        <w:t>si a</w:t>
      </w:r>
      <w:r w:rsidR="00721FAF" w:rsidRPr="002E3A5F">
        <w:rPr>
          <w:rFonts w:ascii="Arial" w:eastAsia="Calibri" w:hAnsi="Arial" w:cs="Arial"/>
          <w:bCs/>
          <w:sz w:val="22"/>
          <w:szCs w:val="22"/>
          <w:lang w:eastAsia="en-US"/>
        </w:rPr>
        <w:t xml:space="preserve">cepta </w:t>
      </w:r>
      <w:r w:rsidR="00A2246A" w:rsidRPr="002E3A5F">
        <w:rPr>
          <w:rFonts w:ascii="Arial" w:eastAsia="Calibri" w:hAnsi="Arial" w:cs="Arial"/>
          <w:bCs/>
          <w:sz w:val="22"/>
          <w:szCs w:val="22"/>
          <w:lang w:eastAsia="en-US"/>
        </w:rPr>
        <w:t>que el porcentaje</w:t>
      </w:r>
      <w:r w:rsidR="008B10AA" w:rsidRPr="002E3A5F">
        <w:rPr>
          <w:rFonts w:ascii="Arial" w:eastAsia="Calibri" w:hAnsi="Arial" w:cs="Arial"/>
          <w:bCs/>
          <w:sz w:val="22"/>
          <w:szCs w:val="22"/>
          <w:lang w:eastAsia="en-US"/>
        </w:rPr>
        <w:t xml:space="preserve"> (%)</w:t>
      </w:r>
      <w:r w:rsidR="00A2246A" w:rsidRPr="002E3A5F">
        <w:rPr>
          <w:rFonts w:ascii="Arial" w:eastAsia="Calibri" w:hAnsi="Arial" w:cs="Arial"/>
          <w:bCs/>
          <w:sz w:val="22"/>
          <w:szCs w:val="22"/>
          <w:lang w:eastAsia="en-US"/>
        </w:rPr>
        <w:t xml:space="preserve"> de dimensionamiento exigido para la experiencia específica sea acreditado en</w:t>
      </w:r>
      <w:r w:rsidR="00133BF7" w:rsidRPr="002E3A5F">
        <w:rPr>
          <w:rFonts w:ascii="Arial" w:eastAsia="Calibri" w:hAnsi="Arial" w:cs="Arial"/>
          <w:bCs/>
          <w:sz w:val="22"/>
          <w:szCs w:val="22"/>
          <w:lang w:eastAsia="en-US"/>
        </w:rPr>
        <w:t xml:space="preserve"> dos</w:t>
      </w:r>
      <w:r w:rsidR="00A2246A" w:rsidRPr="002E3A5F">
        <w:rPr>
          <w:rFonts w:ascii="Arial" w:eastAsia="Calibri" w:hAnsi="Arial" w:cs="Arial"/>
          <w:bCs/>
          <w:sz w:val="22"/>
          <w:szCs w:val="22"/>
          <w:lang w:eastAsia="en-US"/>
        </w:rPr>
        <w:t xml:space="preserve"> </w:t>
      </w:r>
      <w:r w:rsidR="00133BF7" w:rsidRPr="002E3A5F">
        <w:rPr>
          <w:rFonts w:ascii="Arial" w:eastAsia="Calibri" w:hAnsi="Arial" w:cs="Arial"/>
          <w:bCs/>
          <w:sz w:val="22"/>
          <w:szCs w:val="22"/>
          <w:lang w:eastAsia="en-US"/>
        </w:rPr>
        <w:t>(</w:t>
      </w:r>
      <w:r w:rsidR="00A2246A" w:rsidRPr="002E3A5F">
        <w:rPr>
          <w:rFonts w:ascii="Arial" w:eastAsia="Calibri" w:hAnsi="Arial" w:cs="Arial"/>
          <w:bCs/>
          <w:sz w:val="22"/>
          <w:szCs w:val="22"/>
          <w:lang w:eastAsia="en-US"/>
        </w:rPr>
        <w:t>2</w:t>
      </w:r>
      <w:r w:rsidR="00133BF7" w:rsidRPr="002E3A5F">
        <w:rPr>
          <w:rFonts w:ascii="Arial" w:eastAsia="Calibri" w:hAnsi="Arial" w:cs="Arial"/>
          <w:bCs/>
          <w:sz w:val="22"/>
          <w:szCs w:val="22"/>
          <w:lang w:eastAsia="en-US"/>
        </w:rPr>
        <w:t>)</w:t>
      </w:r>
      <w:r w:rsidR="00A2246A" w:rsidRPr="002E3A5F">
        <w:rPr>
          <w:rFonts w:ascii="Arial" w:eastAsia="Calibri" w:hAnsi="Arial" w:cs="Arial"/>
          <w:bCs/>
          <w:sz w:val="22"/>
          <w:szCs w:val="22"/>
          <w:lang w:eastAsia="en-US"/>
        </w:rPr>
        <w:t xml:space="preserve"> contratos. </w:t>
      </w:r>
      <w:r w:rsidR="00C330F5" w:rsidRPr="002E3A5F">
        <w:rPr>
          <w:rFonts w:ascii="Arial" w:eastAsia="Calibri" w:hAnsi="Arial" w:cs="Arial"/>
          <w:bCs/>
          <w:sz w:val="22"/>
          <w:szCs w:val="22"/>
          <w:lang w:eastAsia="en-US"/>
        </w:rPr>
        <w:t xml:space="preserve">Para ello </w:t>
      </w:r>
      <w:r w:rsidR="00C330F5" w:rsidRPr="002E3A5F">
        <w:rPr>
          <w:rFonts w:ascii="Arial" w:eastAsia="Calibri" w:hAnsi="Arial" w:cs="Arial"/>
          <w:bCs/>
          <w:sz w:val="22"/>
          <w:szCs w:val="22"/>
          <w:lang w:val="es-ES_tradnl" w:eastAsia="en-US"/>
        </w:rPr>
        <w:t xml:space="preserve">tendrá en cuenta </w:t>
      </w:r>
      <w:r w:rsidR="00A2246A" w:rsidRPr="002E3A5F">
        <w:rPr>
          <w:rFonts w:ascii="Arial" w:eastAsia="Calibri" w:hAnsi="Arial" w:cs="Arial"/>
          <w:bCs/>
          <w:sz w:val="22"/>
          <w:szCs w:val="22"/>
          <w:lang w:val="es-ES_tradnl" w:eastAsia="en-US"/>
        </w:rPr>
        <w:t>criterios objetivos, como son la magnitud física empleada como variable</w:t>
      </w:r>
      <w:r w:rsidR="00721FAF" w:rsidRPr="002E3A5F">
        <w:rPr>
          <w:rFonts w:ascii="Arial" w:eastAsia="Calibri" w:hAnsi="Arial" w:cs="Arial"/>
          <w:bCs/>
          <w:sz w:val="22"/>
          <w:szCs w:val="22"/>
          <w:lang w:val="es-ES_tradnl" w:eastAsia="en-US"/>
        </w:rPr>
        <w:t xml:space="preserve"> en el proceso de contratación</w:t>
      </w:r>
      <w:r w:rsidR="00A2246A" w:rsidRPr="002E3A5F">
        <w:rPr>
          <w:rFonts w:ascii="Arial" w:eastAsia="Calibri" w:hAnsi="Arial" w:cs="Arial"/>
          <w:bCs/>
          <w:sz w:val="22"/>
          <w:szCs w:val="22"/>
          <w:lang w:val="es-ES_tradnl" w:eastAsia="en-US"/>
        </w:rPr>
        <w:t>, las observaciones al pliego de condicione</w:t>
      </w:r>
      <w:r w:rsidR="00721FAF" w:rsidRPr="002E3A5F">
        <w:rPr>
          <w:rFonts w:ascii="Arial" w:eastAsia="Calibri" w:hAnsi="Arial" w:cs="Arial"/>
          <w:bCs/>
          <w:sz w:val="22"/>
          <w:szCs w:val="22"/>
          <w:lang w:val="es-ES_tradnl" w:eastAsia="en-US"/>
        </w:rPr>
        <w:t>s</w:t>
      </w:r>
      <w:r w:rsidR="00A2246A" w:rsidRPr="002E3A5F">
        <w:rPr>
          <w:rFonts w:ascii="Arial" w:eastAsia="Calibri" w:hAnsi="Arial" w:cs="Arial"/>
          <w:bCs/>
          <w:sz w:val="22"/>
          <w:szCs w:val="22"/>
          <w:lang w:val="es-ES_tradnl" w:eastAsia="en-US"/>
        </w:rPr>
        <w:t xml:space="preserve"> y demás consideraciones de tipo técnico</w:t>
      </w:r>
      <w:r w:rsidR="00C330F5" w:rsidRPr="002E3A5F">
        <w:rPr>
          <w:rFonts w:ascii="Arial" w:eastAsia="Calibri" w:hAnsi="Arial" w:cs="Arial"/>
          <w:bCs/>
          <w:sz w:val="22"/>
          <w:szCs w:val="22"/>
          <w:lang w:val="es-ES_tradnl" w:eastAsia="en-US"/>
        </w:rPr>
        <w:t>,</w:t>
      </w:r>
      <w:r w:rsidR="00A2246A" w:rsidRPr="002E3A5F">
        <w:rPr>
          <w:rFonts w:ascii="Arial" w:eastAsia="Calibri" w:hAnsi="Arial" w:cs="Arial"/>
          <w:bCs/>
          <w:sz w:val="22"/>
          <w:szCs w:val="22"/>
          <w:lang w:val="es-ES_tradnl" w:eastAsia="en-US"/>
        </w:rPr>
        <w:t xml:space="preserve"> que permitan establecer la necesidad de acreditar el porcentaje </w:t>
      </w:r>
      <w:r w:rsidR="00353A61" w:rsidRPr="002E3A5F">
        <w:rPr>
          <w:rFonts w:ascii="Arial" w:eastAsia="Calibri" w:hAnsi="Arial" w:cs="Arial"/>
          <w:bCs/>
          <w:sz w:val="22"/>
          <w:szCs w:val="22"/>
          <w:lang w:val="es-ES_tradnl" w:eastAsia="en-US"/>
        </w:rPr>
        <w:t xml:space="preserve">(%) </w:t>
      </w:r>
      <w:r w:rsidR="00A2246A" w:rsidRPr="002E3A5F">
        <w:rPr>
          <w:rFonts w:ascii="Arial" w:eastAsia="Calibri" w:hAnsi="Arial" w:cs="Arial"/>
          <w:bCs/>
          <w:sz w:val="22"/>
          <w:szCs w:val="22"/>
          <w:lang w:val="es-ES_tradnl" w:eastAsia="en-US"/>
        </w:rPr>
        <w:t>de dimensionamiento en máximo</w:t>
      </w:r>
      <w:r w:rsidR="00832863" w:rsidRPr="002E3A5F">
        <w:rPr>
          <w:rFonts w:ascii="Arial" w:eastAsia="Calibri" w:hAnsi="Arial" w:cs="Arial"/>
          <w:bCs/>
          <w:sz w:val="22"/>
          <w:szCs w:val="22"/>
          <w:lang w:val="es-ES_tradnl" w:eastAsia="en-US"/>
        </w:rPr>
        <w:t xml:space="preserve"> dos</w:t>
      </w:r>
      <w:r w:rsidR="00A2246A" w:rsidRPr="002E3A5F">
        <w:rPr>
          <w:rFonts w:ascii="Arial" w:eastAsia="Calibri" w:hAnsi="Arial" w:cs="Arial"/>
          <w:bCs/>
          <w:sz w:val="22"/>
          <w:szCs w:val="22"/>
          <w:lang w:val="es-ES_tradnl" w:eastAsia="en-US"/>
        </w:rPr>
        <w:t xml:space="preserve"> </w:t>
      </w:r>
      <w:r w:rsidR="00832863" w:rsidRPr="002E3A5F">
        <w:rPr>
          <w:rFonts w:ascii="Arial" w:eastAsia="Calibri" w:hAnsi="Arial" w:cs="Arial"/>
          <w:bCs/>
          <w:sz w:val="22"/>
          <w:szCs w:val="22"/>
          <w:lang w:val="es-ES_tradnl" w:eastAsia="en-US"/>
        </w:rPr>
        <w:t>(</w:t>
      </w:r>
      <w:r w:rsidR="00A2246A" w:rsidRPr="002E3A5F">
        <w:rPr>
          <w:rFonts w:ascii="Arial" w:eastAsia="Calibri" w:hAnsi="Arial" w:cs="Arial"/>
          <w:bCs/>
          <w:sz w:val="22"/>
          <w:szCs w:val="22"/>
          <w:lang w:val="es-ES_tradnl" w:eastAsia="en-US"/>
        </w:rPr>
        <w:t>2</w:t>
      </w:r>
      <w:r w:rsidR="00832863" w:rsidRPr="002E3A5F">
        <w:rPr>
          <w:rFonts w:ascii="Arial" w:eastAsia="Calibri" w:hAnsi="Arial" w:cs="Arial"/>
          <w:bCs/>
          <w:sz w:val="22"/>
          <w:szCs w:val="22"/>
          <w:lang w:val="es-ES_tradnl" w:eastAsia="en-US"/>
        </w:rPr>
        <w:t>)</w:t>
      </w:r>
      <w:r w:rsidR="00A2246A" w:rsidRPr="002E3A5F">
        <w:rPr>
          <w:rFonts w:ascii="Arial" w:eastAsia="Calibri" w:hAnsi="Arial" w:cs="Arial"/>
          <w:bCs/>
          <w:sz w:val="22"/>
          <w:szCs w:val="22"/>
          <w:lang w:val="es-ES_tradnl" w:eastAsia="en-US"/>
        </w:rPr>
        <w:t xml:space="preserve"> contratos</w:t>
      </w:r>
      <w:r w:rsidR="00721FAF" w:rsidRPr="002E3A5F">
        <w:rPr>
          <w:rFonts w:ascii="Arial" w:eastAsia="Calibri" w:hAnsi="Arial" w:cs="Arial"/>
          <w:bCs/>
          <w:sz w:val="22"/>
          <w:szCs w:val="22"/>
          <w:lang w:val="es-ES_tradnl" w:eastAsia="en-US"/>
        </w:rPr>
        <w:t>, para garantizar la libre concurrencia</w:t>
      </w:r>
      <w:r w:rsidR="00A2246A" w:rsidRPr="002E3A5F">
        <w:rPr>
          <w:rFonts w:ascii="Arial" w:eastAsia="Calibri" w:hAnsi="Arial" w:cs="Arial"/>
          <w:bCs/>
          <w:sz w:val="22"/>
          <w:szCs w:val="22"/>
          <w:lang w:val="es-ES_tradnl" w:eastAsia="en-US"/>
        </w:rPr>
        <w:t>. De</w:t>
      </w:r>
      <w:r w:rsidR="00BD2171" w:rsidRPr="002E3A5F">
        <w:rPr>
          <w:rFonts w:ascii="Arial" w:eastAsia="Calibri" w:hAnsi="Arial" w:cs="Arial"/>
          <w:bCs/>
          <w:sz w:val="22"/>
          <w:szCs w:val="22"/>
          <w:lang w:val="es-ES_tradnl" w:eastAsia="en-US"/>
        </w:rPr>
        <w:t xml:space="preserve"> este modo</w:t>
      </w:r>
      <w:r w:rsidR="00A2246A" w:rsidRPr="002E3A5F">
        <w:rPr>
          <w:rFonts w:ascii="Arial" w:eastAsia="Calibri" w:hAnsi="Arial" w:cs="Arial"/>
          <w:bCs/>
          <w:sz w:val="22"/>
          <w:szCs w:val="22"/>
          <w:lang w:val="es-ES_tradnl" w:eastAsia="en-US"/>
        </w:rPr>
        <w:t xml:space="preserve">, en caso de que </w:t>
      </w:r>
      <w:r w:rsidR="00721FAF" w:rsidRPr="002E3A5F">
        <w:rPr>
          <w:rFonts w:ascii="Arial" w:eastAsia="Calibri" w:hAnsi="Arial" w:cs="Arial"/>
          <w:bCs/>
          <w:sz w:val="22"/>
          <w:szCs w:val="22"/>
          <w:lang w:val="es-ES_tradnl" w:eastAsia="en-US"/>
        </w:rPr>
        <w:t>se determine</w:t>
      </w:r>
      <w:r w:rsidR="00A2246A" w:rsidRPr="002E3A5F">
        <w:rPr>
          <w:rFonts w:ascii="Arial" w:eastAsia="Calibri" w:hAnsi="Arial" w:cs="Arial"/>
          <w:bCs/>
          <w:sz w:val="22"/>
          <w:szCs w:val="22"/>
          <w:lang w:val="es-ES_tradnl" w:eastAsia="en-US"/>
        </w:rPr>
        <w:t xml:space="preserve"> que serán máximo</w:t>
      </w:r>
      <w:r w:rsidR="00353A61" w:rsidRPr="002E3A5F">
        <w:rPr>
          <w:rFonts w:ascii="Arial" w:eastAsia="Calibri" w:hAnsi="Arial" w:cs="Arial"/>
          <w:bCs/>
          <w:sz w:val="22"/>
          <w:szCs w:val="22"/>
          <w:lang w:val="es-ES_tradnl" w:eastAsia="en-US"/>
        </w:rPr>
        <w:t xml:space="preserve"> dos</w:t>
      </w:r>
      <w:r w:rsidR="00A2246A" w:rsidRPr="002E3A5F">
        <w:rPr>
          <w:rFonts w:ascii="Arial" w:eastAsia="Calibri" w:hAnsi="Arial" w:cs="Arial"/>
          <w:bCs/>
          <w:sz w:val="22"/>
          <w:szCs w:val="22"/>
          <w:lang w:val="es-ES_tradnl" w:eastAsia="en-US"/>
        </w:rPr>
        <w:t xml:space="preserve"> </w:t>
      </w:r>
      <w:r w:rsidR="00353A61" w:rsidRPr="002E3A5F">
        <w:rPr>
          <w:rFonts w:ascii="Arial" w:eastAsia="Calibri" w:hAnsi="Arial" w:cs="Arial"/>
          <w:bCs/>
          <w:sz w:val="22"/>
          <w:szCs w:val="22"/>
          <w:lang w:val="es-ES_tradnl" w:eastAsia="en-US"/>
        </w:rPr>
        <w:t>(</w:t>
      </w:r>
      <w:r w:rsidR="00A2246A" w:rsidRPr="002E3A5F">
        <w:rPr>
          <w:rFonts w:ascii="Arial" w:eastAsia="Calibri" w:hAnsi="Arial" w:cs="Arial"/>
          <w:bCs/>
          <w:sz w:val="22"/>
          <w:szCs w:val="22"/>
          <w:lang w:val="es-ES_tradnl" w:eastAsia="en-US"/>
        </w:rPr>
        <w:t>2</w:t>
      </w:r>
      <w:r w:rsidR="00353A61" w:rsidRPr="002E3A5F">
        <w:rPr>
          <w:rFonts w:ascii="Arial" w:eastAsia="Calibri" w:hAnsi="Arial" w:cs="Arial"/>
          <w:bCs/>
          <w:sz w:val="22"/>
          <w:szCs w:val="22"/>
          <w:lang w:val="es-ES_tradnl" w:eastAsia="en-US"/>
        </w:rPr>
        <w:t>)</w:t>
      </w:r>
      <w:r w:rsidR="00A2246A" w:rsidRPr="002E3A5F">
        <w:rPr>
          <w:rFonts w:ascii="Arial" w:eastAsia="Calibri" w:hAnsi="Arial" w:cs="Arial"/>
          <w:bCs/>
          <w:sz w:val="22"/>
          <w:szCs w:val="22"/>
          <w:lang w:val="es-ES_tradnl" w:eastAsia="en-US"/>
        </w:rPr>
        <w:t xml:space="preserve"> contratos, </w:t>
      </w:r>
      <w:r w:rsidR="00A2246A" w:rsidRPr="002E3A5F">
        <w:rPr>
          <w:rFonts w:ascii="Arial" w:eastAsia="Calibri" w:hAnsi="Arial" w:cs="Arial"/>
          <w:bCs/>
          <w:sz w:val="22"/>
          <w:szCs w:val="22"/>
          <w:lang w:eastAsia="en-US"/>
        </w:rPr>
        <w:t>los proponentes podrán acreditar el porcentaje</w:t>
      </w:r>
      <w:r w:rsidR="00353A61" w:rsidRPr="002E3A5F">
        <w:rPr>
          <w:rFonts w:ascii="Arial" w:eastAsia="Calibri" w:hAnsi="Arial" w:cs="Arial"/>
          <w:bCs/>
          <w:sz w:val="22"/>
          <w:szCs w:val="22"/>
          <w:lang w:eastAsia="en-US"/>
        </w:rPr>
        <w:t xml:space="preserve"> (%)</w:t>
      </w:r>
      <w:r w:rsidR="00A2246A" w:rsidRPr="002E3A5F">
        <w:rPr>
          <w:rFonts w:ascii="Arial" w:eastAsia="Calibri" w:hAnsi="Arial" w:cs="Arial"/>
          <w:bCs/>
          <w:sz w:val="22"/>
          <w:szCs w:val="22"/>
          <w:lang w:eastAsia="en-US"/>
        </w:rPr>
        <w:t xml:space="preserve"> de dimensionamiento correspondiente a la experiencia específica </w:t>
      </w:r>
      <w:r w:rsidR="00721FAF" w:rsidRPr="002E3A5F">
        <w:rPr>
          <w:rFonts w:ascii="Arial" w:eastAsia="Calibri" w:hAnsi="Arial" w:cs="Arial"/>
          <w:bCs/>
          <w:sz w:val="22"/>
          <w:szCs w:val="22"/>
          <w:lang w:eastAsia="en-US"/>
        </w:rPr>
        <w:t>respectiva</w:t>
      </w:r>
      <w:r w:rsidR="00A2246A" w:rsidRPr="002E3A5F">
        <w:rPr>
          <w:rFonts w:ascii="Arial" w:eastAsia="Calibri" w:hAnsi="Arial" w:cs="Arial"/>
          <w:bCs/>
          <w:sz w:val="22"/>
          <w:szCs w:val="22"/>
          <w:lang w:eastAsia="en-US"/>
        </w:rPr>
        <w:t xml:space="preserve"> con la sumatoria de máximo dos </w:t>
      </w:r>
      <w:r w:rsidR="00832863" w:rsidRPr="002E3A5F">
        <w:rPr>
          <w:rFonts w:ascii="Arial" w:eastAsia="Calibri" w:hAnsi="Arial" w:cs="Arial"/>
          <w:bCs/>
          <w:sz w:val="22"/>
          <w:szCs w:val="22"/>
          <w:lang w:eastAsia="en-US"/>
        </w:rPr>
        <w:t xml:space="preserve">(2) </w:t>
      </w:r>
      <w:r w:rsidR="00A2246A" w:rsidRPr="002E3A5F">
        <w:rPr>
          <w:rFonts w:ascii="Arial" w:eastAsia="Calibri" w:hAnsi="Arial" w:cs="Arial"/>
          <w:bCs/>
          <w:sz w:val="22"/>
          <w:szCs w:val="22"/>
          <w:lang w:eastAsia="en-US"/>
        </w:rPr>
        <w:t>contratos</w:t>
      </w:r>
      <w:r w:rsidR="00721FAF" w:rsidRPr="002E3A5F">
        <w:rPr>
          <w:rFonts w:ascii="Arial" w:eastAsia="Calibri" w:hAnsi="Arial" w:cs="Arial"/>
          <w:bCs/>
          <w:sz w:val="22"/>
          <w:szCs w:val="22"/>
          <w:lang w:eastAsia="en-US"/>
        </w:rPr>
        <w:t>.</w:t>
      </w:r>
      <w:r w:rsidR="00072B8C" w:rsidRPr="002E3A5F">
        <w:rPr>
          <w:rFonts w:ascii="Arial" w:eastAsia="Calibri" w:hAnsi="Arial" w:cs="Arial"/>
          <w:bCs/>
          <w:sz w:val="22"/>
          <w:szCs w:val="22"/>
          <w:lang w:eastAsia="en-US"/>
        </w:rPr>
        <w:t xml:space="preserve"> </w:t>
      </w:r>
      <w:r w:rsidR="00721FAF" w:rsidRPr="002E3A5F">
        <w:rPr>
          <w:rFonts w:ascii="Arial" w:eastAsia="Calibri" w:hAnsi="Arial" w:cs="Arial"/>
          <w:bCs/>
          <w:sz w:val="22"/>
          <w:szCs w:val="22"/>
          <w:lang w:eastAsia="en-US"/>
        </w:rPr>
        <w:t xml:space="preserve">Adicionalmente, </w:t>
      </w:r>
      <w:r w:rsidR="00736BDA" w:rsidRPr="002E3A5F">
        <w:rPr>
          <w:rFonts w:ascii="Arial" w:eastAsia="Calibri" w:hAnsi="Arial" w:cs="Arial"/>
          <w:bCs/>
          <w:sz w:val="22"/>
          <w:szCs w:val="22"/>
          <w:lang w:eastAsia="en-US"/>
        </w:rPr>
        <w:t xml:space="preserve">cabe aclarar que </w:t>
      </w:r>
      <w:r w:rsidR="00721FAF" w:rsidRPr="002E3A5F">
        <w:rPr>
          <w:rFonts w:ascii="Arial" w:eastAsia="Calibri" w:hAnsi="Arial" w:cs="Arial"/>
          <w:bCs/>
          <w:sz w:val="22"/>
          <w:szCs w:val="22"/>
          <w:lang w:eastAsia="en-US"/>
        </w:rPr>
        <w:t xml:space="preserve">esta nota únicamente es aplicable </w:t>
      </w:r>
      <w:r w:rsidR="00C330F5" w:rsidRPr="002E3A5F">
        <w:rPr>
          <w:rFonts w:ascii="Arial" w:eastAsia="Calibri" w:hAnsi="Arial" w:cs="Arial"/>
          <w:bCs/>
          <w:sz w:val="22"/>
          <w:szCs w:val="22"/>
          <w:lang w:eastAsia="en-US"/>
        </w:rPr>
        <w:t>en</w:t>
      </w:r>
      <w:r w:rsidR="00721FAF" w:rsidRPr="002E3A5F">
        <w:rPr>
          <w:rFonts w:ascii="Arial" w:eastAsia="Calibri" w:hAnsi="Arial" w:cs="Arial"/>
          <w:bCs/>
          <w:sz w:val="22"/>
          <w:szCs w:val="22"/>
          <w:lang w:eastAsia="en-US"/>
        </w:rPr>
        <w:t xml:space="preserve"> la experiencia espec</w:t>
      </w:r>
      <w:r w:rsidR="00C330F5" w:rsidRPr="002E3A5F">
        <w:rPr>
          <w:rFonts w:ascii="Arial" w:eastAsia="Calibri" w:hAnsi="Arial" w:cs="Arial"/>
          <w:bCs/>
          <w:sz w:val="22"/>
          <w:szCs w:val="22"/>
          <w:lang w:eastAsia="en-US"/>
        </w:rPr>
        <w:t>í</w:t>
      </w:r>
      <w:r w:rsidR="00721FAF" w:rsidRPr="002E3A5F">
        <w:rPr>
          <w:rFonts w:ascii="Arial" w:eastAsia="Calibri" w:hAnsi="Arial" w:cs="Arial"/>
          <w:bCs/>
          <w:sz w:val="22"/>
          <w:szCs w:val="22"/>
          <w:lang w:eastAsia="en-US"/>
        </w:rPr>
        <w:t>fica de las actividades que l</w:t>
      </w:r>
      <w:r w:rsidR="00C330F5" w:rsidRPr="002E3A5F">
        <w:rPr>
          <w:rFonts w:ascii="Arial" w:eastAsia="Calibri" w:hAnsi="Arial" w:cs="Arial"/>
          <w:bCs/>
          <w:sz w:val="22"/>
          <w:szCs w:val="22"/>
          <w:lang w:eastAsia="en-US"/>
        </w:rPr>
        <w:t>a contemple</w:t>
      </w:r>
      <w:r w:rsidR="006667BE" w:rsidRPr="002E3A5F">
        <w:rPr>
          <w:rFonts w:ascii="Arial" w:eastAsia="Calibri" w:hAnsi="Arial" w:cs="Arial"/>
          <w:bCs/>
          <w:sz w:val="22"/>
          <w:szCs w:val="22"/>
          <w:lang w:eastAsia="en-US"/>
        </w:rPr>
        <w:t>n</w:t>
      </w:r>
      <w:r w:rsidR="00535691" w:rsidRPr="002E3A5F">
        <w:rPr>
          <w:rFonts w:ascii="Arial" w:eastAsia="Calibri" w:hAnsi="Arial" w:cs="Arial"/>
          <w:bCs/>
          <w:sz w:val="22"/>
          <w:szCs w:val="22"/>
          <w:lang w:eastAsia="en-US"/>
        </w:rPr>
        <w:t>.</w:t>
      </w:r>
      <w:r w:rsidR="00C330F5" w:rsidRPr="002E3A5F">
        <w:rPr>
          <w:rFonts w:ascii="Arial" w:eastAsia="Calibri" w:hAnsi="Arial" w:cs="Arial"/>
          <w:bCs/>
          <w:sz w:val="22"/>
          <w:szCs w:val="22"/>
          <w:lang w:eastAsia="en-US"/>
        </w:rPr>
        <w:t xml:space="preserve"> </w:t>
      </w:r>
      <w:r w:rsidR="00535691" w:rsidRPr="002E3A5F">
        <w:rPr>
          <w:rFonts w:ascii="Arial" w:eastAsia="Calibri" w:hAnsi="Arial" w:cs="Arial"/>
          <w:bCs/>
          <w:sz w:val="22"/>
          <w:szCs w:val="22"/>
          <w:lang w:eastAsia="en-US"/>
        </w:rPr>
        <w:t>P</w:t>
      </w:r>
      <w:r w:rsidR="00C330F5" w:rsidRPr="002E3A5F">
        <w:rPr>
          <w:rFonts w:ascii="Arial" w:eastAsia="Calibri" w:hAnsi="Arial" w:cs="Arial"/>
          <w:bCs/>
          <w:sz w:val="22"/>
          <w:szCs w:val="22"/>
          <w:lang w:eastAsia="en-US"/>
        </w:rPr>
        <w:t>or lo tanto, aquellas actividades que no incluya</w:t>
      </w:r>
      <w:r w:rsidR="005903FD" w:rsidRPr="002E3A5F">
        <w:rPr>
          <w:rFonts w:ascii="Arial" w:eastAsia="Calibri" w:hAnsi="Arial" w:cs="Arial"/>
          <w:bCs/>
          <w:sz w:val="22"/>
          <w:szCs w:val="22"/>
          <w:lang w:eastAsia="en-US"/>
        </w:rPr>
        <w:t>n</w:t>
      </w:r>
      <w:r w:rsidR="00C330F5" w:rsidRPr="002E3A5F">
        <w:rPr>
          <w:rFonts w:ascii="Arial" w:eastAsia="Calibri" w:hAnsi="Arial" w:cs="Arial"/>
          <w:bCs/>
          <w:sz w:val="22"/>
          <w:szCs w:val="22"/>
          <w:lang w:eastAsia="en-US"/>
        </w:rPr>
        <w:t xml:space="preserve"> la nota general de experiencia específica deberán ceñirse a lo expresamente dispuesto en la matriz, como es el caso de las actividades 3.3. y 5.3</w:t>
      </w:r>
      <w:r w:rsidR="006667BE" w:rsidRPr="002E3A5F">
        <w:rPr>
          <w:rFonts w:ascii="Arial" w:eastAsia="Calibri" w:hAnsi="Arial" w:cs="Arial"/>
          <w:bCs/>
          <w:sz w:val="22"/>
          <w:szCs w:val="22"/>
          <w:lang w:eastAsia="en-US"/>
        </w:rPr>
        <w:t>.</w:t>
      </w:r>
    </w:p>
    <w:p w14:paraId="23991C4D" w14:textId="5A8D1F47" w:rsidR="005478F1" w:rsidRPr="002E3A5F" w:rsidRDefault="00AE3AFA" w:rsidP="006667BE">
      <w:pPr>
        <w:spacing w:before="120" w:line="276" w:lineRule="auto"/>
        <w:ind w:firstLine="709"/>
        <w:jc w:val="both"/>
        <w:rPr>
          <w:rFonts w:ascii="Arial" w:eastAsia="Calibri" w:hAnsi="Arial" w:cs="Arial"/>
          <w:bCs/>
          <w:sz w:val="22"/>
          <w:szCs w:val="22"/>
          <w:lang w:eastAsia="en-US"/>
        </w:rPr>
      </w:pPr>
      <w:r w:rsidRPr="002E3A5F">
        <w:rPr>
          <w:rFonts w:ascii="Arial" w:eastAsia="Calibri" w:hAnsi="Arial" w:cs="Arial"/>
          <w:bCs/>
          <w:sz w:val="22"/>
          <w:szCs w:val="22"/>
          <w:lang w:val="es-ES_tradnl" w:eastAsia="en-US"/>
        </w:rPr>
        <w:t>Otr</w:t>
      </w:r>
      <w:r w:rsidR="00DA4EB5" w:rsidRPr="002E3A5F">
        <w:rPr>
          <w:rFonts w:ascii="Arial" w:eastAsia="Calibri" w:hAnsi="Arial" w:cs="Arial"/>
          <w:bCs/>
          <w:sz w:val="22"/>
          <w:szCs w:val="22"/>
          <w:lang w:val="es-ES_tradnl" w:eastAsia="en-US"/>
        </w:rPr>
        <w:t>o</w:t>
      </w:r>
      <w:r w:rsidRPr="002E3A5F">
        <w:rPr>
          <w:rFonts w:ascii="Arial" w:eastAsia="Calibri" w:hAnsi="Arial" w:cs="Arial"/>
          <w:bCs/>
          <w:sz w:val="22"/>
          <w:szCs w:val="22"/>
          <w:lang w:val="es-ES_tradnl" w:eastAsia="en-US"/>
        </w:rPr>
        <w:t xml:space="preserve"> </w:t>
      </w:r>
      <w:r w:rsidR="0046563F" w:rsidRPr="002E3A5F">
        <w:rPr>
          <w:rFonts w:ascii="Arial" w:eastAsia="Calibri" w:hAnsi="Arial" w:cs="Arial"/>
          <w:bCs/>
          <w:sz w:val="22"/>
          <w:szCs w:val="22"/>
          <w:lang w:eastAsia="en-US"/>
        </w:rPr>
        <w:t xml:space="preserve">de lo cambios </w:t>
      </w:r>
      <w:r w:rsidR="00721FAF" w:rsidRPr="002E3A5F">
        <w:rPr>
          <w:rFonts w:ascii="Arial" w:eastAsia="Calibri" w:hAnsi="Arial" w:cs="Arial"/>
          <w:bCs/>
          <w:sz w:val="22"/>
          <w:szCs w:val="22"/>
          <w:lang w:eastAsia="en-US"/>
        </w:rPr>
        <w:t xml:space="preserve">introducidos por </w:t>
      </w:r>
      <w:r w:rsidR="00721FAF" w:rsidRPr="002E3A5F">
        <w:rPr>
          <w:rFonts w:ascii="Arial" w:eastAsia="Calibri" w:hAnsi="Arial" w:cs="Arial"/>
          <w:bCs/>
          <w:sz w:val="22"/>
          <w:szCs w:val="22"/>
          <w:lang w:val="es-ES_tradnl" w:eastAsia="en-US"/>
        </w:rPr>
        <w:t>la Resolución 173 del 2021</w:t>
      </w:r>
      <w:r w:rsidR="0046563F" w:rsidRPr="002E3A5F">
        <w:rPr>
          <w:rFonts w:ascii="Arial" w:eastAsia="Calibri" w:hAnsi="Arial" w:cs="Arial"/>
          <w:bCs/>
          <w:sz w:val="22"/>
          <w:szCs w:val="22"/>
          <w:lang w:eastAsia="en-US"/>
        </w:rPr>
        <w:t xml:space="preserve"> se trata de la limitación de la cantidad de experiencia específica que se p</w:t>
      </w:r>
      <w:r w:rsidR="00721FAF" w:rsidRPr="002E3A5F">
        <w:rPr>
          <w:rFonts w:ascii="Arial" w:eastAsia="Calibri" w:hAnsi="Arial" w:cs="Arial"/>
          <w:bCs/>
          <w:sz w:val="22"/>
          <w:szCs w:val="22"/>
          <w:lang w:eastAsia="en-US"/>
        </w:rPr>
        <w:t>uede</w:t>
      </w:r>
      <w:r w:rsidR="0046563F" w:rsidRPr="002E3A5F">
        <w:rPr>
          <w:rFonts w:ascii="Arial" w:eastAsia="Calibri" w:hAnsi="Arial" w:cs="Arial"/>
          <w:bCs/>
          <w:sz w:val="22"/>
          <w:szCs w:val="22"/>
          <w:lang w:eastAsia="en-US"/>
        </w:rPr>
        <w:t xml:space="preserve"> combinar</w:t>
      </w:r>
      <w:r w:rsidR="00861308" w:rsidRPr="002E3A5F">
        <w:rPr>
          <w:rFonts w:ascii="Arial" w:eastAsia="Calibri" w:hAnsi="Arial" w:cs="Arial"/>
          <w:bCs/>
          <w:sz w:val="22"/>
          <w:szCs w:val="22"/>
          <w:lang w:eastAsia="en-US"/>
        </w:rPr>
        <w:t>,</w:t>
      </w:r>
      <w:r w:rsidR="0046563F" w:rsidRPr="002E3A5F">
        <w:rPr>
          <w:rFonts w:ascii="Arial" w:eastAsia="Calibri" w:hAnsi="Arial" w:cs="Arial"/>
          <w:bCs/>
          <w:sz w:val="22"/>
          <w:szCs w:val="22"/>
          <w:lang w:eastAsia="en-US"/>
        </w:rPr>
        <w:t xml:space="preserve"> estableci</w:t>
      </w:r>
      <w:r w:rsidR="00861308" w:rsidRPr="002E3A5F">
        <w:rPr>
          <w:rFonts w:ascii="Arial" w:eastAsia="Calibri" w:hAnsi="Arial" w:cs="Arial"/>
          <w:bCs/>
          <w:sz w:val="22"/>
          <w:szCs w:val="22"/>
          <w:lang w:eastAsia="en-US"/>
        </w:rPr>
        <w:t>endo</w:t>
      </w:r>
      <w:r w:rsidR="006667BE" w:rsidRPr="002E3A5F">
        <w:rPr>
          <w:rFonts w:ascii="Arial" w:eastAsia="Calibri" w:hAnsi="Arial" w:cs="Arial"/>
          <w:bCs/>
          <w:sz w:val="22"/>
          <w:szCs w:val="22"/>
          <w:lang w:eastAsia="en-US"/>
        </w:rPr>
        <w:t xml:space="preserve"> un número máximo a escoger de las opciones enlistadas en cada actividad</w:t>
      </w:r>
      <w:r w:rsidR="0046563F" w:rsidRPr="002E3A5F">
        <w:rPr>
          <w:rFonts w:ascii="Arial" w:eastAsia="Calibri" w:hAnsi="Arial" w:cs="Arial"/>
          <w:bCs/>
          <w:sz w:val="22"/>
          <w:szCs w:val="22"/>
          <w:lang w:eastAsia="en-US"/>
        </w:rPr>
        <w:t>.</w:t>
      </w:r>
      <w:r w:rsidRPr="002E3A5F">
        <w:rPr>
          <w:rFonts w:ascii="Arial" w:eastAsia="Calibri" w:hAnsi="Arial" w:cs="Arial"/>
          <w:bCs/>
          <w:sz w:val="22"/>
          <w:szCs w:val="22"/>
          <w:lang w:eastAsia="en-US"/>
        </w:rPr>
        <w:t xml:space="preserve"> </w:t>
      </w:r>
      <w:r w:rsidR="005457A2" w:rsidRPr="002E3A5F">
        <w:rPr>
          <w:rFonts w:ascii="Arial" w:eastAsia="Calibri" w:hAnsi="Arial" w:cs="Arial"/>
          <w:bCs/>
          <w:sz w:val="22"/>
          <w:szCs w:val="22"/>
          <w:lang w:eastAsia="en-US"/>
        </w:rPr>
        <w:t xml:space="preserve">Con esto, </w:t>
      </w:r>
      <w:r w:rsidR="0046563F" w:rsidRPr="002E3A5F">
        <w:rPr>
          <w:rFonts w:ascii="Arial" w:eastAsia="Calibri" w:hAnsi="Arial" w:cs="Arial"/>
          <w:bCs/>
          <w:sz w:val="22"/>
          <w:szCs w:val="22"/>
          <w:lang w:eastAsia="en-US"/>
        </w:rPr>
        <w:t xml:space="preserve">se </w:t>
      </w:r>
      <w:r w:rsidRPr="002E3A5F">
        <w:rPr>
          <w:rFonts w:ascii="Arial" w:eastAsia="Calibri" w:hAnsi="Arial" w:cs="Arial"/>
          <w:bCs/>
          <w:sz w:val="22"/>
          <w:szCs w:val="22"/>
          <w:lang w:eastAsia="en-US"/>
        </w:rPr>
        <w:t>pr</w:t>
      </w:r>
      <w:r w:rsidR="007D581D" w:rsidRPr="002E3A5F">
        <w:rPr>
          <w:rFonts w:ascii="Arial" w:eastAsia="Calibri" w:hAnsi="Arial" w:cs="Arial"/>
          <w:bCs/>
          <w:sz w:val="22"/>
          <w:szCs w:val="22"/>
          <w:lang w:eastAsia="en-US"/>
        </w:rPr>
        <w:t>etende</w:t>
      </w:r>
      <w:r w:rsidR="0046563F" w:rsidRPr="002E3A5F">
        <w:rPr>
          <w:rFonts w:ascii="Arial" w:eastAsia="Calibri" w:hAnsi="Arial" w:cs="Arial"/>
          <w:bCs/>
          <w:sz w:val="22"/>
          <w:szCs w:val="22"/>
          <w:lang w:eastAsia="en-US"/>
        </w:rPr>
        <w:t xml:space="preserve"> que la entidad identifique cuál es </w:t>
      </w:r>
      <w:r w:rsidR="006667BE" w:rsidRPr="002E3A5F">
        <w:rPr>
          <w:rFonts w:ascii="Arial" w:eastAsia="Calibri" w:hAnsi="Arial" w:cs="Arial"/>
          <w:bCs/>
          <w:sz w:val="22"/>
          <w:szCs w:val="22"/>
          <w:lang w:eastAsia="en-US"/>
        </w:rPr>
        <w:t>la</w:t>
      </w:r>
      <w:r w:rsidR="0046563F" w:rsidRPr="002E3A5F">
        <w:rPr>
          <w:rFonts w:ascii="Arial" w:eastAsia="Calibri" w:hAnsi="Arial" w:cs="Arial"/>
          <w:bCs/>
          <w:sz w:val="22"/>
          <w:szCs w:val="22"/>
          <w:lang w:eastAsia="en-US"/>
        </w:rPr>
        <w:t xml:space="preserve"> actividad más relevante o principal </w:t>
      </w:r>
      <w:r w:rsidR="006667BE" w:rsidRPr="002E3A5F">
        <w:rPr>
          <w:rFonts w:ascii="Arial" w:eastAsia="Calibri" w:hAnsi="Arial" w:cs="Arial"/>
          <w:bCs/>
          <w:sz w:val="22"/>
          <w:szCs w:val="22"/>
          <w:lang w:eastAsia="en-US"/>
        </w:rPr>
        <w:t xml:space="preserve">del proyecto </w:t>
      </w:r>
      <w:r w:rsidR="0046563F" w:rsidRPr="002E3A5F">
        <w:rPr>
          <w:rFonts w:ascii="Arial" w:eastAsia="Calibri" w:hAnsi="Arial" w:cs="Arial"/>
          <w:bCs/>
          <w:sz w:val="22"/>
          <w:szCs w:val="22"/>
          <w:lang w:eastAsia="en-US"/>
        </w:rPr>
        <w:t xml:space="preserve">que requiere establecer </w:t>
      </w:r>
      <w:r w:rsidR="00C330F5" w:rsidRPr="002E3A5F">
        <w:rPr>
          <w:rFonts w:ascii="Arial" w:eastAsia="Calibri" w:hAnsi="Arial" w:cs="Arial"/>
          <w:bCs/>
          <w:sz w:val="22"/>
          <w:szCs w:val="22"/>
          <w:lang w:eastAsia="en-US"/>
        </w:rPr>
        <w:t>para esa</w:t>
      </w:r>
      <w:r w:rsidR="0046563F" w:rsidRPr="002E3A5F">
        <w:rPr>
          <w:rFonts w:ascii="Arial" w:eastAsia="Calibri" w:hAnsi="Arial" w:cs="Arial"/>
          <w:bCs/>
          <w:sz w:val="22"/>
          <w:szCs w:val="22"/>
          <w:lang w:eastAsia="en-US"/>
        </w:rPr>
        <w:t xml:space="preserve"> experiencia específica y</w:t>
      </w:r>
      <w:r w:rsidR="00972FA9" w:rsidRPr="002E3A5F">
        <w:rPr>
          <w:rFonts w:ascii="Arial" w:eastAsia="Calibri" w:hAnsi="Arial" w:cs="Arial"/>
          <w:bCs/>
          <w:sz w:val="22"/>
          <w:szCs w:val="22"/>
          <w:lang w:eastAsia="en-US"/>
        </w:rPr>
        <w:t>,</w:t>
      </w:r>
      <w:r w:rsidR="0046563F" w:rsidRPr="002E3A5F">
        <w:rPr>
          <w:rFonts w:ascii="Arial" w:eastAsia="Calibri" w:hAnsi="Arial" w:cs="Arial"/>
          <w:bCs/>
          <w:sz w:val="22"/>
          <w:szCs w:val="22"/>
          <w:lang w:eastAsia="en-US"/>
        </w:rPr>
        <w:t xml:space="preserve"> </w:t>
      </w:r>
      <w:r w:rsidR="00CE2B81" w:rsidRPr="002E3A5F">
        <w:rPr>
          <w:rFonts w:ascii="Arial" w:eastAsia="Calibri" w:hAnsi="Arial" w:cs="Arial"/>
          <w:bCs/>
          <w:sz w:val="22"/>
          <w:szCs w:val="22"/>
          <w:lang w:eastAsia="en-US"/>
        </w:rPr>
        <w:t>de este modo, no exigir</w:t>
      </w:r>
      <w:r w:rsidR="0046563F" w:rsidRPr="002E3A5F">
        <w:rPr>
          <w:rFonts w:ascii="Arial" w:eastAsia="Calibri" w:hAnsi="Arial" w:cs="Arial"/>
          <w:bCs/>
          <w:sz w:val="22"/>
          <w:szCs w:val="22"/>
          <w:lang w:eastAsia="en-US"/>
        </w:rPr>
        <w:t xml:space="preserve"> requisitos que desborden el objeto</w:t>
      </w:r>
      <w:r w:rsidR="005457A2" w:rsidRPr="002E3A5F">
        <w:rPr>
          <w:rFonts w:ascii="Arial" w:eastAsia="Calibri" w:hAnsi="Arial" w:cs="Arial"/>
          <w:bCs/>
          <w:sz w:val="22"/>
          <w:szCs w:val="22"/>
          <w:lang w:eastAsia="en-US"/>
        </w:rPr>
        <w:t xml:space="preserve"> a contratar</w:t>
      </w:r>
      <w:r w:rsidR="0046563F" w:rsidRPr="002E3A5F">
        <w:rPr>
          <w:rFonts w:ascii="Arial" w:eastAsia="Calibri" w:hAnsi="Arial" w:cs="Arial"/>
          <w:bCs/>
          <w:sz w:val="22"/>
          <w:szCs w:val="22"/>
          <w:lang w:eastAsia="en-US"/>
        </w:rPr>
        <w:t xml:space="preserve"> o que no sean adecuados o proporcionales </w:t>
      </w:r>
      <w:r w:rsidR="006667BE" w:rsidRPr="002E3A5F">
        <w:rPr>
          <w:rFonts w:ascii="Arial" w:eastAsia="Calibri" w:hAnsi="Arial" w:cs="Arial"/>
          <w:bCs/>
          <w:sz w:val="22"/>
          <w:szCs w:val="22"/>
          <w:lang w:eastAsia="en-US"/>
        </w:rPr>
        <w:t xml:space="preserve">a este. </w:t>
      </w:r>
    </w:p>
    <w:p w14:paraId="48D3C7BF" w14:textId="7DF075CF" w:rsidR="001E6769" w:rsidRPr="002E3A5F" w:rsidRDefault="0046563F" w:rsidP="001E6769">
      <w:pPr>
        <w:spacing w:before="120" w:line="276" w:lineRule="auto"/>
        <w:ind w:firstLine="709"/>
        <w:jc w:val="both"/>
        <w:rPr>
          <w:rFonts w:ascii="Arial" w:eastAsia="Calibri" w:hAnsi="Arial" w:cs="Arial"/>
          <w:bCs/>
          <w:sz w:val="22"/>
          <w:szCs w:val="22"/>
          <w:lang w:eastAsia="en-US"/>
        </w:rPr>
      </w:pPr>
      <w:r w:rsidRPr="002E3A5F">
        <w:rPr>
          <w:rFonts w:ascii="Arial" w:eastAsia="Calibri" w:hAnsi="Arial" w:cs="Arial"/>
          <w:bCs/>
          <w:sz w:val="22"/>
          <w:szCs w:val="22"/>
          <w:lang w:eastAsia="en-US"/>
        </w:rPr>
        <w:t>Concretamente,</w:t>
      </w:r>
      <w:r w:rsidR="00E15D08" w:rsidRPr="002E3A5F">
        <w:rPr>
          <w:rFonts w:ascii="Arial" w:eastAsia="Calibri" w:hAnsi="Arial" w:cs="Arial"/>
          <w:bCs/>
          <w:sz w:val="22"/>
          <w:szCs w:val="22"/>
          <w:lang w:eastAsia="en-US"/>
        </w:rPr>
        <w:t xml:space="preserve"> en atención a la consulta planteada,</w:t>
      </w:r>
      <w:r w:rsidRPr="002E3A5F">
        <w:rPr>
          <w:rFonts w:ascii="Arial" w:eastAsia="Calibri" w:hAnsi="Arial" w:cs="Arial"/>
          <w:bCs/>
          <w:sz w:val="22"/>
          <w:szCs w:val="22"/>
          <w:lang w:eastAsia="en-US"/>
        </w:rPr>
        <w:t xml:space="preserve"> </w:t>
      </w:r>
      <w:r w:rsidR="00972FA9" w:rsidRPr="002E3A5F">
        <w:rPr>
          <w:rFonts w:ascii="Arial" w:eastAsia="Calibri" w:hAnsi="Arial" w:cs="Arial"/>
          <w:bCs/>
          <w:sz w:val="22"/>
          <w:szCs w:val="22"/>
          <w:lang w:eastAsia="en-US"/>
        </w:rPr>
        <w:t>en relación con</w:t>
      </w:r>
      <w:r w:rsidR="001E6769" w:rsidRPr="002E3A5F">
        <w:rPr>
          <w:rFonts w:ascii="Arial" w:eastAsia="Calibri" w:hAnsi="Arial" w:cs="Arial"/>
          <w:bCs/>
          <w:sz w:val="22"/>
          <w:szCs w:val="22"/>
          <w:lang w:eastAsia="en-US"/>
        </w:rPr>
        <w:t xml:space="preserve"> la actividad 1.1. que se refiere a los proyectos de construcción de acueductos (urbanos y rurales) y obras complementarias</w:t>
      </w:r>
      <w:r w:rsidR="00972FA9" w:rsidRPr="002E3A5F">
        <w:rPr>
          <w:rFonts w:ascii="Arial" w:eastAsia="Calibri" w:hAnsi="Arial" w:cs="Arial"/>
          <w:bCs/>
          <w:sz w:val="22"/>
          <w:szCs w:val="22"/>
          <w:lang w:eastAsia="en-US"/>
        </w:rPr>
        <w:t>,</w:t>
      </w:r>
      <w:r w:rsidR="001E6769" w:rsidRPr="002E3A5F">
        <w:rPr>
          <w:rFonts w:ascii="Arial" w:eastAsia="Calibri" w:hAnsi="Arial" w:cs="Arial"/>
          <w:bCs/>
          <w:sz w:val="22"/>
          <w:szCs w:val="22"/>
          <w:lang w:eastAsia="en-US"/>
        </w:rPr>
        <w:t xml:space="preserve"> </w:t>
      </w:r>
      <w:r w:rsidR="00972FA9" w:rsidRPr="002E3A5F">
        <w:rPr>
          <w:rFonts w:ascii="Arial" w:eastAsia="Calibri" w:hAnsi="Arial" w:cs="Arial"/>
          <w:bCs/>
          <w:sz w:val="22"/>
          <w:szCs w:val="22"/>
          <w:lang w:eastAsia="en-US"/>
        </w:rPr>
        <w:t>l</w:t>
      </w:r>
      <w:r w:rsidR="001E6769" w:rsidRPr="002E3A5F">
        <w:rPr>
          <w:rFonts w:ascii="Arial" w:eastAsia="Calibri" w:hAnsi="Arial" w:cs="Arial"/>
          <w:bCs/>
          <w:sz w:val="22"/>
          <w:szCs w:val="22"/>
          <w:lang w:eastAsia="en-US"/>
        </w:rPr>
        <w:t xml:space="preserve">os documentos tipo exigen como experiencia general </w:t>
      </w:r>
      <w:r w:rsidR="00972FA9" w:rsidRPr="002E3A5F">
        <w:rPr>
          <w:rFonts w:ascii="Arial" w:eastAsia="Calibri" w:hAnsi="Arial" w:cs="Arial"/>
          <w:bCs/>
          <w:sz w:val="22"/>
          <w:szCs w:val="22"/>
          <w:lang w:eastAsia="en-US"/>
        </w:rPr>
        <w:t xml:space="preserve">que </w:t>
      </w:r>
      <w:r w:rsidR="001E6769" w:rsidRPr="002E3A5F">
        <w:rPr>
          <w:rFonts w:ascii="Arial" w:eastAsia="Calibri" w:hAnsi="Arial" w:cs="Arial"/>
          <w:bCs/>
          <w:sz w:val="22"/>
          <w:szCs w:val="22"/>
          <w:lang w:eastAsia="en-US"/>
        </w:rPr>
        <w:t xml:space="preserve">los </w:t>
      </w:r>
      <w:r w:rsidR="00972FA9" w:rsidRPr="002E3A5F">
        <w:rPr>
          <w:rFonts w:ascii="Arial" w:eastAsia="Calibri" w:hAnsi="Arial" w:cs="Arial"/>
          <w:bCs/>
          <w:sz w:val="22"/>
          <w:szCs w:val="22"/>
          <w:lang w:eastAsia="en-US"/>
        </w:rPr>
        <w:t>contratos mediante los cuales se acredita la experiencia</w:t>
      </w:r>
      <w:r w:rsidR="001E6769" w:rsidRPr="002E3A5F">
        <w:rPr>
          <w:rFonts w:ascii="Arial" w:eastAsia="Calibri" w:hAnsi="Arial" w:cs="Arial"/>
          <w:bCs/>
          <w:sz w:val="22"/>
          <w:szCs w:val="22"/>
          <w:lang w:eastAsia="en-US"/>
        </w:rPr>
        <w:t xml:space="preserve"> correspondan o hayan contenido actividades de construcción de acueductos. A su vez, en la experiencia específica se </w:t>
      </w:r>
      <w:r w:rsidR="00972FA9" w:rsidRPr="002E3A5F">
        <w:rPr>
          <w:rFonts w:ascii="Arial" w:eastAsia="Calibri" w:hAnsi="Arial" w:cs="Arial"/>
          <w:bCs/>
          <w:sz w:val="22"/>
          <w:szCs w:val="22"/>
          <w:lang w:eastAsia="en-US"/>
        </w:rPr>
        <w:t xml:space="preserve">estableció </w:t>
      </w:r>
      <w:r w:rsidR="001E6769" w:rsidRPr="002E3A5F">
        <w:rPr>
          <w:rFonts w:ascii="Arial" w:eastAsia="Calibri" w:hAnsi="Arial" w:cs="Arial"/>
          <w:bCs/>
          <w:sz w:val="22"/>
          <w:szCs w:val="22"/>
          <w:lang w:eastAsia="en-US"/>
        </w:rPr>
        <w:t xml:space="preserve">la siguiente nota general: </w:t>
      </w:r>
    </w:p>
    <w:p w14:paraId="6A72EA99" w14:textId="77777777" w:rsidR="001E6769" w:rsidRPr="002E3A5F" w:rsidRDefault="001E6769" w:rsidP="002E3A5F">
      <w:pPr>
        <w:spacing w:line="276" w:lineRule="auto"/>
        <w:ind w:firstLine="709"/>
        <w:jc w:val="both"/>
        <w:rPr>
          <w:rFonts w:ascii="Arial" w:eastAsia="Calibri" w:hAnsi="Arial" w:cs="Arial"/>
          <w:bCs/>
          <w:sz w:val="22"/>
          <w:szCs w:val="22"/>
          <w:lang w:eastAsia="en-US"/>
        </w:rPr>
      </w:pPr>
    </w:p>
    <w:p w14:paraId="27340F4B" w14:textId="77777777" w:rsidR="001E6769" w:rsidRPr="002E3A5F" w:rsidRDefault="001E6769" w:rsidP="002E3A5F">
      <w:pPr>
        <w:ind w:left="709" w:right="709"/>
        <w:jc w:val="both"/>
        <w:rPr>
          <w:rFonts w:ascii="Arial" w:eastAsia="Calibri" w:hAnsi="Arial" w:cs="Arial"/>
          <w:bCs/>
          <w:sz w:val="21"/>
          <w:szCs w:val="21"/>
          <w:lang w:eastAsia="en-US"/>
        </w:rPr>
      </w:pPr>
      <w:r w:rsidRPr="002E3A5F">
        <w:rPr>
          <w:rFonts w:ascii="Arial" w:eastAsia="Calibri" w:hAnsi="Arial" w:cs="Arial"/>
          <w:bCs/>
          <w:sz w:val="21"/>
          <w:szCs w:val="21"/>
          <w:lang w:eastAsia="en-US"/>
        </w:rPr>
        <w:t xml:space="preserve">Nota general para experiencia específica: En el caso que, debido a la magnitud física empleada como variable para establecimiento del % de dimensionamiento como experiencia específica, se aceptará que el mismo sea acreditado con la sumatoria de máximo dos (2) de los contratos válidos aportados, garantizando </w:t>
      </w:r>
      <w:r w:rsidRPr="002E3A5F">
        <w:rPr>
          <w:rFonts w:ascii="Arial" w:eastAsia="Calibri" w:hAnsi="Arial" w:cs="Arial"/>
          <w:bCs/>
          <w:sz w:val="21"/>
          <w:szCs w:val="21"/>
          <w:lang w:eastAsia="en-US"/>
        </w:rPr>
        <w:lastRenderedPageBreak/>
        <w:t xml:space="preserve">condiciones pluralistas y participativas, siendo requisitos adecuados y proporcionales. </w:t>
      </w:r>
    </w:p>
    <w:p w14:paraId="18C58B78" w14:textId="133B7136" w:rsidR="001E6769" w:rsidRPr="002E3A5F" w:rsidRDefault="001E6769" w:rsidP="001E6769">
      <w:pPr>
        <w:spacing w:before="120"/>
        <w:ind w:left="709" w:right="709"/>
        <w:jc w:val="both"/>
        <w:rPr>
          <w:rFonts w:ascii="Arial" w:eastAsia="Calibri" w:hAnsi="Arial" w:cs="Arial"/>
          <w:bCs/>
          <w:sz w:val="21"/>
          <w:szCs w:val="21"/>
          <w:lang w:eastAsia="en-US"/>
        </w:rPr>
      </w:pPr>
      <w:r w:rsidRPr="002E3A5F">
        <w:rPr>
          <w:rFonts w:ascii="Arial" w:eastAsia="Calibri" w:hAnsi="Arial" w:cs="Arial"/>
          <w:bCs/>
          <w:sz w:val="21"/>
          <w:szCs w:val="21"/>
          <w:lang w:eastAsia="en-US"/>
        </w:rPr>
        <w:t>La entidad NO podrá escoger más de 3 requisitos de experiencia específica, ya que identificará los de mayor relevancia para el proyecto según la actividad a contratar.</w:t>
      </w:r>
    </w:p>
    <w:p w14:paraId="21B37DBA" w14:textId="77777777" w:rsidR="001E6769" w:rsidRPr="002E3A5F" w:rsidRDefault="001E6769" w:rsidP="002E3A5F">
      <w:pPr>
        <w:ind w:left="709" w:right="709" w:firstLine="709"/>
        <w:jc w:val="both"/>
        <w:rPr>
          <w:rFonts w:ascii="Arial" w:eastAsia="Calibri" w:hAnsi="Arial" w:cs="Arial"/>
          <w:bCs/>
          <w:sz w:val="21"/>
          <w:szCs w:val="21"/>
          <w:lang w:eastAsia="en-US"/>
        </w:rPr>
      </w:pPr>
    </w:p>
    <w:p w14:paraId="228E54ED" w14:textId="330291D3" w:rsidR="00095F29" w:rsidRPr="002E3A5F" w:rsidRDefault="001E6769" w:rsidP="002E3A5F">
      <w:pPr>
        <w:spacing w:line="276" w:lineRule="auto"/>
        <w:ind w:firstLine="709"/>
        <w:jc w:val="both"/>
        <w:rPr>
          <w:rFonts w:ascii="Arial" w:eastAsia="Calibri" w:hAnsi="Arial" w:cs="Arial"/>
          <w:bCs/>
          <w:sz w:val="22"/>
          <w:szCs w:val="22"/>
          <w:lang w:eastAsia="en-US"/>
        </w:rPr>
      </w:pPr>
      <w:r w:rsidRPr="002E3A5F">
        <w:rPr>
          <w:rFonts w:ascii="Arial" w:eastAsia="Calibri" w:hAnsi="Arial" w:cs="Arial"/>
          <w:bCs/>
          <w:sz w:val="22"/>
          <w:szCs w:val="22"/>
          <w:lang w:eastAsia="en-US"/>
        </w:rPr>
        <w:t xml:space="preserve">De otro lado, la </w:t>
      </w:r>
      <w:r w:rsidR="0046563F" w:rsidRPr="002E3A5F">
        <w:rPr>
          <w:rFonts w:ascii="Arial" w:eastAsia="Calibri" w:hAnsi="Arial" w:cs="Arial"/>
          <w:bCs/>
          <w:sz w:val="22"/>
          <w:szCs w:val="22"/>
          <w:lang w:eastAsia="en-US"/>
        </w:rPr>
        <w:t>actividad 2.1</w:t>
      </w:r>
      <w:r w:rsidR="00972FA9" w:rsidRPr="002E3A5F">
        <w:rPr>
          <w:rFonts w:ascii="Arial" w:eastAsia="Calibri" w:hAnsi="Arial" w:cs="Arial"/>
          <w:bCs/>
          <w:sz w:val="22"/>
          <w:szCs w:val="22"/>
          <w:lang w:eastAsia="en-US"/>
        </w:rPr>
        <w:t xml:space="preserve"> de la Matriz de experiencia</w:t>
      </w:r>
      <w:r w:rsidR="00095F29" w:rsidRPr="002E3A5F">
        <w:rPr>
          <w:rFonts w:ascii="Arial" w:eastAsia="Calibri" w:hAnsi="Arial" w:cs="Arial"/>
          <w:bCs/>
          <w:sz w:val="22"/>
          <w:szCs w:val="22"/>
          <w:lang w:eastAsia="en-US"/>
        </w:rPr>
        <w:t xml:space="preserve"> contempla los</w:t>
      </w:r>
      <w:r w:rsidR="0046563F" w:rsidRPr="002E3A5F">
        <w:rPr>
          <w:rFonts w:ascii="Arial" w:eastAsia="Calibri" w:hAnsi="Arial" w:cs="Arial"/>
          <w:bCs/>
          <w:sz w:val="22"/>
          <w:szCs w:val="22"/>
          <w:lang w:eastAsia="en-US"/>
        </w:rPr>
        <w:t xml:space="preserve"> </w:t>
      </w:r>
      <w:r w:rsidR="00095F29" w:rsidRPr="002E3A5F">
        <w:rPr>
          <w:rFonts w:ascii="Arial" w:eastAsia="Calibri" w:hAnsi="Arial" w:cs="Arial"/>
          <w:bCs/>
          <w:sz w:val="22"/>
          <w:szCs w:val="22"/>
          <w:lang w:eastAsia="en-US"/>
        </w:rPr>
        <w:t xml:space="preserve">proyectos de construcción de alcantarillados sanitarios y/o pluviales y/o combinado (urbanos y/o rurales) y/u obras complementarias. </w:t>
      </w:r>
      <w:r w:rsidR="00095F29" w:rsidRPr="002E3A5F">
        <w:rPr>
          <w:rFonts w:ascii="Arial" w:eastAsia="Calibri" w:hAnsi="Arial" w:cs="Arial"/>
          <w:color w:val="000000"/>
          <w:sz w:val="22"/>
          <w:lang w:val="es-ES_tradnl" w:eastAsia="en-GB"/>
        </w:rPr>
        <w:t xml:space="preserve">Para esta actividad se determina como experiencia general </w:t>
      </w:r>
      <w:r w:rsidR="00972FA9" w:rsidRPr="002E3A5F">
        <w:rPr>
          <w:rFonts w:ascii="Arial" w:eastAsia="Calibri" w:hAnsi="Arial" w:cs="Arial"/>
          <w:color w:val="000000"/>
          <w:sz w:val="22"/>
          <w:lang w:val="es-ES_tradnl" w:eastAsia="en-GB"/>
        </w:rPr>
        <w:t xml:space="preserve">que </w:t>
      </w:r>
      <w:r w:rsidR="00095F29" w:rsidRPr="002E3A5F">
        <w:rPr>
          <w:rFonts w:ascii="Arial" w:eastAsia="Calibri" w:hAnsi="Arial" w:cs="Arial"/>
          <w:color w:val="000000"/>
          <w:sz w:val="22"/>
          <w:lang w:val="es-ES_tradnl" w:eastAsia="en-GB"/>
        </w:rPr>
        <w:t>los proyectos correspondan o hayan contenido actividades de construcción de alcantarillado (sanitario y/o pluvial y/o combinado).</w:t>
      </w:r>
      <w:r w:rsidR="00095F29" w:rsidRPr="002E3A5F">
        <w:rPr>
          <w:rFonts w:ascii="Arial" w:eastAsia="Calibri" w:hAnsi="Arial" w:cs="Arial"/>
          <w:bCs/>
          <w:sz w:val="22"/>
          <w:szCs w:val="22"/>
          <w:lang w:eastAsia="en-US"/>
        </w:rPr>
        <w:t xml:space="preserve"> Respecto de la experiencia espec</w:t>
      </w:r>
      <w:r w:rsidR="00093AB0" w:rsidRPr="002E3A5F">
        <w:rPr>
          <w:rFonts w:ascii="Arial" w:eastAsia="Calibri" w:hAnsi="Arial" w:cs="Arial"/>
          <w:bCs/>
          <w:sz w:val="22"/>
          <w:szCs w:val="22"/>
          <w:lang w:eastAsia="en-US"/>
        </w:rPr>
        <w:t>í</w:t>
      </w:r>
      <w:r w:rsidR="00095F29" w:rsidRPr="002E3A5F">
        <w:rPr>
          <w:rFonts w:ascii="Arial" w:eastAsia="Calibri" w:hAnsi="Arial" w:cs="Arial"/>
          <w:bCs/>
          <w:sz w:val="22"/>
          <w:szCs w:val="22"/>
          <w:lang w:eastAsia="en-US"/>
        </w:rPr>
        <w:t xml:space="preserve">fica </w:t>
      </w:r>
      <w:r w:rsidR="0046563F" w:rsidRPr="002E3A5F">
        <w:rPr>
          <w:rFonts w:ascii="Arial" w:eastAsia="Calibri" w:hAnsi="Arial" w:cs="Arial"/>
          <w:bCs/>
          <w:sz w:val="22"/>
          <w:szCs w:val="22"/>
          <w:lang w:eastAsia="en-US"/>
        </w:rPr>
        <w:t>se incluyó la siguiente nota general:</w:t>
      </w:r>
    </w:p>
    <w:p w14:paraId="0D0A3D95" w14:textId="6FD391D4" w:rsidR="00095F29" w:rsidRPr="002E3A5F" w:rsidRDefault="0046563F" w:rsidP="006B57CB">
      <w:pPr>
        <w:spacing w:line="276" w:lineRule="auto"/>
        <w:ind w:firstLine="709"/>
        <w:jc w:val="both"/>
        <w:rPr>
          <w:rFonts w:ascii="Arial" w:eastAsia="Calibri" w:hAnsi="Arial" w:cs="Arial"/>
          <w:bCs/>
          <w:sz w:val="22"/>
          <w:szCs w:val="22"/>
          <w:lang w:eastAsia="en-US"/>
        </w:rPr>
      </w:pPr>
      <w:r w:rsidRPr="002E3A5F">
        <w:rPr>
          <w:rFonts w:ascii="Arial" w:eastAsia="Calibri" w:hAnsi="Arial" w:cs="Arial"/>
          <w:bCs/>
          <w:sz w:val="22"/>
          <w:szCs w:val="22"/>
          <w:lang w:eastAsia="en-US"/>
        </w:rPr>
        <w:t xml:space="preserve"> </w:t>
      </w:r>
    </w:p>
    <w:p w14:paraId="23696032" w14:textId="77777777" w:rsidR="00095F29" w:rsidRPr="002E3A5F" w:rsidRDefault="0046563F" w:rsidP="00095F29">
      <w:pPr>
        <w:tabs>
          <w:tab w:val="left" w:pos="0"/>
        </w:tabs>
        <w:ind w:left="709" w:right="709"/>
        <w:jc w:val="both"/>
        <w:rPr>
          <w:rFonts w:ascii="Arial" w:eastAsia="Calibri" w:hAnsi="Arial" w:cs="Arial"/>
          <w:bCs/>
          <w:sz w:val="21"/>
          <w:szCs w:val="21"/>
          <w:lang w:val="es-ES_tradnl" w:eastAsia="en-US"/>
        </w:rPr>
      </w:pPr>
      <w:r w:rsidRPr="002E3A5F">
        <w:rPr>
          <w:rFonts w:ascii="Arial" w:eastAsia="Calibri" w:hAnsi="Arial" w:cs="Arial"/>
          <w:bCs/>
          <w:sz w:val="21"/>
          <w:szCs w:val="21"/>
          <w:lang w:val="es-ES_tradnl" w:eastAsia="en-US"/>
        </w:rPr>
        <w:t xml:space="preserve">En el caso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participativas, siendo requisitos adecuados y proporcionales. </w:t>
      </w:r>
    </w:p>
    <w:p w14:paraId="2F59D8D5" w14:textId="77777777" w:rsidR="00095F29" w:rsidRPr="002E3A5F" w:rsidRDefault="00095F29" w:rsidP="00095F29">
      <w:pPr>
        <w:tabs>
          <w:tab w:val="left" w:pos="0"/>
        </w:tabs>
        <w:ind w:left="709" w:right="709"/>
        <w:jc w:val="both"/>
        <w:rPr>
          <w:rFonts w:ascii="Arial" w:eastAsia="Calibri" w:hAnsi="Arial" w:cs="Arial"/>
          <w:bCs/>
          <w:sz w:val="21"/>
          <w:szCs w:val="21"/>
          <w:lang w:val="es-ES_tradnl" w:eastAsia="en-US"/>
        </w:rPr>
      </w:pPr>
    </w:p>
    <w:p w14:paraId="5DC05CE7" w14:textId="18250AA1" w:rsidR="00095F29" w:rsidRPr="002E3A5F" w:rsidRDefault="0046563F" w:rsidP="00095F29">
      <w:pPr>
        <w:tabs>
          <w:tab w:val="left" w:pos="0"/>
        </w:tabs>
        <w:ind w:left="709" w:right="709"/>
        <w:jc w:val="both"/>
        <w:rPr>
          <w:rFonts w:ascii="Arial" w:eastAsia="Calibri" w:hAnsi="Arial" w:cs="Arial"/>
          <w:bCs/>
          <w:sz w:val="21"/>
          <w:szCs w:val="21"/>
          <w:lang w:val="es-ES_tradnl" w:eastAsia="en-US"/>
        </w:rPr>
      </w:pPr>
      <w:r w:rsidRPr="002E3A5F">
        <w:rPr>
          <w:rFonts w:ascii="Arial" w:eastAsia="Calibri" w:hAnsi="Arial" w:cs="Arial"/>
          <w:bCs/>
          <w:sz w:val="21"/>
          <w:szCs w:val="21"/>
          <w:lang w:val="es-ES_tradnl" w:eastAsia="en-US"/>
        </w:rPr>
        <w:t>La entidad NO podrá escoger más de 2 requisitos de experiencia específica, ya que identificará los de mayor relevancia para el proyecto según la actividad a contratar.</w:t>
      </w:r>
    </w:p>
    <w:p w14:paraId="2DCD01E1" w14:textId="77777777" w:rsidR="00095F29" w:rsidRPr="002E3A5F" w:rsidRDefault="00095F29" w:rsidP="00095F29">
      <w:pPr>
        <w:tabs>
          <w:tab w:val="left" w:pos="0"/>
        </w:tabs>
        <w:ind w:right="709"/>
        <w:jc w:val="both"/>
        <w:rPr>
          <w:rFonts w:ascii="Arial" w:eastAsia="Calibri" w:hAnsi="Arial" w:cs="Arial"/>
          <w:bCs/>
          <w:sz w:val="22"/>
          <w:szCs w:val="22"/>
          <w:lang w:eastAsia="en-US"/>
        </w:rPr>
      </w:pPr>
    </w:p>
    <w:p w14:paraId="080AA32B" w14:textId="5C34D2CD" w:rsidR="00093AB0" w:rsidRPr="002E3A5F" w:rsidRDefault="005457A2" w:rsidP="00093AB0">
      <w:pPr>
        <w:tabs>
          <w:tab w:val="left" w:pos="0"/>
        </w:tabs>
        <w:spacing w:line="276" w:lineRule="auto"/>
        <w:ind w:right="49" w:firstLine="709"/>
        <w:jc w:val="both"/>
        <w:rPr>
          <w:rFonts w:ascii="Arial" w:eastAsia="Calibri" w:hAnsi="Arial" w:cs="Arial"/>
          <w:bCs/>
          <w:sz w:val="22"/>
          <w:szCs w:val="22"/>
          <w:lang w:eastAsia="en-US"/>
        </w:rPr>
      </w:pPr>
      <w:r w:rsidRPr="002E3A5F">
        <w:rPr>
          <w:rFonts w:ascii="Arial" w:eastAsia="Calibri" w:hAnsi="Arial" w:cs="Arial"/>
          <w:bCs/>
          <w:sz w:val="22"/>
          <w:szCs w:val="22"/>
          <w:lang w:eastAsia="en-US"/>
        </w:rPr>
        <w:t>Conforme con lo anterior</w:t>
      </w:r>
      <w:r w:rsidR="00095F29" w:rsidRPr="002E3A5F">
        <w:rPr>
          <w:rFonts w:ascii="Arial" w:eastAsia="Calibri" w:hAnsi="Arial" w:cs="Arial"/>
          <w:bCs/>
          <w:sz w:val="22"/>
          <w:szCs w:val="22"/>
          <w:lang w:eastAsia="en-US"/>
        </w:rPr>
        <w:t xml:space="preserve">, </w:t>
      </w:r>
      <w:r w:rsidR="00E15D08" w:rsidRPr="002E3A5F">
        <w:rPr>
          <w:rFonts w:ascii="Arial" w:eastAsia="Calibri" w:hAnsi="Arial" w:cs="Arial"/>
          <w:bCs/>
          <w:sz w:val="22"/>
          <w:szCs w:val="22"/>
          <w:lang w:eastAsia="en-US"/>
        </w:rPr>
        <w:t xml:space="preserve">para </w:t>
      </w:r>
      <w:r w:rsidR="00EE0B0E" w:rsidRPr="002E3A5F">
        <w:rPr>
          <w:rFonts w:ascii="Arial" w:eastAsia="Calibri" w:hAnsi="Arial" w:cs="Arial"/>
          <w:bCs/>
          <w:sz w:val="22"/>
          <w:szCs w:val="22"/>
          <w:lang w:eastAsia="en-US"/>
        </w:rPr>
        <w:t>ambas actividades</w:t>
      </w:r>
      <w:r w:rsidR="00E15D08" w:rsidRPr="002E3A5F">
        <w:rPr>
          <w:rFonts w:ascii="Arial" w:eastAsia="Calibri" w:hAnsi="Arial" w:cs="Arial"/>
          <w:bCs/>
          <w:sz w:val="22"/>
          <w:szCs w:val="22"/>
          <w:lang w:eastAsia="en-US"/>
        </w:rPr>
        <w:t xml:space="preserve"> </w:t>
      </w:r>
      <w:r w:rsidR="00095F29" w:rsidRPr="002E3A5F">
        <w:rPr>
          <w:rFonts w:ascii="Arial" w:eastAsia="Calibri" w:hAnsi="Arial" w:cs="Arial"/>
          <w:bCs/>
          <w:sz w:val="22"/>
          <w:szCs w:val="22"/>
          <w:lang w:eastAsia="en-US"/>
        </w:rPr>
        <w:t xml:space="preserve">la entidad podrá </w:t>
      </w:r>
      <w:r w:rsidR="00E15D08" w:rsidRPr="002E3A5F">
        <w:rPr>
          <w:rFonts w:ascii="Arial" w:eastAsia="Calibri" w:hAnsi="Arial" w:cs="Arial"/>
          <w:bCs/>
          <w:sz w:val="22"/>
          <w:szCs w:val="22"/>
          <w:lang w:eastAsia="en-US"/>
        </w:rPr>
        <w:t xml:space="preserve">aceptar que el </w:t>
      </w:r>
      <w:r w:rsidR="00093AB0" w:rsidRPr="002E3A5F">
        <w:rPr>
          <w:rFonts w:ascii="Arial" w:eastAsia="Calibri" w:hAnsi="Arial" w:cs="Arial"/>
          <w:bCs/>
          <w:sz w:val="22"/>
          <w:szCs w:val="22"/>
          <w:lang w:eastAsia="en-US"/>
        </w:rPr>
        <w:t>porcentaje</w:t>
      </w:r>
      <w:r w:rsidR="00353A61" w:rsidRPr="002E3A5F">
        <w:rPr>
          <w:rFonts w:ascii="Arial" w:eastAsia="Calibri" w:hAnsi="Arial" w:cs="Arial"/>
          <w:bCs/>
          <w:sz w:val="22"/>
          <w:szCs w:val="22"/>
          <w:lang w:eastAsia="en-US"/>
        </w:rPr>
        <w:t xml:space="preserve"> (%)</w:t>
      </w:r>
      <w:r w:rsidR="00E15D08" w:rsidRPr="002E3A5F">
        <w:rPr>
          <w:rFonts w:ascii="Arial" w:eastAsia="Calibri" w:hAnsi="Arial" w:cs="Arial"/>
          <w:bCs/>
          <w:sz w:val="22"/>
          <w:szCs w:val="22"/>
          <w:lang w:eastAsia="en-US"/>
        </w:rPr>
        <w:t xml:space="preserve"> de dimensionamiento</w:t>
      </w:r>
      <w:r w:rsidR="00093AB0" w:rsidRPr="002E3A5F">
        <w:rPr>
          <w:rFonts w:ascii="Arial" w:eastAsia="Calibri" w:hAnsi="Arial" w:cs="Arial"/>
          <w:bCs/>
          <w:sz w:val="22"/>
          <w:szCs w:val="22"/>
          <w:lang w:eastAsia="en-US"/>
        </w:rPr>
        <w:t xml:space="preserve"> exigido en la experiencia específica</w:t>
      </w:r>
      <w:r w:rsidR="00E15D08" w:rsidRPr="002E3A5F">
        <w:rPr>
          <w:rFonts w:ascii="Arial" w:eastAsia="Calibri" w:hAnsi="Arial" w:cs="Arial"/>
          <w:bCs/>
          <w:sz w:val="22"/>
          <w:szCs w:val="22"/>
          <w:lang w:eastAsia="en-US"/>
        </w:rPr>
        <w:t xml:space="preserve"> sea acreditado con la sumatoria de máximo dos (2) de los contratos válidos aportados</w:t>
      </w:r>
      <w:r w:rsidR="00093AB0" w:rsidRPr="002E3A5F">
        <w:rPr>
          <w:rFonts w:ascii="Arial" w:eastAsia="Calibri" w:hAnsi="Arial" w:cs="Arial"/>
          <w:bCs/>
          <w:sz w:val="22"/>
          <w:szCs w:val="22"/>
          <w:lang w:eastAsia="en-US"/>
        </w:rPr>
        <w:t>. Sin embargo, como se expuso, será la entidad la que determine</w:t>
      </w:r>
      <w:r w:rsidR="00095F29" w:rsidRPr="002E3A5F">
        <w:rPr>
          <w:rFonts w:ascii="Arial" w:eastAsia="Calibri" w:hAnsi="Arial" w:cs="Arial"/>
          <w:bCs/>
          <w:sz w:val="22"/>
          <w:szCs w:val="22"/>
          <w:lang w:eastAsia="en-US"/>
        </w:rPr>
        <w:t xml:space="preserve"> si </w:t>
      </w:r>
      <w:r w:rsidR="00093AD8" w:rsidRPr="002E3A5F">
        <w:rPr>
          <w:rFonts w:ascii="Arial" w:eastAsia="Calibri" w:hAnsi="Arial" w:cs="Arial"/>
          <w:bCs/>
          <w:sz w:val="22"/>
          <w:szCs w:val="22"/>
          <w:lang w:eastAsia="en-US"/>
        </w:rPr>
        <w:t xml:space="preserve">procede aceptar su acreditación bajo estas condiciones </w:t>
      </w:r>
      <w:r w:rsidR="00095F29" w:rsidRPr="002E3A5F">
        <w:rPr>
          <w:rFonts w:ascii="Arial" w:eastAsia="Calibri" w:hAnsi="Arial" w:cs="Arial"/>
          <w:bCs/>
          <w:sz w:val="22"/>
          <w:szCs w:val="22"/>
          <w:lang w:eastAsia="en-US"/>
        </w:rPr>
        <w:t xml:space="preserve">debido a la magnitud física empleada como </w:t>
      </w:r>
      <w:r w:rsidR="006C6BFC" w:rsidRPr="002E3A5F">
        <w:rPr>
          <w:rFonts w:ascii="Arial" w:eastAsia="Calibri" w:hAnsi="Arial" w:cs="Arial"/>
          <w:bCs/>
          <w:sz w:val="22"/>
          <w:szCs w:val="22"/>
          <w:lang w:eastAsia="en-US"/>
        </w:rPr>
        <w:t xml:space="preserve">criterio </w:t>
      </w:r>
      <w:r w:rsidR="00095F29" w:rsidRPr="002E3A5F">
        <w:rPr>
          <w:rFonts w:ascii="Arial" w:eastAsia="Calibri" w:hAnsi="Arial" w:cs="Arial"/>
          <w:bCs/>
          <w:sz w:val="22"/>
          <w:szCs w:val="22"/>
          <w:lang w:eastAsia="en-US"/>
        </w:rPr>
        <w:t xml:space="preserve">para </w:t>
      </w:r>
      <w:r w:rsidR="006C6BFC" w:rsidRPr="002E3A5F">
        <w:rPr>
          <w:rFonts w:ascii="Arial" w:eastAsia="Calibri" w:hAnsi="Arial" w:cs="Arial"/>
          <w:bCs/>
          <w:sz w:val="22"/>
          <w:szCs w:val="22"/>
          <w:lang w:eastAsia="en-US"/>
        </w:rPr>
        <w:t xml:space="preserve">establecer </w:t>
      </w:r>
      <w:r w:rsidR="00095F29" w:rsidRPr="002E3A5F">
        <w:rPr>
          <w:rFonts w:ascii="Arial" w:eastAsia="Calibri" w:hAnsi="Arial" w:cs="Arial"/>
          <w:bCs/>
          <w:sz w:val="22"/>
          <w:szCs w:val="22"/>
          <w:lang w:eastAsia="en-US"/>
        </w:rPr>
        <w:t>el % de dimensionamiento como experiencia específica</w:t>
      </w:r>
      <w:r w:rsidR="006C6BFC" w:rsidRPr="002E3A5F">
        <w:rPr>
          <w:rFonts w:ascii="Arial" w:eastAsia="Calibri" w:hAnsi="Arial" w:cs="Arial"/>
          <w:bCs/>
          <w:sz w:val="22"/>
          <w:szCs w:val="22"/>
          <w:lang w:eastAsia="en-US"/>
        </w:rPr>
        <w:t>, lo cual hará constar en los documentos del proceso.</w:t>
      </w:r>
      <w:r w:rsidR="00093AB0" w:rsidRPr="002E3A5F">
        <w:rPr>
          <w:rFonts w:ascii="Arial" w:eastAsia="Calibri" w:hAnsi="Arial" w:cs="Arial"/>
          <w:bCs/>
          <w:sz w:val="22"/>
          <w:szCs w:val="22"/>
          <w:lang w:eastAsia="en-US"/>
        </w:rPr>
        <w:t xml:space="preserve"> </w:t>
      </w:r>
    </w:p>
    <w:p w14:paraId="792C0A8B" w14:textId="0754B59F" w:rsidR="00EE0B0E" w:rsidRPr="002E3A5F" w:rsidRDefault="00093AB0" w:rsidP="00093AB0">
      <w:pPr>
        <w:spacing w:before="120" w:line="276" w:lineRule="auto"/>
        <w:ind w:firstLine="709"/>
        <w:jc w:val="both"/>
        <w:rPr>
          <w:rFonts w:ascii="Arial" w:hAnsi="Arial" w:cs="Arial"/>
          <w:sz w:val="22"/>
        </w:rPr>
      </w:pPr>
      <w:r w:rsidRPr="002E3A5F">
        <w:rPr>
          <w:rFonts w:ascii="Arial" w:eastAsia="Calibri" w:hAnsi="Arial" w:cs="Arial"/>
          <w:bCs/>
          <w:sz w:val="22"/>
          <w:szCs w:val="22"/>
          <w:lang w:eastAsia="en-US"/>
        </w:rPr>
        <w:t xml:space="preserve">En relación con los requisitos de </w:t>
      </w:r>
      <w:r w:rsidR="0046563F" w:rsidRPr="002E3A5F">
        <w:rPr>
          <w:rFonts w:ascii="Arial" w:eastAsia="Calibri" w:hAnsi="Arial" w:cs="Arial"/>
          <w:bCs/>
          <w:sz w:val="22"/>
          <w:szCs w:val="22"/>
          <w:lang w:eastAsia="en-US"/>
        </w:rPr>
        <w:t xml:space="preserve">experiencia específica </w:t>
      </w:r>
      <w:r w:rsidR="00C83A10" w:rsidRPr="002E3A5F">
        <w:rPr>
          <w:rFonts w:ascii="Arial" w:eastAsia="Calibri" w:hAnsi="Arial" w:cs="Arial"/>
          <w:bCs/>
          <w:sz w:val="22"/>
          <w:szCs w:val="22"/>
          <w:lang w:eastAsia="en-US"/>
        </w:rPr>
        <w:t xml:space="preserve">de </w:t>
      </w:r>
      <w:r w:rsidRPr="002E3A5F">
        <w:rPr>
          <w:rFonts w:ascii="Arial" w:eastAsia="Calibri" w:hAnsi="Arial" w:cs="Arial"/>
          <w:bCs/>
          <w:sz w:val="22"/>
          <w:szCs w:val="22"/>
          <w:lang w:eastAsia="en-US"/>
        </w:rPr>
        <w:t xml:space="preserve">la actividad </w:t>
      </w:r>
      <w:r w:rsidR="00EE0B0E" w:rsidRPr="002E3A5F">
        <w:rPr>
          <w:rFonts w:ascii="Arial" w:eastAsia="Calibri" w:hAnsi="Arial" w:cs="Arial"/>
          <w:bCs/>
          <w:sz w:val="22"/>
          <w:szCs w:val="22"/>
          <w:lang w:eastAsia="en-US"/>
        </w:rPr>
        <w:t xml:space="preserve">1.1. la matriz estableció: </w:t>
      </w:r>
      <w:r w:rsidR="00EE0B0E" w:rsidRPr="002E3A5F">
        <w:rPr>
          <w:rFonts w:ascii="Arial" w:hAnsi="Arial" w:cs="Arial"/>
          <w:sz w:val="22"/>
        </w:rPr>
        <w:t>«</w:t>
      </w:r>
      <w:r w:rsidR="00EE0B0E" w:rsidRPr="002E3A5F">
        <w:rPr>
          <w:rFonts w:ascii="Arial" w:eastAsia="Calibri" w:hAnsi="Arial" w:cs="Arial"/>
          <w:bCs/>
          <w:sz w:val="22"/>
          <w:szCs w:val="22"/>
          <w:lang w:eastAsia="en-US"/>
        </w:rPr>
        <w:t>Por lo menos uno (1) de los contratos válidos aportados como experiencia general debe contar con una longitud de tubería equivalente al (F%) de la longitud total establecida en el presente proceso de selección, y que contemple como mínimo las mismas condiciones técnicas (entiéndase como mismas condiciones técnicas la instalación según tipo de tubería: PVC, HD, PEAD, GRP, ACCP, otras) el cual corresponde a [la entidad establecerá el material más representativo en este apartado], y cuyo diámetro principal, o más representativo, se encuentre entre el siguiente rango (XX" y XX") [la entidad establecerá el rango de diámetros que correspondan a la tubería principal o de mayor relevancia del proyecto, que correspondan a diámetros comerciales (p.ej.: 26" a 32")]</w:t>
      </w:r>
      <w:r w:rsidR="00EE0B0E" w:rsidRPr="002E3A5F">
        <w:rPr>
          <w:rFonts w:ascii="Arial" w:hAnsi="Arial" w:cs="Arial"/>
          <w:sz w:val="22"/>
        </w:rPr>
        <w:t>»</w:t>
      </w:r>
      <w:r w:rsidR="006E1F9F" w:rsidRPr="002E3A5F">
        <w:rPr>
          <w:rFonts w:ascii="Arial" w:hAnsi="Arial" w:cs="Arial"/>
          <w:sz w:val="22"/>
        </w:rPr>
        <w:t xml:space="preserve">. </w:t>
      </w:r>
      <w:r w:rsidR="006E1F9F" w:rsidRPr="002E3A5F">
        <w:rPr>
          <w:rFonts w:ascii="Arial" w:hAnsi="Arial" w:cs="Arial"/>
          <w:sz w:val="22"/>
        </w:rPr>
        <w:lastRenderedPageBreak/>
        <w:t>Cabe aclarar que</w:t>
      </w:r>
      <w:r w:rsidR="00EE0B0E" w:rsidRPr="002E3A5F">
        <w:rPr>
          <w:rFonts w:ascii="Arial" w:hAnsi="Arial" w:cs="Arial"/>
          <w:sz w:val="22"/>
        </w:rPr>
        <w:t xml:space="preserve"> esta experiencia</w:t>
      </w:r>
      <w:r w:rsidR="006E1F9F" w:rsidRPr="002E3A5F">
        <w:rPr>
          <w:rFonts w:ascii="Arial" w:hAnsi="Arial" w:cs="Arial"/>
          <w:sz w:val="22"/>
        </w:rPr>
        <w:t xml:space="preserve">, en los términos en que sea complementada por la entidad, </w:t>
      </w:r>
      <w:r w:rsidR="00EE0B0E" w:rsidRPr="002E3A5F">
        <w:rPr>
          <w:rFonts w:ascii="Arial" w:hAnsi="Arial" w:cs="Arial"/>
          <w:sz w:val="22"/>
        </w:rPr>
        <w:t>debe acreditarse obligatoriamente</w:t>
      </w:r>
      <w:r w:rsidR="006E1F9F" w:rsidRPr="002E3A5F">
        <w:rPr>
          <w:rFonts w:ascii="Arial" w:hAnsi="Arial" w:cs="Arial"/>
          <w:sz w:val="22"/>
        </w:rPr>
        <w:t xml:space="preserve"> por parte de los proponentes</w:t>
      </w:r>
      <w:r w:rsidR="00EE0B0E" w:rsidRPr="002E3A5F">
        <w:rPr>
          <w:rFonts w:ascii="Arial" w:hAnsi="Arial" w:cs="Arial"/>
          <w:sz w:val="22"/>
        </w:rPr>
        <w:t xml:space="preserve">. </w:t>
      </w:r>
    </w:p>
    <w:p w14:paraId="287865C5" w14:textId="0A7558B1" w:rsidR="00EE0B0E" w:rsidRPr="002E3A5F" w:rsidRDefault="00EE0B0E" w:rsidP="00EE0B0E">
      <w:pPr>
        <w:spacing w:before="120" w:line="276" w:lineRule="auto"/>
        <w:ind w:firstLine="709"/>
        <w:jc w:val="both"/>
        <w:rPr>
          <w:rFonts w:ascii="Arial" w:eastAsia="Calibri" w:hAnsi="Arial" w:cs="Arial"/>
          <w:bCs/>
          <w:sz w:val="22"/>
          <w:szCs w:val="22"/>
          <w:lang w:val="es-ES_tradnl" w:eastAsia="en-US"/>
        </w:rPr>
      </w:pPr>
      <w:r w:rsidRPr="002E3A5F">
        <w:rPr>
          <w:rFonts w:ascii="Arial" w:eastAsia="Calibri" w:hAnsi="Arial" w:cs="Arial"/>
          <w:bCs/>
          <w:sz w:val="22"/>
          <w:szCs w:val="22"/>
          <w:lang w:val="es-ES_tradnl" w:eastAsia="en-US"/>
        </w:rPr>
        <w:t xml:space="preserve">A su vez, la matriz señala que podrá escoger hasta dos (2) combinaciones de experiencia específica de las opciones enlistadas, según la pertinencia de estas y el alcance del futuro contrato. </w:t>
      </w:r>
      <w:r w:rsidRPr="002E3A5F">
        <w:rPr>
          <w:rFonts w:ascii="Arial" w:eastAsia="Calibri" w:hAnsi="Arial" w:cs="Arial"/>
          <w:bCs/>
          <w:sz w:val="22"/>
          <w:szCs w:val="22"/>
          <w:lang w:val="es-MX" w:eastAsia="en-US"/>
        </w:rPr>
        <w:t xml:space="preserve">Es decir, que la entidad puede establecer una exigencia de experiencia específica o, por el contrario, </w:t>
      </w:r>
      <w:r w:rsidR="001E2855" w:rsidRPr="002E3A5F">
        <w:rPr>
          <w:rFonts w:ascii="Arial" w:eastAsia="Calibri" w:hAnsi="Arial" w:cs="Arial"/>
          <w:bCs/>
          <w:sz w:val="22"/>
          <w:szCs w:val="22"/>
          <w:lang w:val="es-MX" w:eastAsia="en-US"/>
        </w:rPr>
        <w:t>e</w:t>
      </w:r>
      <w:r w:rsidR="00307A4A" w:rsidRPr="002E3A5F">
        <w:rPr>
          <w:rFonts w:ascii="Arial" w:eastAsia="Calibri" w:hAnsi="Arial" w:cs="Arial"/>
          <w:bCs/>
          <w:sz w:val="22"/>
          <w:szCs w:val="22"/>
          <w:lang w:val="es-MX" w:eastAsia="en-US"/>
        </w:rPr>
        <w:t>scoger una o más</w:t>
      </w:r>
      <w:r w:rsidRPr="002E3A5F">
        <w:rPr>
          <w:rFonts w:ascii="Arial" w:eastAsia="Calibri" w:hAnsi="Arial" w:cs="Arial"/>
          <w:bCs/>
          <w:sz w:val="22"/>
          <w:szCs w:val="22"/>
          <w:lang w:val="es-MX" w:eastAsia="en-US"/>
        </w:rPr>
        <w:t xml:space="preserve"> alternativas para verificar la idoneidad del proponente, de acuerdo con el análisis de la entidad. Al respecto, la «Matriz 1 – Experiencia» dispone lo siguiente:</w:t>
      </w:r>
    </w:p>
    <w:p w14:paraId="2DE4F46C" w14:textId="77777777" w:rsidR="00EE0B0E" w:rsidRPr="002E3A5F" w:rsidRDefault="00EE0B0E" w:rsidP="00EE0B0E">
      <w:pPr>
        <w:tabs>
          <w:tab w:val="left" w:pos="0"/>
        </w:tabs>
        <w:ind w:right="709"/>
        <w:jc w:val="both"/>
        <w:rPr>
          <w:rFonts w:ascii="Arial" w:eastAsia="Calibri" w:hAnsi="Arial" w:cs="Arial"/>
          <w:bCs/>
          <w:sz w:val="21"/>
          <w:szCs w:val="21"/>
          <w:lang w:val="es-ES_tradnl" w:eastAsia="en-US"/>
        </w:rPr>
      </w:pPr>
    </w:p>
    <w:p w14:paraId="3ACC9381" w14:textId="77777777" w:rsidR="00EE0B0E" w:rsidRPr="002E3A5F" w:rsidRDefault="00EE0B0E" w:rsidP="00EE0B0E">
      <w:pPr>
        <w:tabs>
          <w:tab w:val="left" w:pos="0"/>
        </w:tabs>
        <w:ind w:left="709" w:right="709"/>
        <w:jc w:val="both"/>
        <w:rPr>
          <w:rFonts w:ascii="Arial" w:eastAsia="Calibri" w:hAnsi="Arial" w:cs="Arial"/>
          <w:bCs/>
          <w:sz w:val="21"/>
          <w:szCs w:val="21"/>
          <w:lang w:val="es-ES_tradnl" w:eastAsia="en-US"/>
        </w:rPr>
      </w:pPr>
      <w:r w:rsidRPr="002E3A5F">
        <w:rPr>
          <w:rFonts w:ascii="Arial" w:eastAsia="Calibri" w:hAnsi="Arial" w:cs="Arial"/>
          <w:bCs/>
          <w:sz w:val="21"/>
          <w:szCs w:val="21"/>
          <w:lang w:val="es-ES_tradnl" w:eastAsia="en-US"/>
        </w:rPr>
        <w:t xml:space="preserve">'Proyectos de Acueductos: </w:t>
      </w:r>
    </w:p>
    <w:p w14:paraId="55437F5F" w14:textId="77777777" w:rsidR="00EE0B0E" w:rsidRPr="002E3A5F" w:rsidRDefault="00EE0B0E" w:rsidP="00EE0B0E">
      <w:pPr>
        <w:tabs>
          <w:tab w:val="left" w:pos="0"/>
        </w:tabs>
        <w:ind w:left="709" w:right="709"/>
        <w:jc w:val="both"/>
        <w:rPr>
          <w:rFonts w:ascii="Arial" w:eastAsia="Calibri" w:hAnsi="Arial" w:cs="Arial"/>
          <w:bCs/>
          <w:sz w:val="21"/>
          <w:szCs w:val="21"/>
          <w:lang w:val="es-ES_tradnl" w:eastAsia="en-US"/>
        </w:rPr>
      </w:pPr>
      <w:r w:rsidRPr="002E3A5F">
        <w:rPr>
          <w:rFonts w:ascii="Arial" w:eastAsia="Calibri" w:hAnsi="Arial" w:cs="Arial"/>
          <w:bCs/>
          <w:sz w:val="21"/>
          <w:szCs w:val="21"/>
          <w:lang w:val="es-ES_tradnl" w:eastAsia="en-US"/>
        </w:rPr>
        <w:t xml:space="preserve">[Sin perjuicio, de la experiencia específica anterior que será obligatoria, la entidad escogerá una o más combinaciones de experiencia específica, sin que sobrepase a 2 requisitos de las opciones enlistadas a continuación, según sea analizada la pertinencia de </w:t>
      </w:r>
      <w:proofErr w:type="gramStart"/>
      <w:r w:rsidRPr="002E3A5F">
        <w:rPr>
          <w:rFonts w:ascii="Arial" w:eastAsia="Calibri" w:hAnsi="Arial" w:cs="Arial"/>
          <w:bCs/>
          <w:sz w:val="21"/>
          <w:szCs w:val="21"/>
          <w:lang w:val="es-ES_tradnl" w:eastAsia="en-US"/>
        </w:rPr>
        <w:t>las mismas</w:t>
      </w:r>
      <w:proofErr w:type="gramEnd"/>
      <w:r w:rsidRPr="002E3A5F">
        <w:rPr>
          <w:rFonts w:ascii="Arial" w:eastAsia="Calibri" w:hAnsi="Arial" w:cs="Arial"/>
          <w:bCs/>
          <w:sz w:val="21"/>
          <w:szCs w:val="21"/>
          <w:lang w:val="es-ES_tradnl" w:eastAsia="en-US"/>
        </w:rPr>
        <w:t xml:space="preserve"> y el alcance del futuro contrato a suscribir de acuerdo con las siguientes alternativas:]</w:t>
      </w:r>
    </w:p>
    <w:p w14:paraId="197A529B" w14:textId="77777777" w:rsidR="00EE0B0E" w:rsidRPr="002E3A5F" w:rsidRDefault="00EE0B0E" w:rsidP="00EE0B0E">
      <w:pPr>
        <w:tabs>
          <w:tab w:val="left" w:pos="0"/>
        </w:tabs>
        <w:ind w:left="709" w:right="709"/>
        <w:jc w:val="both"/>
        <w:rPr>
          <w:rFonts w:ascii="Arial" w:eastAsia="Calibri" w:hAnsi="Arial" w:cs="Arial"/>
          <w:bCs/>
          <w:sz w:val="21"/>
          <w:szCs w:val="21"/>
          <w:lang w:val="es-ES_tradnl" w:eastAsia="en-US"/>
        </w:rPr>
      </w:pPr>
    </w:p>
    <w:p w14:paraId="2591481E" w14:textId="04BFB7CA" w:rsidR="00EE0B0E" w:rsidRPr="002E3A5F" w:rsidRDefault="00EE0B0E" w:rsidP="00EE0B0E">
      <w:pPr>
        <w:tabs>
          <w:tab w:val="left" w:pos="0"/>
        </w:tabs>
        <w:ind w:left="709" w:right="709"/>
        <w:jc w:val="both"/>
        <w:rPr>
          <w:rFonts w:ascii="Arial" w:eastAsia="Calibri" w:hAnsi="Arial" w:cs="Arial"/>
          <w:bCs/>
          <w:sz w:val="21"/>
          <w:szCs w:val="21"/>
          <w:lang w:val="es-ES_tradnl" w:eastAsia="en-US"/>
        </w:rPr>
      </w:pPr>
      <w:r w:rsidRPr="002E3A5F">
        <w:rPr>
          <w:rFonts w:ascii="Arial" w:eastAsia="Calibri" w:hAnsi="Arial" w:cs="Arial"/>
          <w:bCs/>
          <w:sz w:val="21"/>
          <w:szCs w:val="21"/>
          <w:lang w:val="es-ES_tradnl" w:eastAsia="en-US"/>
        </w:rPr>
        <w:t xml:space="preserve">Tenga en cuenta que el factor F% se aplicará </w:t>
      </w:r>
      <w:proofErr w:type="gramStart"/>
      <w:r w:rsidRPr="002E3A5F">
        <w:rPr>
          <w:rFonts w:ascii="Arial" w:eastAsia="Calibri" w:hAnsi="Arial" w:cs="Arial"/>
          <w:bCs/>
          <w:sz w:val="21"/>
          <w:szCs w:val="21"/>
          <w:lang w:val="es-ES_tradnl" w:eastAsia="en-US"/>
        </w:rPr>
        <w:t>de acuerdo al</w:t>
      </w:r>
      <w:proofErr w:type="gramEnd"/>
      <w:r w:rsidRPr="002E3A5F">
        <w:rPr>
          <w:rFonts w:ascii="Arial" w:eastAsia="Calibri" w:hAnsi="Arial" w:cs="Arial"/>
          <w:bCs/>
          <w:sz w:val="21"/>
          <w:szCs w:val="21"/>
          <w:lang w:val="es-ES_tradnl" w:eastAsia="en-US"/>
        </w:rPr>
        <w:t xml:space="preserve"> rango de SMMLV en el cual se encuentre el proceso de contratación.</w:t>
      </w:r>
    </w:p>
    <w:p w14:paraId="51886A68" w14:textId="77777777" w:rsidR="00EE0B0E" w:rsidRPr="002E3A5F" w:rsidRDefault="00EE0B0E" w:rsidP="00EE0B0E">
      <w:pPr>
        <w:tabs>
          <w:tab w:val="left" w:pos="0"/>
        </w:tabs>
        <w:ind w:left="709" w:right="709"/>
        <w:jc w:val="both"/>
        <w:rPr>
          <w:rFonts w:ascii="Arial" w:eastAsia="Calibri" w:hAnsi="Arial" w:cs="Arial"/>
          <w:bCs/>
          <w:sz w:val="21"/>
          <w:szCs w:val="21"/>
          <w:lang w:val="es-ES_tradnl" w:eastAsia="en-US"/>
        </w:rPr>
      </w:pPr>
      <w:r w:rsidRPr="002E3A5F">
        <w:rPr>
          <w:rFonts w:ascii="Arial" w:eastAsia="Calibri" w:hAnsi="Arial" w:cs="Arial"/>
          <w:bCs/>
          <w:sz w:val="21"/>
          <w:szCs w:val="21"/>
          <w:lang w:val="es-ES_tradnl" w:eastAsia="en-US"/>
        </w:rPr>
        <w:t xml:space="preserve">Tenga en cuenta que el factor F% se aplicará </w:t>
      </w:r>
      <w:proofErr w:type="gramStart"/>
      <w:r w:rsidRPr="002E3A5F">
        <w:rPr>
          <w:rFonts w:ascii="Arial" w:eastAsia="Calibri" w:hAnsi="Arial" w:cs="Arial"/>
          <w:bCs/>
          <w:sz w:val="21"/>
          <w:szCs w:val="21"/>
          <w:lang w:val="es-ES_tradnl" w:eastAsia="en-US"/>
        </w:rPr>
        <w:t>de acuerdo al</w:t>
      </w:r>
      <w:proofErr w:type="gramEnd"/>
      <w:r w:rsidRPr="002E3A5F">
        <w:rPr>
          <w:rFonts w:ascii="Arial" w:eastAsia="Calibri" w:hAnsi="Arial" w:cs="Arial"/>
          <w:bCs/>
          <w:sz w:val="21"/>
          <w:szCs w:val="21"/>
          <w:lang w:val="es-ES_tradnl" w:eastAsia="en-US"/>
        </w:rPr>
        <w:t xml:space="preserve"> rango de SMMLV en el cual se encuentre el proceso de contratación.</w:t>
      </w:r>
    </w:p>
    <w:p w14:paraId="79670ADE" w14:textId="77777777" w:rsidR="00EE0B0E" w:rsidRPr="002E3A5F" w:rsidRDefault="00EE0B0E" w:rsidP="00EE0B0E">
      <w:pPr>
        <w:tabs>
          <w:tab w:val="left" w:pos="0"/>
        </w:tabs>
        <w:ind w:left="709" w:right="709"/>
        <w:jc w:val="both"/>
        <w:rPr>
          <w:rFonts w:ascii="Arial" w:eastAsia="Calibri" w:hAnsi="Arial" w:cs="Arial"/>
          <w:bCs/>
          <w:sz w:val="21"/>
          <w:szCs w:val="21"/>
          <w:lang w:val="es-ES_tradnl" w:eastAsia="en-US"/>
        </w:rPr>
      </w:pPr>
    </w:p>
    <w:p w14:paraId="7CE147E4" w14:textId="77777777" w:rsidR="00EE0B0E" w:rsidRPr="002E3A5F" w:rsidRDefault="00EE0B0E" w:rsidP="00EE0B0E">
      <w:pPr>
        <w:tabs>
          <w:tab w:val="left" w:pos="0"/>
        </w:tabs>
        <w:ind w:left="709" w:right="709"/>
        <w:jc w:val="both"/>
        <w:rPr>
          <w:rFonts w:ascii="Arial" w:eastAsia="Calibri" w:hAnsi="Arial" w:cs="Arial"/>
          <w:bCs/>
          <w:sz w:val="21"/>
          <w:szCs w:val="21"/>
          <w:lang w:val="es-ES_tradnl" w:eastAsia="en-US"/>
        </w:rPr>
      </w:pPr>
      <w:r w:rsidRPr="002E3A5F">
        <w:rPr>
          <w:rFonts w:ascii="Arial" w:eastAsia="Calibri" w:hAnsi="Arial" w:cs="Arial"/>
          <w:bCs/>
          <w:sz w:val="21"/>
          <w:szCs w:val="21"/>
          <w:lang w:val="es-ES_tradnl" w:eastAsia="en-US"/>
        </w:rPr>
        <w:t>'</w:t>
      </w:r>
      <w:r w:rsidRPr="002E3A5F">
        <w:t xml:space="preserve"> </w:t>
      </w:r>
      <w:r w:rsidRPr="002E3A5F">
        <w:rPr>
          <w:rFonts w:ascii="Arial" w:eastAsia="Calibri" w:hAnsi="Arial" w:cs="Arial"/>
          <w:bCs/>
          <w:sz w:val="21"/>
          <w:szCs w:val="21"/>
          <w:lang w:val="es-ES_tradnl" w:eastAsia="en-US"/>
        </w:rPr>
        <w:t>-Por lo menos uno (1) de los contratos válidos aportados debe acreditar experiencia general en estructuras de captación, las cuales deben ser iguales o mayores al (F%) de los litros por segundo (</w:t>
      </w:r>
      <w:proofErr w:type="spellStart"/>
      <w:r w:rsidRPr="002E3A5F">
        <w:rPr>
          <w:rFonts w:ascii="Arial" w:eastAsia="Calibri" w:hAnsi="Arial" w:cs="Arial"/>
          <w:bCs/>
          <w:sz w:val="21"/>
          <w:szCs w:val="21"/>
          <w:lang w:val="es-ES_tradnl" w:eastAsia="en-US"/>
        </w:rPr>
        <w:t>lps</w:t>
      </w:r>
      <w:proofErr w:type="spellEnd"/>
      <w:r w:rsidRPr="002E3A5F">
        <w:rPr>
          <w:rFonts w:ascii="Arial" w:eastAsia="Calibri" w:hAnsi="Arial" w:cs="Arial"/>
          <w:bCs/>
          <w:sz w:val="21"/>
          <w:szCs w:val="21"/>
          <w:lang w:val="es-ES_tradnl" w:eastAsia="en-US"/>
        </w:rPr>
        <w:t>) establecidos en la presente convocatoria para la captación. SI APLICA.</w:t>
      </w:r>
    </w:p>
    <w:p w14:paraId="53F6A615" w14:textId="77777777" w:rsidR="00EE0B0E" w:rsidRPr="002E3A5F" w:rsidRDefault="00EE0B0E" w:rsidP="00EE0B0E">
      <w:pPr>
        <w:tabs>
          <w:tab w:val="left" w:pos="0"/>
        </w:tabs>
        <w:ind w:left="709" w:right="709"/>
        <w:jc w:val="both"/>
        <w:rPr>
          <w:rFonts w:ascii="Arial" w:eastAsia="Calibri" w:hAnsi="Arial" w:cs="Arial"/>
          <w:bCs/>
          <w:sz w:val="21"/>
          <w:szCs w:val="21"/>
          <w:lang w:val="es-ES_tradnl" w:eastAsia="en-US"/>
        </w:rPr>
      </w:pPr>
    </w:p>
    <w:p w14:paraId="0F37A8A8" w14:textId="77777777" w:rsidR="00EE0B0E" w:rsidRPr="002E3A5F" w:rsidRDefault="00EE0B0E" w:rsidP="00EE0B0E">
      <w:pPr>
        <w:tabs>
          <w:tab w:val="left" w:pos="0"/>
        </w:tabs>
        <w:ind w:left="709" w:right="709"/>
        <w:jc w:val="both"/>
        <w:rPr>
          <w:rFonts w:ascii="Arial" w:eastAsia="Calibri" w:hAnsi="Arial" w:cs="Arial"/>
          <w:bCs/>
          <w:sz w:val="21"/>
          <w:szCs w:val="21"/>
          <w:lang w:val="es-ES_tradnl" w:eastAsia="en-US"/>
        </w:rPr>
      </w:pPr>
      <w:r w:rsidRPr="002E3A5F">
        <w:rPr>
          <w:rFonts w:ascii="Arial" w:eastAsia="Calibri" w:hAnsi="Arial" w:cs="Arial"/>
          <w:bCs/>
          <w:sz w:val="21"/>
          <w:szCs w:val="21"/>
          <w:lang w:val="es-ES_tradnl" w:eastAsia="en-US"/>
        </w:rPr>
        <w:t xml:space="preserve">'- Para sistemas de abastecimiento diferenciales, tales como pozos profundos o pilas de abastecimiento debe acreditar por lo menos uno (1) de los contratos válidos aportados donde se relacione la experiencia en CONSTRUCCIÓN de pozos, donde se detalle el caudal y la </w:t>
      </w:r>
      <w:proofErr w:type="spellStart"/>
      <w:r w:rsidRPr="002E3A5F">
        <w:rPr>
          <w:rFonts w:ascii="Arial" w:eastAsia="Calibri" w:hAnsi="Arial" w:cs="Arial"/>
          <w:bCs/>
          <w:sz w:val="21"/>
          <w:szCs w:val="21"/>
          <w:lang w:val="es-ES_tradnl" w:eastAsia="en-US"/>
        </w:rPr>
        <w:t>profunidad</w:t>
      </w:r>
      <w:proofErr w:type="spellEnd"/>
      <w:r w:rsidRPr="002E3A5F">
        <w:rPr>
          <w:rFonts w:ascii="Arial" w:eastAsia="Calibri" w:hAnsi="Arial" w:cs="Arial"/>
          <w:bCs/>
          <w:sz w:val="21"/>
          <w:szCs w:val="21"/>
          <w:lang w:val="es-ES_tradnl" w:eastAsia="en-US"/>
        </w:rPr>
        <w:t>, el cual corresponda al (F%) del requerido en el proceso de selección, el cual como referente es [la entidad establecerá únicamente el caudal de referencia, el cual será aplicado el factor F%].</w:t>
      </w:r>
    </w:p>
    <w:p w14:paraId="793990C2" w14:textId="77777777" w:rsidR="00EE0B0E" w:rsidRPr="002E3A5F" w:rsidRDefault="00EE0B0E" w:rsidP="00EE0B0E">
      <w:pPr>
        <w:tabs>
          <w:tab w:val="left" w:pos="0"/>
        </w:tabs>
        <w:ind w:left="709" w:right="709"/>
        <w:jc w:val="both"/>
        <w:rPr>
          <w:rFonts w:ascii="Arial" w:eastAsia="Calibri" w:hAnsi="Arial" w:cs="Arial"/>
          <w:bCs/>
          <w:sz w:val="21"/>
          <w:szCs w:val="21"/>
          <w:lang w:val="es-ES_tradnl" w:eastAsia="en-US"/>
        </w:rPr>
      </w:pPr>
    </w:p>
    <w:p w14:paraId="0111F1DD" w14:textId="654DEAE7" w:rsidR="00EE0B0E" w:rsidRPr="002E3A5F" w:rsidRDefault="00EE0B0E" w:rsidP="00EE0B0E">
      <w:pPr>
        <w:tabs>
          <w:tab w:val="left" w:pos="0"/>
        </w:tabs>
        <w:ind w:left="709" w:right="709"/>
        <w:jc w:val="both"/>
        <w:rPr>
          <w:rFonts w:ascii="Arial" w:eastAsia="Calibri" w:hAnsi="Arial" w:cs="Arial"/>
          <w:bCs/>
          <w:sz w:val="21"/>
          <w:szCs w:val="21"/>
          <w:lang w:val="es-ES_tradnl" w:eastAsia="en-US"/>
        </w:rPr>
      </w:pPr>
      <w:r w:rsidRPr="002E3A5F">
        <w:rPr>
          <w:rFonts w:ascii="Arial" w:eastAsia="Calibri" w:hAnsi="Arial" w:cs="Arial"/>
          <w:bCs/>
          <w:sz w:val="21"/>
          <w:szCs w:val="21"/>
          <w:lang w:val="es-ES_tradnl" w:eastAsia="en-US"/>
        </w:rPr>
        <w:t>'-Por lo menos uno (1) de los contratos válidos aportados debe acreditar experiencia general en el componente de aducción y actividades complementarias. SI APLICA.</w:t>
      </w:r>
    </w:p>
    <w:p w14:paraId="30735172" w14:textId="77777777" w:rsidR="00EE0B0E" w:rsidRPr="002E3A5F" w:rsidRDefault="00EE0B0E" w:rsidP="00EE0B0E">
      <w:pPr>
        <w:tabs>
          <w:tab w:val="left" w:pos="0"/>
        </w:tabs>
        <w:ind w:left="709" w:right="709"/>
        <w:jc w:val="both"/>
        <w:rPr>
          <w:rFonts w:ascii="Arial" w:eastAsia="Calibri" w:hAnsi="Arial" w:cs="Arial"/>
          <w:bCs/>
          <w:sz w:val="21"/>
          <w:szCs w:val="21"/>
          <w:lang w:val="es-ES_tradnl" w:eastAsia="en-US"/>
        </w:rPr>
      </w:pPr>
    </w:p>
    <w:p w14:paraId="53085CB4" w14:textId="2FAAE9FC" w:rsidR="00EE0B0E" w:rsidRPr="002E3A5F" w:rsidRDefault="00EE0B0E" w:rsidP="00EE0B0E">
      <w:pPr>
        <w:tabs>
          <w:tab w:val="left" w:pos="0"/>
        </w:tabs>
        <w:ind w:left="709" w:right="709"/>
        <w:jc w:val="both"/>
        <w:rPr>
          <w:rFonts w:ascii="Arial" w:eastAsia="Calibri" w:hAnsi="Arial" w:cs="Arial"/>
          <w:bCs/>
          <w:sz w:val="21"/>
          <w:szCs w:val="21"/>
          <w:lang w:val="es-ES_tradnl" w:eastAsia="en-US"/>
        </w:rPr>
      </w:pPr>
      <w:r w:rsidRPr="002E3A5F">
        <w:rPr>
          <w:rFonts w:ascii="Arial" w:eastAsia="Calibri" w:hAnsi="Arial" w:cs="Arial"/>
          <w:bCs/>
          <w:sz w:val="21"/>
          <w:szCs w:val="21"/>
          <w:lang w:val="es-ES_tradnl" w:eastAsia="en-US"/>
        </w:rPr>
        <w:t xml:space="preserve">'-Por lo menos uno (1) de los contratos válidos aportados como experiencia general, debe contar con la construcción de al menos un tanque de almacenamiento de agua potable con volumen igual o mayor a (F%) metros cúbicos del volumen establecido en la presente convocatoria; y la cual debe corresponder con el tipo de materia de la estructura requerida (Concreto, PRFV, ACERO, </w:t>
      </w:r>
      <w:proofErr w:type="spellStart"/>
      <w:r w:rsidRPr="002E3A5F">
        <w:rPr>
          <w:rFonts w:ascii="Arial" w:eastAsia="Calibri" w:hAnsi="Arial" w:cs="Arial"/>
          <w:bCs/>
          <w:sz w:val="21"/>
          <w:szCs w:val="21"/>
          <w:lang w:val="es-ES_tradnl" w:eastAsia="en-US"/>
        </w:rPr>
        <w:t>etc</w:t>
      </w:r>
      <w:proofErr w:type="spellEnd"/>
      <w:r w:rsidRPr="002E3A5F">
        <w:rPr>
          <w:rFonts w:ascii="Arial" w:eastAsia="Calibri" w:hAnsi="Arial" w:cs="Arial"/>
          <w:bCs/>
          <w:sz w:val="21"/>
          <w:szCs w:val="21"/>
          <w:lang w:val="es-ES_tradnl" w:eastAsia="en-US"/>
        </w:rPr>
        <w:t xml:space="preserve">) [la entidad establecerá el material en el cual fue planeada la construcción </w:t>
      </w:r>
      <w:proofErr w:type="gramStart"/>
      <w:r w:rsidRPr="002E3A5F">
        <w:rPr>
          <w:rFonts w:ascii="Arial" w:eastAsia="Calibri" w:hAnsi="Arial" w:cs="Arial"/>
          <w:bCs/>
          <w:sz w:val="21"/>
          <w:szCs w:val="21"/>
          <w:lang w:val="es-ES_tradnl" w:eastAsia="en-US"/>
        </w:rPr>
        <w:t>del mismo</w:t>
      </w:r>
      <w:proofErr w:type="gramEnd"/>
      <w:r w:rsidRPr="002E3A5F">
        <w:rPr>
          <w:rFonts w:ascii="Arial" w:eastAsia="Calibri" w:hAnsi="Arial" w:cs="Arial"/>
          <w:bCs/>
          <w:sz w:val="21"/>
          <w:szCs w:val="21"/>
          <w:lang w:val="es-ES_tradnl" w:eastAsia="en-US"/>
        </w:rPr>
        <w:t>]. SI APLICA.</w:t>
      </w:r>
    </w:p>
    <w:p w14:paraId="4ADF22EA" w14:textId="77777777" w:rsidR="00EE0B0E" w:rsidRPr="002E3A5F" w:rsidRDefault="00EE0B0E" w:rsidP="00EE0B0E">
      <w:pPr>
        <w:tabs>
          <w:tab w:val="left" w:pos="0"/>
        </w:tabs>
        <w:ind w:left="709" w:right="709"/>
        <w:jc w:val="both"/>
        <w:rPr>
          <w:rFonts w:ascii="Arial" w:eastAsia="Calibri" w:hAnsi="Arial" w:cs="Arial"/>
          <w:bCs/>
          <w:sz w:val="21"/>
          <w:szCs w:val="21"/>
          <w:lang w:val="es-ES_tradnl" w:eastAsia="en-US"/>
        </w:rPr>
      </w:pPr>
    </w:p>
    <w:p w14:paraId="6D4B57F3" w14:textId="7A50DF7C" w:rsidR="00EE0B0E" w:rsidRPr="002E3A5F" w:rsidRDefault="00EE0B0E" w:rsidP="00EE0B0E">
      <w:pPr>
        <w:tabs>
          <w:tab w:val="left" w:pos="0"/>
        </w:tabs>
        <w:ind w:left="709" w:right="709"/>
        <w:jc w:val="both"/>
        <w:rPr>
          <w:rFonts w:ascii="Arial" w:eastAsia="Calibri" w:hAnsi="Arial" w:cs="Arial"/>
          <w:bCs/>
          <w:sz w:val="21"/>
          <w:szCs w:val="21"/>
          <w:lang w:val="es-ES_tradnl" w:eastAsia="en-US"/>
        </w:rPr>
      </w:pPr>
      <w:r w:rsidRPr="002E3A5F">
        <w:rPr>
          <w:rFonts w:ascii="Arial" w:eastAsia="Calibri" w:hAnsi="Arial" w:cs="Arial"/>
          <w:bCs/>
          <w:sz w:val="21"/>
          <w:szCs w:val="21"/>
          <w:lang w:val="es-ES_tradnl" w:eastAsia="en-US"/>
        </w:rPr>
        <w:t>'-Por lo menos uno (1) de los contratos válidos aportados debe acreditar experiencia general en el componente de conducción. SI APLICA</w:t>
      </w:r>
    </w:p>
    <w:p w14:paraId="0B9AA3B7" w14:textId="77777777" w:rsidR="00EE0B0E" w:rsidRPr="002E3A5F" w:rsidRDefault="00EE0B0E" w:rsidP="00EE0B0E">
      <w:pPr>
        <w:tabs>
          <w:tab w:val="left" w:pos="0"/>
        </w:tabs>
        <w:ind w:left="709" w:right="709"/>
        <w:jc w:val="both"/>
        <w:rPr>
          <w:rFonts w:ascii="Arial" w:eastAsia="Calibri" w:hAnsi="Arial" w:cs="Arial"/>
          <w:bCs/>
          <w:sz w:val="21"/>
          <w:szCs w:val="21"/>
          <w:lang w:val="es-ES_tradnl" w:eastAsia="en-US"/>
        </w:rPr>
      </w:pPr>
    </w:p>
    <w:p w14:paraId="1246BE35" w14:textId="36AE09FA" w:rsidR="00EE0B0E" w:rsidRPr="002E3A5F" w:rsidRDefault="00EE0B0E" w:rsidP="00EE0B0E">
      <w:pPr>
        <w:tabs>
          <w:tab w:val="left" w:pos="0"/>
        </w:tabs>
        <w:ind w:left="709" w:right="709"/>
        <w:jc w:val="both"/>
        <w:rPr>
          <w:rFonts w:ascii="Arial" w:eastAsia="Calibri" w:hAnsi="Arial" w:cs="Arial"/>
          <w:bCs/>
          <w:sz w:val="21"/>
          <w:szCs w:val="21"/>
          <w:lang w:val="es-ES_tradnl" w:eastAsia="en-US"/>
        </w:rPr>
      </w:pPr>
      <w:r w:rsidRPr="002E3A5F">
        <w:rPr>
          <w:rFonts w:ascii="Arial" w:eastAsia="Calibri" w:hAnsi="Arial" w:cs="Arial"/>
          <w:bCs/>
          <w:sz w:val="21"/>
          <w:szCs w:val="21"/>
          <w:lang w:val="es-ES_tradnl" w:eastAsia="en-US"/>
        </w:rPr>
        <w:t>'-Por lo menos uno (1) de los contratos válidos aportados debe acreditar experiencia general en el componente de Estaciones de Bombeo de Agua Cruda-EBAC, el cual sea igual o mayor al (F%) del caudal requerido en el presente proceso [la entidad establecerá el caudal de bombeo estimado o esperado correspondientes al componente de estaciones de bombeo de agua cruda, para ser aplicado el factor F%]. SI APLICA</w:t>
      </w:r>
    </w:p>
    <w:p w14:paraId="3EFBA3C3" w14:textId="21EDB10D" w:rsidR="00EE0B0E" w:rsidRPr="002E3A5F" w:rsidRDefault="00EE0B0E" w:rsidP="00EE0B0E">
      <w:pPr>
        <w:tabs>
          <w:tab w:val="left" w:pos="0"/>
        </w:tabs>
        <w:ind w:left="709" w:right="709"/>
        <w:jc w:val="both"/>
        <w:rPr>
          <w:rFonts w:ascii="Arial" w:eastAsia="Calibri" w:hAnsi="Arial" w:cs="Arial"/>
          <w:bCs/>
          <w:sz w:val="21"/>
          <w:szCs w:val="21"/>
          <w:lang w:val="es-ES_tradnl" w:eastAsia="en-US"/>
        </w:rPr>
      </w:pPr>
      <w:r w:rsidRPr="002E3A5F">
        <w:rPr>
          <w:rFonts w:ascii="Arial" w:eastAsia="Calibri" w:hAnsi="Arial" w:cs="Arial"/>
          <w:bCs/>
          <w:sz w:val="21"/>
          <w:szCs w:val="21"/>
          <w:lang w:val="es-ES_tradnl" w:eastAsia="en-US"/>
        </w:rPr>
        <w:t xml:space="preserve">'-Para sistema de almacenamiento, tales como embalses el proponente deberá acreditar con por lo menos uno (1) de los contratos válidos aportados donde se acredite la experiencia en la capacidad de almacenamiento y/o </w:t>
      </w:r>
      <w:proofErr w:type="spellStart"/>
      <w:r w:rsidRPr="002E3A5F">
        <w:rPr>
          <w:rFonts w:ascii="Arial" w:eastAsia="Calibri" w:hAnsi="Arial" w:cs="Arial"/>
          <w:bCs/>
          <w:sz w:val="21"/>
          <w:szCs w:val="21"/>
          <w:lang w:val="es-ES_tradnl" w:eastAsia="en-US"/>
        </w:rPr>
        <w:t>caracteristicas</w:t>
      </w:r>
      <w:proofErr w:type="spellEnd"/>
      <w:r w:rsidRPr="002E3A5F">
        <w:rPr>
          <w:rFonts w:ascii="Arial" w:eastAsia="Calibri" w:hAnsi="Arial" w:cs="Arial"/>
          <w:bCs/>
          <w:sz w:val="21"/>
          <w:szCs w:val="21"/>
          <w:lang w:val="es-ES_tradnl" w:eastAsia="en-US"/>
        </w:rPr>
        <w:t xml:space="preserve"> técnicas del sistema. SI APLICA.</w:t>
      </w:r>
    </w:p>
    <w:p w14:paraId="4DC195E2" w14:textId="77777777" w:rsidR="00EE0B0E" w:rsidRPr="002E3A5F" w:rsidRDefault="00EE0B0E" w:rsidP="00EE0B0E">
      <w:pPr>
        <w:tabs>
          <w:tab w:val="left" w:pos="0"/>
        </w:tabs>
        <w:ind w:left="709" w:right="709"/>
        <w:jc w:val="both"/>
        <w:rPr>
          <w:rFonts w:ascii="Arial" w:eastAsia="Calibri" w:hAnsi="Arial" w:cs="Arial"/>
          <w:bCs/>
          <w:sz w:val="21"/>
          <w:szCs w:val="21"/>
          <w:lang w:val="es-ES_tradnl" w:eastAsia="en-US"/>
        </w:rPr>
      </w:pPr>
    </w:p>
    <w:p w14:paraId="169FE5AE" w14:textId="7E8C672D" w:rsidR="00EE0B0E" w:rsidRPr="002E3A5F" w:rsidRDefault="00EE0B0E" w:rsidP="00EE0B0E">
      <w:pPr>
        <w:tabs>
          <w:tab w:val="left" w:pos="0"/>
        </w:tabs>
        <w:ind w:left="709" w:right="709"/>
        <w:jc w:val="both"/>
        <w:rPr>
          <w:rFonts w:ascii="Arial" w:eastAsia="Calibri" w:hAnsi="Arial" w:cs="Arial"/>
          <w:bCs/>
          <w:sz w:val="21"/>
          <w:szCs w:val="21"/>
          <w:lang w:val="es-ES_tradnl" w:eastAsia="en-US"/>
        </w:rPr>
      </w:pPr>
      <w:r w:rsidRPr="002E3A5F">
        <w:rPr>
          <w:rFonts w:ascii="Arial" w:eastAsia="Calibri" w:hAnsi="Arial" w:cs="Arial"/>
          <w:bCs/>
          <w:sz w:val="21"/>
          <w:szCs w:val="21"/>
          <w:lang w:val="es-ES_tradnl" w:eastAsia="en-US"/>
        </w:rPr>
        <w:t>'-Por lo menos uno (1) de los contratos válidos aportados como experiencia general, debe contar con el componente de conexiones domiciliarias, las cuales deben ser iguales o mayores al (F%) de los requeridos en el presente proceso, para los cuales el valor referente es [la entidad establecerá el número estimado de conexiones domiciliarias para establecer la relación según el factor F%]. SI APLICA.</w:t>
      </w:r>
    </w:p>
    <w:p w14:paraId="6B5F3649" w14:textId="77777777" w:rsidR="00EE0B0E" w:rsidRPr="002E3A5F" w:rsidRDefault="00EE0B0E" w:rsidP="00EE0B0E">
      <w:pPr>
        <w:tabs>
          <w:tab w:val="left" w:pos="0"/>
        </w:tabs>
        <w:ind w:left="709" w:right="709"/>
        <w:jc w:val="both"/>
        <w:rPr>
          <w:rFonts w:ascii="Arial" w:eastAsia="Calibri" w:hAnsi="Arial" w:cs="Arial"/>
          <w:bCs/>
          <w:sz w:val="21"/>
          <w:szCs w:val="21"/>
          <w:lang w:val="es-ES_tradnl" w:eastAsia="en-US"/>
        </w:rPr>
      </w:pPr>
    </w:p>
    <w:p w14:paraId="3EB281FC" w14:textId="1B3EB4A3" w:rsidR="00EE0B0E" w:rsidRPr="002E3A5F" w:rsidRDefault="00EE0B0E" w:rsidP="00EE0B0E">
      <w:pPr>
        <w:tabs>
          <w:tab w:val="left" w:pos="0"/>
        </w:tabs>
        <w:ind w:left="709" w:right="709"/>
        <w:jc w:val="both"/>
        <w:rPr>
          <w:rFonts w:ascii="Arial" w:eastAsia="Calibri" w:hAnsi="Arial" w:cs="Arial"/>
          <w:bCs/>
          <w:sz w:val="21"/>
          <w:szCs w:val="21"/>
          <w:lang w:val="es-ES_tradnl" w:eastAsia="en-US"/>
        </w:rPr>
      </w:pPr>
      <w:r w:rsidRPr="002E3A5F">
        <w:rPr>
          <w:rFonts w:ascii="Arial" w:eastAsia="Calibri" w:hAnsi="Arial" w:cs="Arial"/>
          <w:bCs/>
          <w:sz w:val="21"/>
          <w:szCs w:val="21"/>
          <w:lang w:val="es-ES_tradnl" w:eastAsia="en-US"/>
        </w:rPr>
        <w:t>'-Por lo menos uno (1) de los contratos válidos aportados debe acreditar experiencia general en entibados para construcción de acueductos y/o alcantarillados. SI APLICA.</w:t>
      </w:r>
    </w:p>
    <w:p w14:paraId="025C7755" w14:textId="7E0B0FE0" w:rsidR="0046563F" w:rsidRPr="002E3A5F" w:rsidRDefault="00307A4A" w:rsidP="00093AB0">
      <w:pPr>
        <w:spacing w:before="120" w:line="276" w:lineRule="auto"/>
        <w:ind w:firstLine="709"/>
        <w:jc w:val="both"/>
        <w:rPr>
          <w:rFonts w:ascii="Arial" w:hAnsi="Arial" w:cs="Arial"/>
          <w:sz w:val="22"/>
        </w:rPr>
      </w:pPr>
      <w:r w:rsidRPr="002E3A5F">
        <w:rPr>
          <w:rFonts w:ascii="Arial" w:eastAsia="Calibri" w:hAnsi="Arial" w:cs="Arial"/>
          <w:bCs/>
          <w:sz w:val="22"/>
          <w:szCs w:val="22"/>
          <w:lang w:eastAsia="en-US"/>
        </w:rPr>
        <w:t>De otro lado,</w:t>
      </w:r>
      <w:r w:rsidR="00EE0B0E" w:rsidRPr="002E3A5F">
        <w:rPr>
          <w:rFonts w:ascii="Arial" w:eastAsia="Calibri" w:hAnsi="Arial" w:cs="Arial"/>
          <w:bCs/>
          <w:sz w:val="22"/>
          <w:szCs w:val="22"/>
          <w:lang w:eastAsia="en-US"/>
        </w:rPr>
        <w:t xml:space="preserve"> en relación con la actividad </w:t>
      </w:r>
      <w:r w:rsidR="00093AB0" w:rsidRPr="002E3A5F">
        <w:rPr>
          <w:rFonts w:ascii="Arial" w:eastAsia="Calibri" w:hAnsi="Arial" w:cs="Arial"/>
          <w:bCs/>
          <w:sz w:val="22"/>
          <w:szCs w:val="22"/>
          <w:lang w:eastAsia="en-US"/>
        </w:rPr>
        <w:t>2.1</w:t>
      </w:r>
      <w:r w:rsidR="00C83A10" w:rsidRPr="002E3A5F">
        <w:rPr>
          <w:rFonts w:ascii="Arial" w:eastAsia="Calibri" w:hAnsi="Arial" w:cs="Arial"/>
          <w:bCs/>
          <w:sz w:val="22"/>
          <w:szCs w:val="22"/>
          <w:lang w:eastAsia="en-US"/>
        </w:rPr>
        <w:t>,</w:t>
      </w:r>
      <w:r w:rsidR="00093AB0" w:rsidRPr="002E3A5F">
        <w:rPr>
          <w:rFonts w:ascii="Arial" w:eastAsia="Calibri" w:hAnsi="Arial" w:cs="Arial"/>
          <w:bCs/>
          <w:sz w:val="22"/>
          <w:szCs w:val="22"/>
          <w:lang w:eastAsia="en-US"/>
        </w:rPr>
        <w:t xml:space="preserve"> </w:t>
      </w:r>
      <w:r w:rsidR="00093AB0" w:rsidRPr="002E3A5F">
        <w:rPr>
          <w:rFonts w:ascii="Arial" w:eastAsia="Calibri" w:hAnsi="Arial" w:cs="Arial"/>
          <w:color w:val="000000"/>
          <w:sz w:val="22"/>
          <w:lang w:val="es-ES_tradnl" w:eastAsia="en-GB"/>
        </w:rPr>
        <w:t xml:space="preserve">la matriz </w:t>
      </w:r>
      <w:r w:rsidR="006C6BFC" w:rsidRPr="002E3A5F">
        <w:rPr>
          <w:rFonts w:ascii="Arial" w:eastAsia="Calibri" w:hAnsi="Arial" w:cs="Arial"/>
          <w:color w:val="000000"/>
          <w:sz w:val="22"/>
          <w:lang w:val="es-ES_tradnl" w:eastAsia="en-GB"/>
        </w:rPr>
        <w:t xml:space="preserve">señala </w:t>
      </w:r>
      <w:r w:rsidR="00093AB0" w:rsidRPr="002E3A5F">
        <w:rPr>
          <w:rFonts w:ascii="Arial" w:eastAsia="Calibri" w:hAnsi="Arial" w:cs="Arial"/>
          <w:color w:val="000000"/>
          <w:sz w:val="22"/>
          <w:lang w:val="es-ES_tradnl" w:eastAsia="en-GB"/>
        </w:rPr>
        <w:t>que</w:t>
      </w:r>
      <w:r w:rsidR="00093AB0" w:rsidRPr="002E3A5F">
        <w:rPr>
          <w:rFonts w:ascii="Arial" w:eastAsia="Calibri" w:hAnsi="Arial" w:cs="Arial"/>
          <w:bCs/>
          <w:sz w:val="22"/>
          <w:szCs w:val="22"/>
          <w:lang w:val="es-ES_tradnl" w:eastAsia="en-US"/>
        </w:rPr>
        <w:t xml:space="preserve"> </w:t>
      </w:r>
      <w:r w:rsidR="00093AB0" w:rsidRPr="002E3A5F">
        <w:rPr>
          <w:rFonts w:ascii="Arial" w:hAnsi="Arial" w:cs="Arial"/>
          <w:sz w:val="22"/>
        </w:rPr>
        <w:t>«</w:t>
      </w:r>
      <w:r w:rsidR="0046563F" w:rsidRPr="002E3A5F">
        <w:rPr>
          <w:rFonts w:ascii="Arial" w:eastAsia="Calibri" w:hAnsi="Arial" w:cs="Arial"/>
          <w:bCs/>
          <w:sz w:val="22"/>
          <w:szCs w:val="22"/>
          <w:lang w:val="es-ES_tradnl" w:eastAsia="en-US"/>
        </w:rPr>
        <w:t>Por lo menos uno (1) de los contratos válidos aportados como experiencia general debe contar con una longitud de tubería equivalente al (F%) de la longitud total establecida en el presente proceso de selección y que contemple como mínimo iguales o similares condiciones técnicas (entiéndase como mismas condiciones técnicas la instalación según tipo de tubería: PVC, PEX, CONCRETO, otras) el cual corresponde a [la entidad establecerá el material más representativo en este apartado], y cuyo diámetro principal, o más representativo, se encuentre entre el siguiente rango (XX" y XX") [la entidad establecerá el rango de diámetros que correspondan a la tubería principal o de mayor relevancia del proyecto, que correspondan a diámetros comerciales (p.ej.: 26" a 32")]</w:t>
      </w:r>
      <w:r w:rsidR="00093AB0" w:rsidRPr="002E3A5F">
        <w:rPr>
          <w:rFonts w:ascii="Arial" w:hAnsi="Arial" w:cs="Arial"/>
          <w:sz w:val="22"/>
        </w:rPr>
        <w:t>»</w:t>
      </w:r>
      <w:r w:rsidR="00C83A10" w:rsidRPr="002E3A5F">
        <w:rPr>
          <w:rFonts w:ascii="Arial" w:hAnsi="Arial" w:cs="Arial"/>
          <w:sz w:val="22"/>
        </w:rPr>
        <w:t xml:space="preserve">. </w:t>
      </w:r>
      <w:r w:rsidR="009B4D6D" w:rsidRPr="002E3A5F">
        <w:rPr>
          <w:rFonts w:ascii="Arial" w:hAnsi="Arial" w:cs="Arial"/>
          <w:sz w:val="22"/>
        </w:rPr>
        <w:t xml:space="preserve"> Cabe aclarar que esta experiencia, en los términos en que sea complementada por la entidad, debe acreditarse obligatoriamente por parte de los proponentes.</w:t>
      </w:r>
      <w:r w:rsidR="00626AB7" w:rsidRPr="002E3A5F">
        <w:rPr>
          <w:rFonts w:ascii="Arial" w:hAnsi="Arial" w:cs="Arial"/>
          <w:sz w:val="22"/>
        </w:rPr>
        <w:t xml:space="preserve"> </w:t>
      </w:r>
    </w:p>
    <w:p w14:paraId="4B1E2192" w14:textId="431E3954" w:rsidR="008C688A" w:rsidRPr="002E3A5F" w:rsidRDefault="008C688A" w:rsidP="008C688A">
      <w:pPr>
        <w:spacing w:before="120" w:line="276" w:lineRule="auto"/>
        <w:ind w:firstLine="709"/>
        <w:jc w:val="both"/>
        <w:rPr>
          <w:rFonts w:ascii="Arial" w:eastAsia="Calibri" w:hAnsi="Arial" w:cs="Arial"/>
          <w:bCs/>
          <w:sz w:val="22"/>
          <w:szCs w:val="22"/>
          <w:lang w:val="es-ES_tradnl" w:eastAsia="en-US"/>
        </w:rPr>
      </w:pPr>
      <w:r w:rsidRPr="002E3A5F">
        <w:rPr>
          <w:rFonts w:ascii="Arial" w:eastAsia="Calibri" w:hAnsi="Arial" w:cs="Arial"/>
          <w:bCs/>
          <w:sz w:val="22"/>
          <w:szCs w:val="22"/>
          <w:lang w:val="es-ES_tradnl" w:eastAsia="en-US"/>
        </w:rPr>
        <w:t xml:space="preserve">Además, según la matriz, la entidad podrá escoger hasta </w:t>
      </w:r>
      <w:r w:rsidR="00093AD8" w:rsidRPr="002E3A5F">
        <w:rPr>
          <w:rFonts w:ascii="Arial" w:eastAsia="Calibri" w:hAnsi="Arial" w:cs="Arial"/>
          <w:bCs/>
          <w:sz w:val="22"/>
          <w:szCs w:val="22"/>
          <w:lang w:val="es-ES_tradnl" w:eastAsia="en-US"/>
        </w:rPr>
        <w:t>dos (</w:t>
      </w:r>
      <w:r w:rsidRPr="002E3A5F">
        <w:rPr>
          <w:rFonts w:ascii="Arial" w:eastAsia="Calibri" w:hAnsi="Arial" w:cs="Arial"/>
          <w:bCs/>
          <w:sz w:val="22"/>
          <w:szCs w:val="22"/>
          <w:lang w:val="es-ES_tradnl" w:eastAsia="en-US"/>
        </w:rPr>
        <w:t>2</w:t>
      </w:r>
      <w:r w:rsidR="00093AD8" w:rsidRPr="002E3A5F">
        <w:rPr>
          <w:rFonts w:ascii="Arial" w:eastAsia="Calibri" w:hAnsi="Arial" w:cs="Arial"/>
          <w:bCs/>
          <w:sz w:val="22"/>
          <w:szCs w:val="22"/>
          <w:lang w:val="es-ES_tradnl" w:eastAsia="en-US"/>
        </w:rPr>
        <w:t>)</w:t>
      </w:r>
      <w:r w:rsidRPr="002E3A5F">
        <w:rPr>
          <w:rFonts w:ascii="Arial" w:eastAsia="Calibri" w:hAnsi="Arial" w:cs="Arial"/>
          <w:bCs/>
          <w:sz w:val="22"/>
          <w:szCs w:val="22"/>
          <w:lang w:val="es-ES_tradnl" w:eastAsia="en-US"/>
        </w:rPr>
        <w:t xml:space="preserve"> combinaciones de experiencia específica de las opciones enlistadas, según la pertinencia de estas y el alcance del futuro contrato. </w:t>
      </w:r>
      <w:r w:rsidRPr="002E3A5F">
        <w:rPr>
          <w:rFonts w:ascii="Arial" w:eastAsia="Calibri" w:hAnsi="Arial" w:cs="Arial"/>
          <w:bCs/>
          <w:sz w:val="22"/>
          <w:szCs w:val="22"/>
          <w:lang w:val="es-MX" w:eastAsia="en-US"/>
        </w:rPr>
        <w:t xml:space="preserve">Es decir, que la entidad puede establecer una exigencia de experiencia específica o, por el contrario, exigir hasta </w:t>
      </w:r>
      <w:r w:rsidR="00093AD8" w:rsidRPr="002E3A5F">
        <w:rPr>
          <w:rFonts w:ascii="Arial" w:eastAsia="Calibri" w:hAnsi="Arial" w:cs="Arial"/>
          <w:bCs/>
          <w:sz w:val="22"/>
          <w:szCs w:val="22"/>
          <w:lang w:val="es-MX" w:eastAsia="en-US"/>
        </w:rPr>
        <w:t>dos (2)</w:t>
      </w:r>
      <w:r w:rsidRPr="002E3A5F">
        <w:rPr>
          <w:rFonts w:ascii="Arial" w:eastAsia="Calibri" w:hAnsi="Arial" w:cs="Arial"/>
          <w:bCs/>
          <w:sz w:val="22"/>
          <w:szCs w:val="22"/>
          <w:lang w:val="es-MX" w:eastAsia="en-US"/>
        </w:rPr>
        <w:t xml:space="preserve"> alternativas para verificar la idoneidad del </w:t>
      </w:r>
      <w:r w:rsidRPr="002E3A5F">
        <w:rPr>
          <w:rFonts w:ascii="Arial" w:eastAsia="Calibri" w:hAnsi="Arial" w:cs="Arial"/>
          <w:bCs/>
          <w:sz w:val="22"/>
          <w:szCs w:val="22"/>
          <w:lang w:val="es-MX" w:eastAsia="en-US"/>
        </w:rPr>
        <w:lastRenderedPageBreak/>
        <w:t>proponente, de acuerdo con el análisis de la entidad. Al respecto, la «Matriz 1 – Experiencia» dispone lo siguiente</w:t>
      </w:r>
      <w:r w:rsidR="006C6BFC" w:rsidRPr="002E3A5F">
        <w:rPr>
          <w:rFonts w:ascii="Arial" w:eastAsia="Calibri" w:hAnsi="Arial" w:cs="Arial"/>
          <w:bCs/>
          <w:sz w:val="22"/>
          <w:szCs w:val="22"/>
          <w:lang w:val="es-MX" w:eastAsia="en-US"/>
        </w:rPr>
        <w:t>, en relación con las opciones que puede incluir la entidad</w:t>
      </w:r>
      <w:r w:rsidRPr="002E3A5F">
        <w:rPr>
          <w:rFonts w:ascii="Arial" w:eastAsia="Calibri" w:hAnsi="Arial" w:cs="Arial"/>
          <w:bCs/>
          <w:sz w:val="22"/>
          <w:szCs w:val="22"/>
          <w:lang w:val="es-MX" w:eastAsia="en-US"/>
        </w:rPr>
        <w:t>:</w:t>
      </w:r>
    </w:p>
    <w:p w14:paraId="7393CA51" w14:textId="3D0C036A" w:rsidR="00093AB0" w:rsidRPr="002E3A5F" w:rsidRDefault="00093AB0" w:rsidP="008C688A">
      <w:pPr>
        <w:tabs>
          <w:tab w:val="left" w:pos="0"/>
        </w:tabs>
        <w:ind w:right="709"/>
        <w:jc w:val="both"/>
        <w:rPr>
          <w:rFonts w:ascii="Arial" w:eastAsia="Calibri" w:hAnsi="Arial" w:cs="Arial"/>
          <w:bCs/>
          <w:sz w:val="21"/>
          <w:szCs w:val="21"/>
          <w:lang w:val="es-ES_tradnl" w:eastAsia="en-US"/>
        </w:rPr>
      </w:pPr>
    </w:p>
    <w:p w14:paraId="0618CD20" w14:textId="77777777" w:rsidR="00093AB0" w:rsidRPr="002E3A5F" w:rsidRDefault="00093AB0" w:rsidP="00093AB0">
      <w:pPr>
        <w:tabs>
          <w:tab w:val="left" w:pos="0"/>
        </w:tabs>
        <w:ind w:left="709" w:right="709"/>
        <w:jc w:val="both"/>
        <w:rPr>
          <w:rFonts w:ascii="Arial" w:eastAsia="Calibri" w:hAnsi="Arial" w:cs="Arial"/>
          <w:bCs/>
          <w:sz w:val="21"/>
          <w:szCs w:val="21"/>
          <w:lang w:val="es-ES_tradnl" w:eastAsia="en-US"/>
        </w:rPr>
      </w:pPr>
      <w:r w:rsidRPr="002E3A5F">
        <w:rPr>
          <w:rFonts w:ascii="Arial" w:eastAsia="Calibri" w:hAnsi="Arial" w:cs="Arial"/>
          <w:bCs/>
          <w:sz w:val="21"/>
          <w:szCs w:val="21"/>
          <w:lang w:val="es-ES_tradnl" w:eastAsia="en-US"/>
        </w:rPr>
        <w:t xml:space="preserve">Proyectos de Alcantarillados (Sanitario y/o pluvial y/o combinado): </w:t>
      </w:r>
    </w:p>
    <w:p w14:paraId="0081F316" w14:textId="77777777" w:rsidR="00093AB0" w:rsidRPr="002E3A5F" w:rsidRDefault="00093AB0" w:rsidP="00093AB0">
      <w:pPr>
        <w:tabs>
          <w:tab w:val="left" w:pos="0"/>
        </w:tabs>
        <w:ind w:left="709" w:right="709"/>
        <w:jc w:val="both"/>
        <w:rPr>
          <w:rFonts w:ascii="Arial" w:eastAsia="Calibri" w:hAnsi="Arial" w:cs="Arial"/>
          <w:bCs/>
          <w:sz w:val="21"/>
          <w:szCs w:val="21"/>
          <w:lang w:val="es-ES_tradnl" w:eastAsia="en-US"/>
        </w:rPr>
      </w:pPr>
      <w:r w:rsidRPr="002E3A5F">
        <w:rPr>
          <w:rFonts w:ascii="Arial" w:eastAsia="Calibri" w:hAnsi="Arial" w:cs="Arial"/>
          <w:bCs/>
          <w:sz w:val="21"/>
          <w:szCs w:val="21"/>
          <w:lang w:val="es-ES_tradnl" w:eastAsia="en-US"/>
        </w:rPr>
        <w:t xml:space="preserve">[Sin perjuicio, de la experiencia específica anterior que será obligatoria, la entidad escogerá una o más combinaciones de experiencia específica, sin que sobrepase a 2 requisitos de las opciones enlistadas a continuación, según sea analizada la pertinencia de </w:t>
      </w:r>
      <w:proofErr w:type="gramStart"/>
      <w:r w:rsidRPr="002E3A5F">
        <w:rPr>
          <w:rFonts w:ascii="Arial" w:eastAsia="Calibri" w:hAnsi="Arial" w:cs="Arial"/>
          <w:bCs/>
          <w:sz w:val="21"/>
          <w:szCs w:val="21"/>
          <w:lang w:val="es-ES_tradnl" w:eastAsia="en-US"/>
        </w:rPr>
        <w:t>las mismas</w:t>
      </w:r>
      <w:proofErr w:type="gramEnd"/>
      <w:r w:rsidRPr="002E3A5F">
        <w:rPr>
          <w:rFonts w:ascii="Arial" w:eastAsia="Calibri" w:hAnsi="Arial" w:cs="Arial"/>
          <w:bCs/>
          <w:sz w:val="21"/>
          <w:szCs w:val="21"/>
          <w:lang w:val="es-ES_tradnl" w:eastAsia="en-US"/>
        </w:rPr>
        <w:t xml:space="preserve"> y el alcance del futuro contrato a suscribir de acuerdo con las siguientes alternativas:]</w:t>
      </w:r>
    </w:p>
    <w:p w14:paraId="145737C9" w14:textId="77777777" w:rsidR="00093AB0" w:rsidRPr="002E3A5F" w:rsidRDefault="00093AB0" w:rsidP="00093AB0">
      <w:pPr>
        <w:tabs>
          <w:tab w:val="left" w:pos="0"/>
        </w:tabs>
        <w:ind w:left="709" w:right="709"/>
        <w:jc w:val="both"/>
        <w:rPr>
          <w:rFonts w:ascii="Arial" w:eastAsia="Calibri" w:hAnsi="Arial" w:cs="Arial"/>
          <w:bCs/>
          <w:sz w:val="21"/>
          <w:szCs w:val="21"/>
          <w:lang w:val="es-ES_tradnl" w:eastAsia="en-US"/>
        </w:rPr>
      </w:pPr>
    </w:p>
    <w:p w14:paraId="10EBC8EF" w14:textId="3B007206" w:rsidR="00093AB0" w:rsidRPr="002E3A5F" w:rsidRDefault="00093AB0" w:rsidP="00093AB0">
      <w:pPr>
        <w:tabs>
          <w:tab w:val="left" w:pos="0"/>
        </w:tabs>
        <w:ind w:left="709" w:right="709"/>
        <w:jc w:val="both"/>
        <w:rPr>
          <w:rFonts w:ascii="Arial" w:eastAsia="Calibri" w:hAnsi="Arial" w:cs="Arial"/>
          <w:bCs/>
          <w:sz w:val="21"/>
          <w:szCs w:val="21"/>
          <w:lang w:val="es-ES_tradnl" w:eastAsia="en-US"/>
        </w:rPr>
      </w:pPr>
      <w:r w:rsidRPr="002E3A5F">
        <w:rPr>
          <w:rFonts w:ascii="Arial" w:eastAsia="Calibri" w:hAnsi="Arial" w:cs="Arial"/>
          <w:bCs/>
          <w:sz w:val="21"/>
          <w:szCs w:val="21"/>
          <w:lang w:val="es-ES_tradnl" w:eastAsia="en-US"/>
        </w:rPr>
        <w:t xml:space="preserve">Tenga en cuenta que el factor F% se aplicará </w:t>
      </w:r>
      <w:proofErr w:type="gramStart"/>
      <w:r w:rsidRPr="002E3A5F">
        <w:rPr>
          <w:rFonts w:ascii="Arial" w:eastAsia="Calibri" w:hAnsi="Arial" w:cs="Arial"/>
          <w:bCs/>
          <w:sz w:val="21"/>
          <w:szCs w:val="21"/>
          <w:lang w:val="es-ES_tradnl" w:eastAsia="en-US"/>
        </w:rPr>
        <w:t>de acuerdo al</w:t>
      </w:r>
      <w:proofErr w:type="gramEnd"/>
      <w:r w:rsidRPr="002E3A5F">
        <w:rPr>
          <w:rFonts w:ascii="Arial" w:eastAsia="Calibri" w:hAnsi="Arial" w:cs="Arial"/>
          <w:bCs/>
          <w:sz w:val="21"/>
          <w:szCs w:val="21"/>
          <w:lang w:val="es-ES_tradnl" w:eastAsia="en-US"/>
        </w:rPr>
        <w:t xml:space="preserve"> rango de SMMLV en el cual se encuentre el proceso de contratación.</w:t>
      </w:r>
    </w:p>
    <w:p w14:paraId="1B233077" w14:textId="3007085E" w:rsidR="00093AB0" w:rsidRPr="002E3A5F" w:rsidRDefault="00093AB0" w:rsidP="00093AB0">
      <w:pPr>
        <w:tabs>
          <w:tab w:val="left" w:pos="0"/>
        </w:tabs>
        <w:ind w:left="709" w:right="709"/>
        <w:jc w:val="both"/>
        <w:rPr>
          <w:rFonts w:ascii="Arial" w:eastAsia="Calibri" w:hAnsi="Arial" w:cs="Arial"/>
          <w:bCs/>
          <w:sz w:val="21"/>
          <w:szCs w:val="21"/>
          <w:lang w:val="es-ES_tradnl" w:eastAsia="en-US"/>
        </w:rPr>
      </w:pPr>
    </w:p>
    <w:p w14:paraId="18D8CE66" w14:textId="31236B22" w:rsidR="00093AB0" w:rsidRPr="002E3A5F" w:rsidRDefault="00093AB0" w:rsidP="00093AB0">
      <w:pPr>
        <w:tabs>
          <w:tab w:val="left" w:pos="0"/>
        </w:tabs>
        <w:ind w:left="709" w:right="709"/>
        <w:jc w:val="both"/>
        <w:rPr>
          <w:rFonts w:ascii="Arial" w:eastAsia="Calibri" w:hAnsi="Arial" w:cs="Arial"/>
          <w:bCs/>
          <w:sz w:val="21"/>
          <w:szCs w:val="21"/>
          <w:lang w:val="es-ES_tradnl" w:eastAsia="en-US"/>
        </w:rPr>
      </w:pPr>
      <w:r w:rsidRPr="002E3A5F">
        <w:rPr>
          <w:rFonts w:ascii="Arial" w:eastAsia="Calibri" w:hAnsi="Arial" w:cs="Arial"/>
          <w:bCs/>
          <w:sz w:val="21"/>
          <w:szCs w:val="21"/>
          <w:lang w:val="es-ES_tradnl" w:eastAsia="en-US"/>
        </w:rPr>
        <w:t>'-Por lo menos uno (1) de los contratos válidos aportados debe acreditar experiencia general en el componente pozos de inspección, los cuales deben ser iguales o mayores al (F%) de los requeridos en la presente convocatoria para la captación [la entidad establecerá la cantidad de pozos de inspección proyectados para establecer la relación según el factor F%]. SI APLICA.</w:t>
      </w:r>
    </w:p>
    <w:p w14:paraId="36D1C833" w14:textId="28FA25FE" w:rsidR="00093AB0" w:rsidRPr="002E3A5F" w:rsidRDefault="00093AB0" w:rsidP="00093AB0">
      <w:pPr>
        <w:tabs>
          <w:tab w:val="left" w:pos="0"/>
        </w:tabs>
        <w:ind w:left="709" w:right="709"/>
        <w:jc w:val="both"/>
        <w:rPr>
          <w:rFonts w:ascii="Arial" w:eastAsia="Calibri" w:hAnsi="Arial" w:cs="Arial"/>
          <w:bCs/>
          <w:sz w:val="21"/>
          <w:szCs w:val="21"/>
          <w:lang w:val="es-ES_tradnl" w:eastAsia="en-US"/>
        </w:rPr>
      </w:pPr>
    </w:p>
    <w:p w14:paraId="1F905678" w14:textId="762D4F45" w:rsidR="00093AB0" w:rsidRPr="002E3A5F" w:rsidRDefault="00093AB0" w:rsidP="00093AB0">
      <w:pPr>
        <w:tabs>
          <w:tab w:val="left" w:pos="0"/>
        </w:tabs>
        <w:ind w:left="709" w:right="709"/>
        <w:jc w:val="both"/>
        <w:rPr>
          <w:rFonts w:ascii="Arial" w:eastAsia="Calibri" w:hAnsi="Arial" w:cs="Arial"/>
          <w:bCs/>
          <w:sz w:val="21"/>
          <w:szCs w:val="21"/>
          <w:lang w:val="es-ES_tradnl" w:eastAsia="en-US"/>
        </w:rPr>
      </w:pPr>
      <w:r w:rsidRPr="002E3A5F">
        <w:rPr>
          <w:rFonts w:ascii="Arial" w:eastAsia="Calibri" w:hAnsi="Arial" w:cs="Arial"/>
          <w:bCs/>
          <w:sz w:val="21"/>
          <w:szCs w:val="21"/>
          <w:lang w:val="es-ES_tradnl" w:eastAsia="en-US"/>
        </w:rPr>
        <w:t xml:space="preserve">'-Por lo menos uno (1) de los contratos válidos aportados debe acreditar experiencia general en alguno de estos componentes tales como: cámaras de </w:t>
      </w:r>
      <w:proofErr w:type="spellStart"/>
      <w:r w:rsidRPr="002E3A5F">
        <w:rPr>
          <w:rFonts w:ascii="Arial" w:eastAsia="Calibri" w:hAnsi="Arial" w:cs="Arial"/>
          <w:bCs/>
          <w:sz w:val="21"/>
          <w:szCs w:val="21"/>
          <w:lang w:val="es-ES_tradnl" w:eastAsia="en-US"/>
        </w:rPr>
        <w:t>caida</w:t>
      </w:r>
      <w:proofErr w:type="spellEnd"/>
      <w:r w:rsidRPr="002E3A5F">
        <w:rPr>
          <w:rFonts w:ascii="Arial" w:eastAsia="Calibri" w:hAnsi="Arial" w:cs="Arial"/>
          <w:bCs/>
          <w:sz w:val="21"/>
          <w:szCs w:val="21"/>
          <w:lang w:val="es-ES_tradnl" w:eastAsia="en-US"/>
        </w:rPr>
        <w:t>, sifones invertidos, disipadores de energía, entre otras estructuras hidráulicas asociadas con el objeto del proceso de selección. SI APLICA.</w:t>
      </w:r>
    </w:p>
    <w:p w14:paraId="434709AB" w14:textId="174ACBDA" w:rsidR="00093AB0" w:rsidRPr="002E3A5F" w:rsidRDefault="00093AB0" w:rsidP="00093AB0">
      <w:pPr>
        <w:tabs>
          <w:tab w:val="left" w:pos="0"/>
        </w:tabs>
        <w:ind w:left="709" w:right="709"/>
        <w:jc w:val="both"/>
        <w:rPr>
          <w:rFonts w:ascii="Arial" w:eastAsia="Calibri" w:hAnsi="Arial" w:cs="Arial"/>
          <w:bCs/>
          <w:sz w:val="21"/>
          <w:szCs w:val="21"/>
          <w:lang w:val="es-ES_tradnl" w:eastAsia="en-US"/>
        </w:rPr>
      </w:pPr>
    </w:p>
    <w:p w14:paraId="2B7B1ECC" w14:textId="6D6EF179" w:rsidR="00093AB0" w:rsidRPr="002E3A5F" w:rsidRDefault="00093AB0" w:rsidP="00093AB0">
      <w:pPr>
        <w:tabs>
          <w:tab w:val="left" w:pos="0"/>
        </w:tabs>
        <w:ind w:left="709" w:right="709"/>
        <w:jc w:val="both"/>
        <w:rPr>
          <w:rFonts w:ascii="Arial" w:eastAsia="Calibri" w:hAnsi="Arial" w:cs="Arial"/>
          <w:bCs/>
          <w:sz w:val="21"/>
          <w:szCs w:val="21"/>
          <w:lang w:val="es-ES_tradnl" w:eastAsia="en-US"/>
        </w:rPr>
      </w:pPr>
      <w:r w:rsidRPr="002E3A5F">
        <w:rPr>
          <w:rFonts w:ascii="Arial" w:eastAsia="Calibri" w:hAnsi="Arial" w:cs="Arial"/>
          <w:bCs/>
          <w:sz w:val="21"/>
          <w:szCs w:val="21"/>
          <w:lang w:val="es-ES_tradnl" w:eastAsia="en-US"/>
        </w:rPr>
        <w:t>'-Por lo menos uno (1) de los contratos válidos aportados debe acreditar experiencia general en el componente de conexiones domiciliarias, las cuales deben ser iguales o mayores al (F%) de los requeridos en la presente convocatoria para la captación [la entidad establecerá el número estimada de conexiones domiciliarias para establecer la relación según el factor F%]. SI APLICA.</w:t>
      </w:r>
    </w:p>
    <w:p w14:paraId="5432A4F8" w14:textId="35EF9B3B" w:rsidR="00093AB0" w:rsidRPr="002E3A5F" w:rsidRDefault="00093AB0" w:rsidP="00093AB0">
      <w:pPr>
        <w:tabs>
          <w:tab w:val="left" w:pos="0"/>
        </w:tabs>
        <w:ind w:left="709" w:right="709"/>
        <w:jc w:val="both"/>
        <w:rPr>
          <w:rFonts w:ascii="Arial" w:eastAsia="Calibri" w:hAnsi="Arial" w:cs="Arial"/>
          <w:bCs/>
          <w:sz w:val="21"/>
          <w:szCs w:val="21"/>
          <w:lang w:val="es-ES_tradnl" w:eastAsia="en-US"/>
        </w:rPr>
      </w:pPr>
    </w:p>
    <w:p w14:paraId="4422F7CE" w14:textId="34DBC549" w:rsidR="00093AB0" w:rsidRPr="002E3A5F" w:rsidRDefault="00093AB0" w:rsidP="00093AB0">
      <w:pPr>
        <w:tabs>
          <w:tab w:val="left" w:pos="0"/>
        </w:tabs>
        <w:ind w:left="709" w:right="709"/>
        <w:jc w:val="both"/>
        <w:rPr>
          <w:rFonts w:ascii="Arial" w:eastAsia="Calibri" w:hAnsi="Arial" w:cs="Arial"/>
          <w:bCs/>
          <w:sz w:val="21"/>
          <w:szCs w:val="21"/>
          <w:lang w:val="es-ES_tradnl" w:eastAsia="en-US"/>
        </w:rPr>
      </w:pPr>
      <w:r w:rsidRPr="002E3A5F">
        <w:rPr>
          <w:rFonts w:ascii="Arial" w:eastAsia="Calibri" w:hAnsi="Arial" w:cs="Arial"/>
          <w:bCs/>
          <w:sz w:val="21"/>
          <w:szCs w:val="21"/>
          <w:lang w:val="es-ES_tradnl" w:eastAsia="en-US"/>
        </w:rPr>
        <w:t>'-Por lo menos uno (1) de los contratos válidos aportados debe acreditar experiencia general en entibados para construcción de acueductos y/o alcantarillados. SI APLICA.</w:t>
      </w:r>
    </w:p>
    <w:p w14:paraId="6A904359" w14:textId="77777777" w:rsidR="00093AB0" w:rsidRPr="002E3A5F" w:rsidRDefault="00093AB0" w:rsidP="00093AB0">
      <w:pPr>
        <w:tabs>
          <w:tab w:val="left" w:pos="0"/>
        </w:tabs>
        <w:ind w:right="709"/>
        <w:jc w:val="both"/>
        <w:rPr>
          <w:rFonts w:ascii="Arial" w:eastAsia="Calibri" w:hAnsi="Arial" w:cs="Arial"/>
          <w:bCs/>
          <w:sz w:val="22"/>
          <w:szCs w:val="22"/>
          <w:lang w:val="es-ES_tradnl" w:eastAsia="en-US"/>
        </w:rPr>
      </w:pPr>
    </w:p>
    <w:p w14:paraId="40DB0283" w14:textId="01611FAB" w:rsidR="00626AB7" w:rsidRPr="002E3A5F" w:rsidRDefault="00301DDD" w:rsidP="00C41E74">
      <w:pPr>
        <w:tabs>
          <w:tab w:val="left" w:pos="0"/>
        </w:tabs>
        <w:spacing w:line="276" w:lineRule="auto"/>
        <w:ind w:firstLine="709"/>
        <w:jc w:val="both"/>
        <w:rPr>
          <w:rFonts w:ascii="Arial" w:eastAsia="Calibri" w:hAnsi="Arial" w:cs="Arial"/>
          <w:color w:val="000000"/>
          <w:sz w:val="22"/>
          <w:lang w:val="es-ES_tradnl" w:eastAsia="en-GB"/>
        </w:rPr>
      </w:pPr>
      <w:r w:rsidRPr="002E3A5F">
        <w:rPr>
          <w:rFonts w:ascii="Arial" w:eastAsia="Calibri" w:hAnsi="Arial" w:cs="Arial"/>
          <w:color w:val="000000"/>
          <w:sz w:val="22"/>
          <w:lang w:eastAsia="en-GB"/>
        </w:rPr>
        <w:t xml:space="preserve">De lo anterior se desprende que </w:t>
      </w:r>
      <w:r w:rsidR="00C83A10" w:rsidRPr="002E3A5F">
        <w:rPr>
          <w:rFonts w:ascii="Arial" w:eastAsia="Calibri" w:hAnsi="Arial" w:cs="Arial"/>
          <w:color w:val="000000"/>
          <w:sz w:val="22"/>
          <w:lang w:val="es-ES_tradnl" w:eastAsia="en-GB"/>
        </w:rPr>
        <w:t>el proponente debe acreditar dos aspectos</w:t>
      </w:r>
      <w:r w:rsidR="00C83A10" w:rsidRPr="002E3A5F">
        <w:rPr>
          <w:rFonts w:ascii="Arial" w:eastAsia="Calibri" w:hAnsi="Arial" w:cs="Arial"/>
          <w:color w:val="000000"/>
          <w:sz w:val="22"/>
          <w:lang w:eastAsia="en-GB"/>
        </w:rPr>
        <w:t xml:space="preserve"> para cumplir con la experiencia específica en los proyectos de construcción de alcantarillado</w:t>
      </w:r>
      <w:r w:rsidR="00C83A10" w:rsidRPr="002E3A5F">
        <w:rPr>
          <w:rFonts w:ascii="Arial" w:eastAsia="Calibri" w:hAnsi="Arial" w:cs="Arial"/>
          <w:bCs/>
          <w:sz w:val="22"/>
          <w:szCs w:val="22"/>
          <w:lang w:eastAsia="en-US"/>
        </w:rPr>
        <w:t xml:space="preserve"> sanitarios y/o pluviales y/o combinado (urbanos y/o rurales) y/u obras complementarias</w:t>
      </w:r>
      <w:r w:rsidR="00C83A10" w:rsidRPr="002E3A5F">
        <w:rPr>
          <w:rFonts w:ascii="Arial" w:eastAsia="Calibri" w:hAnsi="Arial" w:cs="Arial"/>
          <w:color w:val="000000"/>
          <w:sz w:val="22"/>
          <w:lang w:val="es-ES_tradnl" w:eastAsia="en-GB"/>
        </w:rPr>
        <w:t xml:space="preserve">. Por un lado, la experiencia específica obligatoria referente a la longitud de tubería equivalente a un determinado porcentaje, el </w:t>
      </w:r>
      <w:r w:rsidR="00C83A10" w:rsidRPr="002E3A5F">
        <w:rPr>
          <w:rFonts w:ascii="Arial" w:eastAsia="Calibri" w:hAnsi="Arial" w:cs="Arial"/>
          <w:color w:val="000000"/>
          <w:sz w:val="22"/>
          <w:szCs w:val="22"/>
          <w:lang w:val="es-ES_tradnl" w:eastAsia="en-GB"/>
        </w:rPr>
        <w:t>cual establece la entidad de acuerdo con la cuantía del proceso, el material más representativo y el rango de diámetro principal o más representativo. Por otro lado, la experiencia específica combinada que haya establecido la entidad</w:t>
      </w:r>
      <w:r w:rsidR="006B57CB" w:rsidRPr="002E3A5F">
        <w:rPr>
          <w:rFonts w:ascii="Arial" w:eastAsia="Calibri" w:hAnsi="Arial" w:cs="Arial"/>
          <w:color w:val="000000"/>
          <w:sz w:val="22"/>
          <w:szCs w:val="22"/>
          <w:lang w:val="es-ES_tradnl" w:eastAsia="en-GB"/>
        </w:rPr>
        <w:t>, la cual no puede sobrepasar de dos</w:t>
      </w:r>
      <w:r w:rsidR="00093AD8" w:rsidRPr="002E3A5F">
        <w:rPr>
          <w:rFonts w:ascii="Arial" w:eastAsia="Calibri" w:hAnsi="Arial" w:cs="Arial"/>
          <w:color w:val="000000"/>
          <w:sz w:val="22"/>
          <w:szCs w:val="22"/>
          <w:lang w:val="es-ES_tradnl" w:eastAsia="en-GB"/>
        </w:rPr>
        <w:t xml:space="preserve"> (2)</w:t>
      </w:r>
      <w:r w:rsidR="006B57CB" w:rsidRPr="002E3A5F">
        <w:rPr>
          <w:rFonts w:ascii="Arial" w:eastAsia="Calibri" w:hAnsi="Arial" w:cs="Arial"/>
          <w:color w:val="000000"/>
          <w:sz w:val="22"/>
          <w:szCs w:val="22"/>
          <w:lang w:val="es-ES_tradnl" w:eastAsia="en-GB"/>
        </w:rPr>
        <w:t xml:space="preserve"> de las opciones enlistadas. </w:t>
      </w:r>
    </w:p>
    <w:p w14:paraId="49EB0042" w14:textId="535EA4FC" w:rsidR="0046563F" w:rsidRPr="002E3A5F" w:rsidRDefault="00626AB7" w:rsidP="00626AB7">
      <w:pPr>
        <w:tabs>
          <w:tab w:val="left" w:pos="0"/>
        </w:tabs>
        <w:spacing w:before="120" w:line="276" w:lineRule="auto"/>
        <w:ind w:firstLine="709"/>
        <w:jc w:val="both"/>
        <w:rPr>
          <w:rFonts w:ascii="Arial" w:eastAsia="Calibri" w:hAnsi="Arial" w:cs="Arial"/>
          <w:color w:val="000000"/>
          <w:sz w:val="22"/>
          <w:lang w:val="es-ES_tradnl" w:eastAsia="en-GB"/>
        </w:rPr>
      </w:pPr>
      <w:r w:rsidRPr="002E3A5F">
        <w:rPr>
          <w:rFonts w:ascii="Arial" w:eastAsia="Calibri" w:hAnsi="Arial" w:cs="Arial"/>
          <w:color w:val="000000"/>
          <w:sz w:val="22"/>
          <w:lang w:val="es-ES_tradnl" w:eastAsia="en-GB"/>
        </w:rPr>
        <w:lastRenderedPageBreak/>
        <w:t xml:space="preserve">Como se evidencia, cada uno de los requisitos de experiencia específica exigidos en esta actividad, por regla general, se acreditará en </w:t>
      </w:r>
      <w:r w:rsidRPr="002E3A5F">
        <w:rPr>
          <w:rFonts w:ascii="Arial" w:hAnsi="Arial" w:cs="Arial"/>
          <w:sz w:val="22"/>
        </w:rPr>
        <w:t>«</w:t>
      </w:r>
      <w:r w:rsidRPr="002E3A5F">
        <w:rPr>
          <w:rFonts w:ascii="Arial" w:eastAsia="Calibri" w:hAnsi="Arial" w:cs="Arial"/>
          <w:color w:val="000000"/>
          <w:sz w:val="22"/>
          <w:lang w:val="es-ES_tradnl" w:eastAsia="en-GB"/>
        </w:rPr>
        <w:t>por lo menos 1 de los contratos válidos aportados</w:t>
      </w:r>
      <w:r w:rsidR="006C6BFC" w:rsidRPr="002E3A5F">
        <w:rPr>
          <w:rFonts w:ascii="Arial" w:eastAsia="Calibri" w:hAnsi="Arial" w:cs="Arial"/>
          <w:color w:val="000000"/>
          <w:sz w:val="22"/>
          <w:lang w:val="es-ES_tradnl" w:eastAsia="en-GB"/>
        </w:rPr>
        <w:t xml:space="preserve"> como experiencia general</w:t>
      </w:r>
      <w:r w:rsidRPr="002E3A5F">
        <w:rPr>
          <w:rFonts w:ascii="Arial" w:hAnsi="Arial" w:cs="Arial"/>
          <w:sz w:val="22"/>
        </w:rPr>
        <w:t>»</w:t>
      </w:r>
      <w:r w:rsidRPr="002E3A5F">
        <w:rPr>
          <w:rFonts w:ascii="Arial" w:eastAsia="Calibri" w:hAnsi="Arial" w:cs="Arial"/>
          <w:color w:val="000000"/>
          <w:sz w:val="22"/>
          <w:lang w:val="es-ES_tradnl" w:eastAsia="en-GB"/>
        </w:rPr>
        <w:t xml:space="preserve">. Sin embargo, </w:t>
      </w:r>
      <w:r w:rsidR="00862711" w:rsidRPr="002E3A5F">
        <w:rPr>
          <w:rFonts w:ascii="Arial" w:eastAsia="Calibri" w:hAnsi="Arial" w:cs="Arial"/>
          <w:bCs/>
          <w:sz w:val="22"/>
          <w:szCs w:val="22"/>
          <w:lang w:eastAsia="en-US"/>
        </w:rPr>
        <w:t>con base en la nota general</w:t>
      </w:r>
      <w:r w:rsidRPr="002E3A5F">
        <w:rPr>
          <w:rFonts w:ascii="Arial" w:eastAsia="Calibri" w:hAnsi="Arial" w:cs="Arial"/>
          <w:bCs/>
          <w:sz w:val="22"/>
          <w:szCs w:val="22"/>
          <w:lang w:eastAsia="en-US"/>
        </w:rPr>
        <w:t xml:space="preserve"> señalada</w:t>
      </w:r>
      <w:r w:rsidR="00DF72FE" w:rsidRPr="002E3A5F">
        <w:rPr>
          <w:rFonts w:ascii="Arial" w:eastAsia="Calibri" w:hAnsi="Arial" w:cs="Arial"/>
          <w:bCs/>
          <w:sz w:val="22"/>
          <w:szCs w:val="22"/>
          <w:lang w:eastAsia="en-US"/>
        </w:rPr>
        <w:t>, el proponente podrá acreditar el porcentaje (%) de dimensionamiento</w:t>
      </w:r>
      <w:r w:rsidR="00471432" w:rsidRPr="002E3A5F">
        <w:rPr>
          <w:rFonts w:ascii="Arial" w:eastAsia="Calibri" w:hAnsi="Arial" w:cs="Arial"/>
          <w:bCs/>
          <w:sz w:val="22"/>
          <w:szCs w:val="22"/>
          <w:lang w:eastAsia="en-US"/>
        </w:rPr>
        <w:t xml:space="preserve"> </w:t>
      </w:r>
      <w:r w:rsidRPr="002E3A5F">
        <w:rPr>
          <w:rFonts w:ascii="Arial" w:eastAsia="Calibri" w:hAnsi="Arial" w:cs="Arial"/>
          <w:bCs/>
          <w:sz w:val="22"/>
          <w:szCs w:val="22"/>
          <w:lang w:eastAsia="en-US"/>
        </w:rPr>
        <w:t>requerido</w:t>
      </w:r>
      <w:r w:rsidR="00DF72FE" w:rsidRPr="002E3A5F">
        <w:rPr>
          <w:rFonts w:ascii="Arial" w:eastAsia="Calibri" w:hAnsi="Arial" w:cs="Arial"/>
          <w:bCs/>
          <w:sz w:val="22"/>
          <w:szCs w:val="22"/>
          <w:lang w:eastAsia="en-US"/>
        </w:rPr>
        <w:t xml:space="preserve"> </w:t>
      </w:r>
      <w:r w:rsidR="00862711" w:rsidRPr="002E3A5F">
        <w:rPr>
          <w:rFonts w:ascii="Arial" w:eastAsia="Calibri" w:hAnsi="Arial" w:cs="Arial"/>
          <w:bCs/>
          <w:sz w:val="22"/>
          <w:szCs w:val="22"/>
          <w:lang w:eastAsia="en-US"/>
        </w:rPr>
        <w:t>con la sumatoria de máximo dos (2) de los contratos válidos aportados</w:t>
      </w:r>
      <w:r w:rsidR="00DF72FE" w:rsidRPr="002E3A5F">
        <w:rPr>
          <w:rFonts w:ascii="Arial" w:eastAsia="Calibri" w:hAnsi="Arial" w:cs="Arial"/>
          <w:bCs/>
          <w:sz w:val="22"/>
          <w:szCs w:val="22"/>
          <w:lang w:eastAsia="en-US"/>
        </w:rPr>
        <w:t xml:space="preserve">, siempre que así lo haya </w:t>
      </w:r>
      <w:r w:rsidRPr="002E3A5F">
        <w:rPr>
          <w:rFonts w:ascii="Arial" w:eastAsia="Calibri" w:hAnsi="Arial" w:cs="Arial"/>
          <w:bCs/>
          <w:sz w:val="22"/>
          <w:szCs w:val="22"/>
          <w:lang w:eastAsia="en-US"/>
        </w:rPr>
        <w:t xml:space="preserve">definido </w:t>
      </w:r>
      <w:r w:rsidR="00DF72FE" w:rsidRPr="002E3A5F">
        <w:rPr>
          <w:rFonts w:ascii="Arial" w:eastAsia="Calibri" w:hAnsi="Arial" w:cs="Arial"/>
          <w:bCs/>
          <w:sz w:val="22"/>
          <w:szCs w:val="22"/>
          <w:lang w:eastAsia="en-US"/>
        </w:rPr>
        <w:t xml:space="preserve">la entidad. </w:t>
      </w:r>
    </w:p>
    <w:p w14:paraId="60773752" w14:textId="096D12BE" w:rsidR="00DF72FE" w:rsidRPr="002E3A5F" w:rsidRDefault="0046563F" w:rsidP="0046563F">
      <w:pPr>
        <w:spacing w:before="120" w:line="276" w:lineRule="auto"/>
        <w:ind w:firstLine="709"/>
        <w:jc w:val="both"/>
        <w:rPr>
          <w:rFonts w:ascii="Arial" w:eastAsia="Calibri" w:hAnsi="Arial" w:cs="Arial"/>
          <w:bCs/>
          <w:sz w:val="22"/>
          <w:szCs w:val="22"/>
          <w:lang w:eastAsia="en-US"/>
        </w:rPr>
      </w:pPr>
      <w:r w:rsidRPr="002E3A5F">
        <w:rPr>
          <w:rFonts w:ascii="Arial" w:eastAsia="Calibri" w:hAnsi="Arial" w:cs="Arial"/>
          <w:bCs/>
          <w:sz w:val="22"/>
          <w:szCs w:val="22"/>
          <w:lang w:eastAsia="en-US"/>
        </w:rPr>
        <w:t>En el caso planteado en la consulta, si la entidad determina que la actividad más relevante o principal del proyecto es la del componente de pozos de inspección,</w:t>
      </w:r>
      <w:r w:rsidR="00DF72FE" w:rsidRPr="002E3A5F">
        <w:rPr>
          <w:rFonts w:ascii="Arial" w:eastAsia="Calibri" w:hAnsi="Arial" w:cs="Arial"/>
          <w:bCs/>
          <w:sz w:val="22"/>
          <w:szCs w:val="22"/>
          <w:lang w:eastAsia="en-US"/>
        </w:rPr>
        <w:t xml:space="preserve"> deberá establecer el </w:t>
      </w:r>
      <w:r w:rsidR="00471432" w:rsidRPr="002E3A5F">
        <w:rPr>
          <w:rFonts w:ascii="Arial" w:eastAsia="Calibri" w:hAnsi="Arial" w:cs="Arial"/>
          <w:bCs/>
          <w:sz w:val="22"/>
          <w:szCs w:val="22"/>
          <w:lang w:eastAsia="en-US"/>
        </w:rPr>
        <w:t>porcentaje</w:t>
      </w:r>
      <w:r w:rsidR="00353A61" w:rsidRPr="002E3A5F">
        <w:rPr>
          <w:rFonts w:ascii="Arial" w:eastAsia="Calibri" w:hAnsi="Arial" w:cs="Arial"/>
          <w:bCs/>
          <w:sz w:val="22"/>
          <w:szCs w:val="22"/>
          <w:lang w:eastAsia="en-US"/>
        </w:rPr>
        <w:t xml:space="preserve"> (%)</w:t>
      </w:r>
      <w:r w:rsidR="00DF72FE" w:rsidRPr="002E3A5F">
        <w:rPr>
          <w:rFonts w:ascii="Arial" w:eastAsia="Calibri" w:hAnsi="Arial" w:cs="Arial"/>
          <w:bCs/>
          <w:sz w:val="22"/>
          <w:szCs w:val="22"/>
          <w:lang w:eastAsia="en-US"/>
        </w:rPr>
        <w:t xml:space="preserve"> de dimensionamiento exigido para este componente, de acuerdo con la cuantía del proceso. A modo de ilustración</w:t>
      </w:r>
      <w:r w:rsidR="00471432" w:rsidRPr="002E3A5F">
        <w:rPr>
          <w:rFonts w:ascii="Arial" w:eastAsia="Calibri" w:hAnsi="Arial" w:cs="Arial"/>
          <w:bCs/>
          <w:sz w:val="22"/>
          <w:szCs w:val="22"/>
          <w:lang w:eastAsia="en-US"/>
        </w:rPr>
        <w:t xml:space="preserve">, si el proceso de contratación es de una cuantía </w:t>
      </w:r>
      <w:r w:rsidR="00861308" w:rsidRPr="002E3A5F">
        <w:rPr>
          <w:rFonts w:ascii="Arial" w:eastAsia="Calibri" w:hAnsi="Arial" w:cs="Arial"/>
          <w:bCs/>
          <w:sz w:val="22"/>
          <w:szCs w:val="22"/>
          <w:lang w:eastAsia="en-US"/>
        </w:rPr>
        <w:t xml:space="preserve">menor a </w:t>
      </w:r>
      <w:r w:rsidR="00471432" w:rsidRPr="002E3A5F">
        <w:rPr>
          <w:rFonts w:ascii="Arial" w:eastAsia="Calibri" w:hAnsi="Arial" w:cs="Arial"/>
          <w:bCs/>
          <w:sz w:val="22"/>
          <w:szCs w:val="22"/>
          <w:lang w:eastAsia="en-US"/>
        </w:rPr>
        <w:t>100 SMM</w:t>
      </w:r>
      <w:r w:rsidR="00771E65" w:rsidRPr="002E3A5F">
        <w:rPr>
          <w:rFonts w:ascii="Arial" w:eastAsia="Calibri" w:hAnsi="Arial" w:cs="Arial"/>
          <w:bCs/>
          <w:sz w:val="22"/>
          <w:szCs w:val="22"/>
          <w:lang w:eastAsia="en-US"/>
        </w:rPr>
        <w:t>L</w:t>
      </w:r>
      <w:r w:rsidR="00471432" w:rsidRPr="002E3A5F">
        <w:rPr>
          <w:rFonts w:ascii="Arial" w:eastAsia="Calibri" w:hAnsi="Arial" w:cs="Arial"/>
          <w:bCs/>
          <w:sz w:val="22"/>
          <w:szCs w:val="22"/>
          <w:lang w:eastAsia="en-US"/>
        </w:rPr>
        <w:t xml:space="preserve">V, entonces el porcentaje </w:t>
      </w:r>
      <w:r w:rsidR="00353A61" w:rsidRPr="002E3A5F">
        <w:rPr>
          <w:rFonts w:ascii="Arial" w:eastAsia="Calibri" w:hAnsi="Arial" w:cs="Arial"/>
          <w:bCs/>
          <w:sz w:val="22"/>
          <w:szCs w:val="22"/>
          <w:lang w:eastAsia="en-US"/>
        </w:rPr>
        <w:t xml:space="preserve">(%) </w:t>
      </w:r>
      <w:r w:rsidR="00471432" w:rsidRPr="002E3A5F">
        <w:rPr>
          <w:rFonts w:ascii="Arial" w:eastAsia="Calibri" w:hAnsi="Arial" w:cs="Arial"/>
          <w:bCs/>
          <w:sz w:val="22"/>
          <w:szCs w:val="22"/>
          <w:lang w:eastAsia="en-US"/>
        </w:rPr>
        <w:t xml:space="preserve">de dimensionamiento deberá ser del 60% y, si la entidad estableció que la cantidad de pozos de inspección proyectados corresponde </w:t>
      </w:r>
      <w:r w:rsidR="006B57CB" w:rsidRPr="002E3A5F">
        <w:rPr>
          <w:rFonts w:ascii="Arial" w:eastAsia="Calibri" w:hAnsi="Arial" w:cs="Arial"/>
          <w:bCs/>
          <w:sz w:val="22"/>
          <w:szCs w:val="22"/>
          <w:lang w:eastAsia="en-US"/>
        </w:rPr>
        <w:t xml:space="preserve">a </w:t>
      </w:r>
      <w:r w:rsidR="00471432" w:rsidRPr="002E3A5F">
        <w:rPr>
          <w:rFonts w:ascii="Arial" w:eastAsia="Calibri" w:hAnsi="Arial" w:cs="Arial"/>
          <w:bCs/>
          <w:sz w:val="22"/>
          <w:szCs w:val="22"/>
          <w:lang w:eastAsia="en-US"/>
        </w:rPr>
        <w:t xml:space="preserve">20, el proponente deberá acreditar experiencia en la construcción de 12 </w:t>
      </w:r>
      <w:r w:rsidR="00471432" w:rsidRPr="002E3A5F">
        <w:rPr>
          <w:rFonts w:ascii="Arial" w:eastAsia="Calibri" w:hAnsi="Arial" w:cs="Arial"/>
          <w:bCs/>
          <w:sz w:val="22"/>
          <w:szCs w:val="22"/>
          <w:lang w:val="es-ES_tradnl" w:eastAsia="en-US"/>
        </w:rPr>
        <w:t>pozos de inspección. Esta experiencia podrá acredita</w:t>
      </w:r>
      <w:r w:rsidR="00093AD8" w:rsidRPr="002E3A5F">
        <w:rPr>
          <w:rFonts w:ascii="Arial" w:eastAsia="Calibri" w:hAnsi="Arial" w:cs="Arial"/>
          <w:bCs/>
          <w:sz w:val="22"/>
          <w:szCs w:val="22"/>
          <w:lang w:val="es-ES_tradnl" w:eastAsia="en-US"/>
        </w:rPr>
        <w:t>rse</w:t>
      </w:r>
      <w:r w:rsidR="00471432" w:rsidRPr="002E3A5F">
        <w:rPr>
          <w:rFonts w:ascii="Arial" w:eastAsia="Calibri" w:hAnsi="Arial" w:cs="Arial"/>
          <w:bCs/>
          <w:sz w:val="22"/>
          <w:szCs w:val="22"/>
          <w:lang w:val="es-ES_tradnl" w:eastAsia="en-US"/>
        </w:rPr>
        <w:t xml:space="preserve"> en máximo 2 contratos válidos aportados</w:t>
      </w:r>
      <w:r w:rsidR="00724AE1" w:rsidRPr="002E3A5F">
        <w:rPr>
          <w:rFonts w:ascii="Arial" w:eastAsia="Calibri" w:hAnsi="Arial" w:cs="Arial"/>
          <w:bCs/>
          <w:sz w:val="22"/>
          <w:szCs w:val="22"/>
          <w:lang w:val="es-ES_tradnl" w:eastAsia="en-US"/>
        </w:rPr>
        <w:t>, es decir</w:t>
      </w:r>
      <w:r w:rsidR="006B57CB" w:rsidRPr="002E3A5F">
        <w:rPr>
          <w:rFonts w:ascii="Arial" w:eastAsia="Calibri" w:hAnsi="Arial" w:cs="Arial"/>
          <w:bCs/>
          <w:sz w:val="22"/>
          <w:szCs w:val="22"/>
          <w:lang w:val="es-ES_tradnl" w:eastAsia="en-US"/>
        </w:rPr>
        <w:t>,</w:t>
      </w:r>
      <w:r w:rsidR="00724AE1" w:rsidRPr="002E3A5F">
        <w:rPr>
          <w:rFonts w:ascii="Arial" w:eastAsia="Calibri" w:hAnsi="Arial" w:cs="Arial"/>
          <w:bCs/>
          <w:sz w:val="22"/>
          <w:szCs w:val="22"/>
          <w:lang w:val="es-ES_tradnl" w:eastAsia="en-US"/>
        </w:rPr>
        <w:t xml:space="preserve"> que estos contratos deben cumplir con la experiencia general requerida</w:t>
      </w:r>
      <w:r w:rsidR="006B57CB" w:rsidRPr="002E3A5F">
        <w:rPr>
          <w:rFonts w:ascii="Arial" w:eastAsia="Calibri" w:hAnsi="Arial" w:cs="Arial"/>
          <w:bCs/>
          <w:sz w:val="22"/>
          <w:szCs w:val="22"/>
          <w:lang w:val="es-ES_tradnl" w:eastAsia="en-US"/>
        </w:rPr>
        <w:t xml:space="preserve"> y que sumen la totalidad de los pozos de inspección solicitados</w:t>
      </w:r>
      <w:r w:rsidR="00724AE1" w:rsidRPr="002E3A5F">
        <w:rPr>
          <w:rFonts w:ascii="Arial" w:eastAsia="Calibri" w:hAnsi="Arial" w:cs="Arial"/>
          <w:bCs/>
          <w:sz w:val="22"/>
          <w:szCs w:val="22"/>
          <w:lang w:val="es-ES_tradnl" w:eastAsia="en-US"/>
        </w:rPr>
        <w:t>. Además, se reitera, e</w:t>
      </w:r>
      <w:r w:rsidR="006B57CB" w:rsidRPr="002E3A5F">
        <w:rPr>
          <w:rFonts w:ascii="Arial" w:eastAsia="Calibri" w:hAnsi="Arial" w:cs="Arial"/>
          <w:bCs/>
          <w:sz w:val="22"/>
          <w:szCs w:val="22"/>
          <w:lang w:val="es-ES_tradnl" w:eastAsia="en-US"/>
        </w:rPr>
        <w:t>sta</w:t>
      </w:r>
      <w:r w:rsidR="00724AE1" w:rsidRPr="002E3A5F">
        <w:rPr>
          <w:rFonts w:ascii="Arial" w:eastAsia="Calibri" w:hAnsi="Arial" w:cs="Arial"/>
          <w:bCs/>
          <w:sz w:val="22"/>
          <w:szCs w:val="22"/>
          <w:lang w:val="es-ES_tradnl" w:eastAsia="en-US"/>
        </w:rPr>
        <w:t xml:space="preserve"> condición únicamente aplica </w:t>
      </w:r>
      <w:r w:rsidR="006B57CB" w:rsidRPr="002E3A5F">
        <w:rPr>
          <w:rFonts w:ascii="Arial" w:eastAsia="Calibri" w:hAnsi="Arial" w:cs="Arial"/>
          <w:bCs/>
          <w:sz w:val="22"/>
          <w:szCs w:val="22"/>
          <w:lang w:val="es-ES_tradnl" w:eastAsia="en-US"/>
        </w:rPr>
        <w:t>en caso de que</w:t>
      </w:r>
      <w:r w:rsidR="00724AE1" w:rsidRPr="002E3A5F">
        <w:rPr>
          <w:rFonts w:ascii="Arial" w:eastAsia="Calibri" w:hAnsi="Arial" w:cs="Arial"/>
          <w:bCs/>
          <w:sz w:val="22"/>
          <w:szCs w:val="22"/>
          <w:lang w:val="es-ES_tradnl" w:eastAsia="en-US"/>
        </w:rPr>
        <w:t xml:space="preserve"> </w:t>
      </w:r>
      <w:r w:rsidR="006B57CB" w:rsidRPr="002E3A5F">
        <w:rPr>
          <w:rFonts w:ascii="Arial" w:eastAsia="Calibri" w:hAnsi="Arial" w:cs="Arial"/>
          <w:bCs/>
          <w:sz w:val="22"/>
          <w:szCs w:val="22"/>
          <w:lang w:val="es-ES_tradnl" w:eastAsia="en-US"/>
        </w:rPr>
        <w:t>la entidad</w:t>
      </w:r>
      <w:r w:rsidR="00724AE1" w:rsidRPr="002E3A5F">
        <w:rPr>
          <w:rFonts w:ascii="Arial" w:eastAsia="Calibri" w:hAnsi="Arial" w:cs="Arial"/>
          <w:bCs/>
          <w:sz w:val="22"/>
          <w:szCs w:val="22"/>
          <w:lang w:val="es-ES_tradnl" w:eastAsia="en-US"/>
        </w:rPr>
        <w:t xml:space="preserve"> determine que podrá acreditar dicha experiencia en máximo </w:t>
      </w:r>
      <w:r w:rsidR="00133BF7" w:rsidRPr="002E3A5F">
        <w:rPr>
          <w:rFonts w:ascii="Arial" w:eastAsia="Calibri" w:hAnsi="Arial" w:cs="Arial"/>
          <w:bCs/>
          <w:sz w:val="22"/>
          <w:szCs w:val="22"/>
          <w:lang w:val="es-ES_tradnl" w:eastAsia="en-US"/>
        </w:rPr>
        <w:t>dos (</w:t>
      </w:r>
      <w:r w:rsidR="00724AE1" w:rsidRPr="002E3A5F">
        <w:rPr>
          <w:rFonts w:ascii="Arial" w:eastAsia="Calibri" w:hAnsi="Arial" w:cs="Arial"/>
          <w:bCs/>
          <w:sz w:val="22"/>
          <w:szCs w:val="22"/>
          <w:lang w:val="es-ES_tradnl" w:eastAsia="en-US"/>
        </w:rPr>
        <w:t>2</w:t>
      </w:r>
      <w:r w:rsidR="00133BF7" w:rsidRPr="002E3A5F">
        <w:rPr>
          <w:rFonts w:ascii="Arial" w:eastAsia="Calibri" w:hAnsi="Arial" w:cs="Arial"/>
          <w:bCs/>
          <w:sz w:val="22"/>
          <w:szCs w:val="22"/>
          <w:lang w:val="es-ES_tradnl" w:eastAsia="en-US"/>
        </w:rPr>
        <w:t>)</w:t>
      </w:r>
      <w:r w:rsidR="00724AE1" w:rsidRPr="002E3A5F">
        <w:rPr>
          <w:rFonts w:ascii="Arial" w:eastAsia="Calibri" w:hAnsi="Arial" w:cs="Arial"/>
          <w:bCs/>
          <w:sz w:val="22"/>
          <w:szCs w:val="22"/>
          <w:lang w:val="es-ES_tradnl" w:eastAsia="en-US"/>
        </w:rPr>
        <w:t xml:space="preserve"> contratos</w:t>
      </w:r>
      <w:r w:rsidR="006C6BFC" w:rsidRPr="002E3A5F">
        <w:rPr>
          <w:rFonts w:ascii="Arial" w:eastAsia="Calibri" w:hAnsi="Arial" w:cs="Arial"/>
          <w:bCs/>
          <w:sz w:val="22"/>
          <w:szCs w:val="22"/>
          <w:lang w:val="es-ES_tradnl" w:eastAsia="en-US"/>
        </w:rPr>
        <w:t>;</w:t>
      </w:r>
      <w:r w:rsidR="00724AE1" w:rsidRPr="002E3A5F">
        <w:rPr>
          <w:rFonts w:ascii="Arial" w:eastAsia="Calibri" w:hAnsi="Arial" w:cs="Arial"/>
          <w:bCs/>
          <w:sz w:val="22"/>
          <w:szCs w:val="22"/>
          <w:lang w:val="es-ES_tradnl" w:eastAsia="en-US"/>
        </w:rPr>
        <w:t xml:space="preserve"> de lo contrario, deberá acreditarlo en </w:t>
      </w:r>
      <w:r w:rsidR="007567E1" w:rsidRPr="002E3A5F">
        <w:rPr>
          <w:rFonts w:ascii="Arial" w:eastAsia="Calibri" w:hAnsi="Arial" w:cs="Arial"/>
          <w:bCs/>
          <w:sz w:val="22"/>
          <w:szCs w:val="22"/>
          <w:lang w:val="es-ES_tradnl" w:eastAsia="en-US"/>
        </w:rPr>
        <w:t>un (</w:t>
      </w:r>
      <w:r w:rsidR="00724AE1" w:rsidRPr="002E3A5F">
        <w:rPr>
          <w:rFonts w:ascii="Arial" w:eastAsia="Calibri" w:hAnsi="Arial" w:cs="Arial"/>
          <w:bCs/>
          <w:sz w:val="22"/>
          <w:szCs w:val="22"/>
          <w:lang w:val="es-ES_tradnl" w:eastAsia="en-US"/>
        </w:rPr>
        <w:t>1</w:t>
      </w:r>
      <w:r w:rsidR="007567E1" w:rsidRPr="002E3A5F">
        <w:rPr>
          <w:rFonts w:ascii="Arial" w:eastAsia="Calibri" w:hAnsi="Arial" w:cs="Arial"/>
          <w:bCs/>
          <w:sz w:val="22"/>
          <w:szCs w:val="22"/>
          <w:lang w:val="es-ES_tradnl" w:eastAsia="en-US"/>
        </w:rPr>
        <w:t>)</w:t>
      </w:r>
      <w:r w:rsidR="00724AE1" w:rsidRPr="002E3A5F">
        <w:rPr>
          <w:rFonts w:ascii="Arial" w:eastAsia="Calibri" w:hAnsi="Arial" w:cs="Arial"/>
          <w:bCs/>
          <w:sz w:val="22"/>
          <w:szCs w:val="22"/>
          <w:lang w:val="es-ES_tradnl" w:eastAsia="en-US"/>
        </w:rPr>
        <w:t xml:space="preserve"> solo contrato. </w:t>
      </w:r>
    </w:p>
    <w:p w14:paraId="313F3DC5" w14:textId="3BC7E4E2" w:rsidR="0046563F" w:rsidRPr="002E3A5F" w:rsidRDefault="00471432" w:rsidP="00471432">
      <w:pPr>
        <w:tabs>
          <w:tab w:val="left" w:pos="0"/>
        </w:tabs>
        <w:spacing w:before="120" w:line="276" w:lineRule="auto"/>
        <w:ind w:firstLine="709"/>
        <w:jc w:val="both"/>
        <w:rPr>
          <w:rFonts w:ascii="Arial" w:eastAsia="Calibri" w:hAnsi="Arial" w:cs="Arial"/>
          <w:color w:val="000000"/>
          <w:sz w:val="22"/>
          <w:lang w:val="es-ES_tradnl" w:eastAsia="en-GB"/>
        </w:rPr>
      </w:pPr>
      <w:r w:rsidRPr="002E3A5F">
        <w:rPr>
          <w:rFonts w:ascii="Arial" w:eastAsia="Calibri" w:hAnsi="Arial" w:cs="Arial"/>
          <w:color w:val="000000"/>
          <w:sz w:val="22"/>
          <w:lang w:val="es-ES_tradnl" w:eastAsia="en-GB"/>
        </w:rPr>
        <w:t xml:space="preserve">En todo caso, el oferente tendrá en cuenta que el máximo de contratos permitidos </w:t>
      </w:r>
      <w:r w:rsidR="00724AE1" w:rsidRPr="002E3A5F">
        <w:rPr>
          <w:rFonts w:ascii="Arial" w:eastAsia="Calibri" w:hAnsi="Arial" w:cs="Arial"/>
          <w:color w:val="000000"/>
          <w:sz w:val="22"/>
          <w:lang w:val="es-ES_tradnl" w:eastAsia="en-GB"/>
        </w:rPr>
        <w:t xml:space="preserve">para acreditar la experiencia general y específica </w:t>
      </w:r>
      <w:r w:rsidRPr="002E3A5F">
        <w:rPr>
          <w:rFonts w:ascii="Arial" w:eastAsia="Calibri" w:hAnsi="Arial" w:cs="Arial"/>
          <w:color w:val="000000"/>
          <w:sz w:val="22"/>
          <w:lang w:val="es-ES_tradnl" w:eastAsia="en-GB"/>
        </w:rPr>
        <w:t>es</w:t>
      </w:r>
      <w:r w:rsidR="007567E1" w:rsidRPr="002E3A5F">
        <w:rPr>
          <w:rFonts w:ascii="Arial" w:eastAsia="Calibri" w:hAnsi="Arial" w:cs="Arial"/>
          <w:color w:val="000000"/>
          <w:sz w:val="22"/>
          <w:lang w:val="es-ES_tradnl" w:eastAsia="en-GB"/>
        </w:rPr>
        <w:t xml:space="preserve"> seis</w:t>
      </w:r>
      <w:r w:rsidRPr="002E3A5F">
        <w:rPr>
          <w:rFonts w:ascii="Arial" w:eastAsia="Calibri" w:hAnsi="Arial" w:cs="Arial"/>
          <w:color w:val="000000"/>
          <w:sz w:val="22"/>
          <w:lang w:val="es-ES_tradnl" w:eastAsia="en-GB"/>
        </w:rPr>
        <w:t xml:space="preserve"> </w:t>
      </w:r>
      <w:r w:rsidR="007567E1" w:rsidRPr="002E3A5F">
        <w:rPr>
          <w:rFonts w:ascii="Arial" w:eastAsia="Calibri" w:hAnsi="Arial" w:cs="Arial"/>
          <w:color w:val="000000"/>
          <w:sz w:val="22"/>
          <w:lang w:val="es-ES_tradnl" w:eastAsia="en-GB"/>
        </w:rPr>
        <w:t>(</w:t>
      </w:r>
      <w:r w:rsidRPr="002E3A5F">
        <w:rPr>
          <w:rFonts w:ascii="Arial" w:eastAsia="Calibri" w:hAnsi="Arial" w:cs="Arial"/>
          <w:color w:val="000000"/>
          <w:sz w:val="22"/>
          <w:lang w:val="es-ES_tradnl" w:eastAsia="en-GB"/>
        </w:rPr>
        <w:t>6</w:t>
      </w:r>
      <w:r w:rsidR="007567E1" w:rsidRPr="002E3A5F">
        <w:rPr>
          <w:rFonts w:ascii="Arial" w:eastAsia="Calibri" w:hAnsi="Arial" w:cs="Arial"/>
          <w:color w:val="000000"/>
          <w:sz w:val="22"/>
          <w:lang w:val="es-ES_tradnl" w:eastAsia="en-GB"/>
        </w:rPr>
        <w:t>)</w:t>
      </w:r>
      <w:r w:rsidRPr="002E3A5F">
        <w:rPr>
          <w:rFonts w:ascii="Arial" w:eastAsia="Calibri" w:hAnsi="Arial" w:cs="Arial"/>
          <w:color w:val="000000"/>
          <w:sz w:val="22"/>
          <w:lang w:val="es-ES_tradnl" w:eastAsia="en-GB"/>
        </w:rPr>
        <w:t xml:space="preserve"> y que el número de contratos que aporte impactará en el valor del presupuesto oficial del proceso que deberá acreditar para </w:t>
      </w:r>
      <w:r w:rsidRPr="002E3A5F">
        <w:rPr>
          <w:rFonts w:ascii="Arial" w:eastAsia="Calibri" w:hAnsi="Arial" w:cs="Arial"/>
          <w:sz w:val="22"/>
          <w:szCs w:val="22"/>
          <w:lang w:eastAsia="en-US"/>
        </w:rPr>
        <w:t xml:space="preserve">cumplir con el requisito habilitante, de acuerdo con lo expuesto en </w:t>
      </w:r>
      <w:r w:rsidR="00307A4A" w:rsidRPr="002E3A5F">
        <w:rPr>
          <w:rFonts w:ascii="Arial" w:eastAsia="Calibri" w:hAnsi="Arial" w:cs="Arial"/>
          <w:sz w:val="22"/>
          <w:szCs w:val="22"/>
          <w:lang w:eastAsia="en-US"/>
        </w:rPr>
        <w:t>el acápite</w:t>
      </w:r>
      <w:r w:rsidRPr="002E3A5F">
        <w:rPr>
          <w:rFonts w:ascii="Arial" w:eastAsia="Calibri" w:hAnsi="Arial" w:cs="Arial"/>
          <w:sz w:val="22"/>
          <w:szCs w:val="22"/>
          <w:lang w:eastAsia="en-US"/>
        </w:rPr>
        <w:t xml:space="preserve"> 2.1 de este concepto. </w:t>
      </w:r>
    </w:p>
    <w:p w14:paraId="6597185F" w14:textId="77777777" w:rsidR="00142103" w:rsidRPr="002E3A5F" w:rsidRDefault="00142103" w:rsidP="001C374D">
      <w:pPr>
        <w:spacing w:line="276" w:lineRule="auto"/>
        <w:ind w:firstLine="709"/>
        <w:jc w:val="both"/>
        <w:rPr>
          <w:rFonts w:ascii="Arial" w:hAnsi="Arial" w:cs="Arial"/>
          <w:sz w:val="22"/>
        </w:rPr>
      </w:pPr>
    </w:p>
    <w:p w14:paraId="37CA9805" w14:textId="7D32B119" w:rsidR="00DD5B04" w:rsidRPr="002E3A5F" w:rsidRDefault="004177A6" w:rsidP="00510DE9">
      <w:pPr>
        <w:tabs>
          <w:tab w:val="left" w:pos="0"/>
        </w:tabs>
        <w:jc w:val="both"/>
        <w:rPr>
          <w:rFonts w:ascii="Arial" w:eastAsia="Calibri" w:hAnsi="Arial" w:cs="Arial"/>
          <w:b/>
          <w:color w:val="000000" w:themeColor="text1"/>
          <w:sz w:val="22"/>
          <w:lang w:val="es-ES_tradnl"/>
        </w:rPr>
      </w:pPr>
      <w:r w:rsidRPr="002E3A5F">
        <w:rPr>
          <w:rFonts w:ascii="Arial" w:eastAsia="Calibri" w:hAnsi="Arial" w:cs="Arial"/>
          <w:b/>
          <w:color w:val="000000" w:themeColor="text1"/>
          <w:sz w:val="22"/>
          <w:lang w:val="es-ES_tradnl"/>
        </w:rPr>
        <w:t>3</w:t>
      </w:r>
      <w:r w:rsidR="00B011A9" w:rsidRPr="002E3A5F">
        <w:rPr>
          <w:rFonts w:ascii="Arial" w:eastAsia="Calibri" w:hAnsi="Arial" w:cs="Arial"/>
          <w:b/>
          <w:color w:val="000000" w:themeColor="text1"/>
          <w:sz w:val="22"/>
          <w:lang w:val="es-ES_tradnl"/>
        </w:rPr>
        <w:t xml:space="preserve">. </w:t>
      </w:r>
      <w:r w:rsidR="00DD5B04" w:rsidRPr="002E3A5F">
        <w:rPr>
          <w:rFonts w:ascii="Arial" w:eastAsia="Calibri" w:hAnsi="Arial" w:cs="Arial"/>
          <w:b/>
          <w:color w:val="000000" w:themeColor="text1"/>
          <w:sz w:val="22"/>
          <w:lang w:val="es-ES_tradnl"/>
        </w:rPr>
        <w:t>Respuesta</w:t>
      </w:r>
    </w:p>
    <w:p w14:paraId="618F80F0" w14:textId="77777777" w:rsidR="005B6459" w:rsidRPr="002E3A5F" w:rsidRDefault="005B6459" w:rsidP="005B6459">
      <w:pPr>
        <w:autoSpaceDE w:val="0"/>
        <w:autoSpaceDN w:val="0"/>
        <w:adjustRightInd w:val="0"/>
        <w:jc w:val="both"/>
        <w:rPr>
          <w:rFonts w:ascii="Arial" w:hAnsi="Arial" w:cs="Arial"/>
          <w:color w:val="000000"/>
          <w:sz w:val="22"/>
          <w:szCs w:val="22"/>
          <w:bdr w:val="none" w:sz="0" w:space="0" w:color="auto" w:frame="1"/>
        </w:rPr>
      </w:pPr>
    </w:p>
    <w:p w14:paraId="404D6779" w14:textId="2ABAF681" w:rsidR="005B6459" w:rsidRPr="002E3A5F" w:rsidRDefault="005B6459" w:rsidP="005B6459">
      <w:pPr>
        <w:autoSpaceDE w:val="0"/>
        <w:autoSpaceDN w:val="0"/>
        <w:adjustRightInd w:val="0"/>
        <w:ind w:left="709" w:right="709"/>
        <w:jc w:val="both"/>
        <w:rPr>
          <w:rFonts w:ascii="Arial" w:eastAsiaTheme="minorHAnsi" w:hAnsi="Arial" w:cs="Arial"/>
          <w:sz w:val="22"/>
          <w:szCs w:val="22"/>
          <w:lang w:eastAsia="en-US"/>
        </w:rPr>
      </w:pPr>
      <w:r w:rsidRPr="002E3A5F">
        <w:rPr>
          <w:rFonts w:ascii="Arial" w:hAnsi="Arial" w:cs="Arial"/>
          <w:color w:val="000000"/>
          <w:sz w:val="22"/>
          <w:szCs w:val="22"/>
          <w:bdr w:val="none" w:sz="0" w:space="0" w:color="auto" w:frame="1"/>
        </w:rPr>
        <w:t>«</w:t>
      </w:r>
      <w:r w:rsidRPr="002E3A5F">
        <w:rPr>
          <w:rFonts w:ascii="Arial" w:eastAsiaTheme="minorHAnsi" w:hAnsi="Arial" w:cs="Arial"/>
          <w:sz w:val="22"/>
          <w:szCs w:val="22"/>
          <w:lang w:eastAsia="en-US"/>
        </w:rPr>
        <w:t>solicito formalmente aclarar la experiencia especifica, mediante un ejemplo numérico (cantidades de obra) la matriz de experiencia para "PROYECTOS DE AGUA POTABLE Y SANEAMIENTO BÁSICO" (resolución 173), para proyectos a contratar: 1.1 PROYECTOS DE CONSTRUCCIÓN DE ACUEDUCTOS (URBANOS Y/O RURALES) Y/U OBRAS COMPLEMENTARIAS y 2.1 PROYECTOS DE CONSTRUCCIÓN DE ALCANTARILLADOS SANITARIOS Y/O PLUVIALES Y/O COMBINADO (URBANOS Y/O RURALES) Y/U OBRAS COMPLEMENTARIAS.</w:t>
      </w:r>
    </w:p>
    <w:p w14:paraId="74875C4E" w14:textId="77777777" w:rsidR="005B6459" w:rsidRPr="002E3A5F" w:rsidRDefault="005B6459" w:rsidP="005B6459">
      <w:pPr>
        <w:autoSpaceDE w:val="0"/>
        <w:autoSpaceDN w:val="0"/>
        <w:adjustRightInd w:val="0"/>
        <w:ind w:left="709" w:right="709"/>
        <w:jc w:val="both"/>
        <w:rPr>
          <w:rFonts w:ascii="Arial" w:eastAsiaTheme="minorHAnsi" w:hAnsi="Arial" w:cs="Arial"/>
          <w:sz w:val="22"/>
          <w:szCs w:val="22"/>
          <w:lang w:eastAsia="en-US"/>
        </w:rPr>
      </w:pPr>
      <w:r w:rsidRPr="002E3A5F">
        <w:rPr>
          <w:rFonts w:ascii="Arial" w:eastAsiaTheme="minorHAnsi" w:hAnsi="Arial" w:cs="Arial"/>
          <w:sz w:val="22"/>
          <w:szCs w:val="22"/>
          <w:lang w:eastAsia="en-US"/>
        </w:rPr>
        <w:t xml:space="preserve">Puesto que como está redactado los requerimientos de la experiencia especifica en cuanto a las cantidades de obras en cuanto al dimensionamiento, se presta para interpretaciones ambiguas con la nota: Nota general para experiencia específica: En el caso que, debido a la magnitud física empleada como variable para establecimiento del % de </w:t>
      </w:r>
      <w:r w:rsidRPr="002E3A5F">
        <w:rPr>
          <w:rFonts w:ascii="Arial" w:eastAsiaTheme="minorHAnsi" w:hAnsi="Arial" w:cs="Arial"/>
          <w:sz w:val="22"/>
          <w:szCs w:val="22"/>
          <w:lang w:eastAsia="en-US"/>
        </w:rPr>
        <w:lastRenderedPageBreak/>
        <w:t>dimensionamiento como experiencia específica, se aceptará que el mismo sea acreditado con la sumatoria de máximo dos (2) de los contratos válidos aportados, garantizando condiciones pluralistas y participativas, siendo requisitos adecuados y proporcionales</w:t>
      </w:r>
      <w:r w:rsidRPr="002E3A5F">
        <w:rPr>
          <w:rFonts w:ascii="Arial" w:eastAsia="Calibri" w:hAnsi="Arial" w:cs="Arial"/>
          <w:sz w:val="22"/>
          <w:szCs w:val="22"/>
          <w:lang w:val="es-MX" w:eastAsia="en-US"/>
        </w:rPr>
        <w:t>»</w:t>
      </w:r>
      <w:r w:rsidRPr="002E3A5F">
        <w:rPr>
          <w:rFonts w:ascii="Arial" w:hAnsi="Arial" w:cs="Arial"/>
          <w:color w:val="000000" w:themeColor="text1"/>
          <w:sz w:val="22"/>
          <w:szCs w:val="22"/>
        </w:rPr>
        <w:t>.</w:t>
      </w:r>
    </w:p>
    <w:p w14:paraId="3CD4A9E9" w14:textId="77777777" w:rsidR="00A6481F" w:rsidRPr="002E3A5F" w:rsidRDefault="00A6481F" w:rsidP="006B57CB">
      <w:pPr>
        <w:spacing w:line="276" w:lineRule="auto"/>
        <w:ind w:right="709"/>
        <w:jc w:val="both"/>
        <w:rPr>
          <w:rFonts w:ascii="Arial" w:hAnsi="Arial" w:cs="Arial"/>
          <w:color w:val="000000" w:themeColor="text1"/>
          <w:sz w:val="21"/>
          <w:szCs w:val="21"/>
          <w:lang w:val="es-ES_tradnl"/>
        </w:rPr>
      </w:pPr>
    </w:p>
    <w:p w14:paraId="1CC564E4" w14:textId="563528D0" w:rsidR="00FD4672" w:rsidRPr="002E3A5F" w:rsidRDefault="00FD4672" w:rsidP="0011040E">
      <w:pPr>
        <w:spacing w:line="276" w:lineRule="auto"/>
        <w:jc w:val="both"/>
        <w:rPr>
          <w:rFonts w:ascii="Arial" w:eastAsia="Calibri" w:hAnsi="Arial" w:cs="Arial"/>
          <w:bCs/>
          <w:sz w:val="22"/>
          <w:szCs w:val="22"/>
          <w:lang w:val="es-MX" w:eastAsia="en-US"/>
        </w:rPr>
      </w:pPr>
      <w:r w:rsidRPr="002E3A5F">
        <w:rPr>
          <w:rFonts w:ascii="Arial" w:eastAsia="Calibri" w:hAnsi="Arial" w:cs="Arial"/>
          <w:bCs/>
          <w:sz w:val="22"/>
          <w:szCs w:val="22"/>
          <w:lang w:eastAsia="en-US"/>
        </w:rPr>
        <w:t xml:space="preserve">Uno de los principales cambios introducidos por </w:t>
      </w:r>
      <w:r w:rsidRPr="002E3A5F">
        <w:rPr>
          <w:rFonts w:ascii="Arial" w:eastAsia="Calibri" w:hAnsi="Arial" w:cs="Arial"/>
          <w:bCs/>
          <w:sz w:val="22"/>
          <w:szCs w:val="22"/>
          <w:lang w:val="es-ES_tradnl" w:eastAsia="en-US"/>
        </w:rPr>
        <w:t xml:space="preserve">la Resolución 173 del 2021 </w:t>
      </w:r>
      <w:r w:rsidRPr="002E3A5F">
        <w:rPr>
          <w:rFonts w:ascii="Arial" w:eastAsia="Calibri" w:hAnsi="Arial" w:cs="Arial"/>
          <w:bCs/>
          <w:sz w:val="22"/>
          <w:szCs w:val="22"/>
          <w:lang w:eastAsia="en-US"/>
        </w:rPr>
        <w:t xml:space="preserve">se refiere a la </w:t>
      </w:r>
      <w:r w:rsidR="003F7D23" w:rsidRPr="002E3A5F">
        <w:rPr>
          <w:rFonts w:ascii="Arial" w:eastAsia="Calibri" w:hAnsi="Arial" w:cs="Arial"/>
          <w:bCs/>
          <w:sz w:val="22"/>
          <w:szCs w:val="22"/>
          <w:lang w:eastAsia="en-US"/>
        </w:rPr>
        <w:t xml:space="preserve">eventual </w:t>
      </w:r>
      <w:r w:rsidRPr="002E3A5F">
        <w:rPr>
          <w:rFonts w:ascii="Arial" w:eastAsia="Calibri" w:hAnsi="Arial" w:cs="Arial"/>
          <w:bCs/>
          <w:sz w:val="22"/>
          <w:szCs w:val="22"/>
          <w:lang w:eastAsia="en-US"/>
        </w:rPr>
        <w:t xml:space="preserve">ampliación en el número de contratos para la acreditación de la experiencia específica respecto del porcentaje </w:t>
      </w:r>
      <w:r w:rsidR="00353A61" w:rsidRPr="002E3A5F">
        <w:rPr>
          <w:rFonts w:ascii="Arial" w:eastAsia="Calibri" w:hAnsi="Arial" w:cs="Arial"/>
          <w:bCs/>
          <w:sz w:val="22"/>
          <w:szCs w:val="22"/>
          <w:lang w:eastAsia="en-US"/>
        </w:rPr>
        <w:t xml:space="preserve">(%) </w:t>
      </w:r>
      <w:r w:rsidRPr="002E3A5F">
        <w:rPr>
          <w:rFonts w:ascii="Arial" w:eastAsia="Calibri" w:hAnsi="Arial" w:cs="Arial"/>
          <w:bCs/>
          <w:sz w:val="22"/>
          <w:szCs w:val="22"/>
          <w:lang w:eastAsia="en-US"/>
        </w:rPr>
        <w:t xml:space="preserve">de dimensionamiento en algunas actividades de la </w:t>
      </w:r>
      <w:r w:rsidRPr="002E3A5F">
        <w:rPr>
          <w:rFonts w:ascii="Arial" w:hAnsi="Arial" w:cs="Arial"/>
          <w:sz w:val="22"/>
        </w:rPr>
        <w:t>«</w:t>
      </w:r>
      <w:r w:rsidRPr="002E3A5F">
        <w:rPr>
          <w:rFonts w:ascii="Arial" w:eastAsia="Calibri" w:hAnsi="Arial" w:cs="Arial"/>
          <w:bCs/>
          <w:sz w:val="22"/>
          <w:szCs w:val="22"/>
          <w:lang w:eastAsia="en-US"/>
        </w:rPr>
        <w:t xml:space="preserve">Matriz 1 Experiencia, teniendo en cuenta las observaciones realizadas por los ciudadanos y las entidades técnicas que participaron en la construcción de estos documentos tipo. En este sentido, </w:t>
      </w:r>
      <w:r w:rsidRPr="002E3A5F">
        <w:rPr>
          <w:rFonts w:ascii="Arial" w:eastAsia="Calibri" w:hAnsi="Arial" w:cs="Arial"/>
          <w:bCs/>
          <w:sz w:val="22"/>
          <w:szCs w:val="22"/>
          <w:lang w:val="es-ES_tradnl" w:eastAsia="en-US"/>
        </w:rPr>
        <w:t>en la matriz</w:t>
      </w:r>
      <w:r w:rsidR="003F7D23" w:rsidRPr="002E3A5F">
        <w:rPr>
          <w:rFonts w:ascii="Arial" w:eastAsia="Calibri" w:hAnsi="Arial" w:cs="Arial"/>
          <w:bCs/>
          <w:sz w:val="22"/>
          <w:szCs w:val="22"/>
          <w:lang w:val="es-ES_tradnl" w:eastAsia="en-US"/>
        </w:rPr>
        <w:t xml:space="preserve"> </w:t>
      </w:r>
      <w:r w:rsidR="003F7D23" w:rsidRPr="002E3A5F">
        <w:rPr>
          <w:rFonts w:ascii="Arial" w:eastAsia="Calibri" w:hAnsi="Arial" w:cs="Arial"/>
          <w:bCs/>
          <w:sz w:val="22"/>
          <w:szCs w:val="22"/>
          <w:lang w:eastAsia="en-US"/>
        </w:rPr>
        <w:t xml:space="preserve">se </w:t>
      </w:r>
      <w:r w:rsidR="003F7D23" w:rsidRPr="002E3A5F">
        <w:rPr>
          <w:rFonts w:ascii="Arial" w:eastAsia="Calibri" w:hAnsi="Arial" w:cs="Arial"/>
          <w:bCs/>
          <w:sz w:val="22"/>
          <w:szCs w:val="22"/>
          <w:lang w:val="es-ES_tradnl" w:eastAsia="en-US"/>
        </w:rPr>
        <w:t>incluyó</w:t>
      </w:r>
      <w:r w:rsidRPr="002E3A5F">
        <w:rPr>
          <w:rFonts w:ascii="Arial" w:eastAsia="Calibri" w:hAnsi="Arial" w:cs="Arial"/>
          <w:bCs/>
          <w:sz w:val="22"/>
          <w:szCs w:val="22"/>
          <w:lang w:val="es-ES_tradnl" w:eastAsia="en-US"/>
        </w:rPr>
        <w:t>,</w:t>
      </w:r>
      <w:r w:rsidR="0011040E" w:rsidRPr="002E3A5F">
        <w:rPr>
          <w:rFonts w:ascii="Arial" w:eastAsia="Calibri" w:hAnsi="Arial" w:cs="Arial"/>
          <w:bCs/>
          <w:sz w:val="22"/>
          <w:szCs w:val="22"/>
          <w:lang w:val="es-ES_tradnl" w:eastAsia="en-US"/>
        </w:rPr>
        <w:t xml:space="preserve"> para algunas actividades</w:t>
      </w:r>
      <w:r w:rsidRPr="002E3A5F">
        <w:rPr>
          <w:rFonts w:ascii="Arial" w:eastAsia="Calibri" w:hAnsi="Arial" w:cs="Arial"/>
          <w:bCs/>
          <w:sz w:val="22"/>
          <w:szCs w:val="22"/>
          <w:lang w:val="es-ES_tradnl" w:eastAsia="en-US"/>
        </w:rPr>
        <w:t>,</w:t>
      </w:r>
      <w:r w:rsidR="0011040E" w:rsidRPr="002E3A5F">
        <w:rPr>
          <w:rFonts w:ascii="Arial" w:eastAsia="Calibri" w:hAnsi="Arial" w:cs="Arial"/>
          <w:bCs/>
          <w:sz w:val="22"/>
          <w:szCs w:val="22"/>
          <w:lang w:val="es-ES_tradnl" w:eastAsia="en-US"/>
        </w:rPr>
        <w:t xml:space="preserve"> una nota </w:t>
      </w:r>
      <w:r w:rsidR="0011040E" w:rsidRPr="002E3A5F">
        <w:rPr>
          <w:rFonts w:ascii="Arial" w:eastAsia="Calibri" w:hAnsi="Arial" w:cs="Arial"/>
          <w:bCs/>
          <w:sz w:val="22"/>
          <w:szCs w:val="22"/>
          <w:lang w:eastAsia="en-US"/>
        </w:rPr>
        <w:t>general relacionada con la acreditación del porcentaje</w:t>
      </w:r>
      <w:r w:rsidR="00353A61" w:rsidRPr="002E3A5F">
        <w:rPr>
          <w:rFonts w:ascii="Arial" w:eastAsia="Calibri" w:hAnsi="Arial" w:cs="Arial"/>
          <w:bCs/>
          <w:sz w:val="22"/>
          <w:szCs w:val="22"/>
          <w:lang w:eastAsia="en-US"/>
        </w:rPr>
        <w:t xml:space="preserve"> (%)</w:t>
      </w:r>
      <w:r w:rsidR="0011040E" w:rsidRPr="002E3A5F">
        <w:rPr>
          <w:rFonts w:ascii="Arial" w:eastAsia="Calibri" w:hAnsi="Arial" w:cs="Arial"/>
          <w:bCs/>
          <w:sz w:val="22"/>
          <w:szCs w:val="22"/>
          <w:lang w:eastAsia="en-US"/>
        </w:rPr>
        <w:t xml:space="preserve"> de dimensionamiento de la experiencia específica, así: </w:t>
      </w:r>
      <w:r w:rsidR="0011040E" w:rsidRPr="002E3A5F">
        <w:rPr>
          <w:rFonts w:ascii="Arial" w:hAnsi="Arial" w:cs="Arial"/>
          <w:sz w:val="22"/>
        </w:rPr>
        <w:t>«</w:t>
      </w:r>
      <w:r w:rsidR="0011040E" w:rsidRPr="002E3A5F">
        <w:rPr>
          <w:rFonts w:ascii="Arial" w:eastAsia="Calibri" w:hAnsi="Arial" w:cs="Arial"/>
          <w:bCs/>
          <w:sz w:val="22"/>
          <w:szCs w:val="22"/>
          <w:lang w:val="es-ES_tradnl" w:eastAsia="en-US"/>
        </w:rPr>
        <w:t>Nota general para experiencia específica: En el caso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participativas, siendo requisitos adecuados y proporcionales</w:t>
      </w:r>
      <w:r w:rsidRPr="002E3A5F">
        <w:rPr>
          <w:rFonts w:ascii="Arial" w:hAnsi="Arial" w:cs="Arial"/>
          <w:sz w:val="22"/>
        </w:rPr>
        <w:t>»</w:t>
      </w:r>
      <w:r w:rsidR="0011040E" w:rsidRPr="002E3A5F">
        <w:rPr>
          <w:rFonts w:ascii="Arial" w:eastAsia="Calibri" w:hAnsi="Arial" w:cs="Arial"/>
          <w:bCs/>
          <w:sz w:val="22"/>
          <w:szCs w:val="22"/>
          <w:lang w:val="es-MX" w:eastAsia="en-US"/>
        </w:rPr>
        <w:t xml:space="preserve">. </w:t>
      </w:r>
    </w:p>
    <w:p w14:paraId="52DD14A2" w14:textId="506B9857" w:rsidR="00736BDA" w:rsidRPr="002E3A5F" w:rsidRDefault="00736BDA" w:rsidP="00736BDA">
      <w:pPr>
        <w:spacing w:before="120" w:line="276" w:lineRule="auto"/>
        <w:ind w:firstLine="709"/>
        <w:jc w:val="both"/>
        <w:rPr>
          <w:rFonts w:ascii="Arial" w:eastAsia="Calibri" w:hAnsi="Arial" w:cs="Arial"/>
          <w:bCs/>
          <w:sz w:val="22"/>
          <w:szCs w:val="22"/>
          <w:lang w:eastAsia="en-US"/>
        </w:rPr>
      </w:pPr>
      <w:r w:rsidRPr="002E3A5F">
        <w:rPr>
          <w:rFonts w:ascii="Arial" w:eastAsia="Calibri" w:hAnsi="Arial" w:cs="Arial"/>
          <w:bCs/>
          <w:sz w:val="22"/>
          <w:szCs w:val="22"/>
          <w:lang w:eastAsia="en-US"/>
        </w:rPr>
        <w:t xml:space="preserve">De acuerdo con lo anterior, el proponente podrá acreditar en máximo </w:t>
      </w:r>
      <w:r w:rsidR="00133BF7" w:rsidRPr="002E3A5F">
        <w:rPr>
          <w:rFonts w:ascii="Arial" w:eastAsia="Calibri" w:hAnsi="Arial" w:cs="Arial"/>
          <w:bCs/>
          <w:sz w:val="22"/>
          <w:szCs w:val="22"/>
          <w:lang w:eastAsia="en-US"/>
        </w:rPr>
        <w:t>dos (</w:t>
      </w:r>
      <w:r w:rsidRPr="002E3A5F">
        <w:rPr>
          <w:rFonts w:ascii="Arial" w:eastAsia="Calibri" w:hAnsi="Arial" w:cs="Arial"/>
          <w:bCs/>
          <w:sz w:val="22"/>
          <w:szCs w:val="22"/>
          <w:lang w:eastAsia="en-US"/>
        </w:rPr>
        <w:t>2</w:t>
      </w:r>
      <w:r w:rsidR="00133BF7" w:rsidRPr="002E3A5F">
        <w:rPr>
          <w:rFonts w:ascii="Arial" w:eastAsia="Calibri" w:hAnsi="Arial" w:cs="Arial"/>
          <w:bCs/>
          <w:sz w:val="22"/>
          <w:szCs w:val="22"/>
          <w:lang w:eastAsia="en-US"/>
        </w:rPr>
        <w:t>)</w:t>
      </w:r>
      <w:r w:rsidRPr="002E3A5F">
        <w:rPr>
          <w:rFonts w:ascii="Arial" w:eastAsia="Calibri" w:hAnsi="Arial" w:cs="Arial"/>
          <w:bCs/>
          <w:sz w:val="22"/>
          <w:szCs w:val="22"/>
          <w:lang w:eastAsia="en-US"/>
        </w:rPr>
        <w:t xml:space="preserve"> contratos válidos aportados </w:t>
      </w:r>
      <w:r w:rsidR="003F7D23" w:rsidRPr="002E3A5F">
        <w:rPr>
          <w:rFonts w:ascii="Arial" w:eastAsia="Calibri" w:hAnsi="Arial" w:cs="Arial"/>
          <w:bCs/>
          <w:sz w:val="22"/>
          <w:szCs w:val="22"/>
          <w:lang w:eastAsia="en-US"/>
        </w:rPr>
        <w:t xml:space="preserve">para acreditar la experiencia general </w:t>
      </w:r>
      <w:r w:rsidRPr="002E3A5F">
        <w:rPr>
          <w:rFonts w:ascii="Arial" w:eastAsia="Calibri" w:hAnsi="Arial" w:cs="Arial"/>
          <w:bCs/>
          <w:sz w:val="22"/>
          <w:szCs w:val="22"/>
          <w:lang w:eastAsia="en-US"/>
        </w:rPr>
        <w:t xml:space="preserve">el porcentaje (%) de dimensionamiento determinado en la experiencia específica. Esto significa que los 2 contratos aportados deberán cumplir con la experiencia general y sumar la totalidad del porcentaje (%) de dimensionamiento exigido para dicha experiencia. Sin embargo, debe precisarse que esta nota no aplica de forma automática para las actividades en las que está incluida, sino que será la entidad la que determine su aplicación. Lo anterior se </w:t>
      </w:r>
      <w:r w:rsidR="007567E1" w:rsidRPr="002E3A5F">
        <w:rPr>
          <w:rFonts w:ascii="Arial" w:eastAsia="Calibri" w:hAnsi="Arial" w:cs="Arial"/>
          <w:bCs/>
          <w:sz w:val="22"/>
          <w:szCs w:val="22"/>
          <w:lang w:eastAsia="en-US"/>
        </w:rPr>
        <w:t xml:space="preserve">desprende </w:t>
      </w:r>
      <w:r w:rsidRPr="002E3A5F">
        <w:rPr>
          <w:rFonts w:ascii="Arial" w:eastAsia="Calibri" w:hAnsi="Arial" w:cs="Arial"/>
          <w:bCs/>
          <w:sz w:val="22"/>
          <w:szCs w:val="22"/>
          <w:lang w:eastAsia="en-US"/>
        </w:rPr>
        <w:t xml:space="preserve">de la misma redacción de la nota, en la que se indica que se aceptará </w:t>
      </w:r>
      <w:r w:rsidRPr="002E3A5F">
        <w:rPr>
          <w:rFonts w:ascii="Arial" w:eastAsia="Calibri" w:hAnsi="Arial" w:cs="Arial"/>
          <w:bCs/>
          <w:sz w:val="22"/>
          <w:szCs w:val="22"/>
          <w:lang w:val="es-ES_tradnl" w:eastAsia="en-US"/>
        </w:rPr>
        <w:t>«</w:t>
      </w:r>
      <w:r w:rsidRPr="002E3A5F">
        <w:rPr>
          <w:rFonts w:ascii="Arial" w:eastAsia="Calibri" w:hAnsi="Arial" w:cs="Arial"/>
          <w:bCs/>
          <w:sz w:val="22"/>
          <w:szCs w:val="22"/>
          <w:lang w:eastAsia="en-US"/>
        </w:rPr>
        <w:t xml:space="preserve">en el caso que, </w:t>
      </w:r>
      <w:r w:rsidRPr="002E3A5F">
        <w:rPr>
          <w:rFonts w:ascii="Arial" w:eastAsia="Calibri" w:hAnsi="Arial" w:cs="Arial"/>
          <w:bCs/>
          <w:sz w:val="22"/>
          <w:szCs w:val="22"/>
          <w:lang w:val="es-ES_tradnl" w:eastAsia="en-US"/>
        </w:rPr>
        <w:t xml:space="preserve">debido a la magnitud física empleada como variable para establecimiento del % de dimensionamiento como experiencia específica», es decir, que su aplicación está condicionada a un caso particular y específico relacionado con la magnitud física que se empleará como variable. De esta manera, si la magnitud que se requiera usualmente es difícil acreditarla con un solo contrato, </w:t>
      </w:r>
      <w:r w:rsidR="003F7D23" w:rsidRPr="002E3A5F">
        <w:rPr>
          <w:rFonts w:ascii="Arial" w:eastAsia="Calibri" w:hAnsi="Arial" w:cs="Arial"/>
          <w:bCs/>
          <w:sz w:val="22"/>
          <w:szCs w:val="22"/>
          <w:lang w:val="es-ES_tradnl" w:eastAsia="en-US"/>
        </w:rPr>
        <w:t xml:space="preserve">la entidad </w:t>
      </w:r>
      <w:r w:rsidRPr="002E3A5F">
        <w:rPr>
          <w:rFonts w:ascii="Arial" w:eastAsia="Calibri" w:hAnsi="Arial" w:cs="Arial"/>
          <w:bCs/>
          <w:sz w:val="22"/>
          <w:szCs w:val="22"/>
          <w:lang w:val="es-ES_tradnl" w:eastAsia="en-US"/>
        </w:rPr>
        <w:t xml:space="preserve">aplicará la nota general señalada, situación de la cual la entidad deberá dejar constancia en los documentos del proceso de contratación, siendo estos requisitos adecuados y proporcionales. </w:t>
      </w:r>
    </w:p>
    <w:p w14:paraId="6FCBFF9C" w14:textId="64244EC7" w:rsidR="00736BDA" w:rsidRPr="002E3A5F" w:rsidRDefault="00736BDA" w:rsidP="00736BDA">
      <w:pPr>
        <w:spacing w:before="120" w:line="276" w:lineRule="auto"/>
        <w:ind w:firstLine="709"/>
        <w:jc w:val="both"/>
        <w:rPr>
          <w:rFonts w:ascii="Arial" w:eastAsia="Calibri" w:hAnsi="Arial" w:cs="Arial"/>
          <w:bCs/>
          <w:sz w:val="22"/>
          <w:szCs w:val="22"/>
          <w:lang w:eastAsia="en-US"/>
        </w:rPr>
      </w:pPr>
      <w:r w:rsidRPr="002E3A5F">
        <w:rPr>
          <w:rFonts w:ascii="Arial" w:eastAsia="Calibri" w:hAnsi="Arial" w:cs="Arial"/>
          <w:bCs/>
          <w:sz w:val="22"/>
          <w:szCs w:val="22"/>
          <w:lang w:eastAsia="en-US"/>
        </w:rPr>
        <w:t>En este sentido, corresponde a la entidad estatal definir si acepta que el porcentaje (%) de dimensionamiento exigido para la experiencia específica sea acreditado en 2 contratos</w:t>
      </w:r>
      <w:r w:rsidR="003F7D23" w:rsidRPr="002E3A5F">
        <w:rPr>
          <w:rFonts w:ascii="Arial" w:eastAsia="Calibri" w:hAnsi="Arial" w:cs="Arial"/>
          <w:bCs/>
          <w:sz w:val="22"/>
          <w:szCs w:val="22"/>
          <w:lang w:eastAsia="en-US"/>
        </w:rPr>
        <w:t>, de acuerdo con la nota analizada</w:t>
      </w:r>
      <w:r w:rsidRPr="002E3A5F">
        <w:rPr>
          <w:rFonts w:ascii="Arial" w:eastAsia="Calibri" w:hAnsi="Arial" w:cs="Arial"/>
          <w:bCs/>
          <w:sz w:val="22"/>
          <w:szCs w:val="22"/>
          <w:lang w:eastAsia="en-US"/>
        </w:rPr>
        <w:t xml:space="preserve">. Para ello </w:t>
      </w:r>
      <w:r w:rsidRPr="002E3A5F">
        <w:rPr>
          <w:rFonts w:ascii="Arial" w:eastAsia="Calibri" w:hAnsi="Arial" w:cs="Arial"/>
          <w:bCs/>
          <w:sz w:val="22"/>
          <w:szCs w:val="22"/>
          <w:lang w:val="es-ES_tradnl" w:eastAsia="en-US"/>
        </w:rPr>
        <w:t>tendrá en cuenta criterios objetivos, como son la magnitud física empleada como variable en el proceso de contratación, las observaciones al pliego de condiciones y demás consideraciones de tipo técnico, que permitan establecer la necesidad de acreditar el porcentaje</w:t>
      </w:r>
      <w:r w:rsidR="00353A61" w:rsidRPr="002E3A5F">
        <w:rPr>
          <w:rFonts w:ascii="Arial" w:eastAsia="Calibri" w:hAnsi="Arial" w:cs="Arial"/>
          <w:bCs/>
          <w:sz w:val="22"/>
          <w:szCs w:val="22"/>
          <w:lang w:val="es-ES_tradnl" w:eastAsia="en-US"/>
        </w:rPr>
        <w:t xml:space="preserve"> (%)</w:t>
      </w:r>
      <w:r w:rsidRPr="002E3A5F">
        <w:rPr>
          <w:rFonts w:ascii="Arial" w:eastAsia="Calibri" w:hAnsi="Arial" w:cs="Arial"/>
          <w:bCs/>
          <w:sz w:val="22"/>
          <w:szCs w:val="22"/>
          <w:lang w:val="es-ES_tradnl" w:eastAsia="en-US"/>
        </w:rPr>
        <w:t xml:space="preserve"> de dimensionamiento en máximo dos (2) contratos, para garantizar la libre concurrencia. De este modo, en caso de </w:t>
      </w:r>
      <w:r w:rsidRPr="002E3A5F">
        <w:rPr>
          <w:rFonts w:ascii="Arial" w:eastAsia="Calibri" w:hAnsi="Arial" w:cs="Arial"/>
          <w:bCs/>
          <w:sz w:val="22"/>
          <w:szCs w:val="22"/>
          <w:lang w:val="es-ES_tradnl" w:eastAsia="en-US"/>
        </w:rPr>
        <w:lastRenderedPageBreak/>
        <w:t xml:space="preserve">que se determine que serán máximo </w:t>
      </w:r>
      <w:r w:rsidR="00353A61" w:rsidRPr="002E3A5F">
        <w:rPr>
          <w:rFonts w:ascii="Arial" w:eastAsia="Calibri" w:hAnsi="Arial" w:cs="Arial"/>
          <w:bCs/>
          <w:sz w:val="22"/>
          <w:szCs w:val="22"/>
          <w:lang w:val="es-ES_tradnl" w:eastAsia="en-US"/>
        </w:rPr>
        <w:t>dos (</w:t>
      </w:r>
      <w:r w:rsidRPr="002E3A5F">
        <w:rPr>
          <w:rFonts w:ascii="Arial" w:eastAsia="Calibri" w:hAnsi="Arial" w:cs="Arial"/>
          <w:bCs/>
          <w:sz w:val="22"/>
          <w:szCs w:val="22"/>
          <w:lang w:val="es-ES_tradnl" w:eastAsia="en-US"/>
        </w:rPr>
        <w:t>2</w:t>
      </w:r>
      <w:r w:rsidR="00353A61" w:rsidRPr="002E3A5F">
        <w:rPr>
          <w:rFonts w:ascii="Arial" w:eastAsia="Calibri" w:hAnsi="Arial" w:cs="Arial"/>
          <w:bCs/>
          <w:sz w:val="22"/>
          <w:szCs w:val="22"/>
          <w:lang w:val="es-ES_tradnl" w:eastAsia="en-US"/>
        </w:rPr>
        <w:t>)</w:t>
      </w:r>
      <w:r w:rsidRPr="002E3A5F">
        <w:rPr>
          <w:rFonts w:ascii="Arial" w:eastAsia="Calibri" w:hAnsi="Arial" w:cs="Arial"/>
          <w:bCs/>
          <w:sz w:val="22"/>
          <w:szCs w:val="22"/>
          <w:lang w:val="es-ES_tradnl" w:eastAsia="en-US"/>
        </w:rPr>
        <w:t xml:space="preserve"> contratos, </w:t>
      </w:r>
      <w:r w:rsidRPr="002E3A5F">
        <w:rPr>
          <w:rFonts w:ascii="Arial" w:eastAsia="Calibri" w:hAnsi="Arial" w:cs="Arial"/>
          <w:bCs/>
          <w:sz w:val="22"/>
          <w:szCs w:val="22"/>
          <w:lang w:eastAsia="en-US"/>
        </w:rPr>
        <w:t xml:space="preserve">los proponentes podrán acreditar el porcentaje </w:t>
      </w:r>
      <w:r w:rsidR="00353A61" w:rsidRPr="002E3A5F">
        <w:rPr>
          <w:rFonts w:ascii="Arial" w:eastAsia="Calibri" w:hAnsi="Arial" w:cs="Arial"/>
          <w:bCs/>
          <w:sz w:val="22"/>
          <w:szCs w:val="22"/>
          <w:lang w:eastAsia="en-US"/>
        </w:rPr>
        <w:t xml:space="preserve">(%) </w:t>
      </w:r>
      <w:r w:rsidRPr="002E3A5F">
        <w:rPr>
          <w:rFonts w:ascii="Arial" w:eastAsia="Calibri" w:hAnsi="Arial" w:cs="Arial"/>
          <w:bCs/>
          <w:sz w:val="22"/>
          <w:szCs w:val="22"/>
          <w:lang w:eastAsia="en-US"/>
        </w:rPr>
        <w:t xml:space="preserve">de dimensionamiento correspondiente a la experiencia específica respectiva con la sumatoria de máximo dos (2) contratos. </w:t>
      </w:r>
    </w:p>
    <w:p w14:paraId="77AF8B8B" w14:textId="77777777" w:rsidR="00307A4A" w:rsidRPr="002E3A5F" w:rsidRDefault="00307A4A" w:rsidP="00863413">
      <w:pPr>
        <w:spacing w:line="276" w:lineRule="auto"/>
        <w:jc w:val="both"/>
        <w:rPr>
          <w:rFonts w:ascii="Arial" w:eastAsia="Calibri" w:hAnsi="Arial" w:cs="Arial"/>
          <w:bCs/>
          <w:sz w:val="22"/>
          <w:szCs w:val="22"/>
          <w:lang w:eastAsia="en-US"/>
        </w:rPr>
      </w:pPr>
    </w:p>
    <w:p w14:paraId="056816F7" w14:textId="7BD363FB" w:rsidR="00D40F8B" w:rsidRPr="002E3A5F" w:rsidRDefault="00DD5B04" w:rsidP="00863413">
      <w:pPr>
        <w:spacing w:line="276" w:lineRule="auto"/>
        <w:jc w:val="both"/>
        <w:rPr>
          <w:rFonts w:ascii="Arial" w:eastAsia="Calibri" w:hAnsi="Arial" w:cs="Arial"/>
          <w:bCs/>
          <w:sz w:val="22"/>
          <w:szCs w:val="22"/>
          <w:lang w:eastAsia="en-US"/>
        </w:rPr>
      </w:pPr>
      <w:r w:rsidRPr="002E3A5F">
        <w:rPr>
          <w:rFonts w:ascii="Arial" w:hAnsi="Arial" w:cs="Arial"/>
          <w:color w:val="000000" w:themeColor="text1"/>
          <w:sz w:val="22"/>
          <w:szCs w:val="22"/>
          <w:lang w:val="es-ES_tradnl"/>
        </w:rPr>
        <w:t>Este concepto tiene el alcance previsto en el artículo 28 del</w:t>
      </w:r>
      <w:r w:rsidRPr="002E3A5F">
        <w:rPr>
          <w:rFonts w:ascii="Arial" w:hAnsi="Arial" w:cs="Arial"/>
          <w:color w:val="000000" w:themeColor="text1"/>
          <w:sz w:val="22"/>
          <w:lang w:val="es-ES_tradnl"/>
        </w:rPr>
        <w:t xml:space="preserve"> Código de Procedimiento Administrativo y de</w:t>
      </w:r>
      <w:r w:rsidR="00D40F8B" w:rsidRPr="002E3A5F">
        <w:rPr>
          <w:rFonts w:ascii="Arial" w:hAnsi="Arial" w:cs="Arial"/>
          <w:color w:val="000000" w:themeColor="text1"/>
          <w:sz w:val="22"/>
          <w:lang w:val="es-ES_tradnl"/>
        </w:rPr>
        <w:t xml:space="preserve"> lo Contencioso Administrativo.</w:t>
      </w:r>
    </w:p>
    <w:p w14:paraId="6F54E9C9" w14:textId="77777777" w:rsidR="00003233" w:rsidRPr="002E3A5F"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2E3A5F"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2E3A5F">
        <w:rPr>
          <w:rFonts w:ascii="Arial" w:hAnsi="Arial" w:cs="Arial"/>
          <w:color w:val="000000" w:themeColor="text1"/>
          <w:sz w:val="22"/>
          <w:szCs w:val="22"/>
          <w:lang w:val="es-ES_tradnl"/>
        </w:rPr>
        <w:t>Atentamente,</w:t>
      </w:r>
    </w:p>
    <w:p w14:paraId="10A1E411" w14:textId="22576495" w:rsidR="00D40F8B" w:rsidRPr="002E3A5F" w:rsidRDefault="002E3A5F"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2E3A5F">
        <w:rPr>
          <w:noProof/>
        </w:rPr>
        <w:drawing>
          <wp:inline distT="0" distB="0" distL="0" distR="0" wp14:anchorId="0DBA5DDB" wp14:editId="41AF571A">
            <wp:extent cx="2514600" cy="1114425"/>
            <wp:effectExtent l="0" t="0" r="0" b="9525"/>
            <wp:docPr id="4" name="Imagen 4"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stretch>
                      <a:fillRect/>
                    </a:stretch>
                  </pic:blipFill>
                  <pic:spPr>
                    <a:xfrm>
                      <a:off x="0" y="0"/>
                      <a:ext cx="2514600" cy="1114425"/>
                    </a:xfrm>
                    <a:prstGeom prst="rect">
                      <a:avLst/>
                    </a:prstGeom>
                  </pic:spPr>
                </pic:pic>
              </a:graphicData>
            </a:graphic>
          </wp:inline>
        </w:drawing>
      </w:r>
    </w:p>
    <w:p w14:paraId="1ED13883" w14:textId="77777777" w:rsidR="00003233" w:rsidRPr="002E3A5F"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2E3A5F" w14:paraId="0C7DC5F7" w14:textId="77777777" w:rsidTr="00D40F8B">
        <w:trPr>
          <w:trHeight w:val="160"/>
        </w:trPr>
        <w:tc>
          <w:tcPr>
            <w:tcW w:w="812" w:type="dxa"/>
            <w:vAlign w:val="center"/>
            <w:hideMark/>
          </w:tcPr>
          <w:p w14:paraId="5BDB1AC9" w14:textId="77777777" w:rsidR="00DD5B04" w:rsidRPr="002E3A5F" w:rsidRDefault="00DD5B04" w:rsidP="00DF76A2">
            <w:pPr>
              <w:jc w:val="both"/>
              <w:rPr>
                <w:rFonts w:ascii="Arial" w:hAnsi="Arial" w:cs="Arial"/>
                <w:color w:val="000000" w:themeColor="text1"/>
                <w:sz w:val="16"/>
                <w:szCs w:val="16"/>
                <w:lang w:val="es-ES_tradnl" w:eastAsia="es-ES"/>
              </w:rPr>
            </w:pPr>
            <w:r w:rsidRPr="002E3A5F">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2564FA91" w:rsidR="00DD5B04" w:rsidRPr="002E3A5F" w:rsidRDefault="00726CEC" w:rsidP="00DF76A2">
            <w:pPr>
              <w:jc w:val="both"/>
              <w:rPr>
                <w:rFonts w:ascii="Arial" w:hAnsi="Arial" w:cs="Arial"/>
                <w:color w:val="000000" w:themeColor="text1"/>
                <w:sz w:val="16"/>
                <w:szCs w:val="16"/>
                <w:lang w:val="es-ES_tradnl" w:eastAsia="es-ES"/>
              </w:rPr>
            </w:pPr>
            <w:r w:rsidRPr="002E3A5F">
              <w:rPr>
                <w:rFonts w:ascii="Arial" w:hAnsi="Arial" w:cs="Arial"/>
                <w:color w:val="000000" w:themeColor="text1"/>
                <w:sz w:val="16"/>
                <w:szCs w:val="16"/>
                <w:lang w:val="es-ES_tradnl" w:eastAsia="es-ES"/>
              </w:rPr>
              <w:t xml:space="preserve">Nina María Padrón Ballestas </w:t>
            </w:r>
          </w:p>
          <w:p w14:paraId="240C71FD" w14:textId="31312C95" w:rsidR="00DD5B04" w:rsidRPr="002E3A5F" w:rsidRDefault="00DD5B04" w:rsidP="00DF76A2">
            <w:pPr>
              <w:jc w:val="both"/>
              <w:rPr>
                <w:rFonts w:ascii="Arial" w:hAnsi="Arial" w:cs="Arial"/>
                <w:color w:val="000000" w:themeColor="text1"/>
                <w:sz w:val="16"/>
                <w:szCs w:val="16"/>
                <w:lang w:val="es-ES_tradnl" w:eastAsia="es-ES"/>
              </w:rPr>
            </w:pPr>
            <w:r w:rsidRPr="002E3A5F">
              <w:rPr>
                <w:rFonts w:ascii="Arial" w:hAnsi="Arial" w:cs="Arial"/>
                <w:color w:val="000000" w:themeColor="text1"/>
                <w:sz w:val="16"/>
                <w:szCs w:val="16"/>
                <w:lang w:val="es-ES_tradnl" w:eastAsia="es-ES"/>
              </w:rPr>
              <w:t>Contratista</w:t>
            </w:r>
            <w:r w:rsidR="00FF0050" w:rsidRPr="002E3A5F">
              <w:rPr>
                <w:rFonts w:ascii="Arial" w:hAnsi="Arial" w:cs="Arial"/>
                <w:color w:val="000000" w:themeColor="text1"/>
                <w:sz w:val="16"/>
                <w:szCs w:val="16"/>
                <w:lang w:val="es-ES_tradnl" w:eastAsia="es-ES"/>
              </w:rPr>
              <w:t xml:space="preserve"> de la </w:t>
            </w:r>
            <w:r w:rsidRPr="002E3A5F">
              <w:rPr>
                <w:rFonts w:ascii="Arial" w:hAnsi="Arial" w:cs="Arial"/>
                <w:color w:val="000000" w:themeColor="text1"/>
                <w:sz w:val="16"/>
                <w:szCs w:val="16"/>
                <w:lang w:val="es-ES_tradnl" w:eastAsia="es-ES"/>
              </w:rPr>
              <w:t>Subdirección de Gestión Contractual</w:t>
            </w:r>
          </w:p>
        </w:tc>
      </w:tr>
      <w:tr w:rsidR="00DD5B04" w:rsidRPr="002E3A5F" w14:paraId="2F8FD650" w14:textId="77777777" w:rsidTr="00D15356">
        <w:trPr>
          <w:trHeight w:val="330"/>
        </w:trPr>
        <w:tc>
          <w:tcPr>
            <w:tcW w:w="812" w:type="dxa"/>
            <w:vAlign w:val="center"/>
            <w:hideMark/>
          </w:tcPr>
          <w:p w14:paraId="50203A0B" w14:textId="77777777" w:rsidR="00DD5B04" w:rsidRPr="002E3A5F" w:rsidRDefault="00DD5B04" w:rsidP="00DF76A2">
            <w:pPr>
              <w:jc w:val="both"/>
              <w:rPr>
                <w:rFonts w:ascii="Arial" w:hAnsi="Arial" w:cs="Arial"/>
                <w:color w:val="000000" w:themeColor="text1"/>
                <w:sz w:val="16"/>
                <w:szCs w:val="16"/>
                <w:lang w:val="es-ES_tradnl" w:eastAsia="es-ES"/>
              </w:rPr>
            </w:pPr>
            <w:r w:rsidRPr="002E3A5F">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03FF4E" w14:textId="77777777" w:rsidR="000A446A" w:rsidRPr="002E3A5F" w:rsidRDefault="000A446A" w:rsidP="000A446A">
            <w:pPr>
              <w:rPr>
                <w:rFonts w:ascii="Arial" w:hAnsi="Arial" w:cs="Arial"/>
                <w:sz w:val="16"/>
                <w:szCs w:val="16"/>
                <w:lang w:val="es-MX" w:eastAsia="es-ES"/>
              </w:rPr>
            </w:pPr>
            <w:r w:rsidRPr="002E3A5F">
              <w:rPr>
                <w:rFonts w:ascii="Arial" w:hAnsi="Arial" w:cs="Arial"/>
                <w:sz w:val="16"/>
                <w:szCs w:val="16"/>
                <w:lang w:val="es-MX" w:eastAsia="es-ES"/>
              </w:rPr>
              <w:t>Karlo Fernández Cala</w:t>
            </w:r>
          </w:p>
          <w:p w14:paraId="7C2866FD" w14:textId="4B285CD1" w:rsidR="000A446A" w:rsidRPr="002E3A5F" w:rsidRDefault="000A446A" w:rsidP="000A446A">
            <w:pPr>
              <w:rPr>
                <w:rFonts w:ascii="Arial" w:hAnsi="Arial" w:cs="Arial"/>
                <w:sz w:val="16"/>
                <w:szCs w:val="16"/>
                <w:lang w:val="es-MX" w:eastAsia="es-ES"/>
              </w:rPr>
            </w:pPr>
            <w:r w:rsidRPr="002E3A5F">
              <w:rPr>
                <w:rFonts w:ascii="Arial" w:hAnsi="Arial" w:cs="Arial"/>
                <w:sz w:val="16"/>
                <w:szCs w:val="16"/>
                <w:lang w:val="es-MX" w:eastAsia="es-ES"/>
              </w:rPr>
              <w:t xml:space="preserve">Gestor T1-15 de la Dirección General </w:t>
            </w:r>
          </w:p>
          <w:p w14:paraId="06FC3F42" w14:textId="3EF75C0D" w:rsidR="000F6115" w:rsidRPr="002E3A5F" w:rsidRDefault="00726CEC" w:rsidP="000F6115">
            <w:pPr>
              <w:rPr>
                <w:rFonts w:ascii="Arial" w:hAnsi="Arial" w:cs="Arial"/>
                <w:color w:val="000000" w:themeColor="text1"/>
                <w:sz w:val="16"/>
                <w:szCs w:val="16"/>
                <w:lang w:val="es-ES" w:eastAsia="es-ES"/>
              </w:rPr>
            </w:pPr>
            <w:r w:rsidRPr="002E3A5F">
              <w:rPr>
                <w:rFonts w:ascii="Arial" w:hAnsi="Arial" w:cs="Arial"/>
                <w:color w:val="000000" w:themeColor="text1"/>
                <w:sz w:val="16"/>
                <w:szCs w:val="16"/>
                <w:lang w:val="es-ES" w:eastAsia="es-ES"/>
              </w:rPr>
              <w:t xml:space="preserve">Sebastián Ramírez Grisales </w:t>
            </w:r>
          </w:p>
          <w:p w14:paraId="130B3228" w14:textId="0D3D6299" w:rsidR="00DD5B04" w:rsidRPr="002E3A5F" w:rsidRDefault="00F412DF" w:rsidP="00F412DF">
            <w:pPr>
              <w:jc w:val="both"/>
              <w:rPr>
                <w:rFonts w:ascii="Arial" w:hAnsi="Arial" w:cs="Arial"/>
                <w:color w:val="000000" w:themeColor="text1"/>
                <w:sz w:val="16"/>
                <w:szCs w:val="16"/>
                <w:lang w:val="es-ES_tradnl" w:eastAsia="es-ES"/>
              </w:rPr>
            </w:pPr>
            <w:r w:rsidRPr="002E3A5F">
              <w:rPr>
                <w:rFonts w:ascii="Arial" w:hAnsi="Arial" w:cs="Arial"/>
                <w:color w:val="000000"/>
                <w:sz w:val="16"/>
                <w:szCs w:val="16"/>
                <w:shd w:val="clear" w:color="auto" w:fill="FFFFFF"/>
              </w:rPr>
              <w:t>Gestor T1-15 de la </w:t>
            </w:r>
            <w:r w:rsidRPr="002E3A5F">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2E3A5F" w:rsidRDefault="00DD5B04" w:rsidP="00DF76A2">
            <w:pPr>
              <w:jc w:val="both"/>
              <w:rPr>
                <w:rFonts w:ascii="Arial" w:hAnsi="Arial" w:cs="Arial"/>
                <w:color w:val="000000" w:themeColor="text1"/>
                <w:sz w:val="16"/>
                <w:szCs w:val="16"/>
                <w:lang w:val="es-ES_tradnl" w:eastAsia="es-ES"/>
              </w:rPr>
            </w:pPr>
            <w:r w:rsidRPr="002E3A5F">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2E3A5F" w:rsidRDefault="00C05A61" w:rsidP="00DF76A2">
            <w:pPr>
              <w:jc w:val="both"/>
              <w:rPr>
                <w:rFonts w:ascii="Arial" w:hAnsi="Arial" w:cs="Arial"/>
                <w:color w:val="000000" w:themeColor="text1"/>
                <w:sz w:val="16"/>
                <w:szCs w:val="16"/>
                <w:lang w:val="es-ES_tradnl" w:eastAsia="es-ES"/>
              </w:rPr>
            </w:pPr>
            <w:r w:rsidRPr="002E3A5F">
              <w:rPr>
                <w:rFonts w:ascii="Arial" w:hAnsi="Arial" w:cs="Arial"/>
                <w:color w:val="000000" w:themeColor="text1"/>
                <w:sz w:val="16"/>
                <w:szCs w:val="16"/>
                <w:lang w:val="es-ES_tradnl" w:eastAsia="es-ES"/>
              </w:rPr>
              <w:t xml:space="preserve">Jorge </w:t>
            </w:r>
            <w:r w:rsidR="00647A36" w:rsidRPr="002E3A5F">
              <w:rPr>
                <w:rFonts w:ascii="Arial" w:hAnsi="Arial" w:cs="Arial"/>
                <w:color w:val="000000" w:themeColor="text1"/>
                <w:sz w:val="16"/>
                <w:szCs w:val="16"/>
                <w:lang w:val="es-ES_tradnl" w:eastAsia="es-ES"/>
              </w:rPr>
              <w:t xml:space="preserve">Augusto </w:t>
            </w:r>
            <w:r w:rsidRPr="002E3A5F">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2E3A5F">
              <w:rPr>
                <w:rFonts w:ascii="Arial" w:hAnsi="Arial" w:cs="Arial"/>
                <w:color w:val="000000" w:themeColor="text1"/>
                <w:sz w:val="16"/>
                <w:szCs w:val="16"/>
                <w:lang w:val="es-ES_tradnl" w:eastAsia="es-ES"/>
              </w:rPr>
              <w:t>Subdirector de Gestión Contractual</w:t>
            </w:r>
            <w:r w:rsidR="00973AA2" w:rsidRPr="002E3A5F">
              <w:rPr>
                <w:rFonts w:ascii="Arial" w:hAnsi="Arial" w:cs="Arial"/>
                <w:color w:val="000000" w:themeColor="text1"/>
                <w:sz w:val="16"/>
                <w:szCs w:val="16"/>
                <w:lang w:val="es-ES_tradnl" w:eastAsia="es-ES"/>
              </w:rPr>
              <w:t xml:space="preserve"> </w:t>
            </w:r>
            <w:r w:rsidR="00973AA2" w:rsidRPr="002E3A5F">
              <w:rPr>
                <w:rFonts w:ascii="Arial" w:hAnsi="Arial" w:cs="Arial"/>
                <w:color w:val="000000" w:themeColor="text1"/>
                <w:sz w:val="16"/>
                <w:szCs w:val="16"/>
                <w:lang w:eastAsia="es-ES"/>
              </w:rPr>
              <w:t>ANCP – CCE</w:t>
            </w:r>
          </w:p>
        </w:tc>
      </w:tr>
      <w:bookmarkEnd w:id="3"/>
    </w:tbl>
    <w:p w14:paraId="407E8F17" w14:textId="77777777" w:rsidR="00DD118B" w:rsidRPr="00E23980" w:rsidRDefault="00DD118B" w:rsidP="00215B8E">
      <w:pPr>
        <w:jc w:val="both"/>
        <w:rPr>
          <w:rFonts w:ascii="Arial" w:hAnsi="Arial" w:cs="Arial"/>
          <w:lang w:val="es-ES_tradnl"/>
        </w:rPr>
      </w:pPr>
    </w:p>
    <w:sectPr w:rsidR="00DD118B"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68F6A" w14:textId="77777777" w:rsidR="000B7BCB" w:rsidRDefault="000B7BCB">
      <w:r>
        <w:separator/>
      </w:r>
    </w:p>
  </w:endnote>
  <w:endnote w:type="continuationSeparator" w:id="0">
    <w:p w14:paraId="2B2AA577" w14:textId="77777777" w:rsidR="000B7BCB" w:rsidRDefault="000B7BCB">
      <w:r>
        <w:continuationSeparator/>
      </w:r>
    </w:p>
  </w:endnote>
  <w:endnote w:type="continuationNotice" w:id="1">
    <w:p w14:paraId="7ED1E054" w14:textId="77777777" w:rsidR="000B7BCB" w:rsidRDefault="000B7B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altName w:val="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307A4A">
      <w:rPr>
        <w:rFonts w:ascii="Arial" w:hAnsi="Arial" w:cs="Arial"/>
        <w:b/>
        <w:bCs/>
        <w:noProof/>
        <w:color w:val="7F7F7F"/>
        <w:sz w:val="16"/>
        <w:szCs w:val="16"/>
      </w:rPr>
      <w:t>15</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307A4A">
      <w:rPr>
        <w:rFonts w:ascii="Arial" w:hAnsi="Arial" w:cs="Arial"/>
        <w:b/>
        <w:bCs/>
        <w:noProof/>
        <w:color w:val="7F7F7F"/>
        <w:sz w:val="16"/>
        <w:szCs w:val="16"/>
      </w:rPr>
      <w:t>15</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6C0EFC49" w14:textId="77777777" w:rsidR="00E2520A" w:rsidRPr="007B0854"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17E4D" w14:textId="77777777" w:rsidR="000B7BCB" w:rsidRDefault="000B7BCB">
      <w:r>
        <w:separator/>
      </w:r>
    </w:p>
  </w:footnote>
  <w:footnote w:type="continuationSeparator" w:id="0">
    <w:p w14:paraId="39332BEB" w14:textId="77777777" w:rsidR="000B7BCB" w:rsidRDefault="000B7BCB">
      <w:r>
        <w:continuationSeparator/>
      </w:r>
    </w:p>
  </w:footnote>
  <w:footnote w:type="continuationNotice" w:id="1">
    <w:p w14:paraId="6244E190" w14:textId="77777777" w:rsidR="000B7BCB" w:rsidRDefault="000B7BCB"/>
  </w:footnote>
  <w:footnote w:id="2">
    <w:p w14:paraId="0875A8C6" w14:textId="77777777" w:rsidR="00A36B04" w:rsidRPr="00270009" w:rsidRDefault="00A36B04" w:rsidP="007A32E4">
      <w:pPr>
        <w:pStyle w:val="Textonotapie"/>
        <w:ind w:firstLine="709"/>
        <w:jc w:val="both"/>
        <w:rPr>
          <w:rFonts w:ascii="Arial" w:hAnsi="Arial" w:cs="Arial"/>
          <w:sz w:val="19"/>
          <w:szCs w:val="19"/>
        </w:rPr>
      </w:pPr>
      <w:r>
        <w:rPr>
          <w:rStyle w:val="Refdenotaalpie"/>
        </w:rPr>
        <w:footnoteRef/>
      </w:r>
      <w: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24D865D5" w14:textId="77777777" w:rsidR="00A36B04" w:rsidRPr="00270009" w:rsidRDefault="00A36B04" w:rsidP="007A32E4">
      <w:pPr>
        <w:pStyle w:val="Textonotapie"/>
        <w:ind w:firstLine="709"/>
        <w:jc w:val="both"/>
        <w:rPr>
          <w:rFonts w:ascii="Arial" w:hAnsi="Arial" w:cs="Arial"/>
          <w:sz w:val="19"/>
          <w:szCs w:val="19"/>
        </w:rPr>
      </w:pPr>
      <w:proofErr w:type="gramStart"/>
      <w:r>
        <w:rPr>
          <w:rFonts w:ascii="Arial" w:hAnsi="Arial" w:cs="Arial"/>
          <w:sz w:val="19"/>
          <w:szCs w:val="19"/>
        </w:rPr>
        <w:t>»</w:t>
      </w:r>
      <w:r w:rsidRPr="00270009">
        <w:rPr>
          <w:rFonts w:ascii="Arial" w:hAnsi="Arial" w:cs="Arial"/>
          <w:sz w:val="19"/>
          <w:szCs w:val="19"/>
        </w:rPr>
        <w:t>Dentro</w:t>
      </w:r>
      <w:proofErr w:type="gramEnd"/>
      <w:r w:rsidRPr="00270009">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CC7752C" w14:textId="77777777" w:rsidR="00A36B04" w:rsidRPr="00270009" w:rsidRDefault="00A36B04" w:rsidP="007A32E4">
      <w:pPr>
        <w:pStyle w:val="Textonotapie"/>
        <w:ind w:firstLine="709"/>
        <w:jc w:val="both"/>
        <w:rPr>
          <w:rFonts w:ascii="Arial" w:hAnsi="Arial" w:cs="Arial"/>
          <w:sz w:val="19"/>
          <w:szCs w:val="19"/>
        </w:rPr>
      </w:pPr>
      <w:proofErr w:type="gramStart"/>
      <w:r>
        <w:rPr>
          <w:rFonts w:ascii="Arial" w:hAnsi="Arial" w:cs="Arial"/>
          <w:sz w:val="19"/>
          <w:szCs w:val="19"/>
        </w:rPr>
        <w:t>»</w:t>
      </w:r>
      <w:r w:rsidRPr="00270009">
        <w:rPr>
          <w:rFonts w:ascii="Arial" w:hAnsi="Arial" w:cs="Arial"/>
          <w:sz w:val="19"/>
          <w:szCs w:val="19"/>
        </w:rPr>
        <w:t>Con</w:t>
      </w:r>
      <w:proofErr w:type="gramEnd"/>
      <w:r w:rsidRPr="00270009">
        <w:rPr>
          <w:rFonts w:ascii="Arial" w:hAnsi="Arial" w:cs="Arial"/>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AE6D5D4" w14:textId="77777777" w:rsidR="00A36B04" w:rsidRPr="00270009" w:rsidRDefault="00A36B04" w:rsidP="007A32E4">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4A5EC5F" w14:textId="77777777" w:rsidR="00A36B04" w:rsidRPr="008B74BF" w:rsidRDefault="00A36B04" w:rsidP="007A32E4">
      <w:pPr>
        <w:pStyle w:val="Textonotapie"/>
        <w:ind w:firstLine="709"/>
        <w:jc w:val="both"/>
      </w:pPr>
      <w:proofErr w:type="gramStart"/>
      <w:r>
        <w:rPr>
          <w:rFonts w:ascii="Arial" w:hAnsi="Arial" w:cs="Arial"/>
          <w:sz w:val="19"/>
          <w:szCs w:val="19"/>
        </w:rPr>
        <w:t>»</w:t>
      </w:r>
      <w:r w:rsidRPr="00270009">
        <w:rPr>
          <w:rFonts w:ascii="Arial" w:hAnsi="Arial" w:cs="Arial"/>
          <w:sz w:val="19"/>
          <w:szCs w:val="19"/>
        </w:rPr>
        <w:t>En</w:t>
      </w:r>
      <w:proofErr w:type="gramEnd"/>
      <w:r w:rsidRPr="00270009">
        <w:rPr>
          <w:rFonts w:ascii="Arial" w:hAnsi="Arial" w:cs="Arial"/>
          <w:sz w:val="19"/>
          <w:szCs w:val="19"/>
        </w:rPr>
        <w:t xml:space="preserve"> todo caso, serán de uso obligatorio los documentos tipo para los pliegos de condiciones de los</w:t>
      </w:r>
      <w:r>
        <w:rPr>
          <w:rFonts w:ascii="Arial" w:hAnsi="Arial" w:cs="Arial"/>
          <w:sz w:val="19"/>
          <w:szCs w:val="19"/>
        </w:rPr>
        <w:t xml:space="preserve"> </w:t>
      </w:r>
      <w:r w:rsidRPr="00270009">
        <w:rPr>
          <w:rFonts w:ascii="Arial" w:hAnsi="Arial" w:cs="Arial"/>
          <w:sz w:val="19"/>
          <w:szCs w:val="19"/>
        </w:rPr>
        <w:t>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3">
    <w:p w14:paraId="580B57AA" w14:textId="77777777" w:rsidR="0046563F" w:rsidRPr="008B60F2" w:rsidRDefault="0046563F" w:rsidP="002E3A5F">
      <w:pPr>
        <w:ind w:firstLine="708"/>
        <w:jc w:val="both"/>
        <w:rPr>
          <w:rFonts w:ascii="Arial" w:hAnsi="Arial" w:cs="Arial"/>
          <w:sz w:val="19"/>
          <w:szCs w:val="19"/>
          <w:lang w:val="es-ES"/>
        </w:rPr>
      </w:pPr>
      <w:r w:rsidRPr="008B60F2">
        <w:rPr>
          <w:rStyle w:val="Refdenotaalpie"/>
          <w:rFonts w:ascii="Arial" w:hAnsi="Arial" w:cs="Arial"/>
          <w:sz w:val="19"/>
          <w:szCs w:val="19"/>
        </w:rPr>
        <w:footnoteRef/>
      </w:r>
      <w:r w:rsidRPr="008B60F2">
        <w:rPr>
          <w:rFonts w:ascii="Arial" w:hAnsi="Arial" w:cs="Arial"/>
          <w:sz w:val="19"/>
          <w:szCs w:val="19"/>
        </w:rPr>
        <w:t xml:space="preserve">  </w:t>
      </w:r>
      <w:r w:rsidRPr="008B60F2">
        <w:rPr>
          <w:rFonts w:ascii="Arial" w:eastAsia="Arial" w:hAnsi="Arial" w:cs="Arial"/>
          <w:sz w:val="19"/>
          <w:szCs w:val="19"/>
        </w:rPr>
        <w:t>Agencia Nacional de Contratación Pública – Colombia Compra Eficiente. Resolución No. 248</w:t>
      </w:r>
      <w:r w:rsidRPr="00017161">
        <w:rPr>
          <w:rFonts w:ascii="Arial" w:eastAsia="Arial" w:hAnsi="Arial" w:cs="Arial"/>
          <w:sz w:val="19"/>
          <w:szCs w:val="19"/>
        </w:rPr>
        <w:t xml:space="preserve"> y 249</w:t>
      </w:r>
      <w:r w:rsidRPr="008B60F2">
        <w:rPr>
          <w:rFonts w:ascii="Arial" w:eastAsia="Arial" w:hAnsi="Arial" w:cs="Arial"/>
          <w:sz w:val="19"/>
          <w:szCs w:val="19"/>
        </w:rPr>
        <w:t xml:space="preserve"> de 2020. Documento Base o Pliego Tipo: «</w:t>
      </w:r>
      <w:r w:rsidRPr="008B60F2">
        <w:rPr>
          <w:rFonts w:ascii="Arial" w:hAnsi="Arial" w:cs="Arial"/>
          <w:sz w:val="19"/>
          <w:szCs w:val="19"/>
          <w:lang w:val="es-ES"/>
        </w:rPr>
        <w:t>3.5.8. RELACIÓN DE LOS CONTRATOS FRENTE AL PRESUPUESTO OFICIAL</w:t>
      </w:r>
    </w:p>
    <w:p w14:paraId="462EECF3" w14:textId="77777777" w:rsidR="0046563F" w:rsidRPr="008B60F2" w:rsidRDefault="0046563F" w:rsidP="002E3A5F">
      <w:pPr>
        <w:ind w:firstLine="708"/>
        <w:jc w:val="both"/>
        <w:rPr>
          <w:rFonts w:ascii="Arial" w:eastAsia="Arial" w:hAnsi="Arial" w:cs="Arial"/>
          <w:sz w:val="19"/>
          <w:szCs w:val="19"/>
          <w:lang w:val="es-ES"/>
        </w:rPr>
      </w:pPr>
      <w:proofErr w:type="gramStart"/>
      <w:r w:rsidRPr="008B60F2">
        <w:rPr>
          <w:rFonts w:ascii="Arial" w:hAnsi="Arial" w:cs="Arial"/>
          <w:sz w:val="19"/>
          <w:szCs w:val="19"/>
          <w:lang w:val="es-ES"/>
        </w:rPr>
        <w:t>»La</w:t>
      </w:r>
      <w:proofErr w:type="gramEnd"/>
      <w:r w:rsidRPr="008B60F2">
        <w:rPr>
          <w:rFonts w:ascii="Arial" w:eastAsia="Arial" w:hAnsi="Arial" w:cs="Arial"/>
          <w:sz w:val="19"/>
          <w:szCs w:val="19"/>
          <w:lang w:val="es-ES"/>
        </w:rPr>
        <w:t xml:space="preserve"> </w:t>
      </w:r>
      <w:r w:rsidRPr="008B60F2">
        <w:rPr>
          <w:rFonts w:ascii="Arial" w:hAnsi="Arial" w:cs="Arial"/>
          <w:sz w:val="19"/>
          <w:szCs w:val="19"/>
          <w:lang w:val="es-ES"/>
        </w:rPr>
        <w:t>verificación del número de contratos para acreditar la experiencia</w:t>
      </w:r>
      <w:r w:rsidRPr="008B60F2">
        <w:rPr>
          <w:rFonts w:ascii="Arial" w:eastAsia="Arial" w:hAnsi="Arial" w:cs="Arial"/>
          <w:sz w:val="19"/>
          <w:szCs w:val="19"/>
          <w:lang w:val="es-ES"/>
        </w:rPr>
        <w:t xml:space="preserve"> </w:t>
      </w:r>
      <w:r w:rsidRPr="008B60F2">
        <w:rPr>
          <w:rFonts w:ascii="Arial" w:hAnsi="Arial" w:cs="Arial"/>
          <w:sz w:val="19"/>
          <w:szCs w:val="19"/>
          <w:lang w:val="es-ES"/>
        </w:rPr>
        <w:t>se</w:t>
      </w:r>
      <w:r w:rsidRPr="008B60F2">
        <w:rPr>
          <w:rFonts w:ascii="Arial" w:eastAsia="Arial" w:hAnsi="Arial" w:cs="Arial"/>
          <w:sz w:val="19"/>
          <w:szCs w:val="19"/>
          <w:lang w:val="es-ES"/>
        </w:rPr>
        <w:t xml:space="preserve"> </w:t>
      </w:r>
      <w:r w:rsidRPr="008B60F2">
        <w:rPr>
          <w:rFonts w:ascii="Arial" w:hAnsi="Arial" w:cs="Arial"/>
          <w:sz w:val="19"/>
          <w:szCs w:val="19"/>
          <w:lang w:val="es-ES"/>
        </w:rPr>
        <w:t>realizará</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siguiente</w:t>
      </w:r>
      <w:r w:rsidRPr="008B60F2">
        <w:rPr>
          <w:rFonts w:ascii="Arial" w:eastAsia="Arial" w:hAnsi="Arial" w:cs="Arial"/>
          <w:sz w:val="19"/>
          <w:szCs w:val="19"/>
          <w:lang w:val="es-ES"/>
        </w:rPr>
        <w:t xml:space="preserve"> </w:t>
      </w:r>
      <w:r w:rsidRPr="008B60F2">
        <w:rPr>
          <w:rFonts w:ascii="Arial" w:hAnsi="Arial" w:cs="Arial"/>
          <w:sz w:val="19"/>
          <w:szCs w:val="19"/>
          <w:lang w:val="es-ES"/>
        </w:rPr>
        <w:t>manera:</w:t>
      </w:r>
    </w:p>
    <w:tbl>
      <w:tblPr>
        <w:tblW w:w="8474" w:type="dxa"/>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72"/>
        <w:gridCol w:w="4902"/>
      </w:tblGrid>
      <w:tr w:rsidR="0046563F" w:rsidRPr="008B60F2" w14:paraId="6B0B8820" w14:textId="77777777" w:rsidTr="00673C14">
        <w:trPr>
          <w:trHeight w:val="737"/>
        </w:trPr>
        <w:tc>
          <w:tcPr>
            <w:tcW w:w="3572"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1144F81A" w14:textId="77777777" w:rsidR="0046563F" w:rsidRPr="001378C5" w:rsidRDefault="0046563F" w:rsidP="007A32E4">
            <w:pPr>
              <w:jc w:val="both"/>
              <w:rPr>
                <w:rFonts w:ascii="Arial" w:eastAsia="Arial" w:hAnsi="Arial" w:cs="Arial"/>
                <w:b/>
                <w:bCs/>
                <w:color w:val="DBDBDB" w:themeColor="background1"/>
                <w:sz w:val="19"/>
                <w:szCs w:val="19"/>
                <w:lang w:val="es-ES"/>
              </w:rPr>
            </w:pPr>
            <w:r w:rsidRPr="001378C5">
              <w:rPr>
                <w:rFonts w:ascii="Arial" w:hAnsi="Arial" w:cs="Arial"/>
                <w:b/>
                <w:bCs/>
                <w:color w:val="DBDBDB" w:themeColor="background1"/>
                <w:sz w:val="19"/>
                <w:szCs w:val="19"/>
                <w:lang w:val="es-ES"/>
              </w:rPr>
              <w:t>Número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de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contratos</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con</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los</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cuales</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el proponente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cumple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la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experiencia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acreditada</w:t>
            </w:r>
          </w:p>
        </w:tc>
        <w:tc>
          <w:tcPr>
            <w:tcW w:w="4902"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1DEEBE69" w14:textId="77777777" w:rsidR="0046563F" w:rsidRPr="001378C5" w:rsidRDefault="0046563F" w:rsidP="007A32E4">
            <w:pPr>
              <w:jc w:val="both"/>
              <w:rPr>
                <w:rFonts w:ascii="Arial" w:eastAsia="Arial" w:hAnsi="Arial" w:cs="Arial"/>
                <w:b/>
                <w:bCs/>
                <w:color w:val="DBDBDB" w:themeColor="background1"/>
                <w:sz w:val="19"/>
                <w:szCs w:val="19"/>
                <w:lang w:val="es-ES"/>
              </w:rPr>
            </w:pPr>
            <w:proofErr w:type="gramStart"/>
            <w:r w:rsidRPr="001378C5">
              <w:rPr>
                <w:rFonts w:ascii="Arial" w:hAnsi="Arial" w:cs="Arial"/>
                <w:b/>
                <w:bCs/>
                <w:color w:val="DBDBDB" w:themeColor="background1"/>
                <w:sz w:val="19"/>
                <w:szCs w:val="19"/>
                <w:lang w:val="es-ES"/>
              </w:rPr>
              <w:t>Valor</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mínimo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certificar</w:t>
            </w:r>
            <w:proofErr w:type="gramEnd"/>
            <w:r w:rsidRPr="001378C5">
              <w:rPr>
                <w:rFonts w:ascii="Arial" w:hAnsi="Arial" w:cs="Arial"/>
                <w:b/>
                <w:bCs/>
                <w:color w:val="DBDBDB" w:themeColor="background1"/>
                <w:sz w:val="19"/>
                <w:szCs w:val="19"/>
                <w:lang w:val="es-ES"/>
              </w:rPr>
              <w:t xml:space="preserve"> (como</w:t>
            </w:r>
            <w:r w:rsidRPr="001378C5">
              <w:rPr>
                <w:rFonts w:ascii="Arial" w:eastAsia="Arial" w:hAnsi="Arial" w:cs="Arial"/>
                <w:b/>
                <w:bCs/>
                <w:color w:val="DBDBDB" w:themeColor="background1"/>
                <w:sz w:val="19"/>
                <w:szCs w:val="19"/>
                <w:lang w:val="es-ES"/>
              </w:rPr>
              <w:t xml:space="preserve"> % </w:t>
            </w:r>
            <w:r w:rsidRPr="001378C5">
              <w:rPr>
                <w:rFonts w:ascii="Arial" w:hAnsi="Arial" w:cs="Arial"/>
                <w:b/>
                <w:bCs/>
                <w:color w:val="DBDBDB" w:themeColor="background1"/>
                <w:sz w:val="19"/>
                <w:szCs w:val="19"/>
                <w:lang w:val="es-ES"/>
              </w:rPr>
              <w:t>del</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Presupuesto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Oficial</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de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obra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expresado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en</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SMMLV)</w:t>
            </w:r>
          </w:p>
        </w:tc>
      </w:tr>
      <w:tr w:rsidR="0046563F" w:rsidRPr="008B60F2" w14:paraId="75FC01A8" w14:textId="77777777" w:rsidTr="00673C14">
        <w:tc>
          <w:tcPr>
            <w:tcW w:w="3572"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3472267E" w14:textId="77777777" w:rsidR="0046563F" w:rsidRPr="001378C5" w:rsidRDefault="0046563F" w:rsidP="007A32E4">
            <w:pPr>
              <w:jc w:val="both"/>
              <w:rPr>
                <w:rFonts w:ascii="Arial" w:eastAsia="Arial" w:hAnsi="Arial" w:cs="Arial"/>
                <w:sz w:val="19"/>
                <w:szCs w:val="19"/>
                <w:lang w:val="es-ES"/>
              </w:rPr>
            </w:pPr>
            <w:r w:rsidRPr="001378C5">
              <w:rPr>
                <w:rFonts w:ascii="Arial" w:hAnsi="Arial" w:cs="Arial"/>
                <w:sz w:val="19"/>
                <w:szCs w:val="19"/>
                <w:lang w:val="es-ES"/>
              </w:rPr>
              <w:t>De</w:t>
            </w:r>
            <w:r w:rsidRPr="001378C5">
              <w:rPr>
                <w:rFonts w:ascii="Arial" w:eastAsia="Arial" w:hAnsi="Arial" w:cs="Arial"/>
                <w:sz w:val="19"/>
                <w:szCs w:val="19"/>
                <w:lang w:val="es-ES"/>
              </w:rPr>
              <w:t xml:space="preserve"> </w:t>
            </w:r>
            <w:r w:rsidRPr="001378C5">
              <w:rPr>
                <w:rFonts w:ascii="Arial" w:hAnsi="Arial" w:cs="Arial"/>
                <w:sz w:val="19"/>
                <w:szCs w:val="19"/>
                <w:lang w:val="es-ES"/>
              </w:rPr>
              <w:t>1</w:t>
            </w:r>
            <w:r w:rsidRPr="001378C5">
              <w:rPr>
                <w:rFonts w:ascii="Arial" w:eastAsia="Arial" w:hAnsi="Arial" w:cs="Arial"/>
                <w:sz w:val="19"/>
                <w:szCs w:val="19"/>
                <w:lang w:val="es-ES"/>
              </w:rPr>
              <w:t xml:space="preserve"> </w:t>
            </w:r>
            <w:r w:rsidRPr="001378C5">
              <w:rPr>
                <w:rFonts w:ascii="Arial" w:hAnsi="Arial" w:cs="Arial"/>
                <w:sz w:val="19"/>
                <w:szCs w:val="19"/>
                <w:lang w:val="es-ES"/>
              </w:rPr>
              <w:t>hasta</w:t>
            </w:r>
            <w:r w:rsidRPr="001378C5">
              <w:rPr>
                <w:rFonts w:ascii="Arial" w:eastAsia="Arial" w:hAnsi="Arial" w:cs="Arial"/>
                <w:sz w:val="19"/>
                <w:szCs w:val="19"/>
                <w:lang w:val="es-ES"/>
              </w:rPr>
              <w:t xml:space="preserve"> </w:t>
            </w:r>
            <w:r w:rsidRPr="001378C5">
              <w:rPr>
                <w:rFonts w:ascii="Arial" w:hAnsi="Arial" w:cs="Arial"/>
                <w:sz w:val="19"/>
                <w:szCs w:val="19"/>
                <w:lang w:val="es-ES"/>
              </w:rPr>
              <w:t>2</w:t>
            </w:r>
          </w:p>
        </w:tc>
        <w:tc>
          <w:tcPr>
            <w:tcW w:w="490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1A3B74C9" w14:textId="77777777" w:rsidR="0046563F" w:rsidRPr="001378C5" w:rsidRDefault="0046563F" w:rsidP="007A32E4">
            <w:pPr>
              <w:jc w:val="both"/>
              <w:rPr>
                <w:rFonts w:ascii="Arial" w:eastAsia="Arial" w:hAnsi="Arial" w:cs="Arial"/>
                <w:sz w:val="19"/>
                <w:szCs w:val="19"/>
                <w:lang w:val="es-ES"/>
              </w:rPr>
            </w:pPr>
            <w:r w:rsidRPr="001378C5">
              <w:rPr>
                <w:rFonts w:ascii="Arial" w:hAnsi="Arial" w:cs="Arial"/>
                <w:sz w:val="19"/>
                <w:szCs w:val="19"/>
                <w:lang w:val="es-ES"/>
              </w:rPr>
              <w:t>75%</w:t>
            </w:r>
          </w:p>
        </w:tc>
      </w:tr>
      <w:tr w:rsidR="0046563F" w:rsidRPr="008B60F2" w14:paraId="06C6D22B" w14:textId="77777777" w:rsidTr="00673C14">
        <w:tc>
          <w:tcPr>
            <w:tcW w:w="3572"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5FD8848A" w14:textId="77777777" w:rsidR="0046563F" w:rsidRPr="001378C5" w:rsidRDefault="0046563F" w:rsidP="007A32E4">
            <w:pPr>
              <w:jc w:val="both"/>
              <w:rPr>
                <w:rFonts w:ascii="Arial" w:eastAsia="Arial" w:hAnsi="Arial" w:cs="Arial"/>
                <w:sz w:val="19"/>
                <w:szCs w:val="19"/>
                <w:lang w:val="es-ES"/>
              </w:rPr>
            </w:pPr>
            <w:r w:rsidRPr="001378C5">
              <w:rPr>
                <w:rFonts w:ascii="Arial" w:hAnsi="Arial" w:cs="Arial"/>
                <w:sz w:val="19"/>
                <w:szCs w:val="19"/>
                <w:lang w:val="es-ES"/>
              </w:rPr>
              <w:t>De</w:t>
            </w:r>
            <w:r w:rsidRPr="001378C5">
              <w:rPr>
                <w:rFonts w:ascii="Arial" w:eastAsia="Arial" w:hAnsi="Arial" w:cs="Arial"/>
                <w:sz w:val="19"/>
                <w:szCs w:val="19"/>
                <w:lang w:val="es-ES"/>
              </w:rPr>
              <w:t xml:space="preserve"> </w:t>
            </w:r>
            <w:r w:rsidRPr="001378C5">
              <w:rPr>
                <w:rFonts w:ascii="Arial" w:hAnsi="Arial" w:cs="Arial"/>
                <w:sz w:val="19"/>
                <w:szCs w:val="19"/>
                <w:lang w:val="es-ES"/>
              </w:rPr>
              <w:t>3</w:t>
            </w:r>
            <w:r w:rsidRPr="001378C5">
              <w:rPr>
                <w:rFonts w:ascii="Arial" w:eastAsia="Arial" w:hAnsi="Arial" w:cs="Arial"/>
                <w:sz w:val="19"/>
                <w:szCs w:val="19"/>
                <w:lang w:val="es-ES"/>
              </w:rPr>
              <w:t xml:space="preserve"> </w:t>
            </w:r>
            <w:r w:rsidRPr="001378C5">
              <w:rPr>
                <w:rFonts w:ascii="Arial" w:hAnsi="Arial" w:cs="Arial"/>
                <w:sz w:val="19"/>
                <w:szCs w:val="19"/>
                <w:lang w:val="es-ES"/>
              </w:rPr>
              <w:t>hasta</w:t>
            </w:r>
            <w:r w:rsidRPr="001378C5">
              <w:rPr>
                <w:rFonts w:ascii="Arial" w:eastAsia="Arial" w:hAnsi="Arial" w:cs="Arial"/>
                <w:sz w:val="19"/>
                <w:szCs w:val="19"/>
                <w:lang w:val="es-ES"/>
              </w:rPr>
              <w:t xml:space="preserve"> </w:t>
            </w:r>
            <w:r w:rsidRPr="001378C5">
              <w:rPr>
                <w:rFonts w:ascii="Arial" w:hAnsi="Arial" w:cs="Arial"/>
                <w:sz w:val="19"/>
                <w:szCs w:val="19"/>
                <w:lang w:val="es-ES"/>
              </w:rPr>
              <w:t>4</w:t>
            </w:r>
          </w:p>
        </w:tc>
        <w:tc>
          <w:tcPr>
            <w:tcW w:w="490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10617B60" w14:textId="77777777" w:rsidR="0046563F" w:rsidRPr="001378C5" w:rsidRDefault="0046563F" w:rsidP="007A32E4">
            <w:pPr>
              <w:jc w:val="both"/>
              <w:rPr>
                <w:rFonts w:ascii="Arial" w:eastAsia="Arial" w:hAnsi="Arial" w:cs="Arial"/>
                <w:sz w:val="19"/>
                <w:szCs w:val="19"/>
                <w:lang w:val="es-ES"/>
              </w:rPr>
            </w:pPr>
            <w:r w:rsidRPr="001378C5">
              <w:rPr>
                <w:rFonts w:ascii="Arial" w:hAnsi="Arial" w:cs="Arial"/>
                <w:sz w:val="19"/>
                <w:szCs w:val="19"/>
                <w:lang w:val="es-ES"/>
              </w:rPr>
              <w:t>120%</w:t>
            </w:r>
          </w:p>
        </w:tc>
      </w:tr>
      <w:tr w:rsidR="0046563F" w:rsidRPr="008B60F2" w14:paraId="5764F908" w14:textId="77777777" w:rsidTr="00673C14">
        <w:trPr>
          <w:trHeight w:val="63"/>
        </w:trPr>
        <w:tc>
          <w:tcPr>
            <w:tcW w:w="3572"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14796941" w14:textId="77777777" w:rsidR="0046563F" w:rsidRPr="001378C5" w:rsidRDefault="0046563F" w:rsidP="007A32E4">
            <w:pPr>
              <w:jc w:val="both"/>
              <w:rPr>
                <w:rFonts w:ascii="Arial" w:eastAsia="Arial" w:hAnsi="Arial" w:cs="Arial"/>
                <w:sz w:val="19"/>
                <w:szCs w:val="19"/>
                <w:lang w:val="es-ES"/>
              </w:rPr>
            </w:pPr>
            <w:r w:rsidRPr="001378C5">
              <w:rPr>
                <w:rFonts w:ascii="Arial" w:hAnsi="Arial" w:cs="Arial"/>
                <w:sz w:val="19"/>
                <w:szCs w:val="19"/>
                <w:lang w:val="es-ES"/>
              </w:rPr>
              <w:t>De</w:t>
            </w:r>
            <w:r w:rsidRPr="001378C5">
              <w:rPr>
                <w:rFonts w:ascii="Arial" w:eastAsia="Arial" w:hAnsi="Arial" w:cs="Arial"/>
                <w:sz w:val="19"/>
                <w:szCs w:val="19"/>
                <w:lang w:val="es-ES"/>
              </w:rPr>
              <w:t xml:space="preserve"> </w:t>
            </w:r>
            <w:r w:rsidRPr="001378C5">
              <w:rPr>
                <w:rFonts w:ascii="Arial" w:hAnsi="Arial" w:cs="Arial"/>
                <w:sz w:val="19"/>
                <w:szCs w:val="19"/>
                <w:lang w:val="es-ES"/>
              </w:rPr>
              <w:t>5</w:t>
            </w:r>
            <w:r w:rsidRPr="001378C5">
              <w:rPr>
                <w:rFonts w:ascii="Arial" w:eastAsia="Arial" w:hAnsi="Arial" w:cs="Arial"/>
                <w:sz w:val="19"/>
                <w:szCs w:val="19"/>
                <w:lang w:val="es-ES"/>
              </w:rPr>
              <w:t xml:space="preserve"> </w:t>
            </w:r>
            <w:r w:rsidRPr="001378C5">
              <w:rPr>
                <w:rFonts w:ascii="Arial" w:hAnsi="Arial" w:cs="Arial"/>
                <w:sz w:val="19"/>
                <w:szCs w:val="19"/>
                <w:lang w:val="es-ES"/>
              </w:rPr>
              <w:t>hasta</w:t>
            </w:r>
            <w:r w:rsidRPr="001378C5">
              <w:rPr>
                <w:rFonts w:ascii="Arial" w:eastAsia="Arial" w:hAnsi="Arial" w:cs="Arial"/>
                <w:sz w:val="19"/>
                <w:szCs w:val="19"/>
                <w:lang w:val="es-ES"/>
              </w:rPr>
              <w:t xml:space="preserve"> </w:t>
            </w:r>
            <w:r w:rsidRPr="001378C5">
              <w:rPr>
                <w:rFonts w:ascii="Arial" w:hAnsi="Arial" w:cs="Arial"/>
                <w:sz w:val="19"/>
                <w:szCs w:val="19"/>
                <w:lang w:val="es-ES"/>
              </w:rPr>
              <w:t>6</w:t>
            </w:r>
          </w:p>
        </w:tc>
        <w:tc>
          <w:tcPr>
            <w:tcW w:w="490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10C7ADD8" w14:textId="77777777" w:rsidR="0046563F" w:rsidRPr="001378C5" w:rsidRDefault="0046563F" w:rsidP="007A32E4">
            <w:pPr>
              <w:jc w:val="both"/>
              <w:rPr>
                <w:rFonts w:ascii="Arial" w:eastAsia="Arial" w:hAnsi="Arial" w:cs="Arial"/>
                <w:sz w:val="19"/>
                <w:szCs w:val="19"/>
                <w:lang w:val="es-ES"/>
              </w:rPr>
            </w:pPr>
            <w:r w:rsidRPr="001378C5">
              <w:rPr>
                <w:rFonts w:ascii="Arial" w:hAnsi="Arial" w:cs="Arial"/>
                <w:sz w:val="19"/>
                <w:szCs w:val="19"/>
                <w:lang w:val="es-ES"/>
              </w:rPr>
              <w:t>150%</w:t>
            </w:r>
          </w:p>
        </w:tc>
      </w:tr>
    </w:tbl>
    <w:p w14:paraId="57B27F46" w14:textId="77777777" w:rsidR="0046563F" w:rsidRPr="008B60F2" w:rsidRDefault="0046563F" w:rsidP="002E3A5F">
      <w:pPr>
        <w:ind w:firstLine="708"/>
        <w:jc w:val="both"/>
        <w:rPr>
          <w:rFonts w:ascii="Arial" w:eastAsia="Arial" w:hAnsi="Arial" w:cs="Arial"/>
          <w:sz w:val="19"/>
          <w:szCs w:val="19"/>
          <w:lang w:val="es-ES"/>
        </w:rPr>
      </w:pPr>
      <w:proofErr w:type="gramStart"/>
      <w:r w:rsidRPr="008B60F2">
        <w:rPr>
          <w:rFonts w:ascii="Arial" w:hAnsi="Arial" w:cs="Arial"/>
          <w:sz w:val="19"/>
          <w:szCs w:val="19"/>
          <w:lang w:val="es-ES"/>
        </w:rPr>
        <w:t>»La</w:t>
      </w:r>
      <w:proofErr w:type="gramEnd"/>
      <w:r w:rsidRPr="008B60F2">
        <w:rPr>
          <w:rFonts w:ascii="Arial" w:eastAsia="Arial" w:hAnsi="Arial" w:cs="Arial"/>
          <w:sz w:val="19"/>
          <w:szCs w:val="19"/>
          <w:lang w:val="es-ES"/>
        </w:rPr>
        <w:t xml:space="preserve"> </w:t>
      </w:r>
      <w:r w:rsidRPr="008B60F2">
        <w:rPr>
          <w:rFonts w:ascii="Arial" w:hAnsi="Arial" w:cs="Arial"/>
          <w:sz w:val="19"/>
          <w:szCs w:val="19"/>
          <w:lang w:val="es-ES"/>
        </w:rPr>
        <w:t>verificación</w:t>
      </w:r>
      <w:r w:rsidRPr="00017161">
        <w:rPr>
          <w:rFonts w:ascii="Arial" w:eastAsia="Arial" w:hAnsi="Arial" w:cs="Arial"/>
          <w:sz w:val="19"/>
          <w:szCs w:val="19"/>
          <w:lang w:val="es-ES"/>
        </w:rPr>
        <w:t xml:space="preserve"> </w:t>
      </w:r>
      <w:r w:rsidRPr="00017161">
        <w:rPr>
          <w:rFonts w:ascii="Arial" w:hAnsi="Arial" w:cs="Arial"/>
          <w:sz w:val="19"/>
          <w:szCs w:val="19"/>
          <w:lang w:val="es-ES"/>
        </w:rPr>
        <w:t>se</w:t>
      </w:r>
      <w:r w:rsidRPr="00017161">
        <w:rPr>
          <w:rFonts w:ascii="Arial" w:eastAsia="Arial" w:hAnsi="Arial" w:cs="Arial"/>
          <w:sz w:val="19"/>
          <w:szCs w:val="19"/>
          <w:lang w:val="es-ES"/>
        </w:rPr>
        <w:t xml:space="preserve"> </w:t>
      </w:r>
      <w:r w:rsidRPr="000A2229">
        <w:rPr>
          <w:rFonts w:ascii="Arial" w:hAnsi="Arial" w:cs="Arial"/>
          <w:sz w:val="19"/>
          <w:szCs w:val="19"/>
          <w:lang w:val="es-ES"/>
        </w:rPr>
        <w:t>hará</w:t>
      </w:r>
      <w:r w:rsidRPr="00194500">
        <w:rPr>
          <w:rFonts w:ascii="Arial" w:eastAsia="Arial" w:hAnsi="Arial" w:cs="Arial"/>
          <w:sz w:val="19"/>
          <w:szCs w:val="19"/>
          <w:lang w:val="es-ES"/>
        </w:rPr>
        <w:t xml:space="preserve"> </w:t>
      </w:r>
      <w:r w:rsidRPr="00194500">
        <w:rPr>
          <w:rFonts w:ascii="Arial" w:hAnsi="Arial" w:cs="Arial"/>
          <w:sz w:val="19"/>
          <w:szCs w:val="19"/>
          <w:lang w:val="es-ES"/>
        </w:rPr>
        <w:t>con</w:t>
      </w:r>
      <w:r w:rsidRPr="008B60F2">
        <w:rPr>
          <w:rFonts w:ascii="Arial" w:eastAsia="Arial" w:hAnsi="Arial" w:cs="Arial"/>
          <w:sz w:val="19"/>
          <w:szCs w:val="19"/>
          <w:lang w:val="es-ES"/>
        </w:rPr>
        <w:t xml:space="preserve"> </w:t>
      </w:r>
      <w:r w:rsidRPr="008B60F2">
        <w:rPr>
          <w:rFonts w:ascii="Arial" w:hAnsi="Arial" w:cs="Arial"/>
          <w:sz w:val="19"/>
          <w:szCs w:val="19"/>
          <w:lang w:val="es-ES"/>
        </w:rPr>
        <w:t>base</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sumatoria</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valores</w:t>
      </w:r>
      <w:r w:rsidRPr="008B60F2">
        <w:rPr>
          <w:rFonts w:ascii="Arial" w:eastAsia="Arial" w:hAnsi="Arial" w:cs="Arial"/>
          <w:sz w:val="19"/>
          <w:szCs w:val="19"/>
          <w:lang w:val="es-ES"/>
        </w:rPr>
        <w:t xml:space="preserve"> </w:t>
      </w:r>
      <w:r w:rsidRPr="008B60F2">
        <w:rPr>
          <w:rFonts w:ascii="Arial" w:hAnsi="Arial" w:cs="Arial"/>
          <w:sz w:val="19"/>
          <w:szCs w:val="19"/>
          <w:lang w:val="es-ES"/>
        </w:rPr>
        <w:t>totales</w:t>
      </w:r>
      <w:r w:rsidRPr="008B60F2">
        <w:rPr>
          <w:rFonts w:ascii="Arial" w:eastAsia="Arial" w:hAnsi="Arial" w:cs="Arial"/>
          <w:sz w:val="19"/>
          <w:szCs w:val="19"/>
          <w:lang w:val="es-ES"/>
        </w:rPr>
        <w:t xml:space="preserve"> </w:t>
      </w:r>
      <w:r w:rsidRPr="008B60F2">
        <w:rPr>
          <w:rFonts w:ascii="Arial" w:hAnsi="Arial" w:cs="Arial"/>
          <w:sz w:val="19"/>
          <w:szCs w:val="19"/>
          <w:lang w:val="es-ES"/>
        </w:rPr>
        <w:t>ejecutados</w:t>
      </w:r>
      <w:r w:rsidRPr="008B60F2">
        <w:rPr>
          <w:rFonts w:ascii="Arial" w:eastAsia="Arial" w:hAnsi="Arial" w:cs="Arial"/>
          <w:sz w:val="19"/>
          <w:szCs w:val="19"/>
          <w:lang w:val="es-ES"/>
        </w:rPr>
        <w:t xml:space="preserve"> </w:t>
      </w:r>
      <w:r w:rsidRPr="008B60F2">
        <w:rPr>
          <w:rFonts w:ascii="Arial" w:hAnsi="Arial" w:cs="Arial"/>
          <w:sz w:val="19"/>
          <w:szCs w:val="19"/>
          <w:lang w:val="es-ES"/>
        </w:rPr>
        <w:t>(incluido</w:t>
      </w:r>
      <w:r w:rsidRPr="008B60F2">
        <w:rPr>
          <w:rFonts w:ascii="Arial" w:eastAsia="Arial" w:hAnsi="Arial" w:cs="Arial"/>
          <w:sz w:val="19"/>
          <w:szCs w:val="19"/>
          <w:lang w:val="es-ES"/>
        </w:rPr>
        <w:t xml:space="preserve"> </w:t>
      </w:r>
      <w:r w:rsidRPr="008B60F2">
        <w:rPr>
          <w:rFonts w:ascii="Arial" w:hAnsi="Arial" w:cs="Arial"/>
          <w:sz w:val="19"/>
          <w:szCs w:val="19"/>
          <w:lang w:val="es-ES"/>
        </w:rPr>
        <w:t>IVA)</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SMMLV</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contratos</w:t>
      </w:r>
      <w:r w:rsidRPr="008B60F2">
        <w:rPr>
          <w:rFonts w:ascii="Arial" w:eastAsia="Arial" w:hAnsi="Arial" w:cs="Arial"/>
          <w:sz w:val="19"/>
          <w:szCs w:val="19"/>
          <w:lang w:val="es-ES"/>
        </w:rPr>
        <w:t xml:space="preserve"> </w:t>
      </w:r>
      <w:r w:rsidRPr="008B60F2">
        <w:rPr>
          <w:rFonts w:ascii="Arial" w:hAnsi="Arial" w:cs="Arial"/>
          <w:sz w:val="19"/>
          <w:szCs w:val="19"/>
          <w:lang w:val="es-ES"/>
        </w:rPr>
        <w:t>que</w:t>
      </w:r>
      <w:r w:rsidRPr="008B60F2">
        <w:rPr>
          <w:rFonts w:ascii="Arial" w:eastAsia="Arial" w:hAnsi="Arial" w:cs="Arial"/>
          <w:sz w:val="19"/>
          <w:szCs w:val="19"/>
          <w:lang w:val="es-ES"/>
        </w:rPr>
        <w:t xml:space="preserve"> </w:t>
      </w:r>
      <w:r w:rsidRPr="008B60F2">
        <w:rPr>
          <w:rFonts w:ascii="Arial" w:hAnsi="Arial" w:cs="Arial"/>
          <w:sz w:val="19"/>
          <w:szCs w:val="19"/>
          <w:lang w:val="es-ES"/>
        </w:rPr>
        <w:t>cumplan</w:t>
      </w:r>
      <w:r w:rsidRPr="008B60F2">
        <w:rPr>
          <w:rFonts w:ascii="Arial" w:eastAsia="Arial" w:hAnsi="Arial" w:cs="Arial"/>
          <w:sz w:val="19"/>
          <w:szCs w:val="19"/>
          <w:lang w:val="es-ES"/>
        </w:rPr>
        <w:t xml:space="preserve"> </w:t>
      </w:r>
      <w:r w:rsidRPr="008B60F2">
        <w:rPr>
          <w:rFonts w:ascii="Arial" w:hAnsi="Arial" w:cs="Arial"/>
          <w:sz w:val="19"/>
          <w:szCs w:val="19"/>
          <w:lang w:val="es-ES"/>
        </w:rPr>
        <w:t>con</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requisitos</w:t>
      </w:r>
      <w:r w:rsidRPr="008B60F2">
        <w:rPr>
          <w:rFonts w:ascii="Arial" w:eastAsia="Arial" w:hAnsi="Arial" w:cs="Arial"/>
          <w:sz w:val="19"/>
          <w:szCs w:val="19"/>
          <w:lang w:val="es-ES"/>
        </w:rPr>
        <w:t xml:space="preserve"> </w:t>
      </w:r>
      <w:r w:rsidRPr="008B60F2">
        <w:rPr>
          <w:rFonts w:ascii="Arial" w:hAnsi="Arial" w:cs="Arial"/>
          <w:sz w:val="19"/>
          <w:szCs w:val="19"/>
          <w:lang w:val="es-ES"/>
        </w:rPr>
        <w:t>establecidos</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este</w:t>
      </w:r>
      <w:r w:rsidRPr="008B60F2">
        <w:rPr>
          <w:rFonts w:ascii="Arial" w:eastAsia="Arial" w:hAnsi="Arial" w:cs="Arial"/>
          <w:sz w:val="19"/>
          <w:szCs w:val="19"/>
          <w:lang w:val="es-ES"/>
        </w:rPr>
        <w:t xml:space="preserve"> </w:t>
      </w:r>
      <w:r w:rsidRPr="008B60F2">
        <w:rPr>
          <w:rFonts w:ascii="Arial" w:hAnsi="Arial" w:cs="Arial"/>
          <w:sz w:val="19"/>
          <w:szCs w:val="19"/>
          <w:lang w:val="es-ES"/>
        </w:rPr>
        <w:t>pliego</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condiciones</w:t>
      </w:r>
      <w:r w:rsidRPr="008B60F2">
        <w:rPr>
          <w:rFonts w:ascii="Arial" w:eastAsia="Arial" w:hAnsi="Arial" w:cs="Arial"/>
          <w:sz w:val="19"/>
          <w:szCs w:val="19"/>
          <w:lang w:val="es-ES"/>
        </w:rPr>
        <w:t>.</w:t>
      </w:r>
    </w:p>
    <w:p w14:paraId="75C97253" w14:textId="77777777" w:rsidR="0046563F" w:rsidRPr="008B60F2" w:rsidRDefault="0046563F" w:rsidP="002E3A5F">
      <w:pPr>
        <w:ind w:firstLine="708"/>
        <w:jc w:val="both"/>
        <w:rPr>
          <w:rFonts w:ascii="Arial" w:eastAsia="Arial" w:hAnsi="Arial" w:cs="Arial"/>
          <w:sz w:val="19"/>
          <w:szCs w:val="19"/>
          <w:lang w:val="es-ES"/>
        </w:rPr>
      </w:pPr>
      <w:proofErr w:type="gramStart"/>
      <w:r w:rsidRPr="008B60F2">
        <w:rPr>
          <w:rFonts w:ascii="Arial" w:hAnsi="Arial" w:cs="Arial"/>
          <w:sz w:val="19"/>
          <w:szCs w:val="19"/>
          <w:lang w:val="es-ES"/>
        </w:rPr>
        <w:t>»El</w:t>
      </w:r>
      <w:proofErr w:type="gramEnd"/>
      <w:r w:rsidRPr="008B60F2">
        <w:rPr>
          <w:rFonts w:ascii="Arial" w:hAnsi="Arial" w:cs="Arial"/>
          <w:sz w:val="19"/>
          <w:szCs w:val="19"/>
          <w:lang w:val="es-ES"/>
        </w:rPr>
        <w:t xml:space="preserve"> proponente cumple el requisito de experiencia si</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sumatoria</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 valores totales ejecutados</w:t>
      </w:r>
      <w:r w:rsidRPr="008B60F2">
        <w:rPr>
          <w:rFonts w:ascii="Arial" w:eastAsia="Arial" w:hAnsi="Arial" w:cs="Arial"/>
          <w:sz w:val="19"/>
          <w:szCs w:val="19"/>
          <w:lang w:val="es-ES"/>
        </w:rPr>
        <w:t xml:space="preserve"> </w:t>
      </w:r>
      <w:r w:rsidRPr="008B60F2">
        <w:rPr>
          <w:rFonts w:ascii="Arial" w:hAnsi="Arial" w:cs="Arial"/>
          <w:sz w:val="19"/>
          <w:szCs w:val="19"/>
          <w:lang w:val="es-ES"/>
        </w:rPr>
        <w:t>(incluido</w:t>
      </w:r>
      <w:r w:rsidRPr="008B60F2">
        <w:rPr>
          <w:rFonts w:ascii="Arial" w:eastAsia="Arial" w:hAnsi="Arial" w:cs="Arial"/>
          <w:sz w:val="19"/>
          <w:szCs w:val="19"/>
          <w:lang w:val="es-ES"/>
        </w:rPr>
        <w:t xml:space="preserve"> </w:t>
      </w:r>
      <w:r w:rsidRPr="008B60F2">
        <w:rPr>
          <w:rFonts w:ascii="Arial" w:hAnsi="Arial" w:cs="Arial"/>
          <w:sz w:val="19"/>
          <w:szCs w:val="19"/>
          <w:lang w:val="es-ES"/>
        </w:rPr>
        <w:t>IVA)</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contratos</w:t>
      </w:r>
      <w:r w:rsidRPr="008B60F2">
        <w:rPr>
          <w:rFonts w:ascii="Arial" w:eastAsia="Arial" w:hAnsi="Arial" w:cs="Arial"/>
          <w:sz w:val="19"/>
          <w:szCs w:val="19"/>
          <w:lang w:val="es-ES"/>
        </w:rPr>
        <w:t xml:space="preserve"> </w:t>
      </w:r>
      <w:r w:rsidRPr="008B60F2">
        <w:rPr>
          <w:rFonts w:ascii="Arial" w:hAnsi="Arial" w:cs="Arial"/>
          <w:sz w:val="19"/>
          <w:szCs w:val="19"/>
          <w:lang w:val="es-ES"/>
        </w:rPr>
        <w:t>expresados</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SMMLV</w:t>
      </w:r>
      <w:r w:rsidRPr="008B60F2">
        <w:rPr>
          <w:rFonts w:ascii="Arial" w:eastAsia="Arial" w:hAnsi="Arial" w:cs="Arial"/>
          <w:sz w:val="19"/>
          <w:szCs w:val="19"/>
          <w:lang w:val="es-ES"/>
        </w:rPr>
        <w:t xml:space="preserve"> </w:t>
      </w:r>
      <w:r w:rsidRPr="008B60F2">
        <w:rPr>
          <w:rFonts w:ascii="Arial" w:hAnsi="Arial" w:cs="Arial"/>
          <w:sz w:val="19"/>
          <w:szCs w:val="19"/>
          <w:lang w:val="es-ES"/>
        </w:rPr>
        <w:t>es</w:t>
      </w:r>
      <w:r w:rsidRPr="008B60F2">
        <w:rPr>
          <w:rFonts w:ascii="Arial" w:eastAsia="Arial" w:hAnsi="Arial" w:cs="Arial"/>
          <w:sz w:val="19"/>
          <w:szCs w:val="19"/>
          <w:lang w:val="es-ES"/>
        </w:rPr>
        <w:t xml:space="preserve"> </w:t>
      </w:r>
      <w:r w:rsidRPr="008B60F2">
        <w:rPr>
          <w:rFonts w:ascii="Arial" w:hAnsi="Arial" w:cs="Arial"/>
          <w:sz w:val="19"/>
          <w:szCs w:val="19"/>
          <w:lang w:val="es-ES"/>
        </w:rPr>
        <w:t>mayor</w:t>
      </w:r>
      <w:r w:rsidRPr="008B60F2">
        <w:rPr>
          <w:rFonts w:ascii="Arial" w:eastAsia="Arial" w:hAnsi="Arial" w:cs="Arial"/>
          <w:sz w:val="19"/>
          <w:szCs w:val="19"/>
          <w:lang w:val="es-ES"/>
        </w:rPr>
        <w:t xml:space="preserve"> </w:t>
      </w:r>
      <w:r w:rsidRPr="008B60F2">
        <w:rPr>
          <w:rFonts w:ascii="Arial" w:hAnsi="Arial" w:cs="Arial"/>
          <w:sz w:val="19"/>
          <w:szCs w:val="19"/>
          <w:lang w:val="es-ES"/>
        </w:rPr>
        <w:t>o</w:t>
      </w:r>
      <w:r w:rsidRPr="008B60F2">
        <w:rPr>
          <w:rFonts w:ascii="Arial" w:eastAsia="Arial" w:hAnsi="Arial" w:cs="Arial"/>
          <w:sz w:val="19"/>
          <w:szCs w:val="19"/>
          <w:lang w:val="es-ES"/>
        </w:rPr>
        <w:t xml:space="preserve"> </w:t>
      </w:r>
      <w:r w:rsidRPr="008B60F2">
        <w:rPr>
          <w:rFonts w:ascii="Arial" w:hAnsi="Arial" w:cs="Arial"/>
          <w:sz w:val="19"/>
          <w:szCs w:val="19"/>
          <w:lang w:val="es-ES"/>
        </w:rPr>
        <w:t>igual</w:t>
      </w:r>
      <w:r w:rsidRPr="008B60F2">
        <w:rPr>
          <w:rFonts w:ascii="Arial" w:eastAsia="Arial" w:hAnsi="Arial" w:cs="Arial"/>
          <w:sz w:val="19"/>
          <w:szCs w:val="19"/>
          <w:lang w:val="es-ES"/>
        </w:rPr>
        <w:t xml:space="preserve"> </w:t>
      </w:r>
      <w:r w:rsidRPr="008B60F2">
        <w:rPr>
          <w:rFonts w:ascii="Arial" w:hAnsi="Arial" w:cs="Arial"/>
          <w:sz w:val="19"/>
          <w:szCs w:val="19"/>
          <w:lang w:val="es-ES"/>
        </w:rPr>
        <w:t>al</w:t>
      </w:r>
      <w:r w:rsidRPr="008B60F2">
        <w:rPr>
          <w:rFonts w:ascii="Arial" w:eastAsia="Arial" w:hAnsi="Arial" w:cs="Arial"/>
          <w:sz w:val="19"/>
          <w:szCs w:val="19"/>
          <w:lang w:val="es-ES"/>
        </w:rPr>
        <w:t xml:space="preserve"> </w:t>
      </w:r>
      <w:r w:rsidRPr="008B60F2">
        <w:rPr>
          <w:rFonts w:ascii="Arial" w:hAnsi="Arial" w:cs="Arial"/>
          <w:sz w:val="19"/>
          <w:szCs w:val="19"/>
          <w:lang w:val="es-ES"/>
        </w:rPr>
        <w:t>valor</w:t>
      </w:r>
      <w:r w:rsidRPr="008B60F2">
        <w:rPr>
          <w:rFonts w:ascii="Arial" w:eastAsia="Arial" w:hAnsi="Arial" w:cs="Arial"/>
          <w:sz w:val="19"/>
          <w:szCs w:val="19"/>
          <w:lang w:val="es-ES"/>
        </w:rPr>
        <w:t xml:space="preserve"> </w:t>
      </w:r>
      <w:r w:rsidRPr="008B60F2">
        <w:rPr>
          <w:rFonts w:ascii="Arial" w:hAnsi="Arial" w:cs="Arial"/>
          <w:sz w:val="19"/>
          <w:szCs w:val="19"/>
          <w:lang w:val="es-ES"/>
        </w:rPr>
        <w:t>mínimo</w:t>
      </w:r>
      <w:r w:rsidRPr="008B60F2">
        <w:rPr>
          <w:rFonts w:ascii="Arial" w:eastAsia="Arial" w:hAnsi="Arial" w:cs="Arial"/>
          <w:sz w:val="19"/>
          <w:szCs w:val="19"/>
          <w:lang w:val="es-ES"/>
        </w:rPr>
        <w:t xml:space="preserve"> </w:t>
      </w:r>
      <w:r w:rsidRPr="008B60F2">
        <w:rPr>
          <w:rFonts w:ascii="Arial" w:hAnsi="Arial" w:cs="Arial"/>
          <w:sz w:val="19"/>
          <w:szCs w:val="19"/>
          <w:lang w:val="es-ES"/>
        </w:rPr>
        <w:t>a</w:t>
      </w:r>
      <w:r w:rsidRPr="008B60F2">
        <w:rPr>
          <w:rFonts w:ascii="Arial" w:eastAsia="Arial" w:hAnsi="Arial" w:cs="Arial"/>
          <w:sz w:val="19"/>
          <w:szCs w:val="19"/>
          <w:lang w:val="es-ES"/>
        </w:rPr>
        <w:t xml:space="preserve"> </w:t>
      </w:r>
      <w:r w:rsidRPr="008B60F2">
        <w:rPr>
          <w:rFonts w:ascii="Arial" w:hAnsi="Arial" w:cs="Arial"/>
          <w:sz w:val="19"/>
          <w:szCs w:val="19"/>
          <w:lang w:val="es-ES"/>
        </w:rPr>
        <w:t>certificar</w:t>
      </w:r>
      <w:r w:rsidRPr="008B60F2">
        <w:rPr>
          <w:rFonts w:ascii="Arial" w:eastAsia="Arial" w:hAnsi="Arial" w:cs="Arial"/>
          <w:sz w:val="19"/>
          <w:szCs w:val="19"/>
          <w:lang w:val="es-ES"/>
        </w:rPr>
        <w:t xml:space="preserve"> </w:t>
      </w:r>
      <w:r w:rsidRPr="008B60F2">
        <w:rPr>
          <w:rFonts w:ascii="Arial" w:hAnsi="Arial" w:cs="Arial"/>
          <w:sz w:val="19"/>
          <w:szCs w:val="19"/>
          <w:lang w:val="es-ES"/>
        </w:rPr>
        <w:t>establecido</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tabla</w:t>
      </w:r>
      <w:r w:rsidRPr="008B60F2">
        <w:rPr>
          <w:rFonts w:ascii="Arial" w:eastAsia="Arial" w:hAnsi="Arial" w:cs="Arial"/>
          <w:sz w:val="19"/>
          <w:szCs w:val="19"/>
          <w:lang w:val="es-ES"/>
        </w:rPr>
        <w:t xml:space="preserve"> </w:t>
      </w:r>
      <w:r w:rsidRPr="008B60F2">
        <w:rPr>
          <w:rFonts w:ascii="Arial" w:hAnsi="Arial" w:cs="Arial"/>
          <w:sz w:val="19"/>
          <w:szCs w:val="19"/>
          <w:lang w:val="es-ES"/>
        </w:rPr>
        <w:t>anterior</w:t>
      </w:r>
      <w:r w:rsidRPr="008B60F2">
        <w:rPr>
          <w:rFonts w:ascii="Arial" w:eastAsia="Arial" w:hAnsi="Arial" w:cs="Arial"/>
          <w:sz w:val="19"/>
          <w:szCs w:val="19"/>
          <w:lang w:val="es-ES"/>
        </w:rPr>
        <w:t>.</w:t>
      </w:r>
    </w:p>
    <w:p w14:paraId="4C33C872" w14:textId="77777777" w:rsidR="0046563F" w:rsidRPr="008B60F2" w:rsidRDefault="0046563F" w:rsidP="002E3A5F">
      <w:pPr>
        <w:ind w:firstLine="708"/>
        <w:jc w:val="both"/>
        <w:rPr>
          <w:rFonts w:ascii="Arial" w:hAnsi="Arial" w:cs="Arial"/>
          <w:sz w:val="19"/>
          <w:szCs w:val="19"/>
          <w:lang w:val="es-ES"/>
        </w:rPr>
      </w:pPr>
      <w:proofErr w:type="gramStart"/>
      <w:r w:rsidRPr="008B60F2">
        <w:rPr>
          <w:rFonts w:ascii="Arial" w:hAnsi="Arial" w:cs="Arial"/>
          <w:sz w:val="19"/>
          <w:szCs w:val="19"/>
          <w:lang w:val="es-ES"/>
        </w:rPr>
        <w:t>»En</w:t>
      </w:r>
      <w:proofErr w:type="gramEnd"/>
      <w:r w:rsidRPr="008B60F2">
        <w:rPr>
          <w:rFonts w:ascii="Arial" w:eastAsia="Arial" w:hAnsi="Arial" w:cs="Arial"/>
          <w:sz w:val="19"/>
          <w:szCs w:val="19"/>
          <w:lang w:val="es-ES"/>
        </w:rPr>
        <w:t xml:space="preserve"> </w:t>
      </w:r>
      <w:r w:rsidRPr="008B60F2">
        <w:rPr>
          <w:rFonts w:ascii="Arial" w:hAnsi="Arial" w:cs="Arial"/>
          <w:sz w:val="19"/>
          <w:szCs w:val="19"/>
          <w:lang w:val="es-ES"/>
        </w:rPr>
        <w:t>caso</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que</w:t>
      </w:r>
      <w:r w:rsidRPr="008B60F2">
        <w:rPr>
          <w:rFonts w:ascii="Arial" w:eastAsia="Arial" w:hAnsi="Arial" w:cs="Arial"/>
          <w:sz w:val="19"/>
          <w:szCs w:val="19"/>
          <w:lang w:val="es-ES"/>
        </w:rPr>
        <w:t xml:space="preserve"> </w:t>
      </w:r>
      <w:r w:rsidRPr="008B60F2">
        <w:rPr>
          <w:rFonts w:ascii="Arial" w:hAnsi="Arial" w:cs="Arial"/>
          <w:sz w:val="19"/>
          <w:szCs w:val="19"/>
          <w:lang w:val="es-ES"/>
        </w:rPr>
        <w:t>el</w:t>
      </w:r>
      <w:r w:rsidRPr="008B60F2">
        <w:rPr>
          <w:rFonts w:ascii="Arial" w:eastAsia="Arial" w:hAnsi="Arial" w:cs="Arial"/>
          <w:sz w:val="19"/>
          <w:szCs w:val="19"/>
          <w:lang w:val="es-ES"/>
        </w:rPr>
        <w:t xml:space="preserve"> </w:t>
      </w:r>
      <w:r w:rsidRPr="008B60F2">
        <w:rPr>
          <w:rFonts w:ascii="Arial" w:hAnsi="Arial" w:cs="Arial"/>
          <w:sz w:val="19"/>
          <w:szCs w:val="19"/>
          <w:lang w:val="es-ES"/>
        </w:rPr>
        <w:t>número</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contratos</w:t>
      </w:r>
      <w:r w:rsidRPr="008B60F2">
        <w:rPr>
          <w:rFonts w:ascii="Arial" w:eastAsia="Arial" w:hAnsi="Arial" w:cs="Arial"/>
          <w:sz w:val="19"/>
          <w:szCs w:val="19"/>
          <w:lang w:val="es-ES"/>
        </w:rPr>
        <w:t xml:space="preserve"> </w:t>
      </w:r>
      <w:r w:rsidRPr="008B60F2">
        <w:rPr>
          <w:rFonts w:ascii="Arial" w:hAnsi="Arial" w:cs="Arial"/>
          <w:sz w:val="19"/>
          <w:szCs w:val="19"/>
          <w:lang w:val="es-ES"/>
        </w:rPr>
        <w:t>con</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cuales</w:t>
      </w:r>
      <w:r w:rsidRPr="008B60F2">
        <w:rPr>
          <w:rFonts w:ascii="Arial" w:eastAsia="Arial" w:hAnsi="Arial" w:cs="Arial"/>
          <w:sz w:val="19"/>
          <w:szCs w:val="19"/>
          <w:lang w:val="es-ES"/>
        </w:rPr>
        <w:t xml:space="preserve"> </w:t>
      </w:r>
      <w:r w:rsidRPr="008B60F2">
        <w:rPr>
          <w:rFonts w:ascii="Arial" w:hAnsi="Arial" w:cs="Arial"/>
          <w:sz w:val="19"/>
          <w:szCs w:val="19"/>
          <w:lang w:val="es-ES"/>
        </w:rPr>
        <w:t>el</w:t>
      </w:r>
      <w:r w:rsidRPr="008B60F2">
        <w:rPr>
          <w:rFonts w:ascii="Arial" w:eastAsia="Arial" w:hAnsi="Arial" w:cs="Arial"/>
          <w:sz w:val="19"/>
          <w:szCs w:val="19"/>
          <w:lang w:val="es-ES"/>
        </w:rPr>
        <w:t xml:space="preserve"> </w:t>
      </w:r>
      <w:r w:rsidRPr="008B60F2">
        <w:rPr>
          <w:rFonts w:ascii="Arial" w:hAnsi="Arial" w:cs="Arial"/>
          <w:sz w:val="19"/>
          <w:szCs w:val="19"/>
          <w:lang w:val="es-ES"/>
        </w:rPr>
        <w:t>proponente</w:t>
      </w:r>
      <w:r w:rsidRPr="008B60F2">
        <w:rPr>
          <w:rFonts w:ascii="Arial" w:eastAsia="Arial" w:hAnsi="Arial" w:cs="Arial"/>
          <w:sz w:val="19"/>
          <w:szCs w:val="19"/>
          <w:lang w:val="es-ES"/>
        </w:rPr>
        <w:t xml:space="preserve"> </w:t>
      </w:r>
      <w:r w:rsidRPr="008B60F2">
        <w:rPr>
          <w:rFonts w:ascii="Arial" w:hAnsi="Arial" w:cs="Arial"/>
          <w:sz w:val="19"/>
          <w:szCs w:val="19"/>
          <w:lang w:val="es-ES"/>
        </w:rPr>
        <w:t>acredita</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experiencia</w:t>
      </w:r>
      <w:r w:rsidRPr="008B60F2">
        <w:rPr>
          <w:rFonts w:ascii="Arial" w:eastAsia="Arial" w:hAnsi="Arial" w:cs="Arial"/>
          <w:sz w:val="19"/>
          <w:szCs w:val="19"/>
          <w:lang w:val="es-ES"/>
        </w:rPr>
        <w:t xml:space="preserve"> </w:t>
      </w:r>
      <w:r w:rsidRPr="008B60F2">
        <w:rPr>
          <w:rFonts w:ascii="Arial" w:hAnsi="Arial" w:cs="Arial"/>
          <w:sz w:val="19"/>
          <w:szCs w:val="19"/>
          <w:lang w:val="es-ES"/>
        </w:rPr>
        <w:t>no</w:t>
      </w:r>
      <w:r w:rsidRPr="008B60F2">
        <w:rPr>
          <w:rFonts w:ascii="Arial" w:eastAsia="Arial" w:hAnsi="Arial" w:cs="Arial"/>
          <w:sz w:val="19"/>
          <w:szCs w:val="19"/>
          <w:lang w:val="es-ES"/>
        </w:rPr>
        <w:t xml:space="preserve"> </w:t>
      </w:r>
      <w:r w:rsidRPr="008B60F2">
        <w:rPr>
          <w:rFonts w:ascii="Arial" w:hAnsi="Arial" w:cs="Arial"/>
          <w:sz w:val="19"/>
          <w:szCs w:val="19"/>
          <w:lang w:val="es-ES"/>
        </w:rPr>
        <w:t>satisfaga</w:t>
      </w:r>
      <w:r w:rsidRPr="008B60F2">
        <w:rPr>
          <w:rFonts w:ascii="Arial" w:eastAsia="Arial" w:hAnsi="Arial" w:cs="Arial"/>
          <w:sz w:val="19"/>
          <w:szCs w:val="19"/>
          <w:lang w:val="es-ES"/>
        </w:rPr>
        <w:t xml:space="preserve"> </w:t>
      </w:r>
      <w:r w:rsidRPr="008B60F2">
        <w:rPr>
          <w:rFonts w:ascii="Arial" w:hAnsi="Arial" w:cs="Arial"/>
          <w:sz w:val="19"/>
          <w:szCs w:val="19"/>
          <w:lang w:val="es-ES"/>
        </w:rPr>
        <w:t>el</w:t>
      </w:r>
      <w:r w:rsidRPr="008B60F2">
        <w:rPr>
          <w:rFonts w:ascii="Arial" w:eastAsia="Arial" w:hAnsi="Arial" w:cs="Arial"/>
          <w:sz w:val="19"/>
          <w:szCs w:val="19"/>
          <w:lang w:val="es-ES"/>
        </w:rPr>
        <w:t xml:space="preserve"> </w:t>
      </w:r>
      <w:r w:rsidRPr="008B60F2">
        <w:rPr>
          <w:rFonts w:ascii="Arial" w:hAnsi="Arial" w:cs="Arial"/>
          <w:sz w:val="19"/>
          <w:szCs w:val="19"/>
          <w:lang w:val="es-ES"/>
        </w:rPr>
        <w:t>porcentaje</w:t>
      </w:r>
      <w:r w:rsidRPr="008B60F2">
        <w:rPr>
          <w:rFonts w:ascii="Arial" w:eastAsia="Arial" w:hAnsi="Arial" w:cs="Arial"/>
          <w:sz w:val="19"/>
          <w:szCs w:val="19"/>
          <w:lang w:val="es-ES"/>
        </w:rPr>
        <w:t xml:space="preserve"> </w:t>
      </w:r>
      <w:r w:rsidRPr="008B60F2">
        <w:rPr>
          <w:rFonts w:ascii="Arial" w:hAnsi="Arial" w:cs="Arial"/>
          <w:sz w:val="19"/>
          <w:szCs w:val="19"/>
          <w:lang w:val="es-ES"/>
        </w:rPr>
        <w:t>mínimo</w:t>
      </w:r>
      <w:r w:rsidRPr="008B60F2">
        <w:rPr>
          <w:rFonts w:ascii="Arial" w:eastAsia="Arial" w:hAnsi="Arial" w:cs="Arial"/>
          <w:sz w:val="19"/>
          <w:szCs w:val="19"/>
          <w:lang w:val="es-ES"/>
        </w:rPr>
        <w:t xml:space="preserve"> </w:t>
      </w:r>
      <w:r w:rsidRPr="008B60F2">
        <w:rPr>
          <w:rFonts w:ascii="Arial" w:hAnsi="Arial" w:cs="Arial"/>
          <w:sz w:val="19"/>
          <w:szCs w:val="19"/>
          <w:lang w:val="es-ES"/>
        </w:rPr>
        <w:t>a</w:t>
      </w:r>
      <w:r w:rsidRPr="008B60F2">
        <w:rPr>
          <w:rFonts w:ascii="Arial" w:eastAsia="Arial" w:hAnsi="Arial" w:cs="Arial"/>
          <w:sz w:val="19"/>
          <w:szCs w:val="19"/>
          <w:lang w:val="es-ES"/>
        </w:rPr>
        <w:t xml:space="preserve"> </w:t>
      </w:r>
      <w:r w:rsidRPr="008B60F2">
        <w:rPr>
          <w:rFonts w:ascii="Arial" w:hAnsi="Arial" w:cs="Arial"/>
          <w:sz w:val="19"/>
          <w:szCs w:val="19"/>
          <w:lang w:val="es-ES"/>
        </w:rPr>
        <w:t>certificar</w:t>
      </w:r>
      <w:r w:rsidRPr="008B60F2">
        <w:rPr>
          <w:rFonts w:ascii="Arial" w:eastAsia="Arial" w:hAnsi="Arial" w:cs="Arial"/>
          <w:sz w:val="19"/>
          <w:szCs w:val="19"/>
          <w:lang w:val="es-ES"/>
        </w:rPr>
        <w:t xml:space="preserve"> </w:t>
      </w:r>
      <w:r w:rsidRPr="008B60F2">
        <w:rPr>
          <w:rFonts w:ascii="Arial" w:hAnsi="Arial" w:cs="Arial"/>
          <w:sz w:val="19"/>
          <w:szCs w:val="19"/>
          <w:lang w:val="es-ES"/>
        </w:rPr>
        <w:t>establecido</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tabla anterior,</w:t>
      </w:r>
      <w:r w:rsidRPr="008B60F2">
        <w:rPr>
          <w:rFonts w:ascii="Arial" w:eastAsia="Arial" w:hAnsi="Arial" w:cs="Arial"/>
          <w:sz w:val="19"/>
          <w:szCs w:val="19"/>
          <w:lang w:val="es-ES"/>
        </w:rPr>
        <w:t xml:space="preserve"> </w:t>
      </w:r>
      <w:r w:rsidRPr="008B60F2">
        <w:rPr>
          <w:rFonts w:ascii="Arial" w:hAnsi="Arial" w:cs="Arial"/>
          <w:sz w:val="19"/>
          <w:szCs w:val="19"/>
          <w:lang w:val="es-ES"/>
        </w:rPr>
        <w:t>se</w:t>
      </w:r>
      <w:r w:rsidRPr="008B60F2">
        <w:rPr>
          <w:rFonts w:ascii="Arial" w:eastAsia="Arial" w:hAnsi="Arial" w:cs="Arial"/>
          <w:sz w:val="19"/>
          <w:szCs w:val="19"/>
          <w:lang w:val="es-ES"/>
        </w:rPr>
        <w:t xml:space="preserve"> </w:t>
      </w:r>
      <w:r w:rsidRPr="008B60F2">
        <w:rPr>
          <w:rFonts w:ascii="Arial" w:hAnsi="Arial" w:cs="Arial"/>
          <w:sz w:val="19"/>
          <w:szCs w:val="19"/>
          <w:lang w:val="es-ES"/>
        </w:rPr>
        <w:t>calificará</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propuesta</w:t>
      </w:r>
      <w:r w:rsidRPr="008B60F2">
        <w:rPr>
          <w:rFonts w:ascii="Arial" w:eastAsia="Arial" w:hAnsi="Arial" w:cs="Arial"/>
          <w:sz w:val="19"/>
          <w:szCs w:val="19"/>
          <w:lang w:val="es-ES"/>
        </w:rPr>
        <w:t xml:space="preserve"> </w:t>
      </w:r>
      <w:r w:rsidRPr="008B60F2">
        <w:rPr>
          <w:rFonts w:ascii="Arial" w:hAnsi="Arial" w:cs="Arial"/>
          <w:sz w:val="19"/>
          <w:szCs w:val="19"/>
          <w:lang w:val="es-ES"/>
        </w:rPr>
        <w:t>como</w:t>
      </w:r>
      <w:r w:rsidRPr="008B60F2">
        <w:rPr>
          <w:rFonts w:ascii="Arial" w:eastAsia="Arial" w:hAnsi="Arial" w:cs="Arial"/>
          <w:sz w:val="19"/>
          <w:szCs w:val="19"/>
          <w:lang w:val="es-ES"/>
        </w:rPr>
        <w:t xml:space="preserve"> </w:t>
      </w:r>
      <w:r w:rsidRPr="008B60F2">
        <w:rPr>
          <w:rFonts w:ascii="Arial" w:hAnsi="Arial" w:cs="Arial"/>
          <w:sz w:val="19"/>
          <w:szCs w:val="19"/>
          <w:lang w:val="es-ES"/>
        </w:rPr>
        <w:t>no</w:t>
      </w:r>
      <w:r w:rsidRPr="008B60F2">
        <w:rPr>
          <w:rFonts w:ascii="Arial" w:eastAsia="Arial" w:hAnsi="Arial" w:cs="Arial"/>
          <w:sz w:val="19"/>
          <w:szCs w:val="19"/>
          <w:lang w:val="es-ES"/>
        </w:rPr>
        <w:t xml:space="preserve"> </w:t>
      </w:r>
      <w:r w:rsidRPr="008B60F2">
        <w:rPr>
          <w:rFonts w:ascii="Arial" w:hAnsi="Arial" w:cs="Arial"/>
          <w:sz w:val="19"/>
          <w:szCs w:val="19"/>
          <w:lang w:val="es-ES"/>
        </w:rPr>
        <w:t>hábil y el proponente podrá subsanarla en los términos establecidos en la sección 1.6.</w:t>
      </w:r>
    </w:p>
    <w:p w14:paraId="799DA5A3" w14:textId="77777777" w:rsidR="0046563F" w:rsidRPr="008B60F2" w:rsidRDefault="0046563F" w:rsidP="002E3A5F">
      <w:pPr>
        <w:ind w:firstLine="708"/>
        <w:jc w:val="both"/>
        <w:rPr>
          <w:rFonts w:ascii="Arial" w:hAnsi="Arial" w:cs="Arial"/>
          <w:sz w:val="19"/>
          <w:szCs w:val="19"/>
          <w:highlight w:val="lightGray"/>
        </w:rPr>
      </w:pPr>
      <w:proofErr w:type="gramStart"/>
      <w:r w:rsidRPr="008B60F2">
        <w:rPr>
          <w:rFonts w:ascii="Arial" w:hAnsi="Arial" w:cs="Arial"/>
          <w:sz w:val="19"/>
          <w:szCs w:val="19"/>
          <w:lang w:val="es-ES"/>
        </w:rPr>
        <w:t>»</w:t>
      </w:r>
      <w:r w:rsidRPr="008B60F2">
        <w:rPr>
          <w:rFonts w:ascii="Arial" w:hAnsi="Arial" w:cs="Arial"/>
          <w:sz w:val="19"/>
          <w:szCs w:val="19"/>
          <w:highlight w:val="lightGray"/>
          <w:lang w:val="es-ES"/>
        </w:rPr>
        <w:t>[</w:t>
      </w:r>
      <w:proofErr w:type="gramEnd"/>
      <w:r w:rsidRPr="008B60F2">
        <w:rPr>
          <w:rFonts w:ascii="Arial" w:hAnsi="Arial" w:cs="Arial"/>
          <w:sz w:val="19"/>
          <w:szCs w:val="19"/>
          <w:highlight w:val="lightGray"/>
        </w:rPr>
        <w:t>En los procesos estructurados por lotes, el valor mínimo a certificar debe ser con relación al valor del presupuesto oficial del respectivo lote expresado en SMMLV]».</w:t>
      </w:r>
    </w:p>
    <w:p w14:paraId="2FE85175" w14:textId="77777777" w:rsidR="0046563F" w:rsidRPr="008B60F2" w:rsidRDefault="0046563F" w:rsidP="007A32E4">
      <w:pPr>
        <w:pStyle w:val="Textonotapie"/>
        <w:ind w:firstLine="708"/>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2520A" w:rsidRDefault="00E2520A">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E2520A" w:rsidRDefault="00E2520A"/>
  <w:p w14:paraId="5DBE9C96" w14:textId="77777777"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3"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5"/>
  </w:num>
  <w:num w:numId="2">
    <w:abstractNumId w:val="13"/>
  </w:num>
  <w:num w:numId="3">
    <w:abstractNumId w:val="23"/>
  </w:num>
  <w:num w:numId="4">
    <w:abstractNumId w:val="28"/>
  </w:num>
  <w:num w:numId="5">
    <w:abstractNumId w:val="32"/>
  </w:num>
  <w:num w:numId="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3"/>
  </w:num>
  <w:num w:numId="9">
    <w:abstractNumId w:val="8"/>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1"/>
  </w:num>
  <w:num w:numId="14">
    <w:abstractNumId w:val="11"/>
  </w:num>
  <w:num w:numId="15">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num>
  <w:num w:numId="18">
    <w:abstractNumId w:val="24"/>
  </w:num>
  <w:num w:numId="19">
    <w:abstractNumId w:val="7"/>
  </w:num>
  <w:num w:numId="20">
    <w:abstractNumId w:val="35"/>
  </w:num>
  <w:num w:numId="21">
    <w:abstractNumId w:val="26"/>
  </w:num>
  <w:num w:numId="22">
    <w:abstractNumId w:val="10"/>
  </w:num>
  <w:num w:numId="23">
    <w:abstractNumId w:val="9"/>
  </w:num>
  <w:num w:numId="24">
    <w:abstractNumId w:val="30"/>
  </w:num>
  <w:num w:numId="25">
    <w:abstractNumId w:val="17"/>
  </w:num>
  <w:num w:numId="26">
    <w:abstractNumId w:val="33"/>
  </w:num>
  <w:num w:numId="27">
    <w:abstractNumId w:val="37"/>
  </w:num>
  <w:num w:numId="28">
    <w:abstractNumId w:val="22"/>
  </w:num>
  <w:num w:numId="29">
    <w:abstractNumId w:val="2"/>
  </w:num>
  <w:num w:numId="30">
    <w:abstractNumId w:val="25"/>
  </w:num>
  <w:num w:numId="31">
    <w:abstractNumId w:val="18"/>
  </w:num>
  <w:num w:numId="32">
    <w:abstractNumId w:val="27"/>
  </w:num>
  <w:num w:numId="33">
    <w:abstractNumId w:val="36"/>
  </w:num>
  <w:num w:numId="34">
    <w:abstractNumId w:val="16"/>
  </w:num>
  <w:num w:numId="35">
    <w:abstractNumId w:val="1"/>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75EA"/>
    <w:rsid w:val="00007750"/>
    <w:rsid w:val="000077FD"/>
    <w:rsid w:val="00007842"/>
    <w:rsid w:val="00007E37"/>
    <w:rsid w:val="00010C40"/>
    <w:rsid w:val="000112B4"/>
    <w:rsid w:val="00011DCC"/>
    <w:rsid w:val="00012532"/>
    <w:rsid w:val="0001299D"/>
    <w:rsid w:val="00012B9E"/>
    <w:rsid w:val="00012FBA"/>
    <w:rsid w:val="00013C6B"/>
    <w:rsid w:val="0001406B"/>
    <w:rsid w:val="000143F8"/>
    <w:rsid w:val="00014624"/>
    <w:rsid w:val="000147ED"/>
    <w:rsid w:val="00015B44"/>
    <w:rsid w:val="00016081"/>
    <w:rsid w:val="000165AC"/>
    <w:rsid w:val="00016651"/>
    <w:rsid w:val="00016881"/>
    <w:rsid w:val="000168E8"/>
    <w:rsid w:val="00017161"/>
    <w:rsid w:val="000171A2"/>
    <w:rsid w:val="00017B65"/>
    <w:rsid w:val="00020158"/>
    <w:rsid w:val="000207E0"/>
    <w:rsid w:val="00020F8F"/>
    <w:rsid w:val="0002181D"/>
    <w:rsid w:val="00021A95"/>
    <w:rsid w:val="0002256F"/>
    <w:rsid w:val="00023DAE"/>
    <w:rsid w:val="00023FA5"/>
    <w:rsid w:val="00024592"/>
    <w:rsid w:val="00024896"/>
    <w:rsid w:val="000258A6"/>
    <w:rsid w:val="00026092"/>
    <w:rsid w:val="000263F0"/>
    <w:rsid w:val="00026407"/>
    <w:rsid w:val="000264F6"/>
    <w:rsid w:val="00026608"/>
    <w:rsid w:val="00026B35"/>
    <w:rsid w:val="0002738B"/>
    <w:rsid w:val="00027545"/>
    <w:rsid w:val="00027787"/>
    <w:rsid w:val="000278D2"/>
    <w:rsid w:val="00031384"/>
    <w:rsid w:val="000315E1"/>
    <w:rsid w:val="0003236E"/>
    <w:rsid w:val="00033295"/>
    <w:rsid w:val="0003339A"/>
    <w:rsid w:val="000341F2"/>
    <w:rsid w:val="00034651"/>
    <w:rsid w:val="000351F2"/>
    <w:rsid w:val="00035224"/>
    <w:rsid w:val="00036E03"/>
    <w:rsid w:val="000406DB"/>
    <w:rsid w:val="0004094D"/>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717"/>
    <w:rsid w:val="00046A63"/>
    <w:rsid w:val="00046C09"/>
    <w:rsid w:val="0004716A"/>
    <w:rsid w:val="00047385"/>
    <w:rsid w:val="000473E8"/>
    <w:rsid w:val="000504DE"/>
    <w:rsid w:val="00050C9F"/>
    <w:rsid w:val="00051074"/>
    <w:rsid w:val="00052B79"/>
    <w:rsid w:val="00052EA0"/>
    <w:rsid w:val="000536E3"/>
    <w:rsid w:val="00054252"/>
    <w:rsid w:val="0005474D"/>
    <w:rsid w:val="00055CB9"/>
    <w:rsid w:val="00056DEB"/>
    <w:rsid w:val="00056F66"/>
    <w:rsid w:val="0005702F"/>
    <w:rsid w:val="00057661"/>
    <w:rsid w:val="0005779C"/>
    <w:rsid w:val="0006101F"/>
    <w:rsid w:val="00061D06"/>
    <w:rsid w:val="0006294B"/>
    <w:rsid w:val="00062CDD"/>
    <w:rsid w:val="000637FC"/>
    <w:rsid w:val="00063FA5"/>
    <w:rsid w:val="000640AF"/>
    <w:rsid w:val="00064940"/>
    <w:rsid w:val="00064CAE"/>
    <w:rsid w:val="00064CDF"/>
    <w:rsid w:val="00064DB7"/>
    <w:rsid w:val="00064FA7"/>
    <w:rsid w:val="00065195"/>
    <w:rsid w:val="0007041B"/>
    <w:rsid w:val="00070AF1"/>
    <w:rsid w:val="00070D23"/>
    <w:rsid w:val="000714DE"/>
    <w:rsid w:val="0007254F"/>
    <w:rsid w:val="000725E9"/>
    <w:rsid w:val="00072B8C"/>
    <w:rsid w:val="00073C30"/>
    <w:rsid w:val="00074305"/>
    <w:rsid w:val="00074B2A"/>
    <w:rsid w:val="00075B3E"/>
    <w:rsid w:val="00076456"/>
    <w:rsid w:val="00076604"/>
    <w:rsid w:val="0007779B"/>
    <w:rsid w:val="000777E7"/>
    <w:rsid w:val="0007790A"/>
    <w:rsid w:val="0008017B"/>
    <w:rsid w:val="00080287"/>
    <w:rsid w:val="00080ACD"/>
    <w:rsid w:val="000811ED"/>
    <w:rsid w:val="00081284"/>
    <w:rsid w:val="00081D62"/>
    <w:rsid w:val="000820A1"/>
    <w:rsid w:val="000820CE"/>
    <w:rsid w:val="00082B74"/>
    <w:rsid w:val="00083099"/>
    <w:rsid w:val="00083EDC"/>
    <w:rsid w:val="00083EE6"/>
    <w:rsid w:val="000847C0"/>
    <w:rsid w:val="00084B97"/>
    <w:rsid w:val="0008510E"/>
    <w:rsid w:val="000856DE"/>
    <w:rsid w:val="00085F17"/>
    <w:rsid w:val="00085FB3"/>
    <w:rsid w:val="0008686B"/>
    <w:rsid w:val="00086B2A"/>
    <w:rsid w:val="00086ED2"/>
    <w:rsid w:val="000914D6"/>
    <w:rsid w:val="00091569"/>
    <w:rsid w:val="00092DCA"/>
    <w:rsid w:val="000934F2"/>
    <w:rsid w:val="00093AB0"/>
    <w:rsid w:val="00093AD8"/>
    <w:rsid w:val="00093C51"/>
    <w:rsid w:val="000942EB"/>
    <w:rsid w:val="00095B70"/>
    <w:rsid w:val="00095F29"/>
    <w:rsid w:val="0009617E"/>
    <w:rsid w:val="00096489"/>
    <w:rsid w:val="0009747C"/>
    <w:rsid w:val="000979CF"/>
    <w:rsid w:val="00097A00"/>
    <w:rsid w:val="000A03C8"/>
    <w:rsid w:val="000A05F2"/>
    <w:rsid w:val="000A06C4"/>
    <w:rsid w:val="000A0861"/>
    <w:rsid w:val="000A0ED1"/>
    <w:rsid w:val="000A12DB"/>
    <w:rsid w:val="000A17C8"/>
    <w:rsid w:val="000A1AEE"/>
    <w:rsid w:val="000A20D7"/>
    <w:rsid w:val="000A2128"/>
    <w:rsid w:val="000A2229"/>
    <w:rsid w:val="000A362F"/>
    <w:rsid w:val="000A3B49"/>
    <w:rsid w:val="000A446A"/>
    <w:rsid w:val="000A5AAF"/>
    <w:rsid w:val="000A5F97"/>
    <w:rsid w:val="000A648E"/>
    <w:rsid w:val="000A70B9"/>
    <w:rsid w:val="000A73BB"/>
    <w:rsid w:val="000A7EF4"/>
    <w:rsid w:val="000B0A15"/>
    <w:rsid w:val="000B0DF3"/>
    <w:rsid w:val="000B103F"/>
    <w:rsid w:val="000B1437"/>
    <w:rsid w:val="000B1470"/>
    <w:rsid w:val="000B2B86"/>
    <w:rsid w:val="000B3051"/>
    <w:rsid w:val="000B419B"/>
    <w:rsid w:val="000B4716"/>
    <w:rsid w:val="000B5781"/>
    <w:rsid w:val="000B5891"/>
    <w:rsid w:val="000B7BCB"/>
    <w:rsid w:val="000C0185"/>
    <w:rsid w:val="000C0444"/>
    <w:rsid w:val="000C0960"/>
    <w:rsid w:val="000C0F81"/>
    <w:rsid w:val="000C128D"/>
    <w:rsid w:val="000C17A3"/>
    <w:rsid w:val="000C1D4B"/>
    <w:rsid w:val="000C3260"/>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922"/>
    <w:rsid w:val="000D1CEB"/>
    <w:rsid w:val="000D2563"/>
    <w:rsid w:val="000D25BF"/>
    <w:rsid w:val="000D3FDC"/>
    <w:rsid w:val="000D4747"/>
    <w:rsid w:val="000D4E38"/>
    <w:rsid w:val="000D50DB"/>
    <w:rsid w:val="000D6288"/>
    <w:rsid w:val="000D6CAF"/>
    <w:rsid w:val="000D7541"/>
    <w:rsid w:val="000D75E1"/>
    <w:rsid w:val="000D776B"/>
    <w:rsid w:val="000E22CF"/>
    <w:rsid w:val="000E2977"/>
    <w:rsid w:val="000E2B36"/>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2739"/>
    <w:rsid w:val="000F3138"/>
    <w:rsid w:val="000F3D39"/>
    <w:rsid w:val="000F3F06"/>
    <w:rsid w:val="000F4403"/>
    <w:rsid w:val="000F4C3F"/>
    <w:rsid w:val="000F4E17"/>
    <w:rsid w:val="000F6115"/>
    <w:rsid w:val="000F6578"/>
    <w:rsid w:val="000F70CD"/>
    <w:rsid w:val="000F79F9"/>
    <w:rsid w:val="000F7ABD"/>
    <w:rsid w:val="000F7E8F"/>
    <w:rsid w:val="000F7FBB"/>
    <w:rsid w:val="001000FB"/>
    <w:rsid w:val="00102605"/>
    <w:rsid w:val="00102686"/>
    <w:rsid w:val="00102745"/>
    <w:rsid w:val="00102FB9"/>
    <w:rsid w:val="001032E3"/>
    <w:rsid w:val="00103361"/>
    <w:rsid w:val="00103855"/>
    <w:rsid w:val="00103915"/>
    <w:rsid w:val="00103EA0"/>
    <w:rsid w:val="00104F1C"/>
    <w:rsid w:val="001051E5"/>
    <w:rsid w:val="00105A74"/>
    <w:rsid w:val="00105ACB"/>
    <w:rsid w:val="00105AEF"/>
    <w:rsid w:val="00106259"/>
    <w:rsid w:val="001068EB"/>
    <w:rsid w:val="001078CE"/>
    <w:rsid w:val="0011040E"/>
    <w:rsid w:val="00110CEB"/>
    <w:rsid w:val="00110F61"/>
    <w:rsid w:val="001111BD"/>
    <w:rsid w:val="0011165A"/>
    <w:rsid w:val="00111B2B"/>
    <w:rsid w:val="00112609"/>
    <w:rsid w:val="00112774"/>
    <w:rsid w:val="00112B2E"/>
    <w:rsid w:val="00113003"/>
    <w:rsid w:val="00113062"/>
    <w:rsid w:val="00113705"/>
    <w:rsid w:val="00113975"/>
    <w:rsid w:val="00113CFC"/>
    <w:rsid w:val="00113FEA"/>
    <w:rsid w:val="00114324"/>
    <w:rsid w:val="00114A22"/>
    <w:rsid w:val="00114E9D"/>
    <w:rsid w:val="0011507B"/>
    <w:rsid w:val="00116328"/>
    <w:rsid w:val="001169FD"/>
    <w:rsid w:val="001174C9"/>
    <w:rsid w:val="00117C82"/>
    <w:rsid w:val="00117E27"/>
    <w:rsid w:val="00117E69"/>
    <w:rsid w:val="00121103"/>
    <w:rsid w:val="0012156A"/>
    <w:rsid w:val="00121BAB"/>
    <w:rsid w:val="00121E3C"/>
    <w:rsid w:val="00122B23"/>
    <w:rsid w:val="00122B7E"/>
    <w:rsid w:val="00123D64"/>
    <w:rsid w:val="00123E20"/>
    <w:rsid w:val="00123FB5"/>
    <w:rsid w:val="0012400F"/>
    <w:rsid w:val="001246C9"/>
    <w:rsid w:val="001249DC"/>
    <w:rsid w:val="0012572D"/>
    <w:rsid w:val="00125BED"/>
    <w:rsid w:val="00125C59"/>
    <w:rsid w:val="00125D4F"/>
    <w:rsid w:val="00127004"/>
    <w:rsid w:val="00127AF2"/>
    <w:rsid w:val="00127EDC"/>
    <w:rsid w:val="00127F6D"/>
    <w:rsid w:val="00130355"/>
    <w:rsid w:val="00131B5A"/>
    <w:rsid w:val="001322DA"/>
    <w:rsid w:val="00132C30"/>
    <w:rsid w:val="00132EFD"/>
    <w:rsid w:val="00133AED"/>
    <w:rsid w:val="00133BF7"/>
    <w:rsid w:val="001340BA"/>
    <w:rsid w:val="00134458"/>
    <w:rsid w:val="00134FF9"/>
    <w:rsid w:val="00135E88"/>
    <w:rsid w:val="0013695C"/>
    <w:rsid w:val="00136BF7"/>
    <w:rsid w:val="001378B9"/>
    <w:rsid w:val="001378C5"/>
    <w:rsid w:val="00137FD1"/>
    <w:rsid w:val="00137FFA"/>
    <w:rsid w:val="00140109"/>
    <w:rsid w:val="0014029B"/>
    <w:rsid w:val="00140A4F"/>
    <w:rsid w:val="001413AB"/>
    <w:rsid w:val="001419C0"/>
    <w:rsid w:val="00142103"/>
    <w:rsid w:val="001432AF"/>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D4E"/>
    <w:rsid w:val="001612B2"/>
    <w:rsid w:val="00161E62"/>
    <w:rsid w:val="00161F1C"/>
    <w:rsid w:val="0016200B"/>
    <w:rsid w:val="00163D7A"/>
    <w:rsid w:val="00164281"/>
    <w:rsid w:val="00164AF1"/>
    <w:rsid w:val="001654DF"/>
    <w:rsid w:val="00167503"/>
    <w:rsid w:val="001676A9"/>
    <w:rsid w:val="00167A15"/>
    <w:rsid w:val="00167A50"/>
    <w:rsid w:val="00167DF5"/>
    <w:rsid w:val="00170001"/>
    <w:rsid w:val="001702A0"/>
    <w:rsid w:val="0017145A"/>
    <w:rsid w:val="00172198"/>
    <w:rsid w:val="00172612"/>
    <w:rsid w:val="00172817"/>
    <w:rsid w:val="001734E3"/>
    <w:rsid w:val="0017350E"/>
    <w:rsid w:val="0017391B"/>
    <w:rsid w:val="001742BF"/>
    <w:rsid w:val="001749DF"/>
    <w:rsid w:val="00175E49"/>
    <w:rsid w:val="00176470"/>
    <w:rsid w:val="0017659F"/>
    <w:rsid w:val="00177076"/>
    <w:rsid w:val="00177753"/>
    <w:rsid w:val="001805C1"/>
    <w:rsid w:val="00180A2E"/>
    <w:rsid w:val="00180AC9"/>
    <w:rsid w:val="001813AF"/>
    <w:rsid w:val="001829CD"/>
    <w:rsid w:val="00182F01"/>
    <w:rsid w:val="00184F27"/>
    <w:rsid w:val="0018519B"/>
    <w:rsid w:val="001852BD"/>
    <w:rsid w:val="00185AFE"/>
    <w:rsid w:val="00185E78"/>
    <w:rsid w:val="00187177"/>
    <w:rsid w:val="00187443"/>
    <w:rsid w:val="00187ABD"/>
    <w:rsid w:val="001904E3"/>
    <w:rsid w:val="0019087A"/>
    <w:rsid w:val="00191395"/>
    <w:rsid w:val="00191C5A"/>
    <w:rsid w:val="00191CEB"/>
    <w:rsid w:val="00191E63"/>
    <w:rsid w:val="00192D68"/>
    <w:rsid w:val="0019388B"/>
    <w:rsid w:val="00193B9A"/>
    <w:rsid w:val="00194500"/>
    <w:rsid w:val="001946AE"/>
    <w:rsid w:val="001946D5"/>
    <w:rsid w:val="00194E8C"/>
    <w:rsid w:val="001962EC"/>
    <w:rsid w:val="001963DD"/>
    <w:rsid w:val="001965DB"/>
    <w:rsid w:val="00196DC9"/>
    <w:rsid w:val="001A0236"/>
    <w:rsid w:val="001A0AF8"/>
    <w:rsid w:val="001A18D5"/>
    <w:rsid w:val="001A1D4A"/>
    <w:rsid w:val="001A3011"/>
    <w:rsid w:val="001A325B"/>
    <w:rsid w:val="001A4A08"/>
    <w:rsid w:val="001A4DAF"/>
    <w:rsid w:val="001A62E0"/>
    <w:rsid w:val="001A66DF"/>
    <w:rsid w:val="001A67D0"/>
    <w:rsid w:val="001A6BF1"/>
    <w:rsid w:val="001A7591"/>
    <w:rsid w:val="001A75B1"/>
    <w:rsid w:val="001B0366"/>
    <w:rsid w:val="001B0444"/>
    <w:rsid w:val="001B096B"/>
    <w:rsid w:val="001B0F9F"/>
    <w:rsid w:val="001B123C"/>
    <w:rsid w:val="001B1A0D"/>
    <w:rsid w:val="001B1BF1"/>
    <w:rsid w:val="001B2456"/>
    <w:rsid w:val="001B42F0"/>
    <w:rsid w:val="001B449C"/>
    <w:rsid w:val="001B4AA2"/>
    <w:rsid w:val="001B4ADE"/>
    <w:rsid w:val="001B5C86"/>
    <w:rsid w:val="001B5EF8"/>
    <w:rsid w:val="001B6E5B"/>
    <w:rsid w:val="001C07C6"/>
    <w:rsid w:val="001C08B2"/>
    <w:rsid w:val="001C19CD"/>
    <w:rsid w:val="001C22D5"/>
    <w:rsid w:val="001C2515"/>
    <w:rsid w:val="001C2550"/>
    <w:rsid w:val="001C26FB"/>
    <w:rsid w:val="001C33C1"/>
    <w:rsid w:val="001C374D"/>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3E56"/>
    <w:rsid w:val="001D4141"/>
    <w:rsid w:val="001D56E9"/>
    <w:rsid w:val="001D7923"/>
    <w:rsid w:val="001D796A"/>
    <w:rsid w:val="001D7A84"/>
    <w:rsid w:val="001D7B92"/>
    <w:rsid w:val="001D7C79"/>
    <w:rsid w:val="001E0E15"/>
    <w:rsid w:val="001E15F0"/>
    <w:rsid w:val="001E1CC4"/>
    <w:rsid w:val="001E1D38"/>
    <w:rsid w:val="001E1DEE"/>
    <w:rsid w:val="001E250D"/>
    <w:rsid w:val="001E2855"/>
    <w:rsid w:val="001E4258"/>
    <w:rsid w:val="001E56FF"/>
    <w:rsid w:val="001E5A69"/>
    <w:rsid w:val="001E5B84"/>
    <w:rsid w:val="001E5D6A"/>
    <w:rsid w:val="001E602C"/>
    <w:rsid w:val="001E6769"/>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D91"/>
    <w:rsid w:val="00204E6B"/>
    <w:rsid w:val="002058D4"/>
    <w:rsid w:val="00205BAA"/>
    <w:rsid w:val="0020632A"/>
    <w:rsid w:val="0020648D"/>
    <w:rsid w:val="0020697F"/>
    <w:rsid w:val="002110EB"/>
    <w:rsid w:val="00211338"/>
    <w:rsid w:val="00211388"/>
    <w:rsid w:val="0021148C"/>
    <w:rsid w:val="00211694"/>
    <w:rsid w:val="0021201A"/>
    <w:rsid w:val="002139EF"/>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A0"/>
    <w:rsid w:val="00231CE0"/>
    <w:rsid w:val="00231EC7"/>
    <w:rsid w:val="00232A6C"/>
    <w:rsid w:val="00232E15"/>
    <w:rsid w:val="00233079"/>
    <w:rsid w:val="0023382C"/>
    <w:rsid w:val="00233977"/>
    <w:rsid w:val="00233C58"/>
    <w:rsid w:val="00233C71"/>
    <w:rsid w:val="002345B6"/>
    <w:rsid w:val="00234B84"/>
    <w:rsid w:val="00235689"/>
    <w:rsid w:val="00236016"/>
    <w:rsid w:val="00237065"/>
    <w:rsid w:val="00237589"/>
    <w:rsid w:val="0023758D"/>
    <w:rsid w:val="002375A7"/>
    <w:rsid w:val="0024019A"/>
    <w:rsid w:val="002411DE"/>
    <w:rsid w:val="0024131D"/>
    <w:rsid w:val="002413B5"/>
    <w:rsid w:val="002415B8"/>
    <w:rsid w:val="00241618"/>
    <w:rsid w:val="00242C60"/>
    <w:rsid w:val="00242D0C"/>
    <w:rsid w:val="00242D62"/>
    <w:rsid w:val="002431D7"/>
    <w:rsid w:val="00243257"/>
    <w:rsid w:val="00244058"/>
    <w:rsid w:val="00244805"/>
    <w:rsid w:val="00244F9A"/>
    <w:rsid w:val="00245718"/>
    <w:rsid w:val="00245E07"/>
    <w:rsid w:val="002460E7"/>
    <w:rsid w:val="0024729C"/>
    <w:rsid w:val="00247712"/>
    <w:rsid w:val="00250EC6"/>
    <w:rsid w:val="00251343"/>
    <w:rsid w:val="00251866"/>
    <w:rsid w:val="00251A9F"/>
    <w:rsid w:val="00252492"/>
    <w:rsid w:val="00252B35"/>
    <w:rsid w:val="00252C36"/>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711A4"/>
    <w:rsid w:val="00271F13"/>
    <w:rsid w:val="002721E2"/>
    <w:rsid w:val="00274DB5"/>
    <w:rsid w:val="00275BB1"/>
    <w:rsid w:val="00275FBF"/>
    <w:rsid w:val="00276373"/>
    <w:rsid w:val="00277933"/>
    <w:rsid w:val="00277A17"/>
    <w:rsid w:val="00277F13"/>
    <w:rsid w:val="00277F8D"/>
    <w:rsid w:val="00277FA7"/>
    <w:rsid w:val="00280F3D"/>
    <w:rsid w:val="0028106A"/>
    <w:rsid w:val="00281EB4"/>
    <w:rsid w:val="0028308E"/>
    <w:rsid w:val="002834E9"/>
    <w:rsid w:val="0028396F"/>
    <w:rsid w:val="00283A52"/>
    <w:rsid w:val="00283C5E"/>
    <w:rsid w:val="00283E26"/>
    <w:rsid w:val="0028428F"/>
    <w:rsid w:val="00284CFC"/>
    <w:rsid w:val="00285832"/>
    <w:rsid w:val="00285969"/>
    <w:rsid w:val="0028663B"/>
    <w:rsid w:val="00286920"/>
    <w:rsid w:val="00286CEC"/>
    <w:rsid w:val="002871A9"/>
    <w:rsid w:val="0028758C"/>
    <w:rsid w:val="00287B7E"/>
    <w:rsid w:val="002906FE"/>
    <w:rsid w:val="00290781"/>
    <w:rsid w:val="00291784"/>
    <w:rsid w:val="002929BB"/>
    <w:rsid w:val="00292E64"/>
    <w:rsid w:val="002932BA"/>
    <w:rsid w:val="00293886"/>
    <w:rsid w:val="00294368"/>
    <w:rsid w:val="00294B78"/>
    <w:rsid w:val="002956D1"/>
    <w:rsid w:val="00295949"/>
    <w:rsid w:val="0029613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BDD"/>
    <w:rsid w:val="002A4CC8"/>
    <w:rsid w:val="002A6AFB"/>
    <w:rsid w:val="002A733D"/>
    <w:rsid w:val="002A774A"/>
    <w:rsid w:val="002A7E5C"/>
    <w:rsid w:val="002A7F6D"/>
    <w:rsid w:val="002B020D"/>
    <w:rsid w:val="002B1342"/>
    <w:rsid w:val="002B2686"/>
    <w:rsid w:val="002B27C8"/>
    <w:rsid w:val="002B2A7F"/>
    <w:rsid w:val="002B330B"/>
    <w:rsid w:val="002B39BE"/>
    <w:rsid w:val="002B438C"/>
    <w:rsid w:val="002B48DB"/>
    <w:rsid w:val="002B4B34"/>
    <w:rsid w:val="002B508E"/>
    <w:rsid w:val="002B541A"/>
    <w:rsid w:val="002B6407"/>
    <w:rsid w:val="002B6416"/>
    <w:rsid w:val="002B6459"/>
    <w:rsid w:val="002B64D2"/>
    <w:rsid w:val="002B73B0"/>
    <w:rsid w:val="002C1143"/>
    <w:rsid w:val="002C1187"/>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C7211"/>
    <w:rsid w:val="002D0845"/>
    <w:rsid w:val="002D0933"/>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BFA"/>
    <w:rsid w:val="002E2D7D"/>
    <w:rsid w:val="002E3A5F"/>
    <w:rsid w:val="002E3AB5"/>
    <w:rsid w:val="002E3D76"/>
    <w:rsid w:val="002E40A1"/>
    <w:rsid w:val="002E48EC"/>
    <w:rsid w:val="002E4B44"/>
    <w:rsid w:val="002E4ECB"/>
    <w:rsid w:val="002E4F23"/>
    <w:rsid w:val="002E5784"/>
    <w:rsid w:val="002E5B53"/>
    <w:rsid w:val="002E7847"/>
    <w:rsid w:val="002F0073"/>
    <w:rsid w:val="002F01D5"/>
    <w:rsid w:val="002F0618"/>
    <w:rsid w:val="002F1062"/>
    <w:rsid w:val="002F1D41"/>
    <w:rsid w:val="002F240B"/>
    <w:rsid w:val="002F2F50"/>
    <w:rsid w:val="002F3601"/>
    <w:rsid w:val="002F45F6"/>
    <w:rsid w:val="002F692F"/>
    <w:rsid w:val="002F69BE"/>
    <w:rsid w:val="002F7B66"/>
    <w:rsid w:val="00300CB4"/>
    <w:rsid w:val="00300E24"/>
    <w:rsid w:val="0030101C"/>
    <w:rsid w:val="00301DDD"/>
    <w:rsid w:val="003033BA"/>
    <w:rsid w:val="003043A3"/>
    <w:rsid w:val="00304BD4"/>
    <w:rsid w:val="0030500A"/>
    <w:rsid w:val="0030517B"/>
    <w:rsid w:val="003052EB"/>
    <w:rsid w:val="00305FCB"/>
    <w:rsid w:val="0030600C"/>
    <w:rsid w:val="003063C3"/>
    <w:rsid w:val="00306B44"/>
    <w:rsid w:val="00307A4A"/>
    <w:rsid w:val="00307C44"/>
    <w:rsid w:val="0031088E"/>
    <w:rsid w:val="00310A35"/>
    <w:rsid w:val="00310D01"/>
    <w:rsid w:val="00311376"/>
    <w:rsid w:val="00311A1F"/>
    <w:rsid w:val="00311B47"/>
    <w:rsid w:val="00311D52"/>
    <w:rsid w:val="00311DE3"/>
    <w:rsid w:val="00312190"/>
    <w:rsid w:val="003125E0"/>
    <w:rsid w:val="00312606"/>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0A6E"/>
    <w:rsid w:val="00320F34"/>
    <w:rsid w:val="0032137B"/>
    <w:rsid w:val="003214F7"/>
    <w:rsid w:val="00321BD6"/>
    <w:rsid w:val="00321FA3"/>
    <w:rsid w:val="003227D3"/>
    <w:rsid w:val="00322937"/>
    <w:rsid w:val="00322A46"/>
    <w:rsid w:val="00322A84"/>
    <w:rsid w:val="00323881"/>
    <w:rsid w:val="00323B73"/>
    <w:rsid w:val="00325D98"/>
    <w:rsid w:val="0032682A"/>
    <w:rsid w:val="00327A5C"/>
    <w:rsid w:val="0033092C"/>
    <w:rsid w:val="0033122A"/>
    <w:rsid w:val="003315AC"/>
    <w:rsid w:val="00331932"/>
    <w:rsid w:val="00333A88"/>
    <w:rsid w:val="00335B15"/>
    <w:rsid w:val="00335B21"/>
    <w:rsid w:val="00335D3F"/>
    <w:rsid w:val="00336104"/>
    <w:rsid w:val="00336729"/>
    <w:rsid w:val="00336AB1"/>
    <w:rsid w:val="0033726D"/>
    <w:rsid w:val="00337362"/>
    <w:rsid w:val="00337CA8"/>
    <w:rsid w:val="0034125B"/>
    <w:rsid w:val="0034177C"/>
    <w:rsid w:val="00342345"/>
    <w:rsid w:val="00342C27"/>
    <w:rsid w:val="003430C8"/>
    <w:rsid w:val="003432C8"/>
    <w:rsid w:val="003434B3"/>
    <w:rsid w:val="00343536"/>
    <w:rsid w:val="0034360A"/>
    <w:rsid w:val="00343EFB"/>
    <w:rsid w:val="003443DF"/>
    <w:rsid w:val="00344760"/>
    <w:rsid w:val="00344A64"/>
    <w:rsid w:val="0034680A"/>
    <w:rsid w:val="00346C62"/>
    <w:rsid w:val="0034778E"/>
    <w:rsid w:val="003501E2"/>
    <w:rsid w:val="00350A59"/>
    <w:rsid w:val="00351E10"/>
    <w:rsid w:val="0035273A"/>
    <w:rsid w:val="00352D59"/>
    <w:rsid w:val="003533F4"/>
    <w:rsid w:val="003536F6"/>
    <w:rsid w:val="00353A61"/>
    <w:rsid w:val="00353DD5"/>
    <w:rsid w:val="00355131"/>
    <w:rsid w:val="0035595F"/>
    <w:rsid w:val="00355CFC"/>
    <w:rsid w:val="00356438"/>
    <w:rsid w:val="00356E3E"/>
    <w:rsid w:val="00361A59"/>
    <w:rsid w:val="00363041"/>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0721"/>
    <w:rsid w:val="0037124F"/>
    <w:rsid w:val="00373827"/>
    <w:rsid w:val="00373F04"/>
    <w:rsid w:val="0037401C"/>
    <w:rsid w:val="00374A1E"/>
    <w:rsid w:val="0037507B"/>
    <w:rsid w:val="00375C7C"/>
    <w:rsid w:val="003762F6"/>
    <w:rsid w:val="00377027"/>
    <w:rsid w:val="00377135"/>
    <w:rsid w:val="00380272"/>
    <w:rsid w:val="00380576"/>
    <w:rsid w:val="003805DB"/>
    <w:rsid w:val="003813F4"/>
    <w:rsid w:val="0038152A"/>
    <w:rsid w:val="00382BAD"/>
    <w:rsid w:val="00383A8D"/>
    <w:rsid w:val="00384DF1"/>
    <w:rsid w:val="00384FF3"/>
    <w:rsid w:val="00386456"/>
    <w:rsid w:val="003865A9"/>
    <w:rsid w:val="00387642"/>
    <w:rsid w:val="00390F32"/>
    <w:rsid w:val="0039135E"/>
    <w:rsid w:val="0039200F"/>
    <w:rsid w:val="0039319C"/>
    <w:rsid w:val="00393CAE"/>
    <w:rsid w:val="003945DC"/>
    <w:rsid w:val="003945F4"/>
    <w:rsid w:val="00394EB5"/>
    <w:rsid w:val="0039514E"/>
    <w:rsid w:val="003953B4"/>
    <w:rsid w:val="0039615F"/>
    <w:rsid w:val="00396A29"/>
    <w:rsid w:val="00397FF0"/>
    <w:rsid w:val="003A0878"/>
    <w:rsid w:val="003A1561"/>
    <w:rsid w:val="003A1D25"/>
    <w:rsid w:val="003A22A2"/>
    <w:rsid w:val="003A2447"/>
    <w:rsid w:val="003A2AA1"/>
    <w:rsid w:val="003A31A5"/>
    <w:rsid w:val="003A3851"/>
    <w:rsid w:val="003A39DD"/>
    <w:rsid w:val="003A40FD"/>
    <w:rsid w:val="003A4A8E"/>
    <w:rsid w:val="003A4B14"/>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05F"/>
    <w:rsid w:val="003C2550"/>
    <w:rsid w:val="003C287F"/>
    <w:rsid w:val="003C3339"/>
    <w:rsid w:val="003C375A"/>
    <w:rsid w:val="003C43F6"/>
    <w:rsid w:val="003C4D9F"/>
    <w:rsid w:val="003C622C"/>
    <w:rsid w:val="003C73C7"/>
    <w:rsid w:val="003D03F3"/>
    <w:rsid w:val="003D050B"/>
    <w:rsid w:val="003D0B98"/>
    <w:rsid w:val="003D0C3C"/>
    <w:rsid w:val="003D0DE5"/>
    <w:rsid w:val="003D1351"/>
    <w:rsid w:val="003D21C1"/>
    <w:rsid w:val="003D3707"/>
    <w:rsid w:val="003D3B15"/>
    <w:rsid w:val="003D3B2E"/>
    <w:rsid w:val="003D484D"/>
    <w:rsid w:val="003D49CB"/>
    <w:rsid w:val="003D4BD6"/>
    <w:rsid w:val="003D5BCC"/>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706"/>
    <w:rsid w:val="003E6AB6"/>
    <w:rsid w:val="003E6E0B"/>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7343"/>
    <w:rsid w:val="003F7D23"/>
    <w:rsid w:val="00400002"/>
    <w:rsid w:val="00400054"/>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259F"/>
    <w:rsid w:val="00412B4D"/>
    <w:rsid w:val="00412C51"/>
    <w:rsid w:val="00413262"/>
    <w:rsid w:val="0041329C"/>
    <w:rsid w:val="00413582"/>
    <w:rsid w:val="004139F4"/>
    <w:rsid w:val="00413FFA"/>
    <w:rsid w:val="00414246"/>
    <w:rsid w:val="0041475B"/>
    <w:rsid w:val="00414D9A"/>
    <w:rsid w:val="00415194"/>
    <w:rsid w:val="00415816"/>
    <w:rsid w:val="00415B88"/>
    <w:rsid w:val="00415BEC"/>
    <w:rsid w:val="00415D32"/>
    <w:rsid w:val="004160A2"/>
    <w:rsid w:val="004170D7"/>
    <w:rsid w:val="004177A6"/>
    <w:rsid w:val="00417EFD"/>
    <w:rsid w:val="004200EE"/>
    <w:rsid w:val="004209D2"/>
    <w:rsid w:val="00420D6E"/>
    <w:rsid w:val="00421BD2"/>
    <w:rsid w:val="00421E00"/>
    <w:rsid w:val="00421FCB"/>
    <w:rsid w:val="00421FF6"/>
    <w:rsid w:val="00422DCA"/>
    <w:rsid w:val="00423F9F"/>
    <w:rsid w:val="004257D7"/>
    <w:rsid w:val="00425C43"/>
    <w:rsid w:val="00426C69"/>
    <w:rsid w:val="004273FA"/>
    <w:rsid w:val="00430186"/>
    <w:rsid w:val="0043269A"/>
    <w:rsid w:val="00432E14"/>
    <w:rsid w:val="004333C2"/>
    <w:rsid w:val="004334D8"/>
    <w:rsid w:val="00433ACB"/>
    <w:rsid w:val="00434787"/>
    <w:rsid w:val="004347DA"/>
    <w:rsid w:val="00434C13"/>
    <w:rsid w:val="00436323"/>
    <w:rsid w:val="0043683F"/>
    <w:rsid w:val="00436E45"/>
    <w:rsid w:val="00436F40"/>
    <w:rsid w:val="004370FA"/>
    <w:rsid w:val="00437266"/>
    <w:rsid w:val="00437B54"/>
    <w:rsid w:val="00440096"/>
    <w:rsid w:val="004403DD"/>
    <w:rsid w:val="00440DB0"/>
    <w:rsid w:val="00440FA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3A53"/>
    <w:rsid w:val="00454548"/>
    <w:rsid w:val="0045455C"/>
    <w:rsid w:val="00454582"/>
    <w:rsid w:val="00454717"/>
    <w:rsid w:val="00455047"/>
    <w:rsid w:val="00455354"/>
    <w:rsid w:val="0045558D"/>
    <w:rsid w:val="00455DEE"/>
    <w:rsid w:val="00456970"/>
    <w:rsid w:val="00456BB1"/>
    <w:rsid w:val="00456DDB"/>
    <w:rsid w:val="0046080F"/>
    <w:rsid w:val="00460915"/>
    <w:rsid w:val="00460946"/>
    <w:rsid w:val="004613D2"/>
    <w:rsid w:val="004614A9"/>
    <w:rsid w:val="00461E97"/>
    <w:rsid w:val="0046268F"/>
    <w:rsid w:val="0046284F"/>
    <w:rsid w:val="00462B10"/>
    <w:rsid w:val="00462C04"/>
    <w:rsid w:val="0046320A"/>
    <w:rsid w:val="0046361D"/>
    <w:rsid w:val="004638E2"/>
    <w:rsid w:val="00464030"/>
    <w:rsid w:val="00464264"/>
    <w:rsid w:val="004647F8"/>
    <w:rsid w:val="004647FB"/>
    <w:rsid w:val="00465456"/>
    <w:rsid w:val="0046563F"/>
    <w:rsid w:val="00465677"/>
    <w:rsid w:val="00465AC3"/>
    <w:rsid w:val="00466616"/>
    <w:rsid w:val="00466A0C"/>
    <w:rsid w:val="00470A6A"/>
    <w:rsid w:val="00470D92"/>
    <w:rsid w:val="004712D1"/>
    <w:rsid w:val="00471432"/>
    <w:rsid w:val="00471DF7"/>
    <w:rsid w:val="00471F6B"/>
    <w:rsid w:val="0047295C"/>
    <w:rsid w:val="00472D8E"/>
    <w:rsid w:val="0047319D"/>
    <w:rsid w:val="004734CF"/>
    <w:rsid w:val="00474889"/>
    <w:rsid w:val="00475C5A"/>
    <w:rsid w:val="00475C9C"/>
    <w:rsid w:val="0047676B"/>
    <w:rsid w:val="0047773C"/>
    <w:rsid w:val="00477C5F"/>
    <w:rsid w:val="00480050"/>
    <w:rsid w:val="004803ED"/>
    <w:rsid w:val="004808DE"/>
    <w:rsid w:val="00481AC4"/>
    <w:rsid w:val="00481DC1"/>
    <w:rsid w:val="00482507"/>
    <w:rsid w:val="0048268A"/>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2D"/>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97B15"/>
    <w:rsid w:val="004A054C"/>
    <w:rsid w:val="004A08D1"/>
    <w:rsid w:val="004A0E26"/>
    <w:rsid w:val="004A16C1"/>
    <w:rsid w:val="004A1CE2"/>
    <w:rsid w:val="004A2069"/>
    <w:rsid w:val="004A2800"/>
    <w:rsid w:val="004A34D2"/>
    <w:rsid w:val="004A41BA"/>
    <w:rsid w:val="004A4301"/>
    <w:rsid w:val="004A4E65"/>
    <w:rsid w:val="004A58EE"/>
    <w:rsid w:val="004A59B7"/>
    <w:rsid w:val="004A59CD"/>
    <w:rsid w:val="004A623B"/>
    <w:rsid w:val="004A6A04"/>
    <w:rsid w:val="004A6A52"/>
    <w:rsid w:val="004A6C78"/>
    <w:rsid w:val="004B0F0B"/>
    <w:rsid w:val="004B14C3"/>
    <w:rsid w:val="004B2197"/>
    <w:rsid w:val="004B298A"/>
    <w:rsid w:val="004B3187"/>
    <w:rsid w:val="004B343A"/>
    <w:rsid w:val="004B4664"/>
    <w:rsid w:val="004B578D"/>
    <w:rsid w:val="004B5BE7"/>
    <w:rsid w:val="004B5E2D"/>
    <w:rsid w:val="004B6793"/>
    <w:rsid w:val="004B6C07"/>
    <w:rsid w:val="004B74D3"/>
    <w:rsid w:val="004B76D3"/>
    <w:rsid w:val="004B788E"/>
    <w:rsid w:val="004B7E5D"/>
    <w:rsid w:val="004C0DD8"/>
    <w:rsid w:val="004C22F7"/>
    <w:rsid w:val="004C2B27"/>
    <w:rsid w:val="004C3929"/>
    <w:rsid w:val="004C42B1"/>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84D"/>
    <w:rsid w:val="004D6826"/>
    <w:rsid w:val="004D7758"/>
    <w:rsid w:val="004E023F"/>
    <w:rsid w:val="004E0742"/>
    <w:rsid w:val="004E0C64"/>
    <w:rsid w:val="004E0F6B"/>
    <w:rsid w:val="004E1545"/>
    <w:rsid w:val="004E1F1C"/>
    <w:rsid w:val="004E2A35"/>
    <w:rsid w:val="004E40CE"/>
    <w:rsid w:val="004E4465"/>
    <w:rsid w:val="004E4B0B"/>
    <w:rsid w:val="004E518D"/>
    <w:rsid w:val="004E5506"/>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4B65"/>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84E"/>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DD1"/>
    <w:rsid w:val="00524FD2"/>
    <w:rsid w:val="00525621"/>
    <w:rsid w:val="0052574B"/>
    <w:rsid w:val="005262ED"/>
    <w:rsid w:val="00526431"/>
    <w:rsid w:val="005265D8"/>
    <w:rsid w:val="00527C6B"/>
    <w:rsid w:val="00527E57"/>
    <w:rsid w:val="00530405"/>
    <w:rsid w:val="00530522"/>
    <w:rsid w:val="005305E5"/>
    <w:rsid w:val="00530F38"/>
    <w:rsid w:val="00531F26"/>
    <w:rsid w:val="0053277C"/>
    <w:rsid w:val="005327C0"/>
    <w:rsid w:val="00533101"/>
    <w:rsid w:val="00533CA9"/>
    <w:rsid w:val="00533DA7"/>
    <w:rsid w:val="005346AD"/>
    <w:rsid w:val="00534BCD"/>
    <w:rsid w:val="00534EFB"/>
    <w:rsid w:val="00534F60"/>
    <w:rsid w:val="00535583"/>
    <w:rsid w:val="00535691"/>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4BCF"/>
    <w:rsid w:val="005457A2"/>
    <w:rsid w:val="00545E30"/>
    <w:rsid w:val="00545EA3"/>
    <w:rsid w:val="00546293"/>
    <w:rsid w:val="00546C9B"/>
    <w:rsid w:val="005478F1"/>
    <w:rsid w:val="00547BF6"/>
    <w:rsid w:val="005502F9"/>
    <w:rsid w:val="00551098"/>
    <w:rsid w:val="00551581"/>
    <w:rsid w:val="00551598"/>
    <w:rsid w:val="0055162B"/>
    <w:rsid w:val="00551BFF"/>
    <w:rsid w:val="00551D68"/>
    <w:rsid w:val="00552B3E"/>
    <w:rsid w:val="005551AA"/>
    <w:rsid w:val="005564CA"/>
    <w:rsid w:val="005568EA"/>
    <w:rsid w:val="00557140"/>
    <w:rsid w:val="0056058C"/>
    <w:rsid w:val="00560C87"/>
    <w:rsid w:val="00560EF9"/>
    <w:rsid w:val="00560F51"/>
    <w:rsid w:val="00561249"/>
    <w:rsid w:val="0056182B"/>
    <w:rsid w:val="00561AF3"/>
    <w:rsid w:val="00561E0B"/>
    <w:rsid w:val="00562141"/>
    <w:rsid w:val="00562D86"/>
    <w:rsid w:val="005642EC"/>
    <w:rsid w:val="00564704"/>
    <w:rsid w:val="00564712"/>
    <w:rsid w:val="0056543D"/>
    <w:rsid w:val="005657A8"/>
    <w:rsid w:val="00565952"/>
    <w:rsid w:val="00566866"/>
    <w:rsid w:val="005670A5"/>
    <w:rsid w:val="00567106"/>
    <w:rsid w:val="00567723"/>
    <w:rsid w:val="00567AB8"/>
    <w:rsid w:val="005707F7"/>
    <w:rsid w:val="00570A26"/>
    <w:rsid w:val="0057221F"/>
    <w:rsid w:val="00572539"/>
    <w:rsid w:val="0057337D"/>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6BDB"/>
    <w:rsid w:val="005903FD"/>
    <w:rsid w:val="00590F1A"/>
    <w:rsid w:val="00591C03"/>
    <w:rsid w:val="00591E2A"/>
    <w:rsid w:val="00592280"/>
    <w:rsid w:val="005923C4"/>
    <w:rsid w:val="00593F75"/>
    <w:rsid w:val="005940A0"/>
    <w:rsid w:val="0059429A"/>
    <w:rsid w:val="00595662"/>
    <w:rsid w:val="00595FDD"/>
    <w:rsid w:val="00596AF7"/>
    <w:rsid w:val="00596CCE"/>
    <w:rsid w:val="00597E38"/>
    <w:rsid w:val="005A1976"/>
    <w:rsid w:val="005A2120"/>
    <w:rsid w:val="005A2501"/>
    <w:rsid w:val="005A2C80"/>
    <w:rsid w:val="005A3066"/>
    <w:rsid w:val="005A3457"/>
    <w:rsid w:val="005A361E"/>
    <w:rsid w:val="005A3B35"/>
    <w:rsid w:val="005A3C4B"/>
    <w:rsid w:val="005A3E5A"/>
    <w:rsid w:val="005A43F3"/>
    <w:rsid w:val="005A496F"/>
    <w:rsid w:val="005A4A56"/>
    <w:rsid w:val="005A5A3D"/>
    <w:rsid w:val="005A6035"/>
    <w:rsid w:val="005A6B75"/>
    <w:rsid w:val="005A6E00"/>
    <w:rsid w:val="005A718A"/>
    <w:rsid w:val="005B09BE"/>
    <w:rsid w:val="005B1025"/>
    <w:rsid w:val="005B12B2"/>
    <w:rsid w:val="005B143B"/>
    <w:rsid w:val="005B1E45"/>
    <w:rsid w:val="005B1F54"/>
    <w:rsid w:val="005B21C4"/>
    <w:rsid w:val="005B2A28"/>
    <w:rsid w:val="005B3621"/>
    <w:rsid w:val="005B4948"/>
    <w:rsid w:val="005B501D"/>
    <w:rsid w:val="005B54CC"/>
    <w:rsid w:val="005B6459"/>
    <w:rsid w:val="005B74AD"/>
    <w:rsid w:val="005B7E96"/>
    <w:rsid w:val="005C0429"/>
    <w:rsid w:val="005C04A5"/>
    <w:rsid w:val="005C084F"/>
    <w:rsid w:val="005C0EE9"/>
    <w:rsid w:val="005C1716"/>
    <w:rsid w:val="005C1954"/>
    <w:rsid w:val="005C1C0B"/>
    <w:rsid w:val="005C1D53"/>
    <w:rsid w:val="005C1F75"/>
    <w:rsid w:val="005C2011"/>
    <w:rsid w:val="005C36CF"/>
    <w:rsid w:val="005C3EA3"/>
    <w:rsid w:val="005C5011"/>
    <w:rsid w:val="005C529E"/>
    <w:rsid w:val="005C57BA"/>
    <w:rsid w:val="005C5C52"/>
    <w:rsid w:val="005C5D3D"/>
    <w:rsid w:val="005C5F05"/>
    <w:rsid w:val="005C7F3E"/>
    <w:rsid w:val="005D0046"/>
    <w:rsid w:val="005D0E1C"/>
    <w:rsid w:val="005D1051"/>
    <w:rsid w:val="005D2044"/>
    <w:rsid w:val="005D27DC"/>
    <w:rsid w:val="005D2917"/>
    <w:rsid w:val="005D2EB2"/>
    <w:rsid w:val="005D2F48"/>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C37"/>
    <w:rsid w:val="005E0D7B"/>
    <w:rsid w:val="005E1595"/>
    <w:rsid w:val="005E1F1D"/>
    <w:rsid w:val="005E273D"/>
    <w:rsid w:val="005E3278"/>
    <w:rsid w:val="005E363B"/>
    <w:rsid w:val="005E3B0D"/>
    <w:rsid w:val="005E6EC9"/>
    <w:rsid w:val="005F041F"/>
    <w:rsid w:val="005F1216"/>
    <w:rsid w:val="005F12F0"/>
    <w:rsid w:val="005F1D7D"/>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96D"/>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6D6"/>
    <w:rsid w:val="006178D1"/>
    <w:rsid w:val="00620719"/>
    <w:rsid w:val="006212C9"/>
    <w:rsid w:val="00621D0C"/>
    <w:rsid w:val="00622470"/>
    <w:rsid w:val="00622725"/>
    <w:rsid w:val="006231AA"/>
    <w:rsid w:val="00623482"/>
    <w:rsid w:val="00623AC2"/>
    <w:rsid w:val="00623FF7"/>
    <w:rsid w:val="00625A26"/>
    <w:rsid w:val="00625F38"/>
    <w:rsid w:val="006266D7"/>
    <w:rsid w:val="00626AB7"/>
    <w:rsid w:val="00626D42"/>
    <w:rsid w:val="00626EE3"/>
    <w:rsid w:val="006274AD"/>
    <w:rsid w:val="00627532"/>
    <w:rsid w:val="0063023E"/>
    <w:rsid w:val="006302AA"/>
    <w:rsid w:val="006310C3"/>
    <w:rsid w:val="0063161E"/>
    <w:rsid w:val="0063167C"/>
    <w:rsid w:val="00631A31"/>
    <w:rsid w:val="00631BB5"/>
    <w:rsid w:val="00631DD0"/>
    <w:rsid w:val="0063295C"/>
    <w:rsid w:val="00633367"/>
    <w:rsid w:val="0063339A"/>
    <w:rsid w:val="00633DBF"/>
    <w:rsid w:val="00634122"/>
    <w:rsid w:val="006355B6"/>
    <w:rsid w:val="00635E32"/>
    <w:rsid w:val="006365DE"/>
    <w:rsid w:val="00636BE4"/>
    <w:rsid w:val="0063746C"/>
    <w:rsid w:val="00637802"/>
    <w:rsid w:val="00637836"/>
    <w:rsid w:val="00637C26"/>
    <w:rsid w:val="00637F44"/>
    <w:rsid w:val="00640659"/>
    <w:rsid w:val="00641078"/>
    <w:rsid w:val="00641242"/>
    <w:rsid w:val="00641668"/>
    <w:rsid w:val="00642A32"/>
    <w:rsid w:val="006433D5"/>
    <w:rsid w:val="00646B20"/>
    <w:rsid w:val="00646D0F"/>
    <w:rsid w:val="0064708F"/>
    <w:rsid w:val="00647A36"/>
    <w:rsid w:val="00647DCC"/>
    <w:rsid w:val="00647EFA"/>
    <w:rsid w:val="00647F14"/>
    <w:rsid w:val="00650027"/>
    <w:rsid w:val="00650419"/>
    <w:rsid w:val="00651227"/>
    <w:rsid w:val="00651B9C"/>
    <w:rsid w:val="00651C47"/>
    <w:rsid w:val="00651D98"/>
    <w:rsid w:val="00652854"/>
    <w:rsid w:val="00652D2C"/>
    <w:rsid w:val="00652E70"/>
    <w:rsid w:val="0065303A"/>
    <w:rsid w:val="0065339A"/>
    <w:rsid w:val="00653469"/>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4817"/>
    <w:rsid w:val="00665968"/>
    <w:rsid w:val="00665BF7"/>
    <w:rsid w:val="00666178"/>
    <w:rsid w:val="0066639E"/>
    <w:rsid w:val="00666473"/>
    <w:rsid w:val="006667BE"/>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5F84"/>
    <w:rsid w:val="00696A05"/>
    <w:rsid w:val="00697665"/>
    <w:rsid w:val="00697C9A"/>
    <w:rsid w:val="00697E68"/>
    <w:rsid w:val="006A0274"/>
    <w:rsid w:val="006A2A43"/>
    <w:rsid w:val="006A2BF1"/>
    <w:rsid w:val="006A2F9A"/>
    <w:rsid w:val="006A34E4"/>
    <w:rsid w:val="006A3A5A"/>
    <w:rsid w:val="006A44CF"/>
    <w:rsid w:val="006A457D"/>
    <w:rsid w:val="006A55EE"/>
    <w:rsid w:val="006A575B"/>
    <w:rsid w:val="006A59DE"/>
    <w:rsid w:val="006A664E"/>
    <w:rsid w:val="006A6655"/>
    <w:rsid w:val="006A6B0B"/>
    <w:rsid w:val="006A6BF9"/>
    <w:rsid w:val="006A7CB5"/>
    <w:rsid w:val="006A7FD0"/>
    <w:rsid w:val="006B025C"/>
    <w:rsid w:val="006B2534"/>
    <w:rsid w:val="006B2CB2"/>
    <w:rsid w:val="006B347D"/>
    <w:rsid w:val="006B3E19"/>
    <w:rsid w:val="006B4488"/>
    <w:rsid w:val="006B57CB"/>
    <w:rsid w:val="006B671C"/>
    <w:rsid w:val="006B67AC"/>
    <w:rsid w:val="006B6A25"/>
    <w:rsid w:val="006B786A"/>
    <w:rsid w:val="006B7E4E"/>
    <w:rsid w:val="006C003A"/>
    <w:rsid w:val="006C2454"/>
    <w:rsid w:val="006C2551"/>
    <w:rsid w:val="006C37CA"/>
    <w:rsid w:val="006C40B7"/>
    <w:rsid w:val="006C40D2"/>
    <w:rsid w:val="006C5B15"/>
    <w:rsid w:val="006C5D32"/>
    <w:rsid w:val="006C5DCB"/>
    <w:rsid w:val="006C6BFC"/>
    <w:rsid w:val="006C70C4"/>
    <w:rsid w:val="006C775C"/>
    <w:rsid w:val="006D04DA"/>
    <w:rsid w:val="006D10F6"/>
    <w:rsid w:val="006D1544"/>
    <w:rsid w:val="006D1688"/>
    <w:rsid w:val="006D1FF3"/>
    <w:rsid w:val="006D2C65"/>
    <w:rsid w:val="006D32C6"/>
    <w:rsid w:val="006D3455"/>
    <w:rsid w:val="006D360E"/>
    <w:rsid w:val="006D3697"/>
    <w:rsid w:val="006D39D2"/>
    <w:rsid w:val="006D3F2A"/>
    <w:rsid w:val="006D4370"/>
    <w:rsid w:val="006D46A3"/>
    <w:rsid w:val="006D6517"/>
    <w:rsid w:val="006D658F"/>
    <w:rsid w:val="006D69FA"/>
    <w:rsid w:val="006D6A12"/>
    <w:rsid w:val="006D712D"/>
    <w:rsid w:val="006D7687"/>
    <w:rsid w:val="006D7D1F"/>
    <w:rsid w:val="006D7D8A"/>
    <w:rsid w:val="006E0572"/>
    <w:rsid w:val="006E05D8"/>
    <w:rsid w:val="006E08EE"/>
    <w:rsid w:val="006E155A"/>
    <w:rsid w:val="006E1F9F"/>
    <w:rsid w:val="006E3452"/>
    <w:rsid w:val="006E39D1"/>
    <w:rsid w:val="006E437F"/>
    <w:rsid w:val="006E4D5B"/>
    <w:rsid w:val="006E602F"/>
    <w:rsid w:val="006E6720"/>
    <w:rsid w:val="006E68FA"/>
    <w:rsid w:val="006E7275"/>
    <w:rsid w:val="006E77B8"/>
    <w:rsid w:val="006F15CC"/>
    <w:rsid w:val="006F3BDD"/>
    <w:rsid w:val="006F4147"/>
    <w:rsid w:val="006F4315"/>
    <w:rsid w:val="006F4478"/>
    <w:rsid w:val="006F458D"/>
    <w:rsid w:val="006F4A6D"/>
    <w:rsid w:val="006F4CB0"/>
    <w:rsid w:val="006F4F78"/>
    <w:rsid w:val="006F547E"/>
    <w:rsid w:val="006F5656"/>
    <w:rsid w:val="006F5CA8"/>
    <w:rsid w:val="006F5CCF"/>
    <w:rsid w:val="006F772B"/>
    <w:rsid w:val="006F78DC"/>
    <w:rsid w:val="0070138A"/>
    <w:rsid w:val="00701497"/>
    <w:rsid w:val="0070157E"/>
    <w:rsid w:val="007030D4"/>
    <w:rsid w:val="0070317C"/>
    <w:rsid w:val="00703279"/>
    <w:rsid w:val="00703424"/>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E86"/>
    <w:rsid w:val="00715EAA"/>
    <w:rsid w:val="00716CAD"/>
    <w:rsid w:val="00716F18"/>
    <w:rsid w:val="00717363"/>
    <w:rsid w:val="00717786"/>
    <w:rsid w:val="00717ACB"/>
    <w:rsid w:val="00721BFF"/>
    <w:rsid w:val="00721FAF"/>
    <w:rsid w:val="00722FD8"/>
    <w:rsid w:val="007236C4"/>
    <w:rsid w:val="00723B59"/>
    <w:rsid w:val="00724635"/>
    <w:rsid w:val="00724AE1"/>
    <w:rsid w:val="00724DD1"/>
    <w:rsid w:val="0072554B"/>
    <w:rsid w:val="00725AFD"/>
    <w:rsid w:val="00726603"/>
    <w:rsid w:val="00726CEC"/>
    <w:rsid w:val="00727DDC"/>
    <w:rsid w:val="00730CD6"/>
    <w:rsid w:val="00730F74"/>
    <w:rsid w:val="0073114B"/>
    <w:rsid w:val="00734272"/>
    <w:rsid w:val="00734414"/>
    <w:rsid w:val="00734952"/>
    <w:rsid w:val="00734990"/>
    <w:rsid w:val="00734FF5"/>
    <w:rsid w:val="00735B78"/>
    <w:rsid w:val="00735DA7"/>
    <w:rsid w:val="007368B4"/>
    <w:rsid w:val="00736BDA"/>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4C"/>
    <w:rsid w:val="007522E8"/>
    <w:rsid w:val="00753BAC"/>
    <w:rsid w:val="00754A0B"/>
    <w:rsid w:val="007552DB"/>
    <w:rsid w:val="00755B08"/>
    <w:rsid w:val="00755DD0"/>
    <w:rsid w:val="0075647A"/>
    <w:rsid w:val="007566BE"/>
    <w:rsid w:val="007567E1"/>
    <w:rsid w:val="00756A12"/>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6279"/>
    <w:rsid w:val="00766ECC"/>
    <w:rsid w:val="007672F3"/>
    <w:rsid w:val="007677B5"/>
    <w:rsid w:val="007678B1"/>
    <w:rsid w:val="00770317"/>
    <w:rsid w:val="007708A8"/>
    <w:rsid w:val="00771E65"/>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472"/>
    <w:rsid w:val="00786FAD"/>
    <w:rsid w:val="007873C9"/>
    <w:rsid w:val="00787D90"/>
    <w:rsid w:val="00787F5E"/>
    <w:rsid w:val="00790164"/>
    <w:rsid w:val="007906E2"/>
    <w:rsid w:val="00790A24"/>
    <w:rsid w:val="00790A37"/>
    <w:rsid w:val="00790A60"/>
    <w:rsid w:val="0079146D"/>
    <w:rsid w:val="00791C32"/>
    <w:rsid w:val="00791E08"/>
    <w:rsid w:val="00791FF0"/>
    <w:rsid w:val="007923D0"/>
    <w:rsid w:val="007927C6"/>
    <w:rsid w:val="0079302C"/>
    <w:rsid w:val="007930D3"/>
    <w:rsid w:val="0079381F"/>
    <w:rsid w:val="00793B2E"/>
    <w:rsid w:val="007948F5"/>
    <w:rsid w:val="00795647"/>
    <w:rsid w:val="007963F6"/>
    <w:rsid w:val="00796418"/>
    <w:rsid w:val="00796576"/>
    <w:rsid w:val="00796E80"/>
    <w:rsid w:val="007979AD"/>
    <w:rsid w:val="00797A9C"/>
    <w:rsid w:val="007A0EAB"/>
    <w:rsid w:val="007A2341"/>
    <w:rsid w:val="007A32E4"/>
    <w:rsid w:val="007A38A1"/>
    <w:rsid w:val="007A3967"/>
    <w:rsid w:val="007A3BBE"/>
    <w:rsid w:val="007A4766"/>
    <w:rsid w:val="007A5816"/>
    <w:rsid w:val="007A5947"/>
    <w:rsid w:val="007B0313"/>
    <w:rsid w:val="007B05FB"/>
    <w:rsid w:val="007B0854"/>
    <w:rsid w:val="007B0E48"/>
    <w:rsid w:val="007B18FD"/>
    <w:rsid w:val="007B1D1B"/>
    <w:rsid w:val="007B303E"/>
    <w:rsid w:val="007B32C0"/>
    <w:rsid w:val="007B32F7"/>
    <w:rsid w:val="007B3659"/>
    <w:rsid w:val="007B389A"/>
    <w:rsid w:val="007B4558"/>
    <w:rsid w:val="007B4632"/>
    <w:rsid w:val="007B46A2"/>
    <w:rsid w:val="007B4828"/>
    <w:rsid w:val="007B4B2D"/>
    <w:rsid w:val="007B4D4A"/>
    <w:rsid w:val="007B5428"/>
    <w:rsid w:val="007B54FE"/>
    <w:rsid w:val="007B57A5"/>
    <w:rsid w:val="007B6C64"/>
    <w:rsid w:val="007B6EC8"/>
    <w:rsid w:val="007B6F81"/>
    <w:rsid w:val="007B7992"/>
    <w:rsid w:val="007B7EA2"/>
    <w:rsid w:val="007C025A"/>
    <w:rsid w:val="007C081B"/>
    <w:rsid w:val="007C097D"/>
    <w:rsid w:val="007C13FA"/>
    <w:rsid w:val="007C1672"/>
    <w:rsid w:val="007C312A"/>
    <w:rsid w:val="007C3570"/>
    <w:rsid w:val="007C3F3B"/>
    <w:rsid w:val="007C4241"/>
    <w:rsid w:val="007C55FF"/>
    <w:rsid w:val="007C6339"/>
    <w:rsid w:val="007C7C43"/>
    <w:rsid w:val="007C7F0D"/>
    <w:rsid w:val="007D0841"/>
    <w:rsid w:val="007D1134"/>
    <w:rsid w:val="007D20CF"/>
    <w:rsid w:val="007D23F7"/>
    <w:rsid w:val="007D2566"/>
    <w:rsid w:val="007D2C18"/>
    <w:rsid w:val="007D2D74"/>
    <w:rsid w:val="007D3395"/>
    <w:rsid w:val="007D3693"/>
    <w:rsid w:val="007D3C6D"/>
    <w:rsid w:val="007D409B"/>
    <w:rsid w:val="007D481A"/>
    <w:rsid w:val="007D5648"/>
    <w:rsid w:val="007D581D"/>
    <w:rsid w:val="007D58C5"/>
    <w:rsid w:val="007D5DE8"/>
    <w:rsid w:val="007D610F"/>
    <w:rsid w:val="007D7503"/>
    <w:rsid w:val="007D7CFC"/>
    <w:rsid w:val="007D7FFC"/>
    <w:rsid w:val="007E0812"/>
    <w:rsid w:val="007E16A4"/>
    <w:rsid w:val="007E18DF"/>
    <w:rsid w:val="007E1C53"/>
    <w:rsid w:val="007E2A04"/>
    <w:rsid w:val="007E2C36"/>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0F1"/>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4D8"/>
    <w:rsid w:val="00813A7B"/>
    <w:rsid w:val="00813F04"/>
    <w:rsid w:val="00814B72"/>
    <w:rsid w:val="00815DA5"/>
    <w:rsid w:val="00816221"/>
    <w:rsid w:val="00816A82"/>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5ED2"/>
    <w:rsid w:val="00827203"/>
    <w:rsid w:val="0082767A"/>
    <w:rsid w:val="00827CC0"/>
    <w:rsid w:val="00831026"/>
    <w:rsid w:val="0083119B"/>
    <w:rsid w:val="00831BAE"/>
    <w:rsid w:val="00832216"/>
    <w:rsid w:val="00832863"/>
    <w:rsid w:val="00832CD0"/>
    <w:rsid w:val="00833430"/>
    <w:rsid w:val="0083397A"/>
    <w:rsid w:val="00834128"/>
    <w:rsid w:val="0083417F"/>
    <w:rsid w:val="00835143"/>
    <w:rsid w:val="00835741"/>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B6D"/>
    <w:rsid w:val="0085092D"/>
    <w:rsid w:val="00850D82"/>
    <w:rsid w:val="00850F79"/>
    <w:rsid w:val="0085100B"/>
    <w:rsid w:val="0085304C"/>
    <w:rsid w:val="008548CA"/>
    <w:rsid w:val="00856C06"/>
    <w:rsid w:val="0085790B"/>
    <w:rsid w:val="00857A2F"/>
    <w:rsid w:val="00857C95"/>
    <w:rsid w:val="00857E78"/>
    <w:rsid w:val="00860AEF"/>
    <w:rsid w:val="0086122C"/>
    <w:rsid w:val="00861308"/>
    <w:rsid w:val="00861310"/>
    <w:rsid w:val="00861B7B"/>
    <w:rsid w:val="00861F0F"/>
    <w:rsid w:val="00861F53"/>
    <w:rsid w:val="00862711"/>
    <w:rsid w:val="0086289E"/>
    <w:rsid w:val="00863413"/>
    <w:rsid w:val="0086394E"/>
    <w:rsid w:val="00863F8A"/>
    <w:rsid w:val="00863FE3"/>
    <w:rsid w:val="00864241"/>
    <w:rsid w:val="0086468A"/>
    <w:rsid w:val="00864CD5"/>
    <w:rsid w:val="008650BE"/>
    <w:rsid w:val="0086605F"/>
    <w:rsid w:val="0086633B"/>
    <w:rsid w:val="00866495"/>
    <w:rsid w:val="00866931"/>
    <w:rsid w:val="00866FEF"/>
    <w:rsid w:val="00867512"/>
    <w:rsid w:val="0087033C"/>
    <w:rsid w:val="00870B44"/>
    <w:rsid w:val="008715ED"/>
    <w:rsid w:val="008717D8"/>
    <w:rsid w:val="00871E3C"/>
    <w:rsid w:val="0087213A"/>
    <w:rsid w:val="00872F97"/>
    <w:rsid w:val="00873863"/>
    <w:rsid w:val="00874607"/>
    <w:rsid w:val="00874915"/>
    <w:rsid w:val="00874B89"/>
    <w:rsid w:val="00875403"/>
    <w:rsid w:val="00875434"/>
    <w:rsid w:val="00876215"/>
    <w:rsid w:val="0087646C"/>
    <w:rsid w:val="00876815"/>
    <w:rsid w:val="00877932"/>
    <w:rsid w:val="008808C7"/>
    <w:rsid w:val="0088106B"/>
    <w:rsid w:val="0088107D"/>
    <w:rsid w:val="008812E2"/>
    <w:rsid w:val="0088168A"/>
    <w:rsid w:val="00881E64"/>
    <w:rsid w:val="00882800"/>
    <w:rsid w:val="00882E39"/>
    <w:rsid w:val="008850E3"/>
    <w:rsid w:val="008850EB"/>
    <w:rsid w:val="00886DF2"/>
    <w:rsid w:val="00886FB9"/>
    <w:rsid w:val="00887080"/>
    <w:rsid w:val="00887BC5"/>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606D"/>
    <w:rsid w:val="00896129"/>
    <w:rsid w:val="008965DF"/>
    <w:rsid w:val="008975E3"/>
    <w:rsid w:val="0089774F"/>
    <w:rsid w:val="00897875"/>
    <w:rsid w:val="00897B8F"/>
    <w:rsid w:val="008A00D8"/>
    <w:rsid w:val="008A00D9"/>
    <w:rsid w:val="008A07D5"/>
    <w:rsid w:val="008A295B"/>
    <w:rsid w:val="008A2A23"/>
    <w:rsid w:val="008A2AF5"/>
    <w:rsid w:val="008A2B5A"/>
    <w:rsid w:val="008A2DD1"/>
    <w:rsid w:val="008A3F9D"/>
    <w:rsid w:val="008A4EBB"/>
    <w:rsid w:val="008A5474"/>
    <w:rsid w:val="008A59EA"/>
    <w:rsid w:val="008A5C9A"/>
    <w:rsid w:val="008A6A55"/>
    <w:rsid w:val="008A6DF0"/>
    <w:rsid w:val="008A6F6E"/>
    <w:rsid w:val="008A7888"/>
    <w:rsid w:val="008A796E"/>
    <w:rsid w:val="008B0862"/>
    <w:rsid w:val="008B088C"/>
    <w:rsid w:val="008B10AA"/>
    <w:rsid w:val="008B1BF5"/>
    <w:rsid w:val="008B2268"/>
    <w:rsid w:val="008B263F"/>
    <w:rsid w:val="008B47A6"/>
    <w:rsid w:val="008B60F2"/>
    <w:rsid w:val="008B672C"/>
    <w:rsid w:val="008B6CC5"/>
    <w:rsid w:val="008C036D"/>
    <w:rsid w:val="008C0743"/>
    <w:rsid w:val="008C0B4C"/>
    <w:rsid w:val="008C11F0"/>
    <w:rsid w:val="008C1DBA"/>
    <w:rsid w:val="008C24E7"/>
    <w:rsid w:val="008C2500"/>
    <w:rsid w:val="008C2CAC"/>
    <w:rsid w:val="008C3585"/>
    <w:rsid w:val="008C3C5E"/>
    <w:rsid w:val="008C3E2A"/>
    <w:rsid w:val="008C41AB"/>
    <w:rsid w:val="008C45BD"/>
    <w:rsid w:val="008C463B"/>
    <w:rsid w:val="008C4B19"/>
    <w:rsid w:val="008C568F"/>
    <w:rsid w:val="008C62D4"/>
    <w:rsid w:val="008C688A"/>
    <w:rsid w:val="008C692B"/>
    <w:rsid w:val="008C6B89"/>
    <w:rsid w:val="008D18AA"/>
    <w:rsid w:val="008D1A2A"/>
    <w:rsid w:val="008D29B1"/>
    <w:rsid w:val="008D35D9"/>
    <w:rsid w:val="008D3B85"/>
    <w:rsid w:val="008D4527"/>
    <w:rsid w:val="008D462D"/>
    <w:rsid w:val="008D51F2"/>
    <w:rsid w:val="008D66CA"/>
    <w:rsid w:val="008D69B1"/>
    <w:rsid w:val="008D7338"/>
    <w:rsid w:val="008D7FCE"/>
    <w:rsid w:val="008E0012"/>
    <w:rsid w:val="008E0DF7"/>
    <w:rsid w:val="008E0FAD"/>
    <w:rsid w:val="008E1347"/>
    <w:rsid w:val="008E16E0"/>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1056"/>
    <w:rsid w:val="008F2E8D"/>
    <w:rsid w:val="008F387B"/>
    <w:rsid w:val="008F3DD9"/>
    <w:rsid w:val="008F4814"/>
    <w:rsid w:val="008F4DA6"/>
    <w:rsid w:val="008F538E"/>
    <w:rsid w:val="008F5A20"/>
    <w:rsid w:val="008F5ABA"/>
    <w:rsid w:val="008F6CF9"/>
    <w:rsid w:val="008F7905"/>
    <w:rsid w:val="008F7989"/>
    <w:rsid w:val="00900DCC"/>
    <w:rsid w:val="009026AF"/>
    <w:rsid w:val="009028E8"/>
    <w:rsid w:val="00902E5C"/>
    <w:rsid w:val="0090350D"/>
    <w:rsid w:val="009039EB"/>
    <w:rsid w:val="009046E5"/>
    <w:rsid w:val="009047C5"/>
    <w:rsid w:val="00910683"/>
    <w:rsid w:val="00910E00"/>
    <w:rsid w:val="009116CE"/>
    <w:rsid w:val="00911714"/>
    <w:rsid w:val="00911A5B"/>
    <w:rsid w:val="00911DBA"/>
    <w:rsid w:val="009134F7"/>
    <w:rsid w:val="009136D4"/>
    <w:rsid w:val="00914B9A"/>
    <w:rsid w:val="00914C3F"/>
    <w:rsid w:val="00914F33"/>
    <w:rsid w:val="009153F6"/>
    <w:rsid w:val="00915FCE"/>
    <w:rsid w:val="00916AFE"/>
    <w:rsid w:val="00916FC8"/>
    <w:rsid w:val="009170D3"/>
    <w:rsid w:val="0091759C"/>
    <w:rsid w:val="00917910"/>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5EE5"/>
    <w:rsid w:val="009460F9"/>
    <w:rsid w:val="00946A24"/>
    <w:rsid w:val="009470D4"/>
    <w:rsid w:val="00947337"/>
    <w:rsid w:val="009512FA"/>
    <w:rsid w:val="00951E57"/>
    <w:rsid w:val="00953018"/>
    <w:rsid w:val="009533E2"/>
    <w:rsid w:val="00953554"/>
    <w:rsid w:val="0095385A"/>
    <w:rsid w:val="00953928"/>
    <w:rsid w:val="00955906"/>
    <w:rsid w:val="00955978"/>
    <w:rsid w:val="00955C96"/>
    <w:rsid w:val="00957010"/>
    <w:rsid w:val="0095780A"/>
    <w:rsid w:val="009579E4"/>
    <w:rsid w:val="00957AA4"/>
    <w:rsid w:val="00957ACB"/>
    <w:rsid w:val="00957E21"/>
    <w:rsid w:val="00957F27"/>
    <w:rsid w:val="009609F0"/>
    <w:rsid w:val="00960BDB"/>
    <w:rsid w:val="0096147D"/>
    <w:rsid w:val="00961E5F"/>
    <w:rsid w:val="009625C6"/>
    <w:rsid w:val="009629B5"/>
    <w:rsid w:val="00962A50"/>
    <w:rsid w:val="00962F47"/>
    <w:rsid w:val="009631BD"/>
    <w:rsid w:val="00964138"/>
    <w:rsid w:val="00964B3F"/>
    <w:rsid w:val="00964C98"/>
    <w:rsid w:val="00964E0A"/>
    <w:rsid w:val="00966214"/>
    <w:rsid w:val="00971441"/>
    <w:rsid w:val="009715D4"/>
    <w:rsid w:val="00972470"/>
    <w:rsid w:val="00972FA9"/>
    <w:rsid w:val="009739A9"/>
    <w:rsid w:val="00973AA2"/>
    <w:rsid w:val="0097494E"/>
    <w:rsid w:val="00974B58"/>
    <w:rsid w:val="009761ED"/>
    <w:rsid w:val="009801E7"/>
    <w:rsid w:val="0098022F"/>
    <w:rsid w:val="009810DE"/>
    <w:rsid w:val="009816A2"/>
    <w:rsid w:val="009822D7"/>
    <w:rsid w:val="009827E6"/>
    <w:rsid w:val="00982E70"/>
    <w:rsid w:val="00982F84"/>
    <w:rsid w:val="0098427D"/>
    <w:rsid w:val="00984567"/>
    <w:rsid w:val="00984CEC"/>
    <w:rsid w:val="00985102"/>
    <w:rsid w:val="009865D5"/>
    <w:rsid w:val="009876F2"/>
    <w:rsid w:val="00987C77"/>
    <w:rsid w:val="00990345"/>
    <w:rsid w:val="00990701"/>
    <w:rsid w:val="0099090B"/>
    <w:rsid w:val="0099119C"/>
    <w:rsid w:val="0099137A"/>
    <w:rsid w:val="00991805"/>
    <w:rsid w:val="0099211C"/>
    <w:rsid w:val="00993B78"/>
    <w:rsid w:val="0099483A"/>
    <w:rsid w:val="00995119"/>
    <w:rsid w:val="009953AD"/>
    <w:rsid w:val="0099583D"/>
    <w:rsid w:val="00996992"/>
    <w:rsid w:val="00996E1E"/>
    <w:rsid w:val="00997392"/>
    <w:rsid w:val="0099747C"/>
    <w:rsid w:val="0099771C"/>
    <w:rsid w:val="00997E15"/>
    <w:rsid w:val="00997F0C"/>
    <w:rsid w:val="009A01E4"/>
    <w:rsid w:val="009A0917"/>
    <w:rsid w:val="009A0A33"/>
    <w:rsid w:val="009A1351"/>
    <w:rsid w:val="009A2435"/>
    <w:rsid w:val="009A35DC"/>
    <w:rsid w:val="009A38AB"/>
    <w:rsid w:val="009A3959"/>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4D6D"/>
    <w:rsid w:val="009B558B"/>
    <w:rsid w:val="009B6801"/>
    <w:rsid w:val="009B68DD"/>
    <w:rsid w:val="009B6D21"/>
    <w:rsid w:val="009B78ED"/>
    <w:rsid w:val="009C181C"/>
    <w:rsid w:val="009C1C7F"/>
    <w:rsid w:val="009C28A2"/>
    <w:rsid w:val="009C303E"/>
    <w:rsid w:val="009C3239"/>
    <w:rsid w:val="009C3828"/>
    <w:rsid w:val="009C3D2C"/>
    <w:rsid w:val="009C4987"/>
    <w:rsid w:val="009C523F"/>
    <w:rsid w:val="009C59BF"/>
    <w:rsid w:val="009C5E4F"/>
    <w:rsid w:val="009C5F64"/>
    <w:rsid w:val="009C5F82"/>
    <w:rsid w:val="009C70F8"/>
    <w:rsid w:val="009C756F"/>
    <w:rsid w:val="009C78A3"/>
    <w:rsid w:val="009C7A91"/>
    <w:rsid w:val="009D0156"/>
    <w:rsid w:val="009D05DA"/>
    <w:rsid w:val="009D11F6"/>
    <w:rsid w:val="009D13B9"/>
    <w:rsid w:val="009D1A14"/>
    <w:rsid w:val="009D1E2A"/>
    <w:rsid w:val="009D1FA0"/>
    <w:rsid w:val="009D2BDF"/>
    <w:rsid w:val="009D3736"/>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16DA"/>
    <w:rsid w:val="009E1CD4"/>
    <w:rsid w:val="009E20DC"/>
    <w:rsid w:val="009E2391"/>
    <w:rsid w:val="009E476A"/>
    <w:rsid w:val="009E4E05"/>
    <w:rsid w:val="009E56FF"/>
    <w:rsid w:val="009E5CB1"/>
    <w:rsid w:val="009E5E56"/>
    <w:rsid w:val="009E61EA"/>
    <w:rsid w:val="009E6990"/>
    <w:rsid w:val="009E6FEE"/>
    <w:rsid w:val="009F060F"/>
    <w:rsid w:val="009F0781"/>
    <w:rsid w:val="009F0850"/>
    <w:rsid w:val="009F11B2"/>
    <w:rsid w:val="009F1BDF"/>
    <w:rsid w:val="009F1E91"/>
    <w:rsid w:val="009F1EAE"/>
    <w:rsid w:val="009F369D"/>
    <w:rsid w:val="009F36FE"/>
    <w:rsid w:val="009F46A9"/>
    <w:rsid w:val="009F4F25"/>
    <w:rsid w:val="009F568D"/>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07C8A"/>
    <w:rsid w:val="00A1036D"/>
    <w:rsid w:val="00A1069F"/>
    <w:rsid w:val="00A10919"/>
    <w:rsid w:val="00A10ACA"/>
    <w:rsid w:val="00A10D04"/>
    <w:rsid w:val="00A10D08"/>
    <w:rsid w:val="00A12355"/>
    <w:rsid w:val="00A12384"/>
    <w:rsid w:val="00A127D2"/>
    <w:rsid w:val="00A12ADA"/>
    <w:rsid w:val="00A143EC"/>
    <w:rsid w:val="00A14A60"/>
    <w:rsid w:val="00A14C58"/>
    <w:rsid w:val="00A1500F"/>
    <w:rsid w:val="00A15621"/>
    <w:rsid w:val="00A15670"/>
    <w:rsid w:val="00A157A0"/>
    <w:rsid w:val="00A1585B"/>
    <w:rsid w:val="00A15C19"/>
    <w:rsid w:val="00A16809"/>
    <w:rsid w:val="00A17769"/>
    <w:rsid w:val="00A17EA2"/>
    <w:rsid w:val="00A20264"/>
    <w:rsid w:val="00A20997"/>
    <w:rsid w:val="00A20F8C"/>
    <w:rsid w:val="00A21454"/>
    <w:rsid w:val="00A22025"/>
    <w:rsid w:val="00A2246A"/>
    <w:rsid w:val="00A22498"/>
    <w:rsid w:val="00A22571"/>
    <w:rsid w:val="00A23023"/>
    <w:rsid w:val="00A24560"/>
    <w:rsid w:val="00A25B0F"/>
    <w:rsid w:val="00A25BBB"/>
    <w:rsid w:val="00A25F8E"/>
    <w:rsid w:val="00A27F18"/>
    <w:rsid w:val="00A27FB6"/>
    <w:rsid w:val="00A30121"/>
    <w:rsid w:val="00A30368"/>
    <w:rsid w:val="00A3043A"/>
    <w:rsid w:val="00A30E02"/>
    <w:rsid w:val="00A30F6A"/>
    <w:rsid w:val="00A31BA2"/>
    <w:rsid w:val="00A31C3E"/>
    <w:rsid w:val="00A33A85"/>
    <w:rsid w:val="00A34538"/>
    <w:rsid w:val="00A34677"/>
    <w:rsid w:val="00A34BA0"/>
    <w:rsid w:val="00A3540F"/>
    <w:rsid w:val="00A35630"/>
    <w:rsid w:val="00A35914"/>
    <w:rsid w:val="00A36189"/>
    <w:rsid w:val="00A3622F"/>
    <w:rsid w:val="00A36B04"/>
    <w:rsid w:val="00A37E73"/>
    <w:rsid w:val="00A37FB6"/>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574"/>
    <w:rsid w:val="00A4657A"/>
    <w:rsid w:val="00A467C4"/>
    <w:rsid w:val="00A468E2"/>
    <w:rsid w:val="00A500B1"/>
    <w:rsid w:val="00A52547"/>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505"/>
    <w:rsid w:val="00A6481F"/>
    <w:rsid w:val="00A668BA"/>
    <w:rsid w:val="00A66FA7"/>
    <w:rsid w:val="00A672A5"/>
    <w:rsid w:val="00A67426"/>
    <w:rsid w:val="00A677F6"/>
    <w:rsid w:val="00A67E16"/>
    <w:rsid w:val="00A703CC"/>
    <w:rsid w:val="00A70A0B"/>
    <w:rsid w:val="00A70C5C"/>
    <w:rsid w:val="00A718D8"/>
    <w:rsid w:val="00A71EA7"/>
    <w:rsid w:val="00A730AD"/>
    <w:rsid w:val="00A73855"/>
    <w:rsid w:val="00A73D64"/>
    <w:rsid w:val="00A73FEA"/>
    <w:rsid w:val="00A74216"/>
    <w:rsid w:val="00A744B4"/>
    <w:rsid w:val="00A74592"/>
    <w:rsid w:val="00A74D61"/>
    <w:rsid w:val="00A751E3"/>
    <w:rsid w:val="00A75504"/>
    <w:rsid w:val="00A75CD9"/>
    <w:rsid w:val="00A76438"/>
    <w:rsid w:val="00A77168"/>
    <w:rsid w:val="00A7723B"/>
    <w:rsid w:val="00A7786C"/>
    <w:rsid w:val="00A7793C"/>
    <w:rsid w:val="00A77D21"/>
    <w:rsid w:val="00A80085"/>
    <w:rsid w:val="00A8043B"/>
    <w:rsid w:val="00A81323"/>
    <w:rsid w:val="00A81AC0"/>
    <w:rsid w:val="00A81C23"/>
    <w:rsid w:val="00A820CB"/>
    <w:rsid w:val="00A82342"/>
    <w:rsid w:val="00A83BEF"/>
    <w:rsid w:val="00A84443"/>
    <w:rsid w:val="00A8487F"/>
    <w:rsid w:val="00A848FC"/>
    <w:rsid w:val="00A849A3"/>
    <w:rsid w:val="00A84A0E"/>
    <w:rsid w:val="00A851FD"/>
    <w:rsid w:val="00A86E0B"/>
    <w:rsid w:val="00A90F12"/>
    <w:rsid w:val="00A93101"/>
    <w:rsid w:val="00A94293"/>
    <w:rsid w:val="00A94474"/>
    <w:rsid w:val="00A94760"/>
    <w:rsid w:val="00A9496E"/>
    <w:rsid w:val="00A949F0"/>
    <w:rsid w:val="00A94BDE"/>
    <w:rsid w:val="00A94FCA"/>
    <w:rsid w:val="00A95E4C"/>
    <w:rsid w:val="00A96C60"/>
    <w:rsid w:val="00A9740B"/>
    <w:rsid w:val="00A9766C"/>
    <w:rsid w:val="00A977F8"/>
    <w:rsid w:val="00A97C93"/>
    <w:rsid w:val="00AA08E7"/>
    <w:rsid w:val="00AA0A06"/>
    <w:rsid w:val="00AA1351"/>
    <w:rsid w:val="00AA1859"/>
    <w:rsid w:val="00AA1C84"/>
    <w:rsid w:val="00AA3D7B"/>
    <w:rsid w:val="00AA42A0"/>
    <w:rsid w:val="00AA442B"/>
    <w:rsid w:val="00AA46A4"/>
    <w:rsid w:val="00AA4AE1"/>
    <w:rsid w:val="00AA5779"/>
    <w:rsid w:val="00AA58A1"/>
    <w:rsid w:val="00AA61C7"/>
    <w:rsid w:val="00AA669D"/>
    <w:rsid w:val="00AA66ED"/>
    <w:rsid w:val="00AA69DC"/>
    <w:rsid w:val="00AA6BE1"/>
    <w:rsid w:val="00AA7416"/>
    <w:rsid w:val="00AA7A60"/>
    <w:rsid w:val="00AA7B42"/>
    <w:rsid w:val="00AA7BE5"/>
    <w:rsid w:val="00AB041C"/>
    <w:rsid w:val="00AB14E8"/>
    <w:rsid w:val="00AB17EC"/>
    <w:rsid w:val="00AB1B1D"/>
    <w:rsid w:val="00AB2216"/>
    <w:rsid w:val="00AB2C0A"/>
    <w:rsid w:val="00AB358D"/>
    <w:rsid w:val="00AB37A1"/>
    <w:rsid w:val="00AB3BAD"/>
    <w:rsid w:val="00AB3CFD"/>
    <w:rsid w:val="00AB40C6"/>
    <w:rsid w:val="00AB49BC"/>
    <w:rsid w:val="00AB4DEE"/>
    <w:rsid w:val="00AB4E32"/>
    <w:rsid w:val="00AB579A"/>
    <w:rsid w:val="00AB724B"/>
    <w:rsid w:val="00AB726C"/>
    <w:rsid w:val="00AB72B4"/>
    <w:rsid w:val="00AC02AA"/>
    <w:rsid w:val="00AC0537"/>
    <w:rsid w:val="00AC0A84"/>
    <w:rsid w:val="00AC2300"/>
    <w:rsid w:val="00AC2A0B"/>
    <w:rsid w:val="00AC2BEC"/>
    <w:rsid w:val="00AC2BEE"/>
    <w:rsid w:val="00AC2E53"/>
    <w:rsid w:val="00AC484F"/>
    <w:rsid w:val="00AC4B20"/>
    <w:rsid w:val="00AC4D8F"/>
    <w:rsid w:val="00AC56F2"/>
    <w:rsid w:val="00AC5B83"/>
    <w:rsid w:val="00AC6886"/>
    <w:rsid w:val="00AC71C3"/>
    <w:rsid w:val="00AD0DA5"/>
    <w:rsid w:val="00AD1499"/>
    <w:rsid w:val="00AD1706"/>
    <w:rsid w:val="00AD1EFA"/>
    <w:rsid w:val="00AD2072"/>
    <w:rsid w:val="00AD2808"/>
    <w:rsid w:val="00AD2DBD"/>
    <w:rsid w:val="00AD2FBF"/>
    <w:rsid w:val="00AD455D"/>
    <w:rsid w:val="00AD463C"/>
    <w:rsid w:val="00AD46A2"/>
    <w:rsid w:val="00AD47E8"/>
    <w:rsid w:val="00AD4F60"/>
    <w:rsid w:val="00AD5044"/>
    <w:rsid w:val="00AD5114"/>
    <w:rsid w:val="00AD6236"/>
    <w:rsid w:val="00AD68C9"/>
    <w:rsid w:val="00AD7619"/>
    <w:rsid w:val="00AD7770"/>
    <w:rsid w:val="00AE1772"/>
    <w:rsid w:val="00AE1990"/>
    <w:rsid w:val="00AE2523"/>
    <w:rsid w:val="00AE25E8"/>
    <w:rsid w:val="00AE2AD4"/>
    <w:rsid w:val="00AE2CA7"/>
    <w:rsid w:val="00AE2F1D"/>
    <w:rsid w:val="00AE3AFA"/>
    <w:rsid w:val="00AE3C7D"/>
    <w:rsid w:val="00AE4B2B"/>
    <w:rsid w:val="00AE586F"/>
    <w:rsid w:val="00AE6582"/>
    <w:rsid w:val="00AE6DC5"/>
    <w:rsid w:val="00AE7686"/>
    <w:rsid w:val="00AE799A"/>
    <w:rsid w:val="00AF0E81"/>
    <w:rsid w:val="00AF117A"/>
    <w:rsid w:val="00AF186E"/>
    <w:rsid w:val="00AF19DF"/>
    <w:rsid w:val="00AF1F4F"/>
    <w:rsid w:val="00AF26CF"/>
    <w:rsid w:val="00AF4E92"/>
    <w:rsid w:val="00AF5435"/>
    <w:rsid w:val="00AF554B"/>
    <w:rsid w:val="00AF5C9B"/>
    <w:rsid w:val="00AF5D07"/>
    <w:rsid w:val="00AF5D53"/>
    <w:rsid w:val="00AF5E2D"/>
    <w:rsid w:val="00AF644B"/>
    <w:rsid w:val="00AF6CA6"/>
    <w:rsid w:val="00AF6E03"/>
    <w:rsid w:val="00AF6EB6"/>
    <w:rsid w:val="00AF7796"/>
    <w:rsid w:val="00B0008D"/>
    <w:rsid w:val="00B011A9"/>
    <w:rsid w:val="00B024ED"/>
    <w:rsid w:val="00B02EB3"/>
    <w:rsid w:val="00B02FCB"/>
    <w:rsid w:val="00B033F8"/>
    <w:rsid w:val="00B03C1E"/>
    <w:rsid w:val="00B04400"/>
    <w:rsid w:val="00B04835"/>
    <w:rsid w:val="00B05A55"/>
    <w:rsid w:val="00B05AD0"/>
    <w:rsid w:val="00B05DE1"/>
    <w:rsid w:val="00B06595"/>
    <w:rsid w:val="00B07DAD"/>
    <w:rsid w:val="00B10109"/>
    <w:rsid w:val="00B1085E"/>
    <w:rsid w:val="00B10FD0"/>
    <w:rsid w:val="00B10FD1"/>
    <w:rsid w:val="00B11896"/>
    <w:rsid w:val="00B12735"/>
    <w:rsid w:val="00B129C6"/>
    <w:rsid w:val="00B131C4"/>
    <w:rsid w:val="00B13386"/>
    <w:rsid w:val="00B13533"/>
    <w:rsid w:val="00B13C48"/>
    <w:rsid w:val="00B13E35"/>
    <w:rsid w:val="00B13EC0"/>
    <w:rsid w:val="00B14102"/>
    <w:rsid w:val="00B14D32"/>
    <w:rsid w:val="00B1557C"/>
    <w:rsid w:val="00B155DC"/>
    <w:rsid w:val="00B15766"/>
    <w:rsid w:val="00B159AA"/>
    <w:rsid w:val="00B1666A"/>
    <w:rsid w:val="00B1686D"/>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5DE"/>
    <w:rsid w:val="00B24C36"/>
    <w:rsid w:val="00B24F94"/>
    <w:rsid w:val="00B25126"/>
    <w:rsid w:val="00B25A52"/>
    <w:rsid w:val="00B25B0A"/>
    <w:rsid w:val="00B25FC3"/>
    <w:rsid w:val="00B26CC4"/>
    <w:rsid w:val="00B27026"/>
    <w:rsid w:val="00B270C2"/>
    <w:rsid w:val="00B27875"/>
    <w:rsid w:val="00B3008D"/>
    <w:rsid w:val="00B30E11"/>
    <w:rsid w:val="00B30EEB"/>
    <w:rsid w:val="00B30FD0"/>
    <w:rsid w:val="00B31423"/>
    <w:rsid w:val="00B31710"/>
    <w:rsid w:val="00B323E0"/>
    <w:rsid w:val="00B32DC0"/>
    <w:rsid w:val="00B3346C"/>
    <w:rsid w:val="00B335E4"/>
    <w:rsid w:val="00B33C23"/>
    <w:rsid w:val="00B345B4"/>
    <w:rsid w:val="00B348B1"/>
    <w:rsid w:val="00B34A28"/>
    <w:rsid w:val="00B34EB2"/>
    <w:rsid w:val="00B35046"/>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3013"/>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938"/>
    <w:rsid w:val="00B65C8A"/>
    <w:rsid w:val="00B65CE2"/>
    <w:rsid w:val="00B65CED"/>
    <w:rsid w:val="00B660AD"/>
    <w:rsid w:val="00B66109"/>
    <w:rsid w:val="00B66349"/>
    <w:rsid w:val="00B67630"/>
    <w:rsid w:val="00B67FBF"/>
    <w:rsid w:val="00B7024E"/>
    <w:rsid w:val="00B71FA7"/>
    <w:rsid w:val="00B72110"/>
    <w:rsid w:val="00B72B91"/>
    <w:rsid w:val="00B73019"/>
    <w:rsid w:val="00B7315F"/>
    <w:rsid w:val="00B7323A"/>
    <w:rsid w:val="00B73356"/>
    <w:rsid w:val="00B7353B"/>
    <w:rsid w:val="00B7358A"/>
    <w:rsid w:val="00B737FB"/>
    <w:rsid w:val="00B7423D"/>
    <w:rsid w:val="00B74605"/>
    <w:rsid w:val="00B74D05"/>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464"/>
    <w:rsid w:val="00B95C30"/>
    <w:rsid w:val="00B95E3D"/>
    <w:rsid w:val="00B96117"/>
    <w:rsid w:val="00B9691F"/>
    <w:rsid w:val="00B96EEC"/>
    <w:rsid w:val="00B97392"/>
    <w:rsid w:val="00B97691"/>
    <w:rsid w:val="00B976C7"/>
    <w:rsid w:val="00BA0C54"/>
    <w:rsid w:val="00BA1382"/>
    <w:rsid w:val="00BA20D8"/>
    <w:rsid w:val="00BA22FC"/>
    <w:rsid w:val="00BA2F30"/>
    <w:rsid w:val="00BA4771"/>
    <w:rsid w:val="00BA5027"/>
    <w:rsid w:val="00BA665B"/>
    <w:rsid w:val="00BA7370"/>
    <w:rsid w:val="00BA778B"/>
    <w:rsid w:val="00BB0888"/>
    <w:rsid w:val="00BB0DF1"/>
    <w:rsid w:val="00BB0E9B"/>
    <w:rsid w:val="00BB2729"/>
    <w:rsid w:val="00BB2841"/>
    <w:rsid w:val="00BB300F"/>
    <w:rsid w:val="00BB32C9"/>
    <w:rsid w:val="00BB35C5"/>
    <w:rsid w:val="00BB4C8E"/>
    <w:rsid w:val="00BB57ED"/>
    <w:rsid w:val="00BB65C3"/>
    <w:rsid w:val="00BB662E"/>
    <w:rsid w:val="00BB67A9"/>
    <w:rsid w:val="00BB6C01"/>
    <w:rsid w:val="00BB7942"/>
    <w:rsid w:val="00BB7CD1"/>
    <w:rsid w:val="00BC0F33"/>
    <w:rsid w:val="00BC14A7"/>
    <w:rsid w:val="00BC1611"/>
    <w:rsid w:val="00BC17CC"/>
    <w:rsid w:val="00BC182F"/>
    <w:rsid w:val="00BC229E"/>
    <w:rsid w:val="00BC2898"/>
    <w:rsid w:val="00BC2928"/>
    <w:rsid w:val="00BC2BB1"/>
    <w:rsid w:val="00BC34A3"/>
    <w:rsid w:val="00BC3FF9"/>
    <w:rsid w:val="00BC4834"/>
    <w:rsid w:val="00BC4A97"/>
    <w:rsid w:val="00BC5A25"/>
    <w:rsid w:val="00BC5FDD"/>
    <w:rsid w:val="00BC68B4"/>
    <w:rsid w:val="00BC6C2D"/>
    <w:rsid w:val="00BC7B9A"/>
    <w:rsid w:val="00BD0140"/>
    <w:rsid w:val="00BD02CC"/>
    <w:rsid w:val="00BD0CEA"/>
    <w:rsid w:val="00BD1675"/>
    <w:rsid w:val="00BD2063"/>
    <w:rsid w:val="00BD2171"/>
    <w:rsid w:val="00BD33D9"/>
    <w:rsid w:val="00BD38C5"/>
    <w:rsid w:val="00BD3CF1"/>
    <w:rsid w:val="00BD3DEA"/>
    <w:rsid w:val="00BD3E97"/>
    <w:rsid w:val="00BD40E4"/>
    <w:rsid w:val="00BD52FE"/>
    <w:rsid w:val="00BD62CF"/>
    <w:rsid w:val="00BD67B2"/>
    <w:rsid w:val="00BD6A07"/>
    <w:rsid w:val="00BD78AB"/>
    <w:rsid w:val="00BD78FE"/>
    <w:rsid w:val="00BE0149"/>
    <w:rsid w:val="00BE0767"/>
    <w:rsid w:val="00BE12D7"/>
    <w:rsid w:val="00BE1372"/>
    <w:rsid w:val="00BE1775"/>
    <w:rsid w:val="00BE17A2"/>
    <w:rsid w:val="00BE18DA"/>
    <w:rsid w:val="00BE26C0"/>
    <w:rsid w:val="00BE3442"/>
    <w:rsid w:val="00BE45DF"/>
    <w:rsid w:val="00BE47B2"/>
    <w:rsid w:val="00BE48C7"/>
    <w:rsid w:val="00BE4F66"/>
    <w:rsid w:val="00BE5238"/>
    <w:rsid w:val="00BE6074"/>
    <w:rsid w:val="00BE67A2"/>
    <w:rsid w:val="00BE7257"/>
    <w:rsid w:val="00BE736E"/>
    <w:rsid w:val="00BF020D"/>
    <w:rsid w:val="00BF1DD2"/>
    <w:rsid w:val="00BF23A3"/>
    <w:rsid w:val="00BF28DB"/>
    <w:rsid w:val="00BF2A7E"/>
    <w:rsid w:val="00BF3331"/>
    <w:rsid w:val="00BF3A45"/>
    <w:rsid w:val="00BF436F"/>
    <w:rsid w:val="00BF5723"/>
    <w:rsid w:val="00BF5C05"/>
    <w:rsid w:val="00BF5EFF"/>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A85"/>
    <w:rsid w:val="00C1641B"/>
    <w:rsid w:val="00C165FC"/>
    <w:rsid w:val="00C176D5"/>
    <w:rsid w:val="00C2082C"/>
    <w:rsid w:val="00C20832"/>
    <w:rsid w:val="00C20EB0"/>
    <w:rsid w:val="00C21005"/>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27FB2"/>
    <w:rsid w:val="00C302E5"/>
    <w:rsid w:val="00C309E8"/>
    <w:rsid w:val="00C32017"/>
    <w:rsid w:val="00C325CD"/>
    <w:rsid w:val="00C330F5"/>
    <w:rsid w:val="00C3322E"/>
    <w:rsid w:val="00C337F5"/>
    <w:rsid w:val="00C33B90"/>
    <w:rsid w:val="00C34B5F"/>
    <w:rsid w:val="00C358D4"/>
    <w:rsid w:val="00C36785"/>
    <w:rsid w:val="00C36845"/>
    <w:rsid w:val="00C3711C"/>
    <w:rsid w:val="00C37256"/>
    <w:rsid w:val="00C37A7B"/>
    <w:rsid w:val="00C37CFF"/>
    <w:rsid w:val="00C37FFE"/>
    <w:rsid w:val="00C40B50"/>
    <w:rsid w:val="00C41858"/>
    <w:rsid w:val="00C419E3"/>
    <w:rsid w:val="00C419F4"/>
    <w:rsid w:val="00C41E6A"/>
    <w:rsid w:val="00C41E74"/>
    <w:rsid w:val="00C42247"/>
    <w:rsid w:val="00C439BE"/>
    <w:rsid w:val="00C44842"/>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2428"/>
    <w:rsid w:val="00C52C68"/>
    <w:rsid w:val="00C52D98"/>
    <w:rsid w:val="00C5325C"/>
    <w:rsid w:val="00C53D24"/>
    <w:rsid w:val="00C54640"/>
    <w:rsid w:val="00C547A6"/>
    <w:rsid w:val="00C54A3A"/>
    <w:rsid w:val="00C5503F"/>
    <w:rsid w:val="00C55C32"/>
    <w:rsid w:val="00C56A67"/>
    <w:rsid w:val="00C56CC2"/>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CBB"/>
    <w:rsid w:val="00C71E2A"/>
    <w:rsid w:val="00C733BA"/>
    <w:rsid w:val="00C73D18"/>
    <w:rsid w:val="00C760DC"/>
    <w:rsid w:val="00C76CD7"/>
    <w:rsid w:val="00C77967"/>
    <w:rsid w:val="00C8082B"/>
    <w:rsid w:val="00C81A88"/>
    <w:rsid w:val="00C81AEC"/>
    <w:rsid w:val="00C81D46"/>
    <w:rsid w:val="00C820AD"/>
    <w:rsid w:val="00C82298"/>
    <w:rsid w:val="00C833B4"/>
    <w:rsid w:val="00C83A10"/>
    <w:rsid w:val="00C84284"/>
    <w:rsid w:val="00C84E0D"/>
    <w:rsid w:val="00C84E33"/>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877"/>
    <w:rsid w:val="00C93D8C"/>
    <w:rsid w:val="00C946CC"/>
    <w:rsid w:val="00C959BD"/>
    <w:rsid w:val="00C95F44"/>
    <w:rsid w:val="00C96D1B"/>
    <w:rsid w:val="00C97106"/>
    <w:rsid w:val="00C97684"/>
    <w:rsid w:val="00CA0031"/>
    <w:rsid w:val="00CA0413"/>
    <w:rsid w:val="00CA043A"/>
    <w:rsid w:val="00CA04F8"/>
    <w:rsid w:val="00CA1285"/>
    <w:rsid w:val="00CA1691"/>
    <w:rsid w:val="00CA2E65"/>
    <w:rsid w:val="00CA41E7"/>
    <w:rsid w:val="00CA4B2B"/>
    <w:rsid w:val="00CA5520"/>
    <w:rsid w:val="00CA5812"/>
    <w:rsid w:val="00CA5BD4"/>
    <w:rsid w:val="00CA5C14"/>
    <w:rsid w:val="00CA76FC"/>
    <w:rsid w:val="00CA7E7B"/>
    <w:rsid w:val="00CB0236"/>
    <w:rsid w:val="00CB19E3"/>
    <w:rsid w:val="00CB2C3A"/>
    <w:rsid w:val="00CB2D38"/>
    <w:rsid w:val="00CB3BA8"/>
    <w:rsid w:val="00CB4137"/>
    <w:rsid w:val="00CB4BAF"/>
    <w:rsid w:val="00CB52D0"/>
    <w:rsid w:val="00CB5578"/>
    <w:rsid w:val="00CB5671"/>
    <w:rsid w:val="00CB591C"/>
    <w:rsid w:val="00CB5943"/>
    <w:rsid w:val="00CB61B3"/>
    <w:rsid w:val="00CB6A81"/>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61B7"/>
    <w:rsid w:val="00CC61CA"/>
    <w:rsid w:val="00CC6668"/>
    <w:rsid w:val="00CC69EC"/>
    <w:rsid w:val="00CC71D3"/>
    <w:rsid w:val="00CC743D"/>
    <w:rsid w:val="00CC7E86"/>
    <w:rsid w:val="00CD050A"/>
    <w:rsid w:val="00CD205D"/>
    <w:rsid w:val="00CD2A22"/>
    <w:rsid w:val="00CD2B50"/>
    <w:rsid w:val="00CD4506"/>
    <w:rsid w:val="00CD520B"/>
    <w:rsid w:val="00CD592E"/>
    <w:rsid w:val="00CD5982"/>
    <w:rsid w:val="00CD5A1A"/>
    <w:rsid w:val="00CD7EFA"/>
    <w:rsid w:val="00CE020E"/>
    <w:rsid w:val="00CE0566"/>
    <w:rsid w:val="00CE0CF2"/>
    <w:rsid w:val="00CE1CD4"/>
    <w:rsid w:val="00CE23FE"/>
    <w:rsid w:val="00CE2761"/>
    <w:rsid w:val="00CE2B81"/>
    <w:rsid w:val="00CE314E"/>
    <w:rsid w:val="00CE3D5C"/>
    <w:rsid w:val="00CE3E14"/>
    <w:rsid w:val="00CE44C7"/>
    <w:rsid w:val="00CE53CC"/>
    <w:rsid w:val="00CE607D"/>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AF7"/>
    <w:rsid w:val="00CF4D20"/>
    <w:rsid w:val="00CF613D"/>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53"/>
    <w:rsid w:val="00D0541C"/>
    <w:rsid w:val="00D058E9"/>
    <w:rsid w:val="00D0612A"/>
    <w:rsid w:val="00D06A0E"/>
    <w:rsid w:val="00D1060D"/>
    <w:rsid w:val="00D10E7C"/>
    <w:rsid w:val="00D11182"/>
    <w:rsid w:val="00D1137B"/>
    <w:rsid w:val="00D11807"/>
    <w:rsid w:val="00D11DB3"/>
    <w:rsid w:val="00D1206A"/>
    <w:rsid w:val="00D12D82"/>
    <w:rsid w:val="00D1306E"/>
    <w:rsid w:val="00D134CD"/>
    <w:rsid w:val="00D14B5F"/>
    <w:rsid w:val="00D14E13"/>
    <w:rsid w:val="00D14F23"/>
    <w:rsid w:val="00D15356"/>
    <w:rsid w:val="00D16740"/>
    <w:rsid w:val="00D169D5"/>
    <w:rsid w:val="00D16A8B"/>
    <w:rsid w:val="00D16E39"/>
    <w:rsid w:val="00D17951"/>
    <w:rsid w:val="00D17AD8"/>
    <w:rsid w:val="00D17B53"/>
    <w:rsid w:val="00D2086A"/>
    <w:rsid w:val="00D2104A"/>
    <w:rsid w:val="00D21BB5"/>
    <w:rsid w:val="00D21FFC"/>
    <w:rsid w:val="00D223A3"/>
    <w:rsid w:val="00D223B6"/>
    <w:rsid w:val="00D223E8"/>
    <w:rsid w:val="00D22DC8"/>
    <w:rsid w:val="00D24ECD"/>
    <w:rsid w:val="00D2522A"/>
    <w:rsid w:val="00D2531C"/>
    <w:rsid w:val="00D255F3"/>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1F0"/>
    <w:rsid w:val="00D357F3"/>
    <w:rsid w:val="00D35C0E"/>
    <w:rsid w:val="00D373A8"/>
    <w:rsid w:val="00D375FF"/>
    <w:rsid w:val="00D379A5"/>
    <w:rsid w:val="00D401BE"/>
    <w:rsid w:val="00D4043A"/>
    <w:rsid w:val="00D40A8E"/>
    <w:rsid w:val="00D40DB0"/>
    <w:rsid w:val="00D40F8B"/>
    <w:rsid w:val="00D41858"/>
    <w:rsid w:val="00D422DB"/>
    <w:rsid w:val="00D42A83"/>
    <w:rsid w:val="00D42AC2"/>
    <w:rsid w:val="00D4498E"/>
    <w:rsid w:val="00D44CC3"/>
    <w:rsid w:val="00D4515F"/>
    <w:rsid w:val="00D451E8"/>
    <w:rsid w:val="00D4636B"/>
    <w:rsid w:val="00D466C9"/>
    <w:rsid w:val="00D467D8"/>
    <w:rsid w:val="00D47275"/>
    <w:rsid w:val="00D4767B"/>
    <w:rsid w:val="00D47C6D"/>
    <w:rsid w:val="00D50AEF"/>
    <w:rsid w:val="00D50C39"/>
    <w:rsid w:val="00D51E15"/>
    <w:rsid w:val="00D52B7E"/>
    <w:rsid w:val="00D52E2F"/>
    <w:rsid w:val="00D52F59"/>
    <w:rsid w:val="00D53E3E"/>
    <w:rsid w:val="00D550E1"/>
    <w:rsid w:val="00D55904"/>
    <w:rsid w:val="00D5616F"/>
    <w:rsid w:val="00D57940"/>
    <w:rsid w:val="00D60327"/>
    <w:rsid w:val="00D61526"/>
    <w:rsid w:val="00D61F81"/>
    <w:rsid w:val="00D623A9"/>
    <w:rsid w:val="00D62BE6"/>
    <w:rsid w:val="00D62CD7"/>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392"/>
    <w:rsid w:val="00D7481A"/>
    <w:rsid w:val="00D751B7"/>
    <w:rsid w:val="00D7524B"/>
    <w:rsid w:val="00D75396"/>
    <w:rsid w:val="00D759C0"/>
    <w:rsid w:val="00D75C05"/>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2C5"/>
    <w:rsid w:val="00D9261C"/>
    <w:rsid w:val="00D9310B"/>
    <w:rsid w:val="00D93726"/>
    <w:rsid w:val="00D93DD3"/>
    <w:rsid w:val="00D93F3E"/>
    <w:rsid w:val="00D9405B"/>
    <w:rsid w:val="00D94942"/>
    <w:rsid w:val="00D95145"/>
    <w:rsid w:val="00D967CB"/>
    <w:rsid w:val="00D96EE0"/>
    <w:rsid w:val="00D97BD1"/>
    <w:rsid w:val="00DA06B8"/>
    <w:rsid w:val="00DA18C7"/>
    <w:rsid w:val="00DA286D"/>
    <w:rsid w:val="00DA2969"/>
    <w:rsid w:val="00DA29B7"/>
    <w:rsid w:val="00DA4842"/>
    <w:rsid w:val="00DA4EB5"/>
    <w:rsid w:val="00DA5989"/>
    <w:rsid w:val="00DA5AB1"/>
    <w:rsid w:val="00DA5F9D"/>
    <w:rsid w:val="00DA686E"/>
    <w:rsid w:val="00DA69B2"/>
    <w:rsid w:val="00DA6A7B"/>
    <w:rsid w:val="00DA7462"/>
    <w:rsid w:val="00DA7AD0"/>
    <w:rsid w:val="00DB02D7"/>
    <w:rsid w:val="00DB03CC"/>
    <w:rsid w:val="00DB12D4"/>
    <w:rsid w:val="00DB14F0"/>
    <w:rsid w:val="00DB1745"/>
    <w:rsid w:val="00DB1AFF"/>
    <w:rsid w:val="00DB219A"/>
    <w:rsid w:val="00DB3165"/>
    <w:rsid w:val="00DB40B3"/>
    <w:rsid w:val="00DB4292"/>
    <w:rsid w:val="00DB5196"/>
    <w:rsid w:val="00DB5C03"/>
    <w:rsid w:val="00DB68BB"/>
    <w:rsid w:val="00DB6E46"/>
    <w:rsid w:val="00DB7117"/>
    <w:rsid w:val="00DB7760"/>
    <w:rsid w:val="00DB7DD4"/>
    <w:rsid w:val="00DB7E44"/>
    <w:rsid w:val="00DC00B4"/>
    <w:rsid w:val="00DC037A"/>
    <w:rsid w:val="00DC0954"/>
    <w:rsid w:val="00DC1166"/>
    <w:rsid w:val="00DC15BA"/>
    <w:rsid w:val="00DC18CD"/>
    <w:rsid w:val="00DC1A68"/>
    <w:rsid w:val="00DC30B8"/>
    <w:rsid w:val="00DC32C6"/>
    <w:rsid w:val="00DC3720"/>
    <w:rsid w:val="00DC478F"/>
    <w:rsid w:val="00DC62E5"/>
    <w:rsid w:val="00DC6AB9"/>
    <w:rsid w:val="00DC6F33"/>
    <w:rsid w:val="00DC7349"/>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42"/>
    <w:rsid w:val="00DD5EC6"/>
    <w:rsid w:val="00DD605F"/>
    <w:rsid w:val="00DD6657"/>
    <w:rsid w:val="00DD6D71"/>
    <w:rsid w:val="00DD72A0"/>
    <w:rsid w:val="00DD735D"/>
    <w:rsid w:val="00DE0159"/>
    <w:rsid w:val="00DE064A"/>
    <w:rsid w:val="00DE082D"/>
    <w:rsid w:val="00DE1410"/>
    <w:rsid w:val="00DE3119"/>
    <w:rsid w:val="00DE3FF0"/>
    <w:rsid w:val="00DE4105"/>
    <w:rsid w:val="00DE5189"/>
    <w:rsid w:val="00DE6230"/>
    <w:rsid w:val="00DE7108"/>
    <w:rsid w:val="00DE78D1"/>
    <w:rsid w:val="00DF0263"/>
    <w:rsid w:val="00DF0EB4"/>
    <w:rsid w:val="00DF1E36"/>
    <w:rsid w:val="00DF1FDB"/>
    <w:rsid w:val="00DF236B"/>
    <w:rsid w:val="00DF2A91"/>
    <w:rsid w:val="00DF2F82"/>
    <w:rsid w:val="00DF37E2"/>
    <w:rsid w:val="00DF3889"/>
    <w:rsid w:val="00DF3CC9"/>
    <w:rsid w:val="00DF4451"/>
    <w:rsid w:val="00DF49FF"/>
    <w:rsid w:val="00DF4FFB"/>
    <w:rsid w:val="00DF5236"/>
    <w:rsid w:val="00DF651F"/>
    <w:rsid w:val="00DF6E10"/>
    <w:rsid w:val="00DF6F43"/>
    <w:rsid w:val="00DF72FE"/>
    <w:rsid w:val="00DF752F"/>
    <w:rsid w:val="00DF76A2"/>
    <w:rsid w:val="00DF7B33"/>
    <w:rsid w:val="00E00B7A"/>
    <w:rsid w:val="00E02186"/>
    <w:rsid w:val="00E026BB"/>
    <w:rsid w:val="00E027C5"/>
    <w:rsid w:val="00E03124"/>
    <w:rsid w:val="00E031EB"/>
    <w:rsid w:val="00E03951"/>
    <w:rsid w:val="00E03A23"/>
    <w:rsid w:val="00E03DB8"/>
    <w:rsid w:val="00E05E70"/>
    <w:rsid w:val="00E064BC"/>
    <w:rsid w:val="00E07225"/>
    <w:rsid w:val="00E07AAA"/>
    <w:rsid w:val="00E109DD"/>
    <w:rsid w:val="00E11229"/>
    <w:rsid w:val="00E114CA"/>
    <w:rsid w:val="00E11CF0"/>
    <w:rsid w:val="00E132D5"/>
    <w:rsid w:val="00E1397F"/>
    <w:rsid w:val="00E13AB8"/>
    <w:rsid w:val="00E1482E"/>
    <w:rsid w:val="00E15D08"/>
    <w:rsid w:val="00E16382"/>
    <w:rsid w:val="00E16572"/>
    <w:rsid w:val="00E1699C"/>
    <w:rsid w:val="00E16E75"/>
    <w:rsid w:val="00E1746D"/>
    <w:rsid w:val="00E2012A"/>
    <w:rsid w:val="00E205A2"/>
    <w:rsid w:val="00E20B0C"/>
    <w:rsid w:val="00E20BA4"/>
    <w:rsid w:val="00E23137"/>
    <w:rsid w:val="00E23980"/>
    <w:rsid w:val="00E241E9"/>
    <w:rsid w:val="00E2520A"/>
    <w:rsid w:val="00E257C3"/>
    <w:rsid w:val="00E25CB3"/>
    <w:rsid w:val="00E25DA4"/>
    <w:rsid w:val="00E26CB8"/>
    <w:rsid w:val="00E26DD3"/>
    <w:rsid w:val="00E26FCF"/>
    <w:rsid w:val="00E27165"/>
    <w:rsid w:val="00E27226"/>
    <w:rsid w:val="00E3044A"/>
    <w:rsid w:val="00E31A4A"/>
    <w:rsid w:val="00E31C43"/>
    <w:rsid w:val="00E32FA8"/>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43A"/>
    <w:rsid w:val="00E424C8"/>
    <w:rsid w:val="00E4251D"/>
    <w:rsid w:val="00E4294F"/>
    <w:rsid w:val="00E43D00"/>
    <w:rsid w:val="00E445E4"/>
    <w:rsid w:val="00E457CB"/>
    <w:rsid w:val="00E45D47"/>
    <w:rsid w:val="00E45DE4"/>
    <w:rsid w:val="00E45E63"/>
    <w:rsid w:val="00E46D10"/>
    <w:rsid w:val="00E50A7B"/>
    <w:rsid w:val="00E50B0B"/>
    <w:rsid w:val="00E50F5D"/>
    <w:rsid w:val="00E510FE"/>
    <w:rsid w:val="00E51E25"/>
    <w:rsid w:val="00E5205B"/>
    <w:rsid w:val="00E521AE"/>
    <w:rsid w:val="00E52C99"/>
    <w:rsid w:val="00E53BCA"/>
    <w:rsid w:val="00E53F02"/>
    <w:rsid w:val="00E54534"/>
    <w:rsid w:val="00E548C3"/>
    <w:rsid w:val="00E54F27"/>
    <w:rsid w:val="00E556F5"/>
    <w:rsid w:val="00E55FF1"/>
    <w:rsid w:val="00E56090"/>
    <w:rsid w:val="00E565B9"/>
    <w:rsid w:val="00E5733B"/>
    <w:rsid w:val="00E5756C"/>
    <w:rsid w:val="00E601BE"/>
    <w:rsid w:val="00E60B5F"/>
    <w:rsid w:val="00E613AE"/>
    <w:rsid w:val="00E61429"/>
    <w:rsid w:val="00E6166A"/>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314"/>
    <w:rsid w:val="00E724E7"/>
    <w:rsid w:val="00E72B41"/>
    <w:rsid w:val="00E7347B"/>
    <w:rsid w:val="00E73D03"/>
    <w:rsid w:val="00E7471C"/>
    <w:rsid w:val="00E7498A"/>
    <w:rsid w:val="00E7514E"/>
    <w:rsid w:val="00E75B34"/>
    <w:rsid w:val="00E76EE3"/>
    <w:rsid w:val="00E77AF5"/>
    <w:rsid w:val="00E8029A"/>
    <w:rsid w:val="00E81653"/>
    <w:rsid w:val="00E823F9"/>
    <w:rsid w:val="00E82C1F"/>
    <w:rsid w:val="00E83671"/>
    <w:rsid w:val="00E8414B"/>
    <w:rsid w:val="00E84A71"/>
    <w:rsid w:val="00E8544B"/>
    <w:rsid w:val="00E86556"/>
    <w:rsid w:val="00E86798"/>
    <w:rsid w:val="00E86D35"/>
    <w:rsid w:val="00E86DC2"/>
    <w:rsid w:val="00E86E32"/>
    <w:rsid w:val="00E8732E"/>
    <w:rsid w:val="00E874E5"/>
    <w:rsid w:val="00E9011F"/>
    <w:rsid w:val="00E906EB"/>
    <w:rsid w:val="00E913F9"/>
    <w:rsid w:val="00E9241E"/>
    <w:rsid w:val="00E92460"/>
    <w:rsid w:val="00E92E62"/>
    <w:rsid w:val="00E93804"/>
    <w:rsid w:val="00E93A86"/>
    <w:rsid w:val="00E95434"/>
    <w:rsid w:val="00E96467"/>
    <w:rsid w:val="00E966DA"/>
    <w:rsid w:val="00E9676A"/>
    <w:rsid w:val="00E96948"/>
    <w:rsid w:val="00E96A8C"/>
    <w:rsid w:val="00E9737B"/>
    <w:rsid w:val="00E97A3F"/>
    <w:rsid w:val="00E97F0A"/>
    <w:rsid w:val="00EA0100"/>
    <w:rsid w:val="00EA04DC"/>
    <w:rsid w:val="00EA0886"/>
    <w:rsid w:val="00EA0BCE"/>
    <w:rsid w:val="00EA2726"/>
    <w:rsid w:val="00EA2744"/>
    <w:rsid w:val="00EA2937"/>
    <w:rsid w:val="00EA37B9"/>
    <w:rsid w:val="00EA39F7"/>
    <w:rsid w:val="00EA3B27"/>
    <w:rsid w:val="00EA3DC2"/>
    <w:rsid w:val="00EA434E"/>
    <w:rsid w:val="00EA4757"/>
    <w:rsid w:val="00EA50F6"/>
    <w:rsid w:val="00EA53D3"/>
    <w:rsid w:val="00EA560B"/>
    <w:rsid w:val="00EA5669"/>
    <w:rsid w:val="00EA5C05"/>
    <w:rsid w:val="00EA63EF"/>
    <w:rsid w:val="00EA6750"/>
    <w:rsid w:val="00EA79CD"/>
    <w:rsid w:val="00EB0659"/>
    <w:rsid w:val="00EB0A89"/>
    <w:rsid w:val="00EB1573"/>
    <w:rsid w:val="00EB1650"/>
    <w:rsid w:val="00EB1910"/>
    <w:rsid w:val="00EB1D24"/>
    <w:rsid w:val="00EB2E97"/>
    <w:rsid w:val="00EB3245"/>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A68"/>
    <w:rsid w:val="00EC0B29"/>
    <w:rsid w:val="00EC0E84"/>
    <w:rsid w:val="00EC16E2"/>
    <w:rsid w:val="00EC1CE7"/>
    <w:rsid w:val="00EC26F1"/>
    <w:rsid w:val="00EC36B1"/>
    <w:rsid w:val="00EC3C94"/>
    <w:rsid w:val="00EC44DF"/>
    <w:rsid w:val="00EC4AB1"/>
    <w:rsid w:val="00EC4FB9"/>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72E9"/>
    <w:rsid w:val="00ED732E"/>
    <w:rsid w:val="00ED77F0"/>
    <w:rsid w:val="00ED7FBC"/>
    <w:rsid w:val="00EE0253"/>
    <w:rsid w:val="00EE0297"/>
    <w:rsid w:val="00EE0789"/>
    <w:rsid w:val="00EE0B0E"/>
    <w:rsid w:val="00EE0B63"/>
    <w:rsid w:val="00EE1258"/>
    <w:rsid w:val="00EE13DA"/>
    <w:rsid w:val="00EE162F"/>
    <w:rsid w:val="00EE1668"/>
    <w:rsid w:val="00EE366D"/>
    <w:rsid w:val="00EE5350"/>
    <w:rsid w:val="00EE5454"/>
    <w:rsid w:val="00EE58B8"/>
    <w:rsid w:val="00EE59B5"/>
    <w:rsid w:val="00EE5CF6"/>
    <w:rsid w:val="00EE5D1D"/>
    <w:rsid w:val="00EE5FB7"/>
    <w:rsid w:val="00EE6A1A"/>
    <w:rsid w:val="00EE7B4F"/>
    <w:rsid w:val="00EE7B54"/>
    <w:rsid w:val="00EE7C88"/>
    <w:rsid w:val="00EE7C8B"/>
    <w:rsid w:val="00EF0209"/>
    <w:rsid w:val="00EF0EA4"/>
    <w:rsid w:val="00EF1E97"/>
    <w:rsid w:val="00EF2436"/>
    <w:rsid w:val="00EF2547"/>
    <w:rsid w:val="00EF2B2B"/>
    <w:rsid w:val="00EF2E1C"/>
    <w:rsid w:val="00EF2FD6"/>
    <w:rsid w:val="00EF3067"/>
    <w:rsid w:val="00EF326A"/>
    <w:rsid w:val="00EF427A"/>
    <w:rsid w:val="00EF45DF"/>
    <w:rsid w:val="00EF4952"/>
    <w:rsid w:val="00EF498F"/>
    <w:rsid w:val="00EF4A42"/>
    <w:rsid w:val="00EF510C"/>
    <w:rsid w:val="00EF55C4"/>
    <w:rsid w:val="00EF57BC"/>
    <w:rsid w:val="00EF5FD2"/>
    <w:rsid w:val="00EF6784"/>
    <w:rsid w:val="00EF688A"/>
    <w:rsid w:val="00EF6949"/>
    <w:rsid w:val="00EF6A03"/>
    <w:rsid w:val="00EF6DC2"/>
    <w:rsid w:val="00EF7BF4"/>
    <w:rsid w:val="00F0030F"/>
    <w:rsid w:val="00F00674"/>
    <w:rsid w:val="00F01657"/>
    <w:rsid w:val="00F01E67"/>
    <w:rsid w:val="00F02744"/>
    <w:rsid w:val="00F02BFD"/>
    <w:rsid w:val="00F02D25"/>
    <w:rsid w:val="00F0435D"/>
    <w:rsid w:val="00F04580"/>
    <w:rsid w:val="00F04ECA"/>
    <w:rsid w:val="00F05DC2"/>
    <w:rsid w:val="00F06E19"/>
    <w:rsid w:val="00F06F84"/>
    <w:rsid w:val="00F076E7"/>
    <w:rsid w:val="00F07AA1"/>
    <w:rsid w:val="00F105AE"/>
    <w:rsid w:val="00F10618"/>
    <w:rsid w:val="00F1108B"/>
    <w:rsid w:val="00F11768"/>
    <w:rsid w:val="00F11951"/>
    <w:rsid w:val="00F11BA8"/>
    <w:rsid w:val="00F12262"/>
    <w:rsid w:val="00F12AF8"/>
    <w:rsid w:val="00F12C52"/>
    <w:rsid w:val="00F148B7"/>
    <w:rsid w:val="00F14EA9"/>
    <w:rsid w:val="00F15505"/>
    <w:rsid w:val="00F1586E"/>
    <w:rsid w:val="00F15BFF"/>
    <w:rsid w:val="00F16778"/>
    <w:rsid w:val="00F17105"/>
    <w:rsid w:val="00F20A0B"/>
    <w:rsid w:val="00F213A0"/>
    <w:rsid w:val="00F2163D"/>
    <w:rsid w:val="00F217AB"/>
    <w:rsid w:val="00F21A51"/>
    <w:rsid w:val="00F21D54"/>
    <w:rsid w:val="00F21EF4"/>
    <w:rsid w:val="00F23113"/>
    <w:rsid w:val="00F23255"/>
    <w:rsid w:val="00F23393"/>
    <w:rsid w:val="00F23759"/>
    <w:rsid w:val="00F23CB5"/>
    <w:rsid w:val="00F24644"/>
    <w:rsid w:val="00F24E70"/>
    <w:rsid w:val="00F256FD"/>
    <w:rsid w:val="00F259F1"/>
    <w:rsid w:val="00F26F33"/>
    <w:rsid w:val="00F300A8"/>
    <w:rsid w:val="00F30400"/>
    <w:rsid w:val="00F3079E"/>
    <w:rsid w:val="00F32C50"/>
    <w:rsid w:val="00F33980"/>
    <w:rsid w:val="00F3399B"/>
    <w:rsid w:val="00F33C1A"/>
    <w:rsid w:val="00F3461B"/>
    <w:rsid w:val="00F346ED"/>
    <w:rsid w:val="00F34945"/>
    <w:rsid w:val="00F34E1E"/>
    <w:rsid w:val="00F3570C"/>
    <w:rsid w:val="00F368FF"/>
    <w:rsid w:val="00F37068"/>
    <w:rsid w:val="00F37F3F"/>
    <w:rsid w:val="00F40992"/>
    <w:rsid w:val="00F40AEC"/>
    <w:rsid w:val="00F40F10"/>
    <w:rsid w:val="00F412DF"/>
    <w:rsid w:val="00F4136E"/>
    <w:rsid w:val="00F41596"/>
    <w:rsid w:val="00F41D8B"/>
    <w:rsid w:val="00F42121"/>
    <w:rsid w:val="00F424B3"/>
    <w:rsid w:val="00F428B1"/>
    <w:rsid w:val="00F428B4"/>
    <w:rsid w:val="00F4345D"/>
    <w:rsid w:val="00F4387B"/>
    <w:rsid w:val="00F44D6C"/>
    <w:rsid w:val="00F4518D"/>
    <w:rsid w:val="00F45B91"/>
    <w:rsid w:val="00F46639"/>
    <w:rsid w:val="00F46692"/>
    <w:rsid w:val="00F47AAA"/>
    <w:rsid w:val="00F50183"/>
    <w:rsid w:val="00F50D92"/>
    <w:rsid w:val="00F51765"/>
    <w:rsid w:val="00F51A51"/>
    <w:rsid w:val="00F51CB4"/>
    <w:rsid w:val="00F52324"/>
    <w:rsid w:val="00F52950"/>
    <w:rsid w:val="00F52C9D"/>
    <w:rsid w:val="00F533F1"/>
    <w:rsid w:val="00F55679"/>
    <w:rsid w:val="00F561E3"/>
    <w:rsid w:val="00F565E6"/>
    <w:rsid w:val="00F56AFA"/>
    <w:rsid w:val="00F575E2"/>
    <w:rsid w:val="00F579FF"/>
    <w:rsid w:val="00F600E0"/>
    <w:rsid w:val="00F600FD"/>
    <w:rsid w:val="00F605EC"/>
    <w:rsid w:val="00F60F60"/>
    <w:rsid w:val="00F612CE"/>
    <w:rsid w:val="00F61CAE"/>
    <w:rsid w:val="00F624A7"/>
    <w:rsid w:val="00F62AB6"/>
    <w:rsid w:val="00F6334B"/>
    <w:rsid w:val="00F63984"/>
    <w:rsid w:val="00F65A3C"/>
    <w:rsid w:val="00F66282"/>
    <w:rsid w:val="00F67D8B"/>
    <w:rsid w:val="00F70961"/>
    <w:rsid w:val="00F70A8F"/>
    <w:rsid w:val="00F71397"/>
    <w:rsid w:val="00F716CD"/>
    <w:rsid w:val="00F72389"/>
    <w:rsid w:val="00F72482"/>
    <w:rsid w:val="00F72516"/>
    <w:rsid w:val="00F72FB4"/>
    <w:rsid w:val="00F735E5"/>
    <w:rsid w:val="00F73DD9"/>
    <w:rsid w:val="00F73E80"/>
    <w:rsid w:val="00F7469C"/>
    <w:rsid w:val="00F747E9"/>
    <w:rsid w:val="00F7492E"/>
    <w:rsid w:val="00F74945"/>
    <w:rsid w:val="00F749A3"/>
    <w:rsid w:val="00F74A04"/>
    <w:rsid w:val="00F74AE8"/>
    <w:rsid w:val="00F76C11"/>
    <w:rsid w:val="00F77021"/>
    <w:rsid w:val="00F77E61"/>
    <w:rsid w:val="00F814B2"/>
    <w:rsid w:val="00F815AC"/>
    <w:rsid w:val="00F83200"/>
    <w:rsid w:val="00F83B33"/>
    <w:rsid w:val="00F83CAE"/>
    <w:rsid w:val="00F840BF"/>
    <w:rsid w:val="00F8415D"/>
    <w:rsid w:val="00F8427A"/>
    <w:rsid w:val="00F843DF"/>
    <w:rsid w:val="00F84899"/>
    <w:rsid w:val="00F84A0A"/>
    <w:rsid w:val="00F853A5"/>
    <w:rsid w:val="00F85585"/>
    <w:rsid w:val="00F859F0"/>
    <w:rsid w:val="00F85CC1"/>
    <w:rsid w:val="00F86A41"/>
    <w:rsid w:val="00F86B5D"/>
    <w:rsid w:val="00F87299"/>
    <w:rsid w:val="00F87464"/>
    <w:rsid w:val="00F87634"/>
    <w:rsid w:val="00F87C13"/>
    <w:rsid w:val="00F87C5A"/>
    <w:rsid w:val="00F87E29"/>
    <w:rsid w:val="00F87F18"/>
    <w:rsid w:val="00F87F68"/>
    <w:rsid w:val="00F90C4D"/>
    <w:rsid w:val="00F9167D"/>
    <w:rsid w:val="00F91CB2"/>
    <w:rsid w:val="00F9289C"/>
    <w:rsid w:val="00F93589"/>
    <w:rsid w:val="00F93DBC"/>
    <w:rsid w:val="00F93E41"/>
    <w:rsid w:val="00F94644"/>
    <w:rsid w:val="00F95075"/>
    <w:rsid w:val="00F9537B"/>
    <w:rsid w:val="00F95567"/>
    <w:rsid w:val="00F963FC"/>
    <w:rsid w:val="00FA015F"/>
    <w:rsid w:val="00FA0794"/>
    <w:rsid w:val="00FA0FAC"/>
    <w:rsid w:val="00FA1DA2"/>
    <w:rsid w:val="00FA3414"/>
    <w:rsid w:val="00FA347A"/>
    <w:rsid w:val="00FA39D7"/>
    <w:rsid w:val="00FA3CDE"/>
    <w:rsid w:val="00FA49B7"/>
    <w:rsid w:val="00FA5043"/>
    <w:rsid w:val="00FA6F8B"/>
    <w:rsid w:val="00FA7A30"/>
    <w:rsid w:val="00FB033F"/>
    <w:rsid w:val="00FB12E3"/>
    <w:rsid w:val="00FB1570"/>
    <w:rsid w:val="00FB193B"/>
    <w:rsid w:val="00FB1FBC"/>
    <w:rsid w:val="00FB27B7"/>
    <w:rsid w:val="00FB2C36"/>
    <w:rsid w:val="00FB3357"/>
    <w:rsid w:val="00FB3483"/>
    <w:rsid w:val="00FB35E3"/>
    <w:rsid w:val="00FB4D3F"/>
    <w:rsid w:val="00FB583C"/>
    <w:rsid w:val="00FB630E"/>
    <w:rsid w:val="00FB6738"/>
    <w:rsid w:val="00FB691B"/>
    <w:rsid w:val="00FB731C"/>
    <w:rsid w:val="00FB7DF8"/>
    <w:rsid w:val="00FC05A0"/>
    <w:rsid w:val="00FC0811"/>
    <w:rsid w:val="00FC0A48"/>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6E50"/>
    <w:rsid w:val="00FC74C4"/>
    <w:rsid w:val="00FC79AB"/>
    <w:rsid w:val="00FC7BE7"/>
    <w:rsid w:val="00FC7DAC"/>
    <w:rsid w:val="00FD04AE"/>
    <w:rsid w:val="00FD1890"/>
    <w:rsid w:val="00FD1994"/>
    <w:rsid w:val="00FD2AC8"/>
    <w:rsid w:val="00FD2CA6"/>
    <w:rsid w:val="00FD3508"/>
    <w:rsid w:val="00FD393C"/>
    <w:rsid w:val="00FD43BB"/>
    <w:rsid w:val="00FD4672"/>
    <w:rsid w:val="00FD4AF3"/>
    <w:rsid w:val="00FD5323"/>
    <w:rsid w:val="00FD556A"/>
    <w:rsid w:val="00FD798D"/>
    <w:rsid w:val="00FD7FB9"/>
    <w:rsid w:val="00FE141E"/>
    <w:rsid w:val="00FE144E"/>
    <w:rsid w:val="00FE1768"/>
    <w:rsid w:val="00FE24F4"/>
    <w:rsid w:val="00FE2560"/>
    <w:rsid w:val="00FE35D0"/>
    <w:rsid w:val="00FE3AE1"/>
    <w:rsid w:val="00FE41AC"/>
    <w:rsid w:val="00FE42ED"/>
    <w:rsid w:val="00FE479D"/>
    <w:rsid w:val="00FE4C6D"/>
    <w:rsid w:val="00FE55A7"/>
    <w:rsid w:val="00FE55E6"/>
    <w:rsid w:val="00FE56D5"/>
    <w:rsid w:val="00FE5C5A"/>
    <w:rsid w:val="00FE6432"/>
    <w:rsid w:val="00FE72A0"/>
    <w:rsid w:val="00FF0050"/>
    <w:rsid w:val="00FF045F"/>
    <w:rsid w:val="00FF0712"/>
    <w:rsid w:val="00FF13D4"/>
    <w:rsid w:val="00FF1BA3"/>
    <w:rsid w:val="00FF2053"/>
    <w:rsid w:val="00FF3B37"/>
    <w:rsid w:val="00FF3D6F"/>
    <w:rsid w:val="00FF4BD8"/>
    <w:rsid w:val="00FF4D11"/>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459"/>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styleId="Revisin">
    <w:name w:val="Revision"/>
    <w:hidden/>
    <w:uiPriority w:val="99"/>
    <w:semiHidden/>
    <w:rsid w:val="00EB3245"/>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89702">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7011403">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89416189">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24277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482505">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7066324">
      <w:bodyDiv w:val="1"/>
      <w:marLeft w:val="0"/>
      <w:marRight w:val="0"/>
      <w:marTop w:val="0"/>
      <w:marBottom w:val="0"/>
      <w:divBdr>
        <w:top w:val="none" w:sz="0" w:space="0" w:color="auto"/>
        <w:left w:val="none" w:sz="0" w:space="0" w:color="auto"/>
        <w:bottom w:val="none" w:sz="0" w:space="0" w:color="auto"/>
        <w:right w:val="none" w:sz="0" w:space="0" w:color="auto"/>
      </w:divBdr>
    </w:div>
    <w:div w:id="176260037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A3999896-D665-41C0-A59D-222407EC6129}">
  <ds:schemaRefs>
    <ds:schemaRef ds:uri="http://schemas.openxmlformats.org/officeDocument/2006/bibliography"/>
  </ds:schemaRefs>
</ds:datastoreItem>
</file>

<file path=customXml/itemProps2.xml><?xml version="1.0" encoding="utf-8"?>
<ds:datastoreItem xmlns:ds="http://schemas.openxmlformats.org/officeDocument/2006/customXml" ds:itemID="{9ADD4FE0-89CE-49AD-A694-575390435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a6cb9e4b-f1d1-4245-83ec-6cad768d538a"/>
    <ds:schemaRef ds:uri="http://purl.org/dc/dcmitype/"/>
    <ds:schemaRef ds:uri="http://schemas.microsoft.com/office/2006/metadata/properties"/>
    <ds:schemaRef ds:uri="http://purl.org/dc/terms/"/>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9d85dbaf-23eb-4e57-a637-93dcacc8b1a1"/>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15</Pages>
  <Words>5618</Words>
  <Characters>30903</Characters>
  <Application>Microsoft Office Word</Application>
  <DocSecurity>0</DocSecurity>
  <Lines>257</Lines>
  <Paragraphs>72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Nasly Yeana Mosquera Rivas</cp:lastModifiedBy>
  <cp:revision>2</cp:revision>
  <cp:lastPrinted>2020-01-30T15:05:00Z</cp:lastPrinted>
  <dcterms:created xsi:type="dcterms:W3CDTF">2021-12-21T16:31:00Z</dcterms:created>
  <dcterms:modified xsi:type="dcterms:W3CDTF">2021-12-21T16:31:00Z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