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2BD6"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70D5985E" w14:textId="77777777" w:rsidR="00546EB3" w:rsidRPr="00123DAA" w:rsidRDefault="00546EB3" w:rsidP="00546EB3">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4D433001"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259578BF"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7245FDD1" w14:textId="77777777" w:rsidR="00546EB3" w:rsidRDefault="00546EB3" w:rsidP="00546EB3">
      <w:pPr>
        <w:spacing w:after="0" w:line="240" w:lineRule="auto"/>
        <w:jc w:val="both"/>
        <w:rPr>
          <w:rFonts w:ascii="Verdana" w:eastAsia="Calibri" w:hAnsi="Verdana" w:cs="Arial"/>
          <w:sz w:val="20"/>
          <w:szCs w:val="20"/>
          <w:lang w:val="es-ES" w:eastAsia="es-ES"/>
        </w:rPr>
      </w:pPr>
    </w:p>
    <w:p w14:paraId="0227313E"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498C3CF"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639C9D16"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0A435160" w14:textId="77777777" w:rsidR="00546EB3" w:rsidRDefault="00546EB3" w:rsidP="00546EB3">
      <w:pPr>
        <w:spacing w:after="0" w:line="240" w:lineRule="auto"/>
        <w:jc w:val="both"/>
        <w:rPr>
          <w:rFonts w:ascii="Verdana" w:eastAsia="Calibri" w:hAnsi="Verdana" w:cs="Arial"/>
          <w:sz w:val="20"/>
          <w:szCs w:val="20"/>
          <w:lang w:val="es-ES_tradnl" w:eastAsia="es-ES"/>
        </w:rPr>
      </w:pPr>
    </w:p>
    <w:p w14:paraId="5395976E"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2CDF42B6"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0C0EFB3D"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35C912B3"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7DDF3810"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7776B23F"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1FA1256E"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0425C142" w14:textId="77777777" w:rsidR="00546EB3" w:rsidRDefault="00546EB3" w:rsidP="00546EB3">
      <w:pPr>
        <w:spacing w:after="0" w:line="240" w:lineRule="auto"/>
        <w:jc w:val="both"/>
        <w:rPr>
          <w:rFonts w:ascii="Verdana" w:eastAsia="Calibri" w:hAnsi="Verdana" w:cs="Arial"/>
          <w:sz w:val="20"/>
          <w:szCs w:val="20"/>
          <w:lang w:val="es-ES_tradnl" w:eastAsia="es-ES"/>
        </w:rPr>
      </w:pPr>
    </w:p>
    <w:p w14:paraId="3773C1B7" w14:textId="77777777" w:rsidR="00546EB3" w:rsidRDefault="00546EB3" w:rsidP="00546EB3">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6EDB60EB"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71221699" w14:textId="77777777" w:rsidR="00546EB3"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2D319C7A" w14:textId="77777777" w:rsidR="00546EB3" w:rsidRDefault="00546EB3" w:rsidP="00546EB3">
      <w:pPr>
        <w:spacing w:after="0" w:line="240" w:lineRule="auto"/>
        <w:jc w:val="both"/>
        <w:rPr>
          <w:rFonts w:ascii="Verdana" w:eastAsia="Calibri" w:hAnsi="Verdana" w:cs="Arial"/>
          <w:sz w:val="20"/>
          <w:szCs w:val="20"/>
          <w:lang w:val="es-ES" w:eastAsia="es-ES"/>
        </w:rPr>
      </w:pPr>
    </w:p>
    <w:p w14:paraId="132C3C7A" w14:textId="2318CF84" w:rsidR="00546EB3" w:rsidRPr="00940024" w:rsidRDefault="00546EB3" w:rsidP="00546EB3">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Con todo, en caso de que, conforme a lo dispuesto en el artículo 2.2.4.18.7 del Decreto 514 de 2025, se acuerde que la entidad contratante será la responsable de realizar las el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Por medio de la cual se modifica la Resolución 2388 de 2016,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114F7C92" w14:textId="77777777" w:rsidR="00546EB3" w:rsidRPr="00546EB3" w:rsidRDefault="00546EB3" w:rsidP="001C3A39">
      <w:pPr>
        <w:spacing w:after="0" w:line="240" w:lineRule="auto"/>
        <w:rPr>
          <w:rFonts w:ascii="Verdana" w:eastAsia="Geomanist Light" w:hAnsi="Verdana" w:cs="Arial"/>
          <w:color w:val="000000" w:themeColor="text1"/>
          <w:lang w:val="es-ES"/>
        </w:rPr>
      </w:pPr>
    </w:p>
    <w:p w14:paraId="3BA92CDB" w14:textId="77777777" w:rsidR="00546EB3" w:rsidRDefault="00546EB3" w:rsidP="001C3A39">
      <w:pPr>
        <w:spacing w:after="0" w:line="240" w:lineRule="auto"/>
        <w:rPr>
          <w:rFonts w:ascii="Verdana" w:eastAsia="Geomanist Light" w:hAnsi="Verdana" w:cs="Arial"/>
          <w:color w:val="000000" w:themeColor="text1"/>
          <w:lang w:val="es-MX"/>
        </w:rPr>
      </w:pPr>
    </w:p>
    <w:p w14:paraId="2C350551" w14:textId="77777777" w:rsidR="00546EB3" w:rsidRDefault="00546EB3" w:rsidP="001C3A39">
      <w:pPr>
        <w:spacing w:after="0" w:line="240" w:lineRule="auto"/>
        <w:rPr>
          <w:rFonts w:ascii="Verdana" w:eastAsia="Geomanist Light" w:hAnsi="Verdana" w:cs="Arial"/>
          <w:color w:val="000000" w:themeColor="text1"/>
          <w:lang w:val="es-MX"/>
        </w:rPr>
      </w:pPr>
    </w:p>
    <w:p w14:paraId="781907BA" w14:textId="1852668E" w:rsidR="001C3A39" w:rsidRPr="00593A5F" w:rsidRDefault="001C3A39" w:rsidP="001C3A3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A54B54" w:rsidRPr="00A54B54">
        <w:rPr>
          <w:rFonts w:ascii="Verdana" w:eastAsia="Geomanist Light" w:hAnsi="Verdana" w:cs="Arial"/>
          <w:color w:val="000000" w:themeColor="text1"/>
          <w:lang w:val="es-MX"/>
        </w:rPr>
        <w:t>17 de Junio de 2025</w:t>
      </w:r>
    </w:p>
    <w:p w14:paraId="734A6A52" w14:textId="77777777" w:rsidR="001C3A39" w:rsidRDefault="001C3A39" w:rsidP="001C3A39">
      <w:pPr>
        <w:spacing w:after="0" w:line="240" w:lineRule="auto"/>
        <w:jc w:val="both"/>
        <w:rPr>
          <w:rFonts w:ascii="Verdana" w:eastAsia="Calibri" w:hAnsi="Verdana" w:cs="Arial"/>
          <w:color w:val="000000"/>
          <w:lang w:val="es-ES"/>
        </w:rPr>
      </w:pPr>
    </w:p>
    <w:p w14:paraId="1C9DF3AE" w14:textId="70F3F9A9" w:rsidR="00A54B54" w:rsidRDefault="00A54B54" w:rsidP="00A54B54">
      <w:pPr>
        <w:spacing w:after="0" w:line="240" w:lineRule="auto"/>
        <w:jc w:val="right"/>
        <w:rPr>
          <w:rFonts w:ascii="Verdana" w:eastAsia="Calibri" w:hAnsi="Verdana" w:cs="Arial"/>
          <w:color w:val="000000"/>
          <w:lang w:val="es-ES"/>
        </w:rPr>
      </w:pPr>
      <w:r w:rsidRPr="00A54B54">
        <w:rPr>
          <w:rFonts w:ascii="Verdana" w:eastAsia="Calibri" w:hAnsi="Verdana" w:cs="Arial"/>
          <w:noProof/>
          <w:color w:val="000000"/>
          <w:lang w:val="es-ES"/>
        </w:rPr>
        <w:drawing>
          <wp:inline distT="0" distB="0" distL="0" distR="0" wp14:anchorId="5ABDACB9" wp14:editId="39981770">
            <wp:extent cx="2400300" cy="622300"/>
            <wp:effectExtent l="0" t="0" r="0" b="0"/>
            <wp:docPr id="1282617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1759" name=""/>
                    <pic:cNvPicPr/>
                  </pic:nvPicPr>
                  <pic:blipFill>
                    <a:blip r:embed="rId10"/>
                    <a:stretch>
                      <a:fillRect/>
                    </a:stretch>
                  </pic:blipFill>
                  <pic:spPr>
                    <a:xfrm>
                      <a:off x="0" y="0"/>
                      <a:ext cx="2400300" cy="622300"/>
                    </a:xfrm>
                    <a:prstGeom prst="rect">
                      <a:avLst/>
                    </a:prstGeom>
                  </pic:spPr>
                </pic:pic>
              </a:graphicData>
            </a:graphic>
          </wp:inline>
        </w:drawing>
      </w:r>
    </w:p>
    <w:p w14:paraId="08DDC075" w14:textId="77777777" w:rsidR="001C3A39" w:rsidRPr="00593A5F" w:rsidRDefault="001C3A39" w:rsidP="001C3A39">
      <w:pPr>
        <w:spacing w:after="0" w:line="240" w:lineRule="auto"/>
        <w:jc w:val="both"/>
        <w:rPr>
          <w:rFonts w:ascii="Verdana" w:eastAsia="Calibri" w:hAnsi="Verdana" w:cs="Arial"/>
          <w:color w:val="000000"/>
          <w:lang w:val="es-ES"/>
        </w:rPr>
      </w:pPr>
    </w:p>
    <w:p w14:paraId="3E2CF4F0" w14:textId="77777777" w:rsidR="001C3A39" w:rsidRPr="000C555D" w:rsidRDefault="001C3A39" w:rsidP="001C3A3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DBD6A03" w14:textId="77777777" w:rsidR="001C3A39" w:rsidRPr="00583C7F" w:rsidRDefault="001C3A39" w:rsidP="001C3A39">
      <w:pPr>
        <w:spacing w:after="0" w:line="240" w:lineRule="auto"/>
        <w:rPr>
          <w:rFonts w:ascii="Verdana" w:eastAsia="Calibri" w:hAnsi="Verdana" w:cs="Arial"/>
          <w:b/>
          <w:lang w:val="es-ES" w:eastAsia="es-ES"/>
        </w:rPr>
      </w:pPr>
      <w:r w:rsidRPr="00FE4CAC">
        <w:rPr>
          <w:rFonts w:ascii="Verdana" w:eastAsia="Calibri" w:hAnsi="Verdana" w:cs="Arial"/>
          <w:b/>
          <w:lang w:val="es-ES" w:eastAsia="es-ES"/>
        </w:rPr>
        <w:t>Edwin Duque</w:t>
      </w:r>
      <w:r w:rsidRPr="56F3586C">
        <w:rPr>
          <w:rFonts w:ascii="Verdana" w:eastAsia="Calibri" w:hAnsi="Verdana" w:cs="Arial"/>
          <w:b/>
          <w:lang w:val="es-ES" w:eastAsia="es-ES"/>
        </w:rPr>
        <w:t xml:space="preserve"> </w:t>
      </w:r>
    </w:p>
    <w:p w14:paraId="4698D23A" w14:textId="77777777" w:rsidR="001C3A39" w:rsidRPr="00FE4CAC" w:rsidRDefault="001C3A39" w:rsidP="001C3A39">
      <w:pPr>
        <w:spacing w:after="0" w:line="240" w:lineRule="auto"/>
        <w:rPr>
          <w:rFonts w:ascii="Verdana" w:hAnsi="Verdana"/>
        </w:rPr>
      </w:pPr>
      <w:hyperlink r:id="rId11" w:history="1">
        <w:r w:rsidRPr="001F47FD">
          <w:rPr>
            <w:rStyle w:val="Hipervnculo"/>
            <w:rFonts w:ascii="Verdana" w:hAnsi="Verdana"/>
          </w:rPr>
          <w:t>legalservicecolombia@gmail.com</w:t>
        </w:r>
      </w:hyperlink>
      <w:r>
        <w:rPr>
          <w:rFonts w:ascii="Verdana" w:hAnsi="Verdana"/>
        </w:rPr>
        <w:t xml:space="preserve"> </w:t>
      </w:r>
      <w:r w:rsidRPr="00FE4CAC">
        <w:rPr>
          <w:rFonts w:ascii="Verdana" w:hAnsi="Verdana"/>
        </w:rPr>
        <w:t xml:space="preserve">            </w:t>
      </w:r>
      <w:r w:rsidRPr="00FE4CAC">
        <w:rPr>
          <w:rFonts w:ascii="Verdana" w:eastAsia="Calibri" w:hAnsi="Verdana" w:cs="Arial"/>
          <w:lang w:val="es-ES" w:eastAsia="es-ES"/>
        </w:rPr>
        <w:t xml:space="preserve">    </w:t>
      </w:r>
    </w:p>
    <w:p w14:paraId="6FC5CC71" w14:textId="77777777" w:rsidR="001C3A39" w:rsidRDefault="001C3A39" w:rsidP="001C3A39">
      <w:pPr>
        <w:spacing w:after="0" w:line="240" w:lineRule="auto"/>
        <w:rPr>
          <w:rFonts w:ascii="Verdana" w:eastAsia="Calibri" w:hAnsi="Verdana" w:cs="Arial"/>
          <w:lang w:val="es-ES" w:eastAsia="es-ES"/>
        </w:rPr>
      </w:pPr>
      <w:r>
        <w:rPr>
          <w:rFonts w:ascii="Verdana" w:eastAsia="Calibri" w:hAnsi="Verdana" w:cs="Arial"/>
          <w:lang w:val="es-ES" w:eastAsia="es-ES"/>
        </w:rPr>
        <w:t xml:space="preserve">Pereira, Risaralda </w:t>
      </w:r>
    </w:p>
    <w:p w14:paraId="1240EEEF" w14:textId="77777777" w:rsidR="001C3A39" w:rsidRPr="00593A5F" w:rsidRDefault="001C3A39" w:rsidP="001C3A39">
      <w:pPr>
        <w:spacing w:after="0" w:line="240" w:lineRule="auto"/>
        <w:rPr>
          <w:rFonts w:ascii="Verdana" w:eastAsia="Calibri" w:hAnsi="Verdana" w:cs="Arial"/>
          <w:b/>
          <w:bCs/>
          <w:color w:val="000000"/>
          <w:lang w:val="es-ES_tradnl" w:eastAsia="es-ES_tradnl"/>
        </w:rPr>
      </w:pPr>
    </w:p>
    <w:p w14:paraId="601AFF3E" w14:textId="77777777" w:rsidR="001C3A39" w:rsidRPr="00593A5F" w:rsidRDefault="001C3A39" w:rsidP="001C3A3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C3A39" w:rsidRPr="00593A5F" w14:paraId="0D63F47D" w14:textId="77777777" w:rsidTr="00AA7FB9">
        <w:trPr>
          <w:trHeight w:val="884"/>
        </w:trPr>
        <w:tc>
          <w:tcPr>
            <w:tcW w:w="2689" w:type="dxa"/>
          </w:tcPr>
          <w:p w14:paraId="06BEE51D" w14:textId="77777777" w:rsidR="001C3A39" w:rsidRPr="00C00976" w:rsidRDefault="001C3A39" w:rsidP="00AA7FB9">
            <w:pPr>
              <w:jc w:val="both"/>
              <w:rPr>
                <w:rFonts w:ascii="Verdana" w:eastAsia="Calibri" w:hAnsi="Verdana" w:cs="Arial"/>
                <w:b/>
                <w:bCs/>
                <w:color w:val="7030A0"/>
                <w:lang w:val="es-ES_tradnl" w:eastAsia="es-ES_tradnl"/>
              </w:rPr>
            </w:pPr>
          </w:p>
        </w:tc>
        <w:tc>
          <w:tcPr>
            <w:tcW w:w="6100" w:type="dxa"/>
          </w:tcPr>
          <w:p w14:paraId="6468391D" w14:textId="77777777" w:rsidR="001C3A39" w:rsidRPr="00C00976" w:rsidRDefault="001C3A39" w:rsidP="00AA7FB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655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1C3A39" w:rsidRPr="00593A5F" w14:paraId="64EF0DB8" w14:textId="77777777" w:rsidTr="00AA7FB9">
        <w:trPr>
          <w:trHeight w:val="884"/>
        </w:trPr>
        <w:tc>
          <w:tcPr>
            <w:tcW w:w="2689" w:type="dxa"/>
          </w:tcPr>
          <w:p w14:paraId="4EA728EA" w14:textId="77777777" w:rsidR="001C3A39" w:rsidRPr="00593A5F" w:rsidRDefault="001C3A39" w:rsidP="00AA7FB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DD97A1D" w14:textId="77777777" w:rsidR="001C3A39" w:rsidRPr="00A11406" w:rsidRDefault="001C3A39" w:rsidP="00AA7FB9">
            <w:pPr>
              <w:spacing w:line="276" w:lineRule="auto"/>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B2E93F6" w14:textId="77777777" w:rsidR="001C3A39" w:rsidRPr="00593A5F" w:rsidRDefault="001C3A39" w:rsidP="00AA7FB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C3A39" w:rsidRPr="008E6AD9" w14:paraId="2A8C4E07" w14:textId="77777777" w:rsidTr="00AA7FB9">
        <w:tc>
          <w:tcPr>
            <w:tcW w:w="2689" w:type="dxa"/>
          </w:tcPr>
          <w:p w14:paraId="41EE4561" w14:textId="77777777" w:rsidR="001C3A39" w:rsidRPr="008E6AD9" w:rsidRDefault="001C3A39" w:rsidP="00AA7FB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CE8658A" w14:textId="77777777" w:rsidR="001C3A39" w:rsidRPr="00B92340" w:rsidRDefault="001C3A39" w:rsidP="00AA7FB9">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FE4CAC">
              <w:rPr>
                <w:rFonts w:ascii="Verdana" w:eastAsia="Calibri" w:hAnsi="Verdana" w:cs="Arial"/>
                <w:lang w:val="es-ES_tradnl" w:eastAsia="es-ES_tradnl"/>
              </w:rPr>
              <w:t>P20250526005045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639A35C9" w14:textId="77777777" w:rsidR="001C3A39" w:rsidRPr="00593A5F" w:rsidRDefault="001C3A39" w:rsidP="001C3A39">
      <w:pPr>
        <w:spacing w:after="0" w:line="240" w:lineRule="auto"/>
        <w:jc w:val="both"/>
        <w:rPr>
          <w:rFonts w:ascii="Verdana" w:eastAsia="Calibri" w:hAnsi="Verdana" w:cs="Arial"/>
          <w:color w:val="000000"/>
          <w:lang w:val="es-ES_tradnl" w:eastAsia="es-ES_tradnl"/>
        </w:rPr>
      </w:pPr>
    </w:p>
    <w:p w14:paraId="2E0E58A8" w14:textId="77777777" w:rsidR="001C3A39" w:rsidRPr="00593A5F" w:rsidRDefault="001C3A39" w:rsidP="001C3A39">
      <w:pPr>
        <w:spacing w:after="0" w:line="240" w:lineRule="auto"/>
        <w:jc w:val="both"/>
        <w:rPr>
          <w:rFonts w:ascii="Verdana" w:eastAsia="Calibri" w:hAnsi="Verdana" w:cs="Arial"/>
          <w:color w:val="000000"/>
          <w:lang w:val="es-ES_tradnl" w:eastAsia="es-ES_tradnl"/>
        </w:rPr>
      </w:pPr>
    </w:p>
    <w:p w14:paraId="776BE970" w14:textId="77777777" w:rsidR="001C3A39" w:rsidRPr="008E6AD9" w:rsidRDefault="001C3A39" w:rsidP="001C3A3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FE4CAC">
        <w:rPr>
          <w:rFonts w:ascii="Verdana" w:eastAsia="Calibri" w:hAnsi="Verdana" w:cs="Arial"/>
          <w:lang w:val="es-ES" w:eastAsia="es-ES"/>
        </w:rPr>
        <w:t>Duque</w:t>
      </w:r>
      <w:r w:rsidRPr="008E6AD9">
        <w:rPr>
          <w:rFonts w:ascii="Verdana" w:eastAsia="Calibri" w:hAnsi="Verdana" w:cs="Arial"/>
          <w:lang w:val="es-ES" w:eastAsia="es-ES"/>
        </w:rPr>
        <w:t xml:space="preserve">: </w:t>
      </w:r>
    </w:p>
    <w:p w14:paraId="01E767AD" w14:textId="77777777" w:rsidR="001C3A39" w:rsidRDefault="001C3A39" w:rsidP="001C3A3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581003C" w14:textId="77777777" w:rsidR="001C3A39" w:rsidRPr="00593A5F" w:rsidRDefault="001C3A39" w:rsidP="001C3A3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22 de mayo de 2025 realizada al Departamento Administrativo de la Función Pública, la cual –de acuerdo con el artículo 21 de la Ley 1437 de 2011– fue remitida por competencia a este entidad mediante correo electrónico del 23 de mayo de 2025. Respecto al artículo 21 de la Ley 2381 de 2024, sobre el </w:t>
      </w:r>
      <w:r w:rsidRPr="00FE4CAC">
        <w:rPr>
          <w:rFonts w:ascii="Verdana" w:eastAsia="Calibri" w:hAnsi="Verdana" w:cs="Arial"/>
          <w:lang w:val="es-ES" w:eastAsia="es-ES"/>
        </w:rPr>
        <w:t>descuento y pago directo de los aportes al sistema de seguridad social</w:t>
      </w:r>
      <w:r>
        <w:rPr>
          <w:rFonts w:ascii="Verdana" w:eastAsia="Calibri" w:hAnsi="Verdana" w:cs="Arial"/>
          <w:lang w:val="es-ES" w:eastAsia="es-ES"/>
        </w:rPr>
        <w:t xml:space="preserve"> en contratos de prestación de servicios por parte de las entidades públicas,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60F2D3F7" w14:textId="77777777" w:rsidR="001C3A39" w:rsidRPr="00272A7B" w:rsidRDefault="001C3A39" w:rsidP="001C3A39">
      <w:pPr>
        <w:pStyle w:val="Prrafodelista"/>
        <w:tabs>
          <w:tab w:val="left" w:pos="142"/>
          <w:tab w:val="left" w:pos="284"/>
        </w:tabs>
        <w:spacing w:after="0" w:line="276" w:lineRule="auto"/>
        <w:ind w:left="0"/>
        <w:jc w:val="both"/>
        <w:rPr>
          <w:rFonts w:ascii="Verdana" w:eastAsia="Century Gothic" w:hAnsi="Verdana" w:cs="Century Gothic"/>
          <w:b/>
          <w:bCs/>
        </w:rPr>
      </w:pPr>
    </w:p>
    <w:p w14:paraId="5EBA973A" w14:textId="77777777" w:rsidR="001C3A39" w:rsidRPr="00FE4CAC" w:rsidRDefault="001C3A39" w:rsidP="001C3A39">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FE4CAC">
        <w:rPr>
          <w:rFonts w:ascii="Verdana" w:eastAsia="Century Gothic" w:hAnsi="Verdana" w:cs="Century Gothic"/>
          <w:sz w:val="21"/>
          <w:szCs w:val="21"/>
          <w:lang w:val="es-ES"/>
        </w:rPr>
        <w:t>- Si la disposición aplica exclusivamente a contratistas personas naturales o también cobija a personas</w:t>
      </w:r>
      <w:r>
        <w:rPr>
          <w:rFonts w:ascii="Verdana" w:eastAsia="Century Gothic" w:hAnsi="Verdana" w:cs="Century Gothic"/>
          <w:sz w:val="21"/>
          <w:szCs w:val="21"/>
          <w:lang w:val="es-ES"/>
        </w:rPr>
        <w:t xml:space="preserve"> </w:t>
      </w:r>
      <w:r w:rsidRPr="00FE4CAC">
        <w:rPr>
          <w:rFonts w:ascii="Verdana" w:eastAsia="Century Gothic" w:hAnsi="Verdana" w:cs="Century Gothic"/>
          <w:sz w:val="21"/>
          <w:szCs w:val="21"/>
          <w:lang w:val="es-ES"/>
        </w:rPr>
        <w:t>jurídicas, en el entendido que estas últimas, no prestan un servicio personal como lo dispone la norma.</w:t>
      </w:r>
    </w:p>
    <w:p w14:paraId="37486682" w14:textId="77777777" w:rsidR="001C3A39" w:rsidRPr="00FE4CAC" w:rsidRDefault="001C3A39" w:rsidP="001C3A39">
      <w:pPr>
        <w:spacing w:after="120" w:line="240" w:lineRule="auto"/>
        <w:ind w:left="709" w:right="709"/>
        <w:jc w:val="both"/>
        <w:rPr>
          <w:rFonts w:ascii="Verdana" w:eastAsia="Century Gothic" w:hAnsi="Verdana" w:cs="Century Gothic"/>
          <w:sz w:val="21"/>
          <w:szCs w:val="21"/>
          <w:lang w:val="es-ES"/>
        </w:rPr>
      </w:pPr>
      <w:r w:rsidRPr="00FE4CAC">
        <w:rPr>
          <w:rFonts w:ascii="Verdana" w:eastAsia="Century Gothic" w:hAnsi="Verdana" w:cs="Century Gothic"/>
          <w:sz w:val="21"/>
          <w:szCs w:val="21"/>
          <w:lang w:val="es-ES"/>
        </w:rPr>
        <w:t>- Si es necesario incluir en los contratos cláusulas de autorización expresa para realizar dichos descuentos, o si se requiere autorización adicional por parte del contratista.</w:t>
      </w:r>
    </w:p>
    <w:p w14:paraId="6F916C47" w14:textId="77777777" w:rsidR="001C3A39" w:rsidRPr="00FE4CAC" w:rsidRDefault="001C3A39" w:rsidP="001C3A39">
      <w:pPr>
        <w:spacing w:after="120" w:line="240" w:lineRule="auto"/>
        <w:ind w:left="709" w:right="709"/>
        <w:jc w:val="both"/>
        <w:rPr>
          <w:rFonts w:ascii="Verdana" w:eastAsia="Century Gothic" w:hAnsi="Verdana" w:cs="Century Gothic"/>
          <w:sz w:val="21"/>
          <w:szCs w:val="21"/>
          <w:lang w:val="es-ES"/>
        </w:rPr>
      </w:pPr>
      <w:r w:rsidRPr="00FE4CAC">
        <w:rPr>
          <w:rFonts w:ascii="Verdana" w:eastAsia="Century Gothic" w:hAnsi="Verdana" w:cs="Century Gothic"/>
          <w:sz w:val="21"/>
          <w:szCs w:val="21"/>
          <w:lang w:val="es-ES"/>
        </w:rPr>
        <w:t>- Cuál sería el procedimiento sugerido para implementar esta obligación desde el área de talento humano, incluyendo ajustes contractuales y operativos.</w:t>
      </w:r>
    </w:p>
    <w:p w14:paraId="38F3E4F1" w14:textId="77777777" w:rsidR="001C3A39" w:rsidRPr="005B7798" w:rsidRDefault="001C3A39" w:rsidP="001C3A39">
      <w:pPr>
        <w:spacing w:after="0" w:line="240" w:lineRule="auto"/>
        <w:ind w:left="709" w:right="709"/>
        <w:jc w:val="both"/>
        <w:rPr>
          <w:rFonts w:ascii="Verdana" w:eastAsia="Century Gothic" w:hAnsi="Verdana" w:cs="Century Gothic"/>
          <w:sz w:val="21"/>
          <w:szCs w:val="21"/>
          <w:lang w:val="es-ES"/>
        </w:rPr>
      </w:pPr>
      <w:r w:rsidRPr="00FE4CAC">
        <w:rPr>
          <w:rFonts w:ascii="Verdana" w:eastAsia="Century Gothic" w:hAnsi="Verdana" w:cs="Century Gothic"/>
          <w:sz w:val="21"/>
          <w:szCs w:val="21"/>
          <w:lang w:val="es-ES"/>
        </w:rPr>
        <w:t>- Si los contratos vigentes al momento de entrada en vigor de la norma (julio de 2025) deben ser modificados mediante otrosí</w:t>
      </w:r>
      <w:r w:rsidRPr="006040CE">
        <w:rPr>
          <w:rFonts w:ascii="Verdana" w:eastAsia="Century Gothic" w:hAnsi="Verdana" w:cs="Century Gothic"/>
          <w:sz w:val="21"/>
          <w:szCs w:val="21"/>
          <w:lang w:val="es-ES"/>
        </w:rPr>
        <w:t>”.</w:t>
      </w:r>
    </w:p>
    <w:p w14:paraId="7FA2C2D8" w14:textId="77777777" w:rsidR="001C3A39" w:rsidRPr="008E6AD9" w:rsidRDefault="001C3A39" w:rsidP="001C3A39">
      <w:pPr>
        <w:pStyle w:val="Prrafodelista"/>
        <w:tabs>
          <w:tab w:val="left" w:pos="142"/>
          <w:tab w:val="left" w:pos="284"/>
        </w:tabs>
        <w:spacing w:after="0" w:line="276" w:lineRule="auto"/>
        <w:ind w:left="0"/>
        <w:jc w:val="both"/>
        <w:rPr>
          <w:rFonts w:ascii="Verdana" w:eastAsia="Century Gothic" w:hAnsi="Verdana" w:cs="Century Gothic"/>
          <w:b/>
          <w:bCs/>
        </w:rPr>
      </w:pPr>
    </w:p>
    <w:p w14:paraId="2219DBBF" w14:textId="77777777" w:rsidR="001C3A39" w:rsidRPr="00A652FF" w:rsidRDefault="001C3A39" w:rsidP="001C3A3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50FEADA" w14:textId="77777777" w:rsidR="001C3A39" w:rsidRDefault="001C3A39" w:rsidP="001C3A3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EB19D70" w14:textId="77777777" w:rsidR="001C3A39" w:rsidRPr="00593A5F" w:rsidRDefault="001C3A39" w:rsidP="001C3A39">
      <w:pPr>
        <w:spacing w:after="0" w:line="276" w:lineRule="auto"/>
        <w:ind w:firstLine="709"/>
        <w:jc w:val="both"/>
        <w:rPr>
          <w:rFonts w:ascii="Verdana" w:eastAsia="Calibri" w:hAnsi="Verdana" w:cs="Arial"/>
          <w:color w:val="000000"/>
          <w:lang w:val="es-ES" w:eastAsia="es-ES"/>
        </w:rPr>
      </w:pPr>
    </w:p>
    <w:p w14:paraId="5EF1AF45" w14:textId="77777777" w:rsidR="001C3A39" w:rsidRPr="00593A5F" w:rsidRDefault="001C3A39" w:rsidP="001C3A3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8DDE53F" w14:textId="77777777" w:rsidR="001C3A39" w:rsidRPr="00593A5F" w:rsidRDefault="001C3A39" w:rsidP="001C3A39">
      <w:pPr>
        <w:tabs>
          <w:tab w:val="left" w:pos="426"/>
        </w:tabs>
        <w:spacing w:after="0" w:line="276" w:lineRule="auto"/>
        <w:jc w:val="both"/>
        <w:rPr>
          <w:rFonts w:ascii="Verdana" w:eastAsia="Century Gothic" w:hAnsi="Verdana" w:cs="Century Gothic"/>
          <w:lang w:val="es-ES"/>
        </w:rPr>
      </w:pPr>
    </w:p>
    <w:p w14:paraId="73B09366" w14:textId="77777777" w:rsidR="001C3A39" w:rsidRPr="00593A5F" w:rsidRDefault="001C3A39" w:rsidP="001C3A3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¿cuáles son las directrices aplicables al </w:t>
      </w:r>
      <w:r w:rsidRPr="009D055C">
        <w:rPr>
          <w:rFonts w:ascii="Verdana" w:eastAsia="Century Gothic" w:hAnsi="Verdana" w:cs="Century Gothic"/>
        </w:rPr>
        <w:t xml:space="preserve">descuento y pago directo de los aportes al sistema de seguridad social en contratos de prestación </w:t>
      </w:r>
      <w:r w:rsidRPr="009D055C">
        <w:rPr>
          <w:rFonts w:ascii="Verdana" w:eastAsia="Century Gothic" w:hAnsi="Verdana" w:cs="Century Gothic"/>
        </w:rPr>
        <w:lastRenderedPageBreak/>
        <w:t xml:space="preserve">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el artículo </w:t>
      </w:r>
      <w:r>
        <w:rPr>
          <w:rFonts w:ascii="Verdana" w:eastAsia="Calibri" w:hAnsi="Verdana" w:cs="Arial"/>
          <w:lang w:val="es-ES" w:eastAsia="es-ES"/>
        </w:rPr>
        <w:t>21 de la Ley 2381 de 2024 y su reglamentación</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5813B773" w14:textId="77777777" w:rsidR="001C3A39" w:rsidRPr="004B140F" w:rsidRDefault="001C3A39" w:rsidP="001C3A39">
      <w:pPr>
        <w:spacing w:after="0" w:line="276" w:lineRule="auto"/>
        <w:jc w:val="both"/>
        <w:rPr>
          <w:rFonts w:ascii="Verdana" w:eastAsia="Calibri" w:hAnsi="Verdana" w:cs="Arial"/>
          <w:color w:val="7030A0"/>
        </w:rPr>
      </w:pPr>
    </w:p>
    <w:p w14:paraId="07719950" w14:textId="77777777" w:rsidR="001C3A39" w:rsidRPr="00593A5F" w:rsidRDefault="001C3A39" w:rsidP="001C3A3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C134012" w14:textId="77777777" w:rsidR="001C3A39" w:rsidRPr="00593A5F" w:rsidRDefault="001C3A39" w:rsidP="001C3A3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C3A39" w:rsidRPr="00593A5F" w14:paraId="5F6D306C" w14:textId="77777777" w:rsidTr="00AA7FB9">
        <w:trPr>
          <w:jc w:val="center"/>
        </w:trPr>
        <w:tc>
          <w:tcPr>
            <w:tcW w:w="8828" w:type="dxa"/>
            <w:shd w:val="clear" w:color="auto" w:fill="auto"/>
          </w:tcPr>
          <w:p w14:paraId="798DBA3E" w14:textId="73B9B0CC" w:rsidR="001C3A39" w:rsidRDefault="001C3A39" w:rsidP="00AA7FB9">
            <w:pPr>
              <w:widowControl w:val="0"/>
              <w:autoSpaceDE w:val="0"/>
              <w:autoSpaceDN w:val="0"/>
              <w:spacing w:after="120" w:line="276" w:lineRule="auto"/>
              <w:jc w:val="both"/>
              <w:rPr>
                <w:rFonts w:ascii="Verdana" w:eastAsia="Arial" w:hAnsi="Verdana" w:cs="Arial"/>
                <w:lang w:val="es-ES"/>
              </w:rPr>
            </w:pPr>
            <w:bookmarkStart w:id="1" w:name="_Hlk171694685"/>
            <w:r>
              <w:rPr>
                <w:rFonts w:ascii="Verdana" w:eastAsia="Arial" w:hAnsi="Verdana" w:cs="Arial"/>
                <w:color w:val="000000" w:themeColor="text1"/>
                <w:lang w:val="es-ES"/>
              </w:rPr>
              <w:t>Conforme a la interpretación general de las normas del sistema de compras públicas, de acuerdo con los</w:t>
            </w:r>
            <w:r>
              <w:rPr>
                <w:rFonts w:ascii="Verdana" w:eastAsia="Arial" w:hAnsi="Verdana" w:cs="Arial"/>
                <w:lang w:val="es-ES"/>
              </w:rPr>
              <w:t xml:space="preserve">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w:t>
            </w:r>
          </w:p>
          <w:p w14:paraId="4D2ED635" w14:textId="77777777" w:rsidR="001C3A39" w:rsidRPr="00B9690D" w:rsidRDefault="001C3A39" w:rsidP="00AA7FB9">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615C5993" w14:textId="339F1C78" w:rsidR="00011349" w:rsidRPr="00225440" w:rsidRDefault="00011349" w:rsidP="00990018">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las el pago de las cotizaciones, </w:t>
            </w:r>
            <w:r w:rsidR="0058263C">
              <w:rPr>
                <w:rFonts w:ascii="Verdana" w:eastAsia="Arial" w:hAnsi="Verdana" w:cs="Arial"/>
                <w:lang w:val="es-ES"/>
              </w:rPr>
              <w:t>é</w:t>
            </w:r>
            <w:r>
              <w:rPr>
                <w:rFonts w:ascii="Verdana" w:eastAsia="Arial" w:hAnsi="Verdana" w:cs="Arial"/>
                <w:lang w:val="es-ES"/>
              </w:rPr>
              <w:t>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8DC887F" w14:textId="77777777" w:rsidR="001C3A39" w:rsidRPr="001941FD" w:rsidRDefault="001C3A39" w:rsidP="00AA7FB9">
            <w:pPr>
              <w:spacing w:line="276" w:lineRule="auto"/>
              <w:ind w:right="51" w:firstLine="737"/>
              <w:jc w:val="both"/>
              <w:rPr>
                <w:rFonts w:ascii="Verdana" w:eastAsia="Calibri" w:hAnsi="Verdana" w:cs="Arial"/>
                <w:bCs/>
                <w:color w:val="000000" w:themeColor="text1"/>
              </w:rPr>
            </w:pPr>
            <w:r w:rsidRPr="001941FD">
              <w:rPr>
                <w:rStyle w:val="s15"/>
                <w:rFonts w:ascii="Verdana" w:hAnsi="Verdana"/>
                <w:color w:val="000000"/>
              </w:rPr>
              <w:t xml:space="preserve">Al margen de la explicación precedente debe advertirse que el análisis requerido para resolver problemas específicos en torno a la gestión </w:t>
            </w:r>
            <w:r w:rsidRPr="001941FD">
              <w:rPr>
                <w:rStyle w:val="s15"/>
                <w:rFonts w:ascii="Verdana" w:hAnsi="Verdana"/>
                <w:color w:val="000000"/>
              </w:rPr>
              <w:lastRenderedPageBreak/>
              <w:t>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AE79997" w14:textId="77777777" w:rsidR="001C3A39" w:rsidRPr="00593A5F" w:rsidRDefault="001C3A39" w:rsidP="001C3A39">
      <w:pPr>
        <w:tabs>
          <w:tab w:val="left" w:pos="142"/>
          <w:tab w:val="left" w:pos="284"/>
        </w:tabs>
        <w:spacing w:after="0" w:line="276" w:lineRule="auto"/>
        <w:jc w:val="both"/>
        <w:rPr>
          <w:rFonts w:ascii="Verdana" w:eastAsia="Century Gothic" w:hAnsi="Verdana" w:cs="Century Gothic"/>
          <w:b/>
          <w:bCs/>
          <w:lang w:val="es-ES"/>
        </w:rPr>
      </w:pPr>
    </w:p>
    <w:bookmarkEnd w:id="1"/>
    <w:p w14:paraId="21FC2773" w14:textId="77777777" w:rsidR="001C3A39" w:rsidRPr="00593A5F" w:rsidRDefault="001C3A39" w:rsidP="001C3A3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1822856" w14:textId="77777777" w:rsidR="001C3A39" w:rsidRPr="00593A5F" w:rsidRDefault="001C3A39" w:rsidP="001C3A39">
      <w:pPr>
        <w:spacing w:after="0" w:line="276" w:lineRule="auto"/>
        <w:jc w:val="both"/>
        <w:rPr>
          <w:rFonts w:ascii="Verdana" w:eastAsia="Calibri" w:hAnsi="Verdana" w:cs="Arial"/>
          <w:color w:val="7030A0"/>
          <w:lang w:val="es-ES"/>
        </w:rPr>
      </w:pPr>
    </w:p>
    <w:p w14:paraId="595268F8" w14:textId="77777777" w:rsidR="001C3A39" w:rsidRDefault="001C3A39" w:rsidP="001C3A3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991EA5A" w14:textId="77777777" w:rsidR="001C3A39" w:rsidRDefault="001C3A39" w:rsidP="001C3A39">
      <w:pPr>
        <w:spacing w:after="0" w:line="276" w:lineRule="auto"/>
        <w:jc w:val="both"/>
        <w:rPr>
          <w:rFonts w:ascii="Verdana" w:eastAsia="Calibri" w:hAnsi="Verdana" w:cs="Arial"/>
          <w:lang w:val="es-ES"/>
        </w:rPr>
      </w:pPr>
    </w:p>
    <w:p w14:paraId="7DD86CFC" w14:textId="77777777" w:rsidR="001C3A39" w:rsidRPr="001F41BC" w:rsidRDefault="001C3A39" w:rsidP="001C3A39">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72DA0E22" w14:textId="77777777" w:rsidR="001C3A39" w:rsidRPr="001F41BC" w:rsidRDefault="001C3A39" w:rsidP="001C3A39">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25D21AB" w14:textId="77777777" w:rsidR="001C3A39" w:rsidRPr="001F41BC" w:rsidRDefault="001C3A39" w:rsidP="001C3A3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lastRenderedPageBreak/>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2"/>
      </w:r>
      <w:r w:rsidRPr="001F41BC">
        <w:rPr>
          <w:rFonts w:ascii="Verdana" w:eastAsia="Arial" w:hAnsi="Verdana" w:cs="Arial"/>
          <w:lang w:val="es-ES"/>
        </w:rPr>
        <w:t>.</w:t>
      </w:r>
    </w:p>
    <w:p w14:paraId="39E16594" w14:textId="77777777" w:rsidR="001C3A39" w:rsidRPr="001F41BC" w:rsidRDefault="001C3A39" w:rsidP="001C3A3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1702AB0C" w14:textId="77777777" w:rsidR="001C3A39" w:rsidRPr="001F41BC" w:rsidRDefault="001C3A39" w:rsidP="001C3A39">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 xml:space="preserve">por parte de los empleadores de las cotizaciones al sistema de seguridad </w:t>
      </w:r>
      <w:r w:rsidRPr="001F41BC">
        <w:rPr>
          <w:rFonts w:ascii="Verdana" w:eastAsia="Arial" w:hAnsi="Verdana" w:cs="Arial"/>
          <w:lang w:val="es-ES"/>
        </w:rPr>
        <w:lastRenderedPageBreak/>
        <w:t>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3"/>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5C689B63" w14:textId="77777777" w:rsidR="001C3A39" w:rsidRPr="001F41BC" w:rsidRDefault="001C3A39" w:rsidP="001C3A39">
      <w:pPr>
        <w:widowControl w:val="0"/>
        <w:autoSpaceDE w:val="0"/>
        <w:autoSpaceDN w:val="0"/>
        <w:spacing w:before="1" w:after="0" w:line="276" w:lineRule="auto"/>
        <w:rPr>
          <w:rFonts w:ascii="Verdana" w:eastAsia="Arial" w:hAnsi="Verdana" w:cs="Arial"/>
          <w:lang w:val="es-ES"/>
        </w:rPr>
      </w:pPr>
    </w:p>
    <w:p w14:paraId="341E0F5D" w14:textId="77777777" w:rsidR="001C3A39" w:rsidRPr="001F41BC" w:rsidRDefault="001C3A39" w:rsidP="001C3A39">
      <w:pPr>
        <w:widowControl w:val="0"/>
        <w:autoSpaceDE w:val="0"/>
        <w:autoSpaceDN w:val="0"/>
        <w:spacing w:before="1"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04039EE" w14:textId="77777777" w:rsidR="001C3A39" w:rsidRPr="001F41BC" w:rsidRDefault="001C3A39" w:rsidP="001C3A39">
      <w:pPr>
        <w:widowControl w:val="0"/>
        <w:autoSpaceDE w:val="0"/>
        <w:autoSpaceDN w:val="0"/>
        <w:spacing w:before="120"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Parágrafo 1. El requisito establecido en la parte final del inciso segundo de este artículo deberá acreditarse para la realización de cada pago derivado del contrato estatal.</w:t>
      </w:r>
    </w:p>
    <w:p w14:paraId="3AFB1C74" w14:textId="77777777" w:rsidR="001C3A39" w:rsidRPr="001F41BC" w:rsidRDefault="001C3A39" w:rsidP="001C3A39">
      <w:pPr>
        <w:widowControl w:val="0"/>
        <w:autoSpaceDE w:val="0"/>
        <w:autoSpaceDN w:val="0"/>
        <w:spacing w:before="120" w:after="0" w:line="240" w:lineRule="auto"/>
        <w:ind w:left="709" w:right="709"/>
        <w:jc w:val="both"/>
        <w:rPr>
          <w:rFonts w:ascii="Verdana" w:eastAsia="Arial" w:hAnsi="Verdana" w:cs="Arial"/>
          <w:lang w:val="es-ES"/>
        </w:rPr>
      </w:pPr>
      <w:r w:rsidRPr="001F41BC">
        <w:rPr>
          <w:rFonts w:ascii="Verdana" w:eastAsia="Arial" w:hAnsi="Verdana" w:cs="Arial"/>
          <w:sz w:val="21"/>
          <w:lang w:val="es-ES"/>
        </w:rPr>
        <w:t>El servidor público que sin justa causa no verifique el pago de los aportes a que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se</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refiere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el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presente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artículo,</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incurrirá</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en</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causal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de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mala</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conducta,</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que será sancionada con arreglo al régimen disciplinario</w:t>
      </w:r>
      <w:r w:rsidRPr="001F41BC">
        <w:rPr>
          <w:rFonts w:ascii="Verdana" w:eastAsia="Arial" w:hAnsi="Verdana" w:cs="Arial"/>
          <w:spacing w:val="-12"/>
          <w:sz w:val="21"/>
          <w:lang w:val="es-ES"/>
        </w:rPr>
        <w:t xml:space="preserve"> </w:t>
      </w:r>
      <w:r w:rsidRPr="001F41BC">
        <w:rPr>
          <w:rFonts w:ascii="Verdana" w:eastAsia="Arial" w:hAnsi="Verdana" w:cs="Arial"/>
          <w:sz w:val="21"/>
          <w:lang w:val="es-ES"/>
        </w:rPr>
        <w:t>vigente”.</w:t>
      </w:r>
    </w:p>
    <w:p w14:paraId="4E7F6270" w14:textId="77777777" w:rsidR="001C3A39" w:rsidRPr="001F41BC" w:rsidRDefault="001C3A39" w:rsidP="001C3A39">
      <w:pPr>
        <w:widowControl w:val="0"/>
        <w:autoSpaceDE w:val="0"/>
        <w:autoSpaceDN w:val="0"/>
        <w:spacing w:after="0" w:line="276" w:lineRule="auto"/>
        <w:ind w:left="709" w:right="709"/>
        <w:jc w:val="both"/>
        <w:rPr>
          <w:rFonts w:ascii="Verdana" w:eastAsia="Arial" w:hAnsi="Verdana" w:cs="Arial"/>
          <w:lang w:val="es-ES"/>
        </w:rPr>
      </w:pPr>
    </w:p>
    <w:p w14:paraId="07F031D1" w14:textId="77777777" w:rsidR="001C3A39" w:rsidRDefault="001C3A39" w:rsidP="001C3A3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w:t>
      </w:r>
      <w:r w:rsidRPr="001F41BC">
        <w:rPr>
          <w:rFonts w:ascii="Verdana" w:eastAsia="Arial" w:hAnsi="Verdana" w:cs="Arial"/>
          <w:lang w:val="es-ES"/>
        </w:rPr>
        <w:lastRenderedPageBreak/>
        <w:t xml:space="preserve">significa que no se solicite en momentos previos y posteriores a la celebración del contrato, teniendo en cuenta lo prescrito en el artículo 50 de la Ley 789 de 2002. </w:t>
      </w:r>
    </w:p>
    <w:p w14:paraId="24B3CB36" w14:textId="77777777" w:rsidR="001C3A39" w:rsidRPr="001F41BC" w:rsidRDefault="001C3A39" w:rsidP="001C3A39">
      <w:pPr>
        <w:widowControl w:val="0"/>
        <w:autoSpaceDE w:val="0"/>
        <w:autoSpaceDN w:val="0"/>
        <w:spacing w:after="0" w:line="276" w:lineRule="auto"/>
        <w:ind w:firstLine="709"/>
        <w:jc w:val="both"/>
        <w:rPr>
          <w:rFonts w:ascii="Verdana" w:eastAsia="Arial" w:hAnsi="Verdana" w:cs="Arial"/>
          <w:lang w:val="es-ES"/>
        </w:rPr>
      </w:pPr>
    </w:p>
    <w:p w14:paraId="20879782" w14:textId="77777777" w:rsidR="001C3A39" w:rsidRPr="001F41BC" w:rsidRDefault="001C3A39" w:rsidP="001C3A39">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0CCC153F" w14:textId="77777777" w:rsidR="001C3A39" w:rsidRPr="001F41BC" w:rsidRDefault="001C3A39" w:rsidP="001C3A39">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4"/>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0C57BC26" w14:textId="77777777" w:rsidR="001C3A39" w:rsidRPr="001F41BC" w:rsidRDefault="001C3A39" w:rsidP="001C3A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1CD9C25E" w14:textId="77777777" w:rsidR="001C3A39" w:rsidRPr="001F41BC" w:rsidRDefault="001C3A39" w:rsidP="001C3A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w:t>
      </w:r>
      <w:r w:rsidRPr="001F41BC">
        <w:rPr>
          <w:rFonts w:ascii="Verdana" w:eastAsia="Arial" w:hAnsi="Verdana" w:cs="Arial"/>
          <w:lang w:val="es-ES"/>
        </w:rPr>
        <w:lastRenderedPageBreak/>
        <w:t xml:space="preserve">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69024B57" w14:textId="77777777" w:rsidR="001C3A39" w:rsidRPr="001F41BC" w:rsidRDefault="001C3A39" w:rsidP="001C3A39">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1811357B" w14:textId="77777777" w:rsidR="001C3A39" w:rsidRPr="001F41BC" w:rsidRDefault="001C3A39" w:rsidP="001C3A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673D603C" w14:textId="77777777" w:rsidR="001C3A39" w:rsidRDefault="001C3A39" w:rsidP="001C3A3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38A1D29C" w14:textId="77777777" w:rsidR="001C3A39" w:rsidRDefault="001C3A39" w:rsidP="001C3A39">
      <w:pPr>
        <w:widowControl w:val="0"/>
        <w:autoSpaceDE w:val="0"/>
        <w:autoSpaceDN w:val="0"/>
        <w:spacing w:after="0" w:line="276" w:lineRule="auto"/>
        <w:ind w:firstLine="709"/>
        <w:jc w:val="both"/>
        <w:rPr>
          <w:rFonts w:ascii="Verdana" w:eastAsia="Arial" w:hAnsi="Verdana" w:cs="Arial"/>
          <w:lang w:val="es-ES"/>
        </w:rPr>
      </w:pPr>
    </w:p>
    <w:p w14:paraId="33198B55" w14:textId="77777777" w:rsidR="001C3A39" w:rsidRDefault="001C3A39" w:rsidP="001C3A39">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 xml:space="preserve">Responsabilidad por el pago de las cotizaciones. El(la) empleador(a), contratante de prestación de servicios o contratista, será responsable de realizar la cotización al Sistema de Protección Social Integral para la Vejez, invalidez y </w:t>
      </w:r>
      <w:r w:rsidRPr="00191494">
        <w:rPr>
          <w:rFonts w:ascii="Verdana" w:eastAsia="Arial" w:hAnsi="Verdana" w:cs="Arial"/>
          <w:lang w:val="es-ES"/>
        </w:rPr>
        <w:lastRenderedPageBreak/>
        <w:t>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5"/>
      </w:r>
      <w:r>
        <w:rPr>
          <w:rFonts w:ascii="Verdana" w:eastAsia="Arial" w:hAnsi="Verdana" w:cs="Arial"/>
          <w:lang w:val="es-ES"/>
        </w:rPr>
        <w:t xml:space="preserve">. </w:t>
      </w:r>
    </w:p>
    <w:p w14:paraId="7602FB7D" w14:textId="77777777" w:rsidR="001C3A39" w:rsidRDefault="001C3A39" w:rsidP="001C3A39">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w:t>
      </w:r>
      <w:r>
        <w:rPr>
          <w:rFonts w:ascii="Verdana" w:eastAsia="Arial" w:hAnsi="Verdana" w:cs="Arial"/>
          <w:lang w:val="es-ES"/>
        </w:rPr>
        <w:lastRenderedPageBreak/>
        <w:t>de 2025 en los siguientes términos:</w:t>
      </w:r>
    </w:p>
    <w:p w14:paraId="6B76F2C7" w14:textId="77777777" w:rsidR="001C3A39" w:rsidRDefault="001C3A39" w:rsidP="001C3A39">
      <w:pPr>
        <w:widowControl w:val="0"/>
        <w:autoSpaceDE w:val="0"/>
        <w:autoSpaceDN w:val="0"/>
        <w:spacing w:after="0" w:line="276" w:lineRule="auto"/>
        <w:ind w:firstLine="708"/>
        <w:jc w:val="both"/>
        <w:rPr>
          <w:rFonts w:ascii="Verdana" w:eastAsia="Arial" w:hAnsi="Verdana" w:cs="Arial"/>
          <w:lang w:val="es-ES"/>
        </w:rPr>
      </w:pPr>
    </w:p>
    <w:p w14:paraId="4D4CAC9C" w14:textId="77777777" w:rsidR="001C3A39" w:rsidRPr="003800EA" w:rsidRDefault="001C3A39" w:rsidP="001C3A3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1186C14E" w14:textId="77777777" w:rsidR="001C3A39" w:rsidRPr="003800EA" w:rsidRDefault="001C3A39" w:rsidP="001C3A3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3800EA">
        <w:rPr>
          <w:rFonts w:ascii="Verdana" w:eastAsia="Arial" w:hAnsi="Verdana" w:cs="Arial"/>
          <w:sz w:val="21"/>
          <w:szCs w:val="21"/>
          <w:lang w:val="es-ES"/>
        </w:rPr>
        <w:t>sino</w:t>
      </w:r>
      <w:proofErr w:type="gramEnd"/>
      <w:r w:rsidRPr="003800EA">
        <w:rPr>
          <w:rFonts w:ascii="Verdana" w:eastAsia="Arial" w:hAnsi="Verdana" w:cs="Arial"/>
          <w:sz w:val="21"/>
          <w:szCs w:val="21"/>
          <w:lang w:val="es-ES"/>
        </w:rPr>
        <w:t xml:space="preserve"> además, los porcentajes de cotización correspondientes a los Sistemas Generales de Seguridad Social en Salud y de Riesgos Laborales.</w:t>
      </w:r>
    </w:p>
    <w:p w14:paraId="79B27EA3" w14:textId="77777777" w:rsidR="001C3A39" w:rsidRPr="003800EA" w:rsidRDefault="001C3A39" w:rsidP="001C3A3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El contratante responderá por la totalidad de las cotizaciones a pensiones, salud y riesgos laborales, aún en el evento de que no hubiere efectuado el descuento al contratista.</w:t>
      </w:r>
    </w:p>
    <w:p w14:paraId="4FB120FC" w14:textId="77777777" w:rsidR="001C3A39" w:rsidRPr="003800EA" w:rsidRDefault="001C3A39" w:rsidP="001C3A39">
      <w:pPr>
        <w:widowControl w:val="0"/>
        <w:autoSpaceDE w:val="0"/>
        <w:autoSpaceDN w:val="0"/>
        <w:spacing w:after="0"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Parágrafo 1°. En caso de que no se acuerde que el pago de los aportes al Sistema de Seguridad Social Integral quedará a cargo del contratante, el contratista seguirá siendo el responsable de su propio pago”.</w:t>
      </w:r>
    </w:p>
    <w:p w14:paraId="594B416E" w14:textId="77777777" w:rsidR="001C3A39" w:rsidRDefault="001C3A39" w:rsidP="001C3A39">
      <w:pPr>
        <w:widowControl w:val="0"/>
        <w:autoSpaceDE w:val="0"/>
        <w:autoSpaceDN w:val="0"/>
        <w:spacing w:after="0" w:line="276" w:lineRule="auto"/>
        <w:jc w:val="both"/>
        <w:rPr>
          <w:rFonts w:ascii="Verdana" w:eastAsia="Arial" w:hAnsi="Verdana" w:cs="Arial"/>
          <w:lang w:val="es-ES"/>
        </w:rPr>
      </w:pPr>
    </w:p>
    <w:p w14:paraId="7CF12CB2" w14:textId="4FE4A259" w:rsidR="001C3A39" w:rsidRDefault="001C3A39" w:rsidP="00990018">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 Esto supone la modificación de los contratos, pues son los documentos donde constan las obligaciones de las partes.</w:t>
      </w:r>
      <w:r w:rsidR="00011349">
        <w:rPr>
          <w:rFonts w:ascii="Verdana" w:eastAsia="Arial" w:hAnsi="Verdana" w:cs="Arial"/>
          <w:lang w:val="es-ES"/>
        </w:rPr>
        <w:t xml:space="preserve"> </w:t>
      </w:r>
      <w:r>
        <w:rPr>
          <w:rFonts w:ascii="Verdana" w:eastAsia="Arial" w:hAnsi="Verdana" w:cs="Arial"/>
          <w:lang w:val="es-ES"/>
        </w:rPr>
        <w:t xml:space="preserve">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2D1633A3" w14:textId="682872D2" w:rsidR="000B6022" w:rsidRPr="00225440" w:rsidRDefault="000B6022" w:rsidP="00225440">
      <w:pPr>
        <w:widowControl w:val="0"/>
        <w:autoSpaceDE w:val="0"/>
        <w:autoSpaceDN w:val="0"/>
        <w:spacing w:line="276" w:lineRule="auto"/>
        <w:ind w:firstLine="708"/>
        <w:jc w:val="both"/>
        <w:rPr>
          <w:rFonts w:ascii="Verdana" w:eastAsia="Arial" w:hAnsi="Verdana" w:cs="Arial"/>
          <w:lang w:val="es-ES"/>
        </w:rPr>
      </w:pPr>
      <w:r>
        <w:rPr>
          <w:rFonts w:ascii="Verdana" w:eastAsia="Arial" w:hAnsi="Verdana" w:cs="Arial"/>
          <w:lang w:val="es-ES"/>
        </w:rPr>
        <w:t>Con todo, en caso de</w:t>
      </w:r>
      <w:r w:rsidR="00D35971">
        <w:rPr>
          <w:rFonts w:ascii="Verdana" w:eastAsia="Arial" w:hAnsi="Verdana" w:cs="Arial"/>
          <w:lang w:val="es-ES"/>
        </w:rPr>
        <w:t xml:space="preserve"> que, conforme a lo dispuesto en el artículo </w:t>
      </w:r>
      <w:r w:rsidR="00D35971" w:rsidRPr="00341036">
        <w:rPr>
          <w:rFonts w:ascii="Verdana" w:eastAsia="Arial" w:hAnsi="Verdana" w:cs="Arial"/>
          <w:lang w:val="es-ES"/>
        </w:rPr>
        <w:lastRenderedPageBreak/>
        <w:t>2.2.4.18.7</w:t>
      </w:r>
      <w:r w:rsidR="00D35971">
        <w:rPr>
          <w:rFonts w:ascii="Verdana" w:eastAsia="Arial" w:hAnsi="Verdana" w:cs="Arial"/>
          <w:lang w:val="es-ES"/>
        </w:rPr>
        <w:t xml:space="preserve"> </w:t>
      </w:r>
      <w:r w:rsidR="005F1597">
        <w:rPr>
          <w:rFonts w:ascii="Verdana" w:eastAsia="Arial" w:hAnsi="Verdana" w:cs="Arial"/>
          <w:lang w:val="es-ES"/>
        </w:rPr>
        <w:t xml:space="preserve">del Decreto </w:t>
      </w:r>
      <w:r w:rsidR="00FF06D4">
        <w:rPr>
          <w:rFonts w:ascii="Verdana" w:eastAsia="Arial" w:hAnsi="Verdana" w:cs="Arial"/>
          <w:lang w:val="es-ES"/>
        </w:rPr>
        <w:t xml:space="preserve">514 de 2025, se acuerde que la entidad contratante será la responsable de </w:t>
      </w:r>
      <w:r w:rsidR="00633647">
        <w:rPr>
          <w:rFonts w:ascii="Verdana" w:eastAsia="Arial" w:hAnsi="Verdana" w:cs="Arial"/>
          <w:lang w:val="es-ES"/>
        </w:rPr>
        <w:t>realizar el pago de las cotizaciones</w:t>
      </w:r>
      <w:r w:rsidR="00E409D0">
        <w:rPr>
          <w:rFonts w:ascii="Verdana" w:eastAsia="Arial" w:hAnsi="Verdana" w:cs="Arial"/>
          <w:lang w:val="es-ES"/>
        </w:rPr>
        <w:t xml:space="preserve">, </w:t>
      </w:r>
      <w:r w:rsidR="00BF7E8D">
        <w:rPr>
          <w:rFonts w:ascii="Verdana" w:eastAsia="Arial" w:hAnsi="Verdana" w:cs="Arial"/>
          <w:lang w:val="es-ES"/>
        </w:rPr>
        <w:t>é</w:t>
      </w:r>
      <w:r w:rsidR="00E409D0">
        <w:rPr>
          <w:rFonts w:ascii="Verdana" w:eastAsia="Arial" w:hAnsi="Verdana" w:cs="Arial"/>
          <w:lang w:val="es-ES"/>
        </w:rPr>
        <w:t>sta deberá aplicar lo dispuesto en la Resolución 2388 de 2016</w:t>
      </w:r>
      <w:r w:rsidR="00225440">
        <w:rPr>
          <w:rFonts w:ascii="Verdana" w:eastAsia="Arial" w:hAnsi="Verdana" w:cs="Arial"/>
        </w:rPr>
        <w:t xml:space="preserve"> del Ministerio de Salud y Protección Social, </w:t>
      </w:r>
      <w:r w:rsidR="00225440" w:rsidRPr="00225440">
        <w:rPr>
          <w:rFonts w:ascii="Verdana" w:eastAsia="Arial" w:hAnsi="Verdana" w:cs="Arial"/>
        </w:rPr>
        <w:t xml:space="preserve">Por medio de la cual se modifica la </w:t>
      </w:r>
      <w:r w:rsidR="00225440">
        <w:rPr>
          <w:rFonts w:ascii="Verdana" w:eastAsia="Arial" w:hAnsi="Verdana" w:cs="Arial"/>
        </w:rPr>
        <w:t>R</w:t>
      </w:r>
      <w:r w:rsidR="00225440" w:rsidRPr="00225440">
        <w:rPr>
          <w:rFonts w:ascii="Verdana" w:eastAsia="Arial" w:hAnsi="Verdana" w:cs="Arial"/>
        </w:rPr>
        <w:t xml:space="preserve">esolución 2388 de 2016, </w:t>
      </w:r>
      <w:r w:rsidR="00225440" w:rsidRPr="00225440">
        <w:rPr>
          <w:rFonts w:ascii="Verdana" w:eastAsia="Arial" w:hAnsi="Verdana" w:cs="Arial"/>
          <w:i/>
          <w:iCs/>
        </w:rPr>
        <w:t>“Por la cual se</w:t>
      </w:r>
      <w:r w:rsidR="00225440">
        <w:rPr>
          <w:rFonts w:ascii="Verdana" w:eastAsia="Arial" w:hAnsi="Verdana" w:cs="Arial"/>
          <w:i/>
          <w:iCs/>
        </w:rPr>
        <w:t xml:space="preserve"> </w:t>
      </w:r>
      <w:r w:rsidR="00225440" w:rsidRPr="00225440">
        <w:rPr>
          <w:rFonts w:ascii="Verdana" w:eastAsia="Arial" w:hAnsi="Verdana" w:cs="Arial"/>
          <w:i/>
          <w:iCs/>
        </w:rPr>
        <w:t>unifican las reglas para el recaudo de aportes al Sistema de Seguridad Social</w:t>
      </w:r>
      <w:r w:rsidR="00225440">
        <w:rPr>
          <w:rFonts w:ascii="Verdana" w:eastAsia="Arial" w:hAnsi="Verdana" w:cs="Arial"/>
          <w:i/>
          <w:iCs/>
        </w:rPr>
        <w:t xml:space="preserve"> </w:t>
      </w:r>
      <w:r w:rsidR="00225440" w:rsidRPr="00225440">
        <w:rPr>
          <w:rFonts w:ascii="Verdana" w:eastAsia="Arial" w:hAnsi="Verdana" w:cs="Arial"/>
          <w:i/>
          <w:iCs/>
        </w:rPr>
        <w:t>Integral y Parafiscales"</w:t>
      </w:r>
      <w:r w:rsidR="00225440">
        <w:rPr>
          <w:rFonts w:ascii="Verdana" w:eastAsia="Arial" w:hAnsi="Verdana" w:cs="Arial"/>
          <w:i/>
          <w:iCs/>
        </w:rPr>
        <w:t xml:space="preserve">, </w:t>
      </w:r>
      <w:r w:rsidR="00225440">
        <w:rPr>
          <w:rFonts w:ascii="Verdana" w:eastAsia="Arial" w:hAnsi="Verdana" w:cs="Arial"/>
        </w:rPr>
        <w:t xml:space="preserve">modificada por la Resolución </w:t>
      </w:r>
      <w:r w:rsidR="003C4AAA">
        <w:rPr>
          <w:rFonts w:ascii="Verdana" w:eastAsia="Arial" w:hAnsi="Verdana" w:cs="Arial"/>
        </w:rPr>
        <w:t>467 de 25 marzo de 2025.</w:t>
      </w:r>
      <w:r w:rsidR="00A10C8A">
        <w:rPr>
          <w:rFonts w:ascii="Verdana" w:eastAsia="Arial" w:hAnsi="Verdana" w:cs="Arial"/>
        </w:rPr>
        <w:t xml:space="preserve"> Esta última resolución </w:t>
      </w:r>
      <w:r w:rsidR="006B596D">
        <w:rPr>
          <w:rFonts w:ascii="Verdana" w:eastAsia="Arial" w:hAnsi="Verdana" w:cs="Arial"/>
        </w:rPr>
        <w:t>incorpora las pautas y lineamientos a seguir por parte de las entidades contratantes</w:t>
      </w:r>
      <w:r w:rsidR="00000D85">
        <w:rPr>
          <w:rFonts w:ascii="Verdana" w:eastAsia="Arial" w:hAnsi="Verdana" w:cs="Arial"/>
        </w:rPr>
        <w:t xml:space="preserve"> para realizar las cotizaciones de contratistas de prestación de servicios, a efectos de cumplir lo establecido en el artículo 21 de la Ley 2381 de </w:t>
      </w:r>
      <w:r w:rsidR="006D616C">
        <w:rPr>
          <w:rFonts w:ascii="Verdana" w:eastAsia="Arial" w:hAnsi="Verdana" w:cs="Arial"/>
        </w:rPr>
        <w:t>2024.</w:t>
      </w:r>
      <w:r w:rsidR="003C4AAA">
        <w:rPr>
          <w:rFonts w:ascii="Verdana" w:eastAsia="Arial" w:hAnsi="Verdana" w:cs="Arial"/>
        </w:rPr>
        <w:t xml:space="preserve"> </w:t>
      </w:r>
    </w:p>
    <w:p w14:paraId="4B4CB17C" w14:textId="77777777" w:rsidR="001C3A39" w:rsidRDefault="001C3A39" w:rsidP="001C3A39">
      <w:pPr>
        <w:widowControl w:val="0"/>
        <w:autoSpaceDE w:val="0"/>
        <w:autoSpaceDN w:val="0"/>
        <w:spacing w:after="0" w:line="276" w:lineRule="auto"/>
        <w:ind w:firstLine="708"/>
        <w:jc w:val="both"/>
        <w:rPr>
          <w:rFonts w:ascii="Verdana" w:hAnsi="Verdana" w:cs="Arial"/>
        </w:rPr>
      </w:pPr>
      <w:r>
        <w:rPr>
          <w:rFonts w:ascii="Verdana" w:eastAsia="Arial" w:hAnsi="Verdana" w:cs="Arial"/>
          <w:lang w:val="es-ES"/>
        </w:rPr>
        <w:t xml:space="preserve">Finalmente,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6"/>
      </w:r>
      <w:r>
        <w:rPr>
          <w:rFonts w:ascii="Verdana" w:hAnsi="Verdana" w:cs="Arial"/>
        </w:rPr>
        <w:t xml:space="preserve"> (Énfasis fuera de </w:t>
      </w:r>
      <w:r>
        <w:rPr>
          <w:rFonts w:ascii="Verdana" w:hAnsi="Verdana" w:cs="Arial"/>
        </w:rPr>
        <w:lastRenderedPageBreak/>
        <w:t>texto)</w:t>
      </w:r>
      <w:bookmarkEnd w:id="2"/>
    </w:p>
    <w:p w14:paraId="7EE04380" w14:textId="77777777" w:rsidR="001C3A39" w:rsidRDefault="001C3A39" w:rsidP="001C3A39">
      <w:pPr>
        <w:widowControl w:val="0"/>
        <w:autoSpaceDE w:val="0"/>
        <w:autoSpaceDN w:val="0"/>
        <w:spacing w:after="0" w:line="276" w:lineRule="auto"/>
        <w:ind w:firstLine="708"/>
        <w:jc w:val="both"/>
        <w:rPr>
          <w:rFonts w:ascii="Verdana" w:hAnsi="Verdana" w:cs="Arial"/>
        </w:rPr>
      </w:pPr>
    </w:p>
    <w:p w14:paraId="6AF49A9A" w14:textId="38C3EEF2" w:rsidR="001C3A39" w:rsidRPr="008415A2" w:rsidRDefault="001C3A39" w:rsidP="001C3A39">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4DBFF41" w14:textId="77777777" w:rsidR="001C3A39" w:rsidRPr="00185EE9" w:rsidRDefault="001C3A39" w:rsidP="001C3A3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46DC3D73" w14:textId="77777777" w:rsidR="001C3A39" w:rsidRPr="008415A2" w:rsidRDefault="001C3A39" w:rsidP="001C3A39">
      <w:pPr>
        <w:spacing w:after="0" w:line="276" w:lineRule="auto"/>
        <w:jc w:val="both"/>
        <w:rPr>
          <w:rFonts w:ascii="Verdana" w:hAnsi="Verdana"/>
        </w:rPr>
      </w:pPr>
      <w:r>
        <w:rPr>
          <w:rFonts w:ascii="Verdana" w:hAnsi="Verdana"/>
        </w:rPr>
        <w:t xml:space="preserve"> </w:t>
      </w:r>
    </w:p>
    <w:p w14:paraId="0A2E40A5" w14:textId="77777777" w:rsidR="001C3A39" w:rsidRPr="00593A5F" w:rsidRDefault="001C3A39" w:rsidP="001C3A3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B72A194" w14:textId="77777777" w:rsidR="001C3A39" w:rsidRPr="00593A5F" w:rsidRDefault="001C3A39" w:rsidP="001C3A3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C3A39" w:rsidRPr="002407CE" w14:paraId="287DC9D9" w14:textId="77777777" w:rsidTr="00AA7FB9">
        <w:trPr>
          <w:trHeight w:val="870"/>
          <w:jc w:val="center"/>
        </w:trPr>
        <w:tc>
          <w:tcPr>
            <w:tcW w:w="8647" w:type="dxa"/>
          </w:tcPr>
          <w:p w14:paraId="67AD87F9" w14:textId="77777777" w:rsidR="001C3A39" w:rsidRDefault="001C3A39" w:rsidP="00AA7F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07465A2A" w14:textId="77777777" w:rsidR="001C3A39" w:rsidRDefault="001C3A39" w:rsidP="00AA7F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30FDB6A7" w14:textId="77777777" w:rsidR="001C3A39" w:rsidRDefault="001C3A39" w:rsidP="00AA7F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541E2F2A" w14:textId="019E6197" w:rsidR="000F3711" w:rsidRPr="00990018" w:rsidRDefault="001C3A39" w:rsidP="0099001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105503C1" w14:textId="541DD23C" w:rsidR="001C3A39" w:rsidRPr="00990018" w:rsidRDefault="00011349" w:rsidP="00E23E5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 xml:space="preserve">2388 de 2016 y </w:t>
            </w:r>
            <w:r w:rsidR="000F3711" w:rsidRPr="007E3FCB">
              <w:rPr>
                <w:rFonts w:ascii="Verdana" w:eastAsia="Arial" w:hAnsi="Verdana" w:cs="Arial"/>
              </w:rPr>
              <w:t xml:space="preserve">467 de 2025 </w:t>
            </w:r>
            <w:r w:rsidRPr="007E3FCB">
              <w:rPr>
                <w:rFonts w:ascii="Verdana" w:eastAsia="Arial" w:hAnsi="Verdana" w:cs="Arial"/>
              </w:rPr>
              <w:t>del Ministerio de Salud y Protección Social</w:t>
            </w:r>
            <w:r w:rsidR="000F3711" w:rsidRPr="007E3FCB">
              <w:rPr>
                <w:rFonts w:ascii="Verdana" w:eastAsia="Arial" w:hAnsi="Verdana" w:cs="Arial"/>
              </w:rPr>
              <w:t>.</w:t>
            </w:r>
          </w:p>
        </w:tc>
      </w:tr>
    </w:tbl>
    <w:p w14:paraId="7CB54F4A" w14:textId="77777777" w:rsidR="001C3A39" w:rsidRPr="002407CE" w:rsidRDefault="001C3A39" w:rsidP="001C3A39">
      <w:pPr>
        <w:widowControl w:val="0"/>
        <w:autoSpaceDE w:val="0"/>
        <w:autoSpaceDN w:val="0"/>
        <w:spacing w:after="0" w:line="276" w:lineRule="auto"/>
        <w:jc w:val="both"/>
        <w:rPr>
          <w:rFonts w:ascii="Verdana" w:hAnsi="Verdana" w:cs="Arial"/>
        </w:rPr>
      </w:pPr>
    </w:p>
    <w:p w14:paraId="52AFB255" w14:textId="77777777" w:rsidR="001C3A39" w:rsidRPr="00593A5F" w:rsidRDefault="001C3A39" w:rsidP="001C3A3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95948A9" w14:textId="77777777" w:rsidR="001C3A39" w:rsidRPr="00593A5F" w:rsidRDefault="001C3A39" w:rsidP="001C3A39">
      <w:pPr>
        <w:widowControl w:val="0"/>
        <w:autoSpaceDE w:val="0"/>
        <w:autoSpaceDN w:val="0"/>
        <w:spacing w:after="0" w:line="276" w:lineRule="auto"/>
        <w:jc w:val="both"/>
        <w:rPr>
          <w:rFonts w:ascii="Verdana" w:hAnsi="Verdana" w:cs="Arial"/>
        </w:rPr>
      </w:pPr>
    </w:p>
    <w:p w14:paraId="314556CF" w14:textId="77777777" w:rsidR="001C3A39" w:rsidRPr="00ED0098" w:rsidRDefault="001C3A39" w:rsidP="001C3A39">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 y C-448 del 26 de diciembre de 2023.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C200DC1" w14:textId="77777777" w:rsidR="001C3A39" w:rsidRPr="00096788" w:rsidRDefault="001C3A39" w:rsidP="001C3A39">
      <w:pPr>
        <w:widowControl w:val="0"/>
        <w:autoSpaceDE w:val="0"/>
        <w:autoSpaceDN w:val="0"/>
        <w:spacing w:after="0" w:line="276" w:lineRule="auto"/>
        <w:jc w:val="both"/>
        <w:rPr>
          <w:rFonts w:ascii="Verdana" w:hAnsi="Verdana" w:cs="Arial"/>
          <w:color w:val="000000" w:themeColor="text1"/>
          <w:shd w:val="clear" w:color="auto" w:fill="FFFFFF"/>
        </w:rPr>
      </w:pPr>
    </w:p>
    <w:p w14:paraId="04BC74B1" w14:textId="77777777" w:rsidR="001C3A39" w:rsidRPr="001205D1" w:rsidRDefault="001C3A39" w:rsidP="001C3A39">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CD55A08" w14:textId="77777777" w:rsidR="001C3A39" w:rsidRPr="009C4035" w:rsidRDefault="001C3A39" w:rsidP="001C3A39">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FEBB36F" w14:textId="77777777" w:rsidR="001C3A39" w:rsidRPr="00593A5F" w:rsidRDefault="001C3A39" w:rsidP="001C3A3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04F6A97" w14:textId="77777777" w:rsidR="001C3A39" w:rsidRPr="00593A5F" w:rsidRDefault="001C3A39" w:rsidP="001C3A39">
      <w:pPr>
        <w:widowControl w:val="0"/>
        <w:autoSpaceDE w:val="0"/>
        <w:autoSpaceDN w:val="0"/>
        <w:spacing w:after="0" w:line="276" w:lineRule="auto"/>
        <w:jc w:val="both"/>
        <w:rPr>
          <w:rFonts w:ascii="Verdana" w:hAnsi="Verdana" w:cs="Arial"/>
        </w:rPr>
      </w:pPr>
    </w:p>
    <w:p w14:paraId="01B8DE5A" w14:textId="77777777" w:rsidR="001C3A39" w:rsidRPr="00593A5F" w:rsidRDefault="001C3A39" w:rsidP="001C3A3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C36DEB7" w14:textId="4668E806" w:rsidR="001C3A39" w:rsidRPr="00593A5F" w:rsidRDefault="00EA534F" w:rsidP="001C3A39">
      <w:pPr>
        <w:spacing w:line="276" w:lineRule="auto"/>
        <w:jc w:val="center"/>
        <w:rPr>
          <w:rFonts w:ascii="Verdana" w:hAnsi="Verdana" w:cs="Arial"/>
          <w:color w:val="000000"/>
          <w:lang w:val="es-ES_tradnl" w:eastAsia="es-CO"/>
        </w:rPr>
      </w:pPr>
      <w:r>
        <w:rPr>
          <w:noProof/>
        </w:rPr>
        <w:lastRenderedPageBreak/>
        <w:drawing>
          <wp:inline distT="0" distB="0" distL="0" distR="0" wp14:anchorId="419A016D" wp14:editId="4C3584D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C3A39" w:rsidRPr="00593A5F" w14:paraId="3090A255" w14:textId="77777777" w:rsidTr="00AA7FB9">
        <w:trPr>
          <w:trHeight w:val="315"/>
        </w:trPr>
        <w:tc>
          <w:tcPr>
            <w:tcW w:w="893" w:type="dxa"/>
            <w:vAlign w:val="center"/>
            <w:hideMark/>
          </w:tcPr>
          <w:p w14:paraId="500AE749" w14:textId="77777777" w:rsidR="001C3A39" w:rsidRPr="003751C7" w:rsidRDefault="001C3A39" w:rsidP="00AA7FB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D57CD26" w14:textId="77777777" w:rsidR="001C3A39" w:rsidRPr="00254A7A" w:rsidRDefault="001C3A39" w:rsidP="00AA7FB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C660312" w14:textId="77777777" w:rsidR="001C3A39" w:rsidRPr="00254A7A" w:rsidRDefault="001C3A39" w:rsidP="00AA7FB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C3A39" w:rsidRPr="00593A5F" w14:paraId="4FF9F0BA" w14:textId="77777777" w:rsidTr="00AA7FB9">
        <w:trPr>
          <w:trHeight w:val="330"/>
        </w:trPr>
        <w:tc>
          <w:tcPr>
            <w:tcW w:w="893" w:type="dxa"/>
            <w:vAlign w:val="center"/>
            <w:hideMark/>
          </w:tcPr>
          <w:p w14:paraId="37B053B9" w14:textId="77777777" w:rsidR="001C3A39" w:rsidRPr="003751C7" w:rsidRDefault="001C3A39" w:rsidP="00AA7FB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88A692" w14:textId="77777777" w:rsidR="001C3A39" w:rsidRPr="001B6B73" w:rsidRDefault="001C3A39" w:rsidP="00AA7FB9">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F6AD1A8" w14:textId="77777777" w:rsidR="001C3A39" w:rsidRPr="00254A7A" w:rsidRDefault="001C3A39" w:rsidP="00AA7FB9">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1C3A39" w:rsidRPr="00593A5F" w14:paraId="2E03F982" w14:textId="77777777" w:rsidTr="00AA7FB9">
        <w:trPr>
          <w:trHeight w:val="300"/>
        </w:trPr>
        <w:tc>
          <w:tcPr>
            <w:tcW w:w="893" w:type="dxa"/>
            <w:vAlign w:val="center"/>
          </w:tcPr>
          <w:p w14:paraId="4294E01E" w14:textId="77777777" w:rsidR="001C3A39" w:rsidRPr="003751C7" w:rsidRDefault="001C3A39" w:rsidP="00AA7FB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66C2DA" w14:textId="77777777" w:rsidR="001C3A39" w:rsidRPr="003751C7" w:rsidRDefault="001C3A39" w:rsidP="00AA7FB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54E0ADF" w14:textId="77777777" w:rsidR="001C3A39" w:rsidRPr="003751C7" w:rsidRDefault="001C3A39" w:rsidP="00AA7FB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987CAAA" w14:textId="77777777" w:rsidR="001C3A39" w:rsidRPr="00543BFE" w:rsidRDefault="001C3A39" w:rsidP="001C3A39"/>
    <w:p w14:paraId="1976BED1" w14:textId="77777777" w:rsidR="001C3A39" w:rsidRPr="00543BFE" w:rsidRDefault="001C3A39" w:rsidP="001C3A39"/>
    <w:p w14:paraId="7B831058" w14:textId="77777777" w:rsidR="001C3A39" w:rsidRPr="00B36323" w:rsidRDefault="001C3A39" w:rsidP="001C3A39"/>
    <w:p w14:paraId="3900974D" w14:textId="77777777" w:rsidR="003D5B0D" w:rsidRPr="00DD40BD" w:rsidRDefault="003D5B0D" w:rsidP="00DD40BD"/>
    <w:sectPr w:rsidR="003D5B0D" w:rsidRPr="00DD40B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BCB6" w14:textId="77777777" w:rsidR="00E26FB4" w:rsidRDefault="00E26FB4" w:rsidP="004A1847">
      <w:pPr>
        <w:spacing w:after="0" w:line="240" w:lineRule="auto"/>
      </w:pPr>
      <w:r>
        <w:separator/>
      </w:r>
    </w:p>
  </w:endnote>
  <w:endnote w:type="continuationSeparator" w:id="0">
    <w:p w14:paraId="21B0E603" w14:textId="77777777" w:rsidR="00E26FB4" w:rsidRDefault="00E26FB4" w:rsidP="004A1847">
      <w:pPr>
        <w:spacing w:after="0" w:line="240" w:lineRule="auto"/>
      </w:pPr>
      <w:r>
        <w:continuationSeparator/>
      </w:r>
    </w:p>
  </w:endnote>
  <w:endnote w:type="continuationNotice" w:id="1">
    <w:p w14:paraId="0EA6BDA8" w14:textId="77777777" w:rsidR="00E26FB4" w:rsidRDefault="00E26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C48D" w14:textId="77777777" w:rsidR="00E26FB4" w:rsidRDefault="00E26FB4" w:rsidP="004A1847">
      <w:pPr>
        <w:spacing w:after="0" w:line="240" w:lineRule="auto"/>
      </w:pPr>
      <w:r>
        <w:separator/>
      </w:r>
    </w:p>
  </w:footnote>
  <w:footnote w:type="continuationSeparator" w:id="0">
    <w:p w14:paraId="237E94FA" w14:textId="77777777" w:rsidR="00E26FB4" w:rsidRDefault="00E26FB4" w:rsidP="004A1847">
      <w:pPr>
        <w:spacing w:after="0" w:line="240" w:lineRule="auto"/>
      </w:pPr>
      <w:r>
        <w:continuationSeparator/>
      </w:r>
    </w:p>
  </w:footnote>
  <w:footnote w:type="continuationNotice" w:id="1">
    <w:p w14:paraId="312A321F" w14:textId="77777777" w:rsidR="00E26FB4" w:rsidRDefault="00E26FB4">
      <w:pPr>
        <w:spacing w:after="0" w:line="240" w:lineRule="auto"/>
      </w:pPr>
    </w:p>
  </w:footnote>
  <w:footnote w:id="2">
    <w:p w14:paraId="34369A12" w14:textId="77777777" w:rsidR="001C3A39" w:rsidRPr="001F41BC" w:rsidRDefault="001C3A39" w:rsidP="001C3A39">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2DC17504" w14:textId="77777777" w:rsidR="001C3A39" w:rsidRPr="001F41BC" w:rsidRDefault="001C3A39" w:rsidP="001C3A3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1B2E813" w14:textId="77777777" w:rsidR="001C3A39" w:rsidRPr="001F41BC" w:rsidRDefault="001C3A39" w:rsidP="001C3A3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777E27FF" w14:textId="77777777" w:rsidR="001C3A39" w:rsidRPr="001F41BC" w:rsidRDefault="001C3A39" w:rsidP="001C3A39">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3">
    <w:p w14:paraId="3DD14EA8" w14:textId="77777777" w:rsidR="001C3A39" w:rsidRPr="001F41BC" w:rsidRDefault="001C3A39" w:rsidP="001C3A39">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4">
    <w:p w14:paraId="21C367F6" w14:textId="77777777" w:rsidR="001C3A39" w:rsidRPr="001F41BC" w:rsidRDefault="001C3A39" w:rsidP="001C3A39">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6078158B" w14:textId="77777777" w:rsidR="001C3A39" w:rsidRPr="001F41BC" w:rsidRDefault="001C3A39" w:rsidP="001C3A39">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5">
    <w:p w14:paraId="79DF52C7" w14:textId="77777777" w:rsidR="001C3A39" w:rsidRPr="00D808AA" w:rsidRDefault="001C3A39" w:rsidP="001C3A39">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0777A1F8" w14:textId="77777777" w:rsidR="001C3A39" w:rsidRPr="00D808AA" w:rsidRDefault="001C3A39" w:rsidP="001C3A39">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138D5C5F" w14:textId="77777777" w:rsidR="001C3A39" w:rsidRPr="00D808AA" w:rsidRDefault="001C3A39" w:rsidP="001C3A39">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311D619C" w14:textId="77777777" w:rsidR="001C3A39" w:rsidRPr="00D808AA" w:rsidRDefault="001C3A39" w:rsidP="001C3A39">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4F3660E2" w14:textId="77777777" w:rsidR="001C3A39" w:rsidRPr="00D808AA" w:rsidRDefault="001C3A39" w:rsidP="001C3A39">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742F9551" w14:textId="77777777" w:rsidR="001C3A39" w:rsidRPr="00D808AA" w:rsidRDefault="001C3A39" w:rsidP="001C3A39">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60802EBF" w14:textId="77777777" w:rsidR="001C3A39" w:rsidRPr="00D808AA" w:rsidRDefault="001C3A39" w:rsidP="001C3A39">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6">
    <w:p w14:paraId="308E4C00" w14:textId="77777777" w:rsidR="001C3A39" w:rsidRPr="001F45BC" w:rsidRDefault="001C3A39" w:rsidP="001C3A39">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9FC5E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59312721" o:spid="_x0000_i1025" type="#_x0000_t75" style="width:11.45pt;height:11.45pt;visibility:visible;mso-wrap-style:square">
            <v:imagedata r:id="rId1" o:title=""/>
          </v:shape>
        </w:pict>
      </mc:Choice>
      <mc:Fallback>
        <w:drawing>
          <wp:inline distT="0" distB="0" distL="0" distR="0" wp14:anchorId="734D708C" wp14:editId="7CE3B1A7">
            <wp:extent cx="145415" cy="145415"/>
            <wp:effectExtent l="0" t="0" r="0" b="0"/>
            <wp:docPr id="559312721" name="Imagen 55931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85"/>
    <w:rsid w:val="00011349"/>
    <w:rsid w:val="00016F78"/>
    <w:rsid w:val="00046945"/>
    <w:rsid w:val="00061B2A"/>
    <w:rsid w:val="00082362"/>
    <w:rsid w:val="00093EC2"/>
    <w:rsid w:val="000A683E"/>
    <w:rsid w:val="000B19B9"/>
    <w:rsid w:val="000B6022"/>
    <w:rsid w:val="000D0334"/>
    <w:rsid w:val="000F3711"/>
    <w:rsid w:val="000F6486"/>
    <w:rsid w:val="00125105"/>
    <w:rsid w:val="00127233"/>
    <w:rsid w:val="00135CAF"/>
    <w:rsid w:val="001511A0"/>
    <w:rsid w:val="001A24D3"/>
    <w:rsid w:val="001C3A39"/>
    <w:rsid w:val="001E4177"/>
    <w:rsid w:val="001F7DC6"/>
    <w:rsid w:val="00225440"/>
    <w:rsid w:val="002421BB"/>
    <w:rsid w:val="0025796E"/>
    <w:rsid w:val="002707A2"/>
    <w:rsid w:val="002951A0"/>
    <w:rsid w:val="002953E3"/>
    <w:rsid w:val="002962BC"/>
    <w:rsid w:val="002A093D"/>
    <w:rsid w:val="002A0DD0"/>
    <w:rsid w:val="002A49AC"/>
    <w:rsid w:val="002A64FD"/>
    <w:rsid w:val="002B5EEB"/>
    <w:rsid w:val="002C7A84"/>
    <w:rsid w:val="002D6778"/>
    <w:rsid w:val="002E4FD9"/>
    <w:rsid w:val="003143EE"/>
    <w:rsid w:val="00322A85"/>
    <w:rsid w:val="00324168"/>
    <w:rsid w:val="003448F4"/>
    <w:rsid w:val="00374F5E"/>
    <w:rsid w:val="00377E3E"/>
    <w:rsid w:val="00382F8A"/>
    <w:rsid w:val="003A779E"/>
    <w:rsid w:val="003C4AAA"/>
    <w:rsid w:val="003D0F4D"/>
    <w:rsid w:val="003D5B0D"/>
    <w:rsid w:val="003E0499"/>
    <w:rsid w:val="003F3941"/>
    <w:rsid w:val="00406575"/>
    <w:rsid w:val="00414C74"/>
    <w:rsid w:val="0042722E"/>
    <w:rsid w:val="0044528D"/>
    <w:rsid w:val="004A1847"/>
    <w:rsid w:val="004A305D"/>
    <w:rsid w:val="004D074C"/>
    <w:rsid w:val="004D0E73"/>
    <w:rsid w:val="004F21C4"/>
    <w:rsid w:val="004F685F"/>
    <w:rsid w:val="0051328F"/>
    <w:rsid w:val="0053303E"/>
    <w:rsid w:val="00543064"/>
    <w:rsid w:val="00546EB3"/>
    <w:rsid w:val="005566E8"/>
    <w:rsid w:val="00562CCD"/>
    <w:rsid w:val="00574867"/>
    <w:rsid w:val="0058263C"/>
    <w:rsid w:val="00591460"/>
    <w:rsid w:val="005B3816"/>
    <w:rsid w:val="005B6471"/>
    <w:rsid w:val="005C1B82"/>
    <w:rsid w:val="005C3777"/>
    <w:rsid w:val="005C5CDC"/>
    <w:rsid w:val="005D476C"/>
    <w:rsid w:val="005F1597"/>
    <w:rsid w:val="006219F8"/>
    <w:rsid w:val="00633647"/>
    <w:rsid w:val="00652E20"/>
    <w:rsid w:val="00665D70"/>
    <w:rsid w:val="006900D9"/>
    <w:rsid w:val="006B596D"/>
    <w:rsid w:val="006D616C"/>
    <w:rsid w:val="00706C16"/>
    <w:rsid w:val="00712AA4"/>
    <w:rsid w:val="00756841"/>
    <w:rsid w:val="007649AB"/>
    <w:rsid w:val="00771D0C"/>
    <w:rsid w:val="007833AC"/>
    <w:rsid w:val="007B268C"/>
    <w:rsid w:val="007B7171"/>
    <w:rsid w:val="007C0C0F"/>
    <w:rsid w:val="007C3DC2"/>
    <w:rsid w:val="007E3FCB"/>
    <w:rsid w:val="007E5497"/>
    <w:rsid w:val="00806F5F"/>
    <w:rsid w:val="00820278"/>
    <w:rsid w:val="00867F95"/>
    <w:rsid w:val="008843B6"/>
    <w:rsid w:val="00891928"/>
    <w:rsid w:val="008965AC"/>
    <w:rsid w:val="008A4229"/>
    <w:rsid w:val="008A446D"/>
    <w:rsid w:val="008D180B"/>
    <w:rsid w:val="008F0EA7"/>
    <w:rsid w:val="00923EEF"/>
    <w:rsid w:val="009419F9"/>
    <w:rsid w:val="0095685E"/>
    <w:rsid w:val="00961B09"/>
    <w:rsid w:val="00965334"/>
    <w:rsid w:val="0097093E"/>
    <w:rsid w:val="00986AC5"/>
    <w:rsid w:val="00990018"/>
    <w:rsid w:val="009A0DFA"/>
    <w:rsid w:val="009B2D26"/>
    <w:rsid w:val="009C23B4"/>
    <w:rsid w:val="009C71FA"/>
    <w:rsid w:val="009C72E7"/>
    <w:rsid w:val="009D3058"/>
    <w:rsid w:val="009F3A13"/>
    <w:rsid w:val="00A10C8A"/>
    <w:rsid w:val="00A122D3"/>
    <w:rsid w:val="00A14A60"/>
    <w:rsid w:val="00A17F13"/>
    <w:rsid w:val="00A20739"/>
    <w:rsid w:val="00A33C78"/>
    <w:rsid w:val="00A54B54"/>
    <w:rsid w:val="00AB0ADB"/>
    <w:rsid w:val="00AC53CD"/>
    <w:rsid w:val="00B01B1A"/>
    <w:rsid w:val="00B66319"/>
    <w:rsid w:val="00B66EB6"/>
    <w:rsid w:val="00B72CD3"/>
    <w:rsid w:val="00B72FFF"/>
    <w:rsid w:val="00BC3D36"/>
    <w:rsid w:val="00BD7F72"/>
    <w:rsid w:val="00BF7E8D"/>
    <w:rsid w:val="00C04FB3"/>
    <w:rsid w:val="00C330EB"/>
    <w:rsid w:val="00C41061"/>
    <w:rsid w:val="00C754BE"/>
    <w:rsid w:val="00C76B1C"/>
    <w:rsid w:val="00CB6357"/>
    <w:rsid w:val="00CC1B26"/>
    <w:rsid w:val="00D35971"/>
    <w:rsid w:val="00D423A2"/>
    <w:rsid w:val="00D520D8"/>
    <w:rsid w:val="00D63AC2"/>
    <w:rsid w:val="00D7383B"/>
    <w:rsid w:val="00DA231B"/>
    <w:rsid w:val="00DC39FC"/>
    <w:rsid w:val="00DD40BD"/>
    <w:rsid w:val="00DF5254"/>
    <w:rsid w:val="00E16408"/>
    <w:rsid w:val="00E20894"/>
    <w:rsid w:val="00E23E59"/>
    <w:rsid w:val="00E245AB"/>
    <w:rsid w:val="00E26FB4"/>
    <w:rsid w:val="00E2764C"/>
    <w:rsid w:val="00E27F2E"/>
    <w:rsid w:val="00E409D0"/>
    <w:rsid w:val="00E50AFE"/>
    <w:rsid w:val="00E75C92"/>
    <w:rsid w:val="00E771DC"/>
    <w:rsid w:val="00E8772A"/>
    <w:rsid w:val="00E90F6B"/>
    <w:rsid w:val="00E92C27"/>
    <w:rsid w:val="00E97991"/>
    <w:rsid w:val="00EA0E3D"/>
    <w:rsid w:val="00EA534F"/>
    <w:rsid w:val="00EC38A7"/>
    <w:rsid w:val="00ED7384"/>
    <w:rsid w:val="00EE1AA8"/>
    <w:rsid w:val="00F31EDC"/>
    <w:rsid w:val="00F462B3"/>
    <w:rsid w:val="00F5664F"/>
    <w:rsid w:val="00F61E10"/>
    <w:rsid w:val="00F621CD"/>
    <w:rsid w:val="00F666C4"/>
    <w:rsid w:val="00F76AFC"/>
    <w:rsid w:val="00FA47C0"/>
    <w:rsid w:val="00FB3F2B"/>
    <w:rsid w:val="00FB5DD1"/>
    <w:rsid w:val="00FC2B5D"/>
    <w:rsid w:val="00FF06D4"/>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galservicecolombi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00F3E9-B3CD-482B-B127-3E55FA8B543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5213</Words>
  <Characters>28675</Characters>
  <Application>Microsoft Office Word</Application>
  <DocSecurity>0</DocSecurity>
  <Lines>238</Lines>
  <Paragraphs>67</Paragraphs>
  <ScaleCrop>false</ScaleCrop>
  <Company/>
  <LinksUpToDate>false</LinksUpToDate>
  <CharactersWithSpaces>33821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2025-06-17T01:58:00Z</dcterms:created>
  <dcterms:modified xsi:type="dcterms:W3CDTF">2025-06-17T14:00:00Z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