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AF97C" w14:textId="77777777" w:rsidR="00FE613C" w:rsidRDefault="00FE613C" w:rsidP="00FE613C">
      <w:pPr>
        <w:jc w:val="both"/>
        <w:rPr>
          <w:rFonts w:ascii="Arial" w:hAnsi="Arial" w:cs="Arial"/>
          <w:b/>
          <w:bCs/>
        </w:rPr>
      </w:pPr>
    </w:p>
    <w:p w14:paraId="3ABFC929" w14:textId="40559BE8" w:rsidR="00FE613C" w:rsidRPr="00FE613C" w:rsidRDefault="00FE613C" w:rsidP="00FE613C">
      <w:pPr>
        <w:jc w:val="both"/>
        <w:rPr>
          <w:rFonts w:cs="Arial"/>
          <w:b/>
          <w:bCs/>
        </w:rPr>
      </w:pPr>
      <w:r w:rsidRPr="00FE613C">
        <w:rPr>
          <w:rFonts w:cs="Arial"/>
          <w:b/>
          <w:bCs/>
        </w:rPr>
        <w:t>SOCIEDADES DE ECONOMÍA MIXTA – Naturaleza jurídica – Régimen de contratación</w:t>
      </w:r>
    </w:p>
    <w:p w14:paraId="6A950D06" w14:textId="77777777" w:rsidR="00FE613C" w:rsidRPr="00FE613C" w:rsidRDefault="00FE613C" w:rsidP="00FE613C">
      <w:pPr>
        <w:jc w:val="both"/>
        <w:rPr>
          <w:rFonts w:cs="Arial"/>
        </w:rPr>
      </w:pPr>
      <w:r w:rsidRPr="00FE613C">
        <w:rPr>
          <w:rFonts w:cs="Arial"/>
          <w:b/>
          <w:bCs/>
        </w:rPr>
        <w:t> </w:t>
      </w:r>
    </w:p>
    <w:p w14:paraId="732184EE" w14:textId="77777777" w:rsidR="00FE613C" w:rsidRPr="00FE613C" w:rsidRDefault="00FE613C" w:rsidP="00FE613C">
      <w:pPr>
        <w:jc w:val="both"/>
        <w:rPr>
          <w:rFonts w:cs="Arial"/>
        </w:rPr>
      </w:pPr>
      <w:r w:rsidRPr="00FE613C">
        <w:rPr>
          <w:rFonts w:cs="Arial"/>
        </w:rPr>
        <w:t>[…]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 Y el segundo destinado a regir el desarrollo de la actividad económica de cada sociedad. De esta forma,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 . Esto significa que el legislador, en el año 1993, estableció que las sociedades de economía mixta donde el Estado tenga participación superior al cincuenta por ciento (50%) están sujetos al Estatuto General de Contratación de la Administración Pública, en adelante EGCAP.</w:t>
      </w:r>
    </w:p>
    <w:p w14:paraId="67F591EC" w14:textId="77777777" w:rsidR="00FE613C" w:rsidRPr="00FE613C" w:rsidRDefault="00FE613C" w:rsidP="00FE613C">
      <w:pPr>
        <w:jc w:val="both"/>
        <w:rPr>
          <w:rFonts w:cs="Arial"/>
        </w:rPr>
      </w:pPr>
      <w:r w:rsidRPr="00FE613C">
        <w:rPr>
          <w:rFonts w:cs="Arial"/>
        </w:rPr>
        <w:t>[…]</w:t>
      </w:r>
    </w:p>
    <w:p w14:paraId="52EC077D" w14:textId="77777777" w:rsidR="00FE613C" w:rsidRPr="00FE613C" w:rsidRDefault="00FE613C" w:rsidP="00FE613C">
      <w:pPr>
        <w:jc w:val="both"/>
        <w:rPr>
          <w:rFonts w:cs="Arial"/>
        </w:rPr>
      </w:pPr>
      <w:r w:rsidRPr="00FE613C">
        <w:rPr>
          <w:rFonts w:cs="Arial"/>
        </w:rPr>
        <w:t>[…]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43E830CF" w14:textId="77777777" w:rsidR="00FE613C" w:rsidRPr="00FE613C" w:rsidRDefault="00FE613C" w:rsidP="00FE613C">
      <w:pPr>
        <w:rPr>
          <w:rFonts w:cs="Arial"/>
        </w:rPr>
      </w:pPr>
    </w:p>
    <w:p w14:paraId="3DA54C57" w14:textId="77777777" w:rsidR="00FE613C" w:rsidRPr="00FE613C" w:rsidRDefault="00FE613C" w:rsidP="00FE613C">
      <w:pPr>
        <w:rPr>
          <w:rFonts w:cs="Arial"/>
        </w:rPr>
      </w:pPr>
      <w:r w:rsidRPr="00FE613C">
        <w:rPr>
          <w:rFonts w:cs="Arial"/>
          <w:b/>
          <w:bCs/>
        </w:rPr>
        <w:t>ENTIDADES CON RÉGIMEN ESPECIAL DE CONTRATACIÓN – Deber de publicidad – SECOP II – Actividad contractual – Recursos públicos</w:t>
      </w:r>
    </w:p>
    <w:p w14:paraId="096E88F7" w14:textId="77777777" w:rsidR="00FE613C" w:rsidRPr="00FE613C" w:rsidRDefault="00FE613C" w:rsidP="00FE613C">
      <w:pPr>
        <w:jc w:val="both"/>
        <w:rPr>
          <w:rFonts w:cs="Arial"/>
        </w:rPr>
      </w:pPr>
      <w:r w:rsidRPr="00FE613C">
        <w:rPr>
          <w:b/>
          <w:bCs/>
        </w:rPr>
        <w:t> </w:t>
      </w:r>
    </w:p>
    <w:p w14:paraId="708919A9" w14:textId="77777777" w:rsidR="00FE613C" w:rsidRPr="00FE613C" w:rsidRDefault="00FE613C" w:rsidP="00FE613C">
      <w:pPr>
        <w:jc w:val="both"/>
        <w:rPr>
          <w:rFonts w:cs="Arial"/>
        </w:rPr>
      </w:pPr>
      <w:r w:rsidRPr="00FE613C">
        <w:rPr>
          <w:rFonts w:cs="Ari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56AA4F7F" w14:textId="77777777" w:rsidR="00FE613C" w:rsidRPr="00FE613C" w:rsidRDefault="00FE613C" w:rsidP="00FE613C">
      <w:pPr>
        <w:jc w:val="both"/>
        <w:rPr>
          <w:rFonts w:cs="Arial"/>
        </w:rPr>
      </w:pPr>
      <w:r w:rsidRPr="00FE613C">
        <w:rPr>
          <w:rFonts w:cs="Arial"/>
        </w:rPr>
        <w:t>[…]</w:t>
      </w:r>
    </w:p>
    <w:p w14:paraId="74F820BB" w14:textId="77777777" w:rsidR="00FE613C" w:rsidRDefault="00FE613C" w:rsidP="00FE613C">
      <w:pPr>
        <w:jc w:val="both"/>
        <w:rPr>
          <w:rFonts w:cs="Arial"/>
        </w:rPr>
      </w:pPr>
    </w:p>
    <w:p w14:paraId="755FC91E" w14:textId="77777777" w:rsidR="00FE613C" w:rsidRDefault="00FE613C" w:rsidP="00FE613C">
      <w:pPr>
        <w:jc w:val="both"/>
        <w:rPr>
          <w:rFonts w:cs="Arial"/>
        </w:rPr>
      </w:pPr>
    </w:p>
    <w:p w14:paraId="5F55B166" w14:textId="77777777" w:rsidR="00FE613C" w:rsidRDefault="00FE613C" w:rsidP="00FE613C">
      <w:pPr>
        <w:jc w:val="both"/>
        <w:rPr>
          <w:rFonts w:cs="Arial"/>
        </w:rPr>
      </w:pPr>
    </w:p>
    <w:p w14:paraId="5EB89294" w14:textId="76B38080" w:rsidR="00FE613C" w:rsidRPr="00FE613C" w:rsidRDefault="00FE613C" w:rsidP="00FE613C">
      <w:pPr>
        <w:jc w:val="both"/>
        <w:rPr>
          <w:rFonts w:cs="Arial"/>
        </w:rPr>
      </w:pPr>
      <w:r w:rsidRPr="00FE613C">
        <w:rPr>
          <w:rFonts w:cs="Arial"/>
        </w:rPr>
        <w:lastRenderedPageBreak/>
        <w:t xml:space="preserve">[…]debe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 </w:t>
      </w:r>
    </w:p>
    <w:p w14:paraId="767CBA78" w14:textId="77777777" w:rsidR="00FE613C" w:rsidRDefault="00FE613C">
      <w:pPr>
        <w:pStyle w:val="Textoindependiente"/>
        <w:spacing w:before="187"/>
        <w:ind w:left="101"/>
      </w:pPr>
    </w:p>
    <w:p w14:paraId="4F04AB07" w14:textId="77777777" w:rsidR="00FE613C" w:rsidRDefault="00FE613C">
      <w:pPr>
        <w:pStyle w:val="Textoindependiente"/>
        <w:spacing w:before="187"/>
        <w:ind w:left="101"/>
      </w:pPr>
    </w:p>
    <w:p w14:paraId="13407ABD" w14:textId="77777777" w:rsidR="00FE613C" w:rsidRDefault="00FE613C">
      <w:pPr>
        <w:pStyle w:val="Textoindependiente"/>
        <w:spacing w:before="187"/>
        <w:ind w:left="101"/>
      </w:pPr>
    </w:p>
    <w:p w14:paraId="504B6023" w14:textId="77777777" w:rsidR="00FE613C" w:rsidRDefault="00FE613C">
      <w:pPr>
        <w:pStyle w:val="Textoindependiente"/>
        <w:spacing w:before="187"/>
        <w:ind w:left="101"/>
      </w:pPr>
    </w:p>
    <w:p w14:paraId="7102B4E0" w14:textId="77777777" w:rsidR="00FE613C" w:rsidRDefault="00FE613C">
      <w:pPr>
        <w:pStyle w:val="Textoindependiente"/>
        <w:spacing w:before="187"/>
        <w:ind w:left="101"/>
      </w:pPr>
    </w:p>
    <w:p w14:paraId="6A970083" w14:textId="77777777" w:rsidR="00FE613C" w:rsidRDefault="00FE613C">
      <w:pPr>
        <w:pStyle w:val="Textoindependiente"/>
        <w:spacing w:before="187"/>
        <w:ind w:left="101"/>
      </w:pPr>
    </w:p>
    <w:p w14:paraId="74B51161" w14:textId="77777777" w:rsidR="00FE613C" w:rsidRDefault="00FE613C">
      <w:pPr>
        <w:pStyle w:val="Textoindependiente"/>
        <w:spacing w:before="187"/>
        <w:ind w:left="101"/>
      </w:pPr>
    </w:p>
    <w:p w14:paraId="071DD665" w14:textId="77777777" w:rsidR="00FE613C" w:rsidRDefault="00FE613C">
      <w:pPr>
        <w:pStyle w:val="Textoindependiente"/>
        <w:spacing w:before="187"/>
        <w:ind w:left="101"/>
      </w:pPr>
    </w:p>
    <w:p w14:paraId="5B56BEB3" w14:textId="77777777" w:rsidR="00FE613C" w:rsidRDefault="00FE613C">
      <w:pPr>
        <w:pStyle w:val="Textoindependiente"/>
        <w:spacing w:before="187"/>
        <w:ind w:left="101"/>
      </w:pPr>
    </w:p>
    <w:p w14:paraId="61FC03BD" w14:textId="77777777" w:rsidR="00FE613C" w:rsidRDefault="00FE613C">
      <w:pPr>
        <w:pStyle w:val="Textoindependiente"/>
        <w:spacing w:before="187"/>
        <w:ind w:left="101"/>
      </w:pPr>
    </w:p>
    <w:p w14:paraId="511F66BF" w14:textId="77777777" w:rsidR="00FE613C" w:rsidRDefault="00FE613C">
      <w:pPr>
        <w:pStyle w:val="Textoindependiente"/>
        <w:spacing w:before="187"/>
        <w:ind w:left="101"/>
      </w:pPr>
    </w:p>
    <w:p w14:paraId="1D0E56DB" w14:textId="77777777" w:rsidR="00FE613C" w:rsidRDefault="00FE613C">
      <w:pPr>
        <w:pStyle w:val="Textoindependiente"/>
        <w:spacing w:before="187"/>
        <w:ind w:left="101"/>
      </w:pPr>
    </w:p>
    <w:p w14:paraId="5012F6EB" w14:textId="77777777" w:rsidR="00FE613C" w:rsidRDefault="00FE613C">
      <w:pPr>
        <w:pStyle w:val="Textoindependiente"/>
        <w:spacing w:before="187"/>
        <w:ind w:left="101"/>
      </w:pPr>
    </w:p>
    <w:p w14:paraId="0856F7F6" w14:textId="77777777" w:rsidR="00FE613C" w:rsidRDefault="00FE613C">
      <w:pPr>
        <w:pStyle w:val="Textoindependiente"/>
        <w:spacing w:before="187"/>
        <w:ind w:left="101"/>
      </w:pPr>
    </w:p>
    <w:p w14:paraId="4BEFA39F" w14:textId="77777777" w:rsidR="00FE613C" w:rsidRDefault="00FE613C">
      <w:pPr>
        <w:pStyle w:val="Textoindependiente"/>
        <w:spacing w:before="187"/>
        <w:ind w:left="101"/>
      </w:pPr>
    </w:p>
    <w:p w14:paraId="12D90025" w14:textId="77777777" w:rsidR="00FE613C" w:rsidRDefault="00FE613C">
      <w:pPr>
        <w:pStyle w:val="Textoindependiente"/>
        <w:spacing w:before="187"/>
        <w:ind w:left="101"/>
      </w:pPr>
    </w:p>
    <w:p w14:paraId="2665BA8E" w14:textId="77777777" w:rsidR="00FE613C" w:rsidRDefault="00FE613C">
      <w:pPr>
        <w:pStyle w:val="Textoindependiente"/>
        <w:spacing w:before="187"/>
        <w:ind w:left="101"/>
      </w:pPr>
    </w:p>
    <w:p w14:paraId="0B022C26" w14:textId="77777777" w:rsidR="00FE613C" w:rsidRDefault="00FE613C">
      <w:pPr>
        <w:pStyle w:val="Textoindependiente"/>
        <w:spacing w:before="187"/>
        <w:ind w:left="101"/>
      </w:pPr>
    </w:p>
    <w:p w14:paraId="3DD285E4" w14:textId="77777777" w:rsidR="00FE613C" w:rsidRDefault="00FE613C">
      <w:pPr>
        <w:pStyle w:val="Textoindependiente"/>
        <w:spacing w:before="187"/>
        <w:ind w:left="101"/>
      </w:pPr>
    </w:p>
    <w:p w14:paraId="26629D66" w14:textId="77777777" w:rsidR="00FE613C" w:rsidRDefault="00FE613C">
      <w:pPr>
        <w:pStyle w:val="Textoindependiente"/>
        <w:spacing w:before="187"/>
        <w:ind w:left="101"/>
      </w:pPr>
    </w:p>
    <w:p w14:paraId="349ECF50" w14:textId="77777777" w:rsidR="00FE613C" w:rsidRDefault="00FE613C">
      <w:pPr>
        <w:pStyle w:val="Textoindependiente"/>
        <w:spacing w:before="187"/>
        <w:ind w:left="101"/>
      </w:pPr>
    </w:p>
    <w:p w14:paraId="246869FD" w14:textId="77777777" w:rsidR="00FE613C" w:rsidRDefault="00FE613C">
      <w:pPr>
        <w:pStyle w:val="Textoindependiente"/>
        <w:spacing w:before="187"/>
        <w:ind w:left="101"/>
      </w:pPr>
    </w:p>
    <w:p w14:paraId="2A0A767F" w14:textId="4B84100C" w:rsidR="000F20E9" w:rsidRDefault="00000000">
      <w:pPr>
        <w:pStyle w:val="Textoindependiente"/>
        <w:spacing w:before="187"/>
        <w:ind w:left="101"/>
      </w:pPr>
      <w:r>
        <w:rPr>
          <w:noProof/>
        </w:rPr>
        <w:drawing>
          <wp:anchor distT="0" distB="0" distL="0" distR="0" simplePos="0" relativeHeight="15728640" behindDoc="0" locked="0" layoutInCell="1" allowOverlap="1" wp14:anchorId="4550151F" wp14:editId="2C4720ED">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7"/>
        </w:rPr>
        <w:t xml:space="preserve"> </w:t>
      </w:r>
      <w:r>
        <w:t>D.C.,</w:t>
      </w:r>
      <w:r>
        <w:rPr>
          <w:spacing w:val="-1"/>
        </w:rPr>
        <w:t xml:space="preserve"> </w:t>
      </w:r>
      <w:r>
        <w:t>07</w:t>
      </w:r>
      <w:r>
        <w:rPr>
          <w:spacing w:val="-6"/>
        </w:rPr>
        <w:t xml:space="preserve"> </w:t>
      </w:r>
      <w:r>
        <w:t>Noviembre</w:t>
      </w:r>
      <w:r>
        <w:rPr>
          <w:spacing w:val="-3"/>
        </w:rPr>
        <w:t xml:space="preserve"> </w:t>
      </w:r>
      <w:r>
        <w:t>2024</w:t>
      </w:r>
    </w:p>
    <w:p w14:paraId="6E70A500" w14:textId="77777777" w:rsidR="000F20E9" w:rsidRDefault="000F20E9">
      <w:pPr>
        <w:pStyle w:val="Textoindependiente"/>
        <w:spacing w:before="5"/>
        <w:rPr>
          <w:sz w:val="25"/>
        </w:rPr>
      </w:pPr>
    </w:p>
    <w:p w14:paraId="7276DA0C" w14:textId="77777777" w:rsidR="000F20E9" w:rsidRDefault="00000000">
      <w:pPr>
        <w:pStyle w:val="Textoindependiente"/>
        <w:ind w:left="100"/>
      </w:pPr>
      <w:r>
        <w:t>Señora</w:t>
      </w:r>
    </w:p>
    <w:p w14:paraId="5497F1AC" w14:textId="77777777" w:rsidR="000F20E9" w:rsidRDefault="00000000">
      <w:pPr>
        <w:spacing w:before="22" w:line="259" w:lineRule="auto"/>
        <w:ind w:left="100" w:right="6140"/>
        <w:jc w:val="both"/>
      </w:pPr>
      <w:r>
        <w:rPr>
          <w:b/>
        </w:rPr>
        <w:t>Dora María Álvarez Granados</w:t>
      </w:r>
      <w:r>
        <w:rPr>
          <w:b/>
          <w:spacing w:val="-74"/>
        </w:rPr>
        <w:t xml:space="preserve"> </w:t>
      </w:r>
      <w:r>
        <w:t>Profesional Universitario Control</w:t>
      </w:r>
      <w:r>
        <w:rPr>
          <w:spacing w:val="-75"/>
        </w:rPr>
        <w:t xml:space="preserve"> </w:t>
      </w:r>
      <w:r>
        <w:t>Interno</w:t>
      </w:r>
    </w:p>
    <w:p w14:paraId="641F424D" w14:textId="77777777" w:rsidR="000F20E9" w:rsidRDefault="00000000">
      <w:pPr>
        <w:pStyle w:val="Textoindependiente"/>
        <w:spacing w:line="259" w:lineRule="auto"/>
        <w:ind w:left="100" w:right="7550"/>
        <w:jc w:val="both"/>
      </w:pPr>
      <w:r>
        <w:t>Terminales</w:t>
      </w:r>
      <w:r>
        <w:rPr>
          <w:spacing w:val="-18"/>
        </w:rPr>
        <w:t xml:space="preserve"> </w:t>
      </w:r>
      <w:r>
        <w:t>Medellín</w:t>
      </w:r>
      <w:r>
        <w:rPr>
          <w:spacing w:val="-75"/>
        </w:rPr>
        <w:t xml:space="preserve"> </w:t>
      </w:r>
      <w:r>
        <w:t>Medellín,</w:t>
      </w:r>
      <w:r>
        <w:rPr>
          <w:spacing w:val="-10"/>
        </w:rPr>
        <w:t xml:space="preserve"> </w:t>
      </w:r>
      <w:r>
        <w:t>Antioquia</w:t>
      </w:r>
    </w:p>
    <w:p w14:paraId="1E3F769E" w14:textId="77777777" w:rsidR="000F20E9" w:rsidRDefault="000F20E9">
      <w:pPr>
        <w:pStyle w:val="Textoindependiente"/>
        <w:spacing w:before="5"/>
        <w:rPr>
          <w:sz w:val="15"/>
        </w:rPr>
      </w:pPr>
    </w:p>
    <w:p w14:paraId="03B63B6E" w14:textId="77777777" w:rsidR="000F20E9" w:rsidRDefault="00000000">
      <w:pPr>
        <w:pStyle w:val="Ttulo1"/>
        <w:spacing w:before="100"/>
        <w:ind w:left="0" w:right="843" w:firstLine="0"/>
        <w:jc w:val="center"/>
      </w:pPr>
      <w:r>
        <w:t>Concepto</w:t>
      </w:r>
      <w:r>
        <w:rPr>
          <w:spacing w:val="-5"/>
        </w:rPr>
        <w:t xml:space="preserve"> </w:t>
      </w:r>
      <w:r>
        <w:t>C- 661</w:t>
      </w:r>
      <w:r>
        <w:rPr>
          <w:spacing w:val="-3"/>
        </w:rPr>
        <w:t xml:space="preserve"> </w:t>
      </w:r>
      <w:r>
        <w:t>de</w:t>
      </w:r>
      <w:r>
        <w:rPr>
          <w:spacing w:val="-4"/>
        </w:rPr>
        <w:t xml:space="preserve"> </w:t>
      </w:r>
      <w:r>
        <w:t>2024</w:t>
      </w:r>
    </w:p>
    <w:p w14:paraId="0112AF00" w14:textId="77777777" w:rsidR="000F20E9" w:rsidRDefault="000F20E9">
      <w:pPr>
        <w:pStyle w:val="Textoindependiente"/>
        <w:rPr>
          <w:b/>
          <w:sz w:val="26"/>
        </w:rPr>
      </w:pPr>
    </w:p>
    <w:p w14:paraId="44D043C7" w14:textId="77777777" w:rsidR="000F20E9" w:rsidRDefault="000F20E9">
      <w:pPr>
        <w:pStyle w:val="Textoindependiente"/>
        <w:spacing w:before="10"/>
        <w:rPr>
          <w:b/>
          <w:sz w:val="24"/>
        </w:rPr>
      </w:pPr>
    </w:p>
    <w:p w14:paraId="04C50CA7" w14:textId="77777777" w:rsidR="000F20E9" w:rsidRDefault="00000000">
      <w:pPr>
        <w:pStyle w:val="Textoindependiente"/>
        <w:tabs>
          <w:tab w:val="left" w:pos="2944"/>
        </w:tabs>
        <w:spacing w:line="276" w:lineRule="auto"/>
        <w:ind w:left="2945" w:right="1057" w:hanging="2736"/>
        <w:jc w:val="both"/>
      </w:pPr>
      <w:r>
        <w:rPr>
          <w:b/>
        </w:rPr>
        <w:t>Temas:</w:t>
      </w:r>
      <w:r>
        <w:rPr>
          <w:b/>
        </w:rPr>
        <w:tab/>
      </w:r>
      <w:r>
        <w:t>SOCIEDADES DE ECONOMÍA MIXTA – Naturaleza</w:t>
      </w:r>
      <w:r>
        <w:rPr>
          <w:spacing w:val="1"/>
        </w:rPr>
        <w:t xml:space="preserve"> </w:t>
      </w:r>
      <w:r>
        <w:t>jurídica – Régimen de contratación / ENTIDADES</w:t>
      </w:r>
      <w:r>
        <w:rPr>
          <w:spacing w:val="1"/>
        </w:rPr>
        <w:t xml:space="preserve"> </w:t>
      </w:r>
      <w:r>
        <w:t>CON</w:t>
      </w:r>
      <w:r>
        <w:rPr>
          <w:spacing w:val="34"/>
        </w:rPr>
        <w:t xml:space="preserve"> </w:t>
      </w:r>
      <w:r>
        <w:t>RÉGIMEN</w:t>
      </w:r>
      <w:r>
        <w:rPr>
          <w:spacing w:val="36"/>
        </w:rPr>
        <w:t xml:space="preserve"> </w:t>
      </w:r>
      <w:r>
        <w:t>ESPECIAL</w:t>
      </w:r>
      <w:r>
        <w:rPr>
          <w:spacing w:val="36"/>
        </w:rPr>
        <w:t xml:space="preserve"> </w:t>
      </w:r>
      <w:r>
        <w:t>DE</w:t>
      </w:r>
      <w:r>
        <w:rPr>
          <w:spacing w:val="34"/>
        </w:rPr>
        <w:t xml:space="preserve"> </w:t>
      </w:r>
      <w:r>
        <w:t>CONTRATACIÓN</w:t>
      </w:r>
      <w:r>
        <w:rPr>
          <w:spacing w:val="37"/>
        </w:rPr>
        <w:t xml:space="preserve"> </w:t>
      </w:r>
      <w:r>
        <w:t>–</w:t>
      </w:r>
    </w:p>
    <w:p w14:paraId="16831C11" w14:textId="77777777" w:rsidR="000F20E9" w:rsidRDefault="00000000">
      <w:pPr>
        <w:pStyle w:val="Textoindependiente"/>
        <w:tabs>
          <w:tab w:val="left" w:pos="3831"/>
          <w:tab w:val="left" w:pos="4323"/>
          <w:tab w:val="left" w:pos="5662"/>
          <w:tab w:val="left" w:pos="6026"/>
          <w:tab w:val="left" w:pos="6999"/>
          <w:tab w:val="left" w:pos="7408"/>
          <w:tab w:val="left" w:pos="7772"/>
        </w:tabs>
        <w:spacing w:line="276" w:lineRule="auto"/>
        <w:ind w:left="2945" w:right="1059"/>
      </w:pPr>
      <w:r>
        <w:t>Deber</w:t>
      </w:r>
      <w:r>
        <w:tab/>
        <w:t>de</w:t>
      </w:r>
      <w:r>
        <w:tab/>
        <w:t>publicidad</w:t>
      </w:r>
      <w:r>
        <w:tab/>
        <w:t>–</w:t>
      </w:r>
      <w:r>
        <w:tab/>
        <w:t>SECOP</w:t>
      </w:r>
      <w:r>
        <w:tab/>
        <w:t>II</w:t>
      </w:r>
      <w:r>
        <w:tab/>
        <w:t>–</w:t>
      </w:r>
      <w:r>
        <w:tab/>
      </w:r>
      <w:r>
        <w:rPr>
          <w:spacing w:val="-1"/>
        </w:rPr>
        <w:t>Actividad</w:t>
      </w:r>
      <w:r>
        <w:rPr>
          <w:spacing w:val="-75"/>
        </w:rPr>
        <w:t xml:space="preserve"> </w:t>
      </w:r>
      <w:r>
        <w:t>contractual</w:t>
      </w:r>
      <w:r>
        <w:rPr>
          <w:spacing w:val="3"/>
        </w:rPr>
        <w:t xml:space="preserve"> </w:t>
      </w:r>
      <w:r>
        <w:t>–</w:t>
      </w:r>
      <w:r>
        <w:rPr>
          <w:spacing w:val="-2"/>
        </w:rPr>
        <w:t xml:space="preserve"> </w:t>
      </w:r>
      <w:r>
        <w:t>Recursos</w:t>
      </w:r>
      <w:r>
        <w:rPr>
          <w:spacing w:val="-2"/>
        </w:rPr>
        <w:t xml:space="preserve"> </w:t>
      </w:r>
      <w:r>
        <w:t>públicos</w:t>
      </w:r>
    </w:p>
    <w:p w14:paraId="3ED870E6" w14:textId="77777777" w:rsidR="000F20E9" w:rsidRDefault="000F20E9">
      <w:pPr>
        <w:pStyle w:val="Textoindependiente"/>
        <w:spacing w:before="1"/>
        <w:rPr>
          <w:sz w:val="26"/>
        </w:rPr>
      </w:pPr>
    </w:p>
    <w:p w14:paraId="106FEE4A" w14:textId="77777777" w:rsidR="000F20E9" w:rsidRDefault="00000000">
      <w:pPr>
        <w:tabs>
          <w:tab w:val="left" w:pos="2735"/>
          <w:tab w:val="left" w:pos="4262"/>
          <w:tab w:val="left" w:pos="4782"/>
          <w:tab w:val="left" w:pos="6090"/>
          <w:tab w:val="left" w:pos="6865"/>
          <w:tab w:val="left" w:pos="8193"/>
        </w:tabs>
        <w:ind w:right="848"/>
        <w:jc w:val="center"/>
      </w:pPr>
      <w:r>
        <w:rPr>
          <w:b/>
        </w:rPr>
        <w:t>Radicación:</w:t>
      </w:r>
      <w:r>
        <w:rPr>
          <w:b/>
        </w:rPr>
        <w:tab/>
      </w:r>
      <w:r>
        <w:t>Respuesta</w:t>
      </w:r>
      <w:r>
        <w:tab/>
        <w:t>a</w:t>
      </w:r>
      <w:r>
        <w:tab/>
        <w:t>consulta</w:t>
      </w:r>
      <w:r>
        <w:tab/>
        <w:t>con</w:t>
      </w:r>
      <w:r>
        <w:tab/>
        <w:t>radicado</w:t>
      </w:r>
      <w:r>
        <w:tab/>
        <w:t>No.</w:t>
      </w:r>
    </w:p>
    <w:p w14:paraId="31155258" w14:textId="77777777" w:rsidR="000F20E9" w:rsidRDefault="00000000">
      <w:pPr>
        <w:pStyle w:val="Textoindependiente"/>
        <w:spacing w:before="19"/>
        <w:ind w:left="2945"/>
      </w:pPr>
      <w:r>
        <w:t>P20240925009807</w:t>
      </w:r>
    </w:p>
    <w:p w14:paraId="1A04BC0F" w14:textId="77777777" w:rsidR="000F20E9" w:rsidRDefault="000F20E9">
      <w:pPr>
        <w:pStyle w:val="Textoindependiente"/>
        <w:rPr>
          <w:sz w:val="26"/>
        </w:rPr>
      </w:pPr>
    </w:p>
    <w:p w14:paraId="42AF46DE" w14:textId="77777777" w:rsidR="000F20E9" w:rsidRDefault="000F20E9">
      <w:pPr>
        <w:pStyle w:val="Textoindependiente"/>
        <w:spacing w:before="10"/>
        <w:rPr>
          <w:sz w:val="23"/>
        </w:rPr>
      </w:pPr>
    </w:p>
    <w:p w14:paraId="593E8E0F" w14:textId="77777777" w:rsidR="000F20E9" w:rsidRDefault="00000000">
      <w:pPr>
        <w:pStyle w:val="Textoindependiente"/>
        <w:spacing w:before="1"/>
        <w:ind w:left="100"/>
        <w:jc w:val="both"/>
      </w:pPr>
      <w:r>
        <w:t>Estimada</w:t>
      </w:r>
      <w:r>
        <w:rPr>
          <w:spacing w:val="-10"/>
        </w:rPr>
        <w:t xml:space="preserve"> </w:t>
      </w:r>
      <w:r>
        <w:t>señora</w:t>
      </w:r>
      <w:r>
        <w:rPr>
          <w:spacing w:val="-9"/>
        </w:rPr>
        <w:t xml:space="preserve"> </w:t>
      </w:r>
      <w:r>
        <w:t>Álvarez:</w:t>
      </w:r>
    </w:p>
    <w:p w14:paraId="4FDCC65E" w14:textId="77777777" w:rsidR="000F20E9" w:rsidRDefault="000F20E9">
      <w:pPr>
        <w:pStyle w:val="Textoindependiente"/>
        <w:rPr>
          <w:sz w:val="26"/>
        </w:rPr>
      </w:pPr>
    </w:p>
    <w:p w14:paraId="63B2D3B8" w14:textId="77777777" w:rsidR="000F20E9" w:rsidRDefault="000F20E9">
      <w:pPr>
        <w:pStyle w:val="Textoindependiente"/>
        <w:spacing w:before="10"/>
        <w:rPr>
          <w:sz w:val="27"/>
        </w:rPr>
      </w:pPr>
    </w:p>
    <w:p w14:paraId="5E71364C" w14:textId="77777777" w:rsidR="000F20E9" w:rsidRDefault="00000000">
      <w:pPr>
        <w:pStyle w:val="Textoindependiente"/>
        <w:spacing w:before="1" w:line="276" w:lineRule="auto"/>
        <w:ind w:left="10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3"/>
        </w:rPr>
        <w:t xml:space="preserve"> </w:t>
      </w:r>
      <w:r>
        <w:t>de</w:t>
      </w:r>
      <w:r>
        <w:rPr>
          <w:spacing w:val="-5"/>
        </w:rPr>
        <w:t xml:space="preserve"> </w:t>
      </w:r>
      <w:r>
        <w:t>fecha</w:t>
      </w:r>
      <w:r>
        <w:rPr>
          <w:spacing w:val="-3"/>
        </w:rPr>
        <w:t xml:space="preserve"> </w:t>
      </w:r>
      <w:r>
        <w:t>25</w:t>
      </w:r>
      <w:r>
        <w:rPr>
          <w:spacing w:val="-4"/>
        </w:rPr>
        <w:t xml:space="preserve"> </w:t>
      </w:r>
      <w:r>
        <w:t>de</w:t>
      </w:r>
      <w:r>
        <w:rPr>
          <w:spacing w:val="-4"/>
        </w:rPr>
        <w:t xml:space="preserve"> </w:t>
      </w:r>
      <w:r>
        <w:t>septiembre</w:t>
      </w:r>
      <w:r>
        <w:rPr>
          <w:spacing w:val="-2"/>
        </w:rPr>
        <w:t xml:space="preserve"> </w:t>
      </w:r>
      <w:r>
        <w:t>de</w:t>
      </w:r>
      <w:r>
        <w:rPr>
          <w:spacing w:val="-5"/>
        </w:rPr>
        <w:t xml:space="preserve"> </w:t>
      </w:r>
      <w:r>
        <w:t>2024,</w:t>
      </w:r>
      <w:r>
        <w:rPr>
          <w:spacing w:val="-3"/>
        </w:rPr>
        <w:t xml:space="preserve"> </w:t>
      </w:r>
      <w:r>
        <w:t>en</w:t>
      </w:r>
      <w:r>
        <w:rPr>
          <w:spacing w:val="-3"/>
        </w:rPr>
        <w:t xml:space="preserve"> </w:t>
      </w:r>
      <w:r>
        <w:t>la</w:t>
      </w:r>
      <w:r>
        <w:rPr>
          <w:spacing w:val="-4"/>
        </w:rPr>
        <w:t xml:space="preserve"> </w:t>
      </w:r>
      <w:r>
        <w:t>cual</w:t>
      </w:r>
      <w:r>
        <w:rPr>
          <w:spacing w:val="-4"/>
        </w:rPr>
        <w:t xml:space="preserve"> </w:t>
      </w:r>
      <w:r>
        <w:t>manifiesta</w:t>
      </w:r>
      <w:r>
        <w:rPr>
          <w:spacing w:val="-2"/>
        </w:rPr>
        <w:t xml:space="preserve"> </w:t>
      </w:r>
      <w:r>
        <w:t>lo</w:t>
      </w:r>
      <w:r>
        <w:rPr>
          <w:spacing w:val="-4"/>
        </w:rPr>
        <w:t xml:space="preserve"> </w:t>
      </w:r>
      <w:r>
        <w:t>siguiente:</w:t>
      </w:r>
    </w:p>
    <w:p w14:paraId="383CF680" w14:textId="77777777" w:rsidR="000F20E9" w:rsidRDefault="000F20E9">
      <w:pPr>
        <w:pStyle w:val="Textoindependiente"/>
        <w:spacing w:before="7"/>
        <w:rPr>
          <w:sz w:val="21"/>
        </w:rPr>
      </w:pPr>
    </w:p>
    <w:p w14:paraId="15C94DC4" w14:textId="77777777" w:rsidR="000F20E9" w:rsidRDefault="00000000">
      <w:pPr>
        <w:spacing w:line="259" w:lineRule="auto"/>
        <w:ind w:left="555" w:right="1353"/>
        <w:jc w:val="both"/>
        <w:rPr>
          <w:i/>
          <w:sz w:val="20"/>
        </w:rPr>
      </w:pPr>
      <w:r>
        <w:rPr>
          <w:sz w:val="20"/>
        </w:rPr>
        <w:t>“Una Empresa de economía mixta, que celebre un contrato con una fiduciaria</w:t>
      </w:r>
      <w:r>
        <w:rPr>
          <w:spacing w:val="1"/>
          <w:sz w:val="20"/>
        </w:rPr>
        <w:t xml:space="preserve"> </w:t>
      </w:r>
      <w:r>
        <w:rPr>
          <w:sz w:val="20"/>
        </w:rPr>
        <w:t>para la administración del patrimonio autónomo de ésta, Cuyo objeto es</w:t>
      </w:r>
      <w:r>
        <w:rPr>
          <w:spacing w:val="1"/>
          <w:sz w:val="20"/>
        </w:rPr>
        <w:t xml:space="preserve"> </w:t>
      </w:r>
      <w:r>
        <w:rPr>
          <w:i/>
          <w:sz w:val="20"/>
        </w:rPr>
        <w:t>administrar recursos que conforman un patrimonio autónomo; el régimen de</w:t>
      </w:r>
      <w:r>
        <w:rPr>
          <w:i/>
          <w:spacing w:val="1"/>
          <w:sz w:val="20"/>
        </w:rPr>
        <w:t xml:space="preserve"> </w:t>
      </w:r>
      <w:r>
        <w:rPr>
          <w:i/>
          <w:sz w:val="20"/>
        </w:rPr>
        <w:t>contratación es exceptuado; y por el momento SECOP II, es meramente para</w:t>
      </w:r>
      <w:r>
        <w:rPr>
          <w:i/>
          <w:spacing w:val="1"/>
          <w:sz w:val="20"/>
        </w:rPr>
        <w:t xml:space="preserve"> </w:t>
      </w:r>
      <w:r>
        <w:rPr>
          <w:i/>
          <w:sz w:val="20"/>
        </w:rPr>
        <w:t>publicar</w:t>
      </w:r>
      <w:r>
        <w:rPr>
          <w:i/>
          <w:spacing w:val="-5"/>
          <w:sz w:val="20"/>
        </w:rPr>
        <w:t xml:space="preserve"> </w:t>
      </w:r>
      <w:r>
        <w:rPr>
          <w:i/>
          <w:sz w:val="20"/>
        </w:rPr>
        <w:t>la</w:t>
      </w:r>
      <w:r>
        <w:rPr>
          <w:i/>
          <w:spacing w:val="-7"/>
          <w:sz w:val="20"/>
        </w:rPr>
        <w:t xml:space="preserve"> </w:t>
      </w:r>
      <w:r>
        <w:rPr>
          <w:i/>
          <w:sz w:val="20"/>
        </w:rPr>
        <w:t>contratación,</w:t>
      </w:r>
      <w:r>
        <w:rPr>
          <w:i/>
          <w:spacing w:val="-4"/>
          <w:sz w:val="20"/>
        </w:rPr>
        <w:t xml:space="preserve"> </w:t>
      </w:r>
      <w:r>
        <w:rPr>
          <w:i/>
          <w:sz w:val="20"/>
        </w:rPr>
        <w:t>es</w:t>
      </w:r>
      <w:r>
        <w:rPr>
          <w:i/>
          <w:spacing w:val="-7"/>
          <w:sz w:val="20"/>
        </w:rPr>
        <w:t xml:space="preserve"> </w:t>
      </w:r>
      <w:r>
        <w:rPr>
          <w:i/>
          <w:sz w:val="20"/>
        </w:rPr>
        <w:t>decir,</w:t>
      </w:r>
      <w:r>
        <w:rPr>
          <w:i/>
          <w:spacing w:val="-6"/>
          <w:sz w:val="20"/>
        </w:rPr>
        <w:t xml:space="preserve"> </w:t>
      </w:r>
      <w:r>
        <w:rPr>
          <w:i/>
          <w:sz w:val="20"/>
        </w:rPr>
        <w:t>¿aún</w:t>
      </w:r>
      <w:r>
        <w:rPr>
          <w:i/>
          <w:spacing w:val="-6"/>
          <w:sz w:val="20"/>
        </w:rPr>
        <w:t xml:space="preserve"> </w:t>
      </w:r>
      <w:r>
        <w:rPr>
          <w:i/>
          <w:sz w:val="20"/>
        </w:rPr>
        <w:t>no</w:t>
      </w:r>
      <w:r>
        <w:rPr>
          <w:i/>
          <w:spacing w:val="-7"/>
          <w:sz w:val="20"/>
        </w:rPr>
        <w:t xml:space="preserve"> </w:t>
      </w:r>
      <w:r>
        <w:rPr>
          <w:i/>
          <w:sz w:val="20"/>
        </w:rPr>
        <w:t>se</w:t>
      </w:r>
      <w:r>
        <w:rPr>
          <w:i/>
          <w:spacing w:val="-7"/>
          <w:sz w:val="20"/>
        </w:rPr>
        <w:t xml:space="preserve"> </w:t>
      </w:r>
      <w:r>
        <w:rPr>
          <w:i/>
          <w:sz w:val="20"/>
        </w:rPr>
        <w:t>nos</w:t>
      </w:r>
      <w:r>
        <w:rPr>
          <w:i/>
          <w:spacing w:val="-6"/>
          <w:sz w:val="20"/>
        </w:rPr>
        <w:t xml:space="preserve"> </w:t>
      </w:r>
      <w:r>
        <w:rPr>
          <w:i/>
          <w:sz w:val="20"/>
        </w:rPr>
        <w:t>obliga</w:t>
      </w:r>
      <w:r>
        <w:rPr>
          <w:i/>
          <w:spacing w:val="-5"/>
          <w:sz w:val="20"/>
        </w:rPr>
        <w:t xml:space="preserve"> </w:t>
      </w:r>
      <w:r>
        <w:rPr>
          <w:i/>
          <w:sz w:val="20"/>
        </w:rPr>
        <w:t>a</w:t>
      </w:r>
      <w:r>
        <w:rPr>
          <w:i/>
          <w:spacing w:val="-7"/>
          <w:sz w:val="20"/>
        </w:rPr>
        <w:t xml:space="preserve"> </w:t>
      </w:r>
      <w:r>
        <w:rPr>
          <w:i/>
          <w:sz w:val="20"/>
        </w:rPr>
        <w:t>utilizar</w:t>
      </w:r>
      <w:r>
        <w:rPr>
          <w:i/>
          <w:spacing w:val="-5"/>
          <w:sz w:val="20"/>
        </w:rPr>
        <w:t xml:space="preserve"> </w:t>
      </w:r>
      <w:r>
        <w:rPr>
          <w:i/>
          <w:sz w:val="20"/>
        </w:rPr>
        <w:t>la</w:t>
      </w:r>
      <w:r>
        <w:rPr>
          <w:i/>
          <w:spacing w:val="-7"/>
          <w:sz w:val="20"/>
        </w:rPr>
        <w:t xml:space="preserve"> </w:t>
      </w:r>
      <w:r>
        <w:rPr>
          <w:i/>
          <w:sz w:val="20"/>
        </w:rPr>
        <w:t>plataforma</w:t>
      </w:r>
      <w:r>
        <w:rPr>
          <w:i/>
          <w:spacing w:val="-68"/>
          <w:sz w:val="20"/>
        </w:rPr>
        <w:t xml:space="preserve"> </w:t>
      </w:r>
      <w:r>
        <w:rPr>
          <w:i/>
          <w:sz w:val="20"/>
        </w:rPr>
        <w:t>de</w:t>
      </w:r>
      <w:r>
        <w:rPr>
          <w:i/>
          <w:spacing w:val="-2"/>
          <w:sz w:val="20"/>
        </w:rPr>
        <w:t xml:space="preserve"> </w:t>
      </w:r>
      <w:r>
        <w:rPr>
          <w:i/>
          <w:sz w:val="20"/>
        </w:rPr>
        <w:t>manera</w:t>
      </w:r>
      <w:r>
        <w:rPr>
          <w:i/>
          <w:spacing w:val="-1"/>
          <w:sz w:val="20"/>
        </w:rPr>
        <w:t xml:space="preserve"> </w:t>
      </w:r>
      <w:r>
        <w:rPr>
          <w:i/>
          <w:sz w:val="20"/>
        </w:rPr>
        <w:t>transaccional?</w:t>
      </w:r>
    </w:p>
    <w:p w14:paraId="66B913B2" w14:textId="77777777" w:rsidR="000F20E9" w:rsidRDefault="000F20E9">
      <w:pPr>
        <w:pStyle w:val="Textoindependiente"/>
        <w:spacing w:before="5"/>
        <w:rPr>
          <w:i/>
          <w:sz w:val="21"/>
        </w:rPr>
      </w:pPr>
    </w:p>
    <w:p w14:paraId="6535760B" w14:textId="77777777" w:rsidR="000F20E9" w:rsidRDefault="00000000">
      <w:pPr>
        <w:spacing w:before="1" w:line="259" w:lineRule="auto"/>
        <w:ind w:left="555" w:right="1353"/>
        <w:jc w:val="both"/>
        <w:rPr>
          <w:sz w:val="20"/>
        </w:rPr>
      </w:pPr>
      <w:r>
        <w:rPr>
          <w:sz w:val="20"/>
        </w:rPr>
        <w:t>Según lo anterior, este tipo de contratos, ¿se deben o tienen que publicar en</w:t>
      </w:r>
      <w:r>
        <w:rPr>
          <w:spacing w:val="1"/>
          <w:sz w:val="20"/>
        </w:rPr>
        <w:t xml:space="preserve"> </w:t>
      </w:r>
      <w:r>
        <w:rPr>
          <w:sz w:val="20"/>
        </w:rPr>
        <w:t>SECOP</w:t>
      </w:r>
      <w:r>
        <w:rPr>
          <w:spacing w:val="-2"/>
          <w:sz w:val="20"/>
        </w:rPr>
        <w:t xml:space="preserve"> </w:t>
      </w:r>
      <w:r>
        <w:rPr>
          <w:sz w:val="20"/>
        </w:rPr>
        <w:t>II?</w:t>
      </w:r>
    </w:p>
    <w:p w14:paraId="4EFE70CB" w14:textId="77777777" w:rsidR="000F20E9" w:rsidRDefault="000F20E9">
      <w:pPr>
        <w:spacing w:line="259" w:lineRule="auto"/>
        <w:jc w:val="both"/>
        <w:rPr>
          <w:sz w:val="20"/>
        </w:rPr>
        <w:sectPr w:rsidR="000F20E9">
          <w:headerReference w:type="default" r:id="rId8"/>
          <w:footerReference w:type="default" r:id="rId9"/>
          <w:type w:val="continuous"/>
          <w:pgSz w:w="12240" w:h="15840"/>
          <w:pgMar w:top="1560" w:right="800" w:bottom="1900" w:left="1600" w:header="165" w:footer="1702" w:gutter="0"/>
          <w:pgNumType w:start="1"/>
          <w:cols w:space="720"/>
        </w:sectPr>
      </w:pPr>
    </w:p>
    <w:p w14:paraId="1239EBB3" w14:textId="77777777" w:rsidR="000F20E9" w:rsidRDefault="000F20E9">
      <w:pPr>
        <w:pStyle w:val="Textoindependiente"/>
        <w:rPr>
          <w:sz w:val="20"/>
        </w:rPr>
      </w:pPr>
    </w:p>
    <w:p w14:paraId="5313DE3C" w14:textId="77777777" w:rsidR="000F20E9" w:rsidRDefault="00000000">
      <w:pPr>
        <w:pStyle w:val="Textoindependiente"/>
        <w:spacing w:before="233" w:line="276" w:lineRule="auto"/>
        <w:ind w:left="100" w:right="899" w:firstLine="709"/>
        <w:jc w:val="both"/>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3C418415" w14:textId="77777777" w:rsidR="000F20E9" w:rsidRDefault="00000000">
      <w:pPr>
        <w:pStyle w:val="Textoindependiente"/>
        <w:spacing w:before="120" w:line="276" w:lineRule="auto"/>
        <w:ind w:left="10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rPr>
          <w:spacing w:val="-1"/>
        </w:rPr>
        <w:t>sobre</w:t>
      </w:r>
      <w:r>
        <w:rPr>
          <w:spacing w:val="-18"/>
        </w:rPr>
        <w:t xml:space="preserve"> </w:t>
      </w:r>
      <w:r>
        <w:rPr>
          <w:spacing w:val="-1"/>
        </w:rPr>
        <w:t>las</w:t>
      </w:r>
      <w:r>
        <w:rPr>
          <w:spacing w:val="-18"/>
        </w:rPr>
        <w:t xml:space="preserve"> </w:t>
      </w:r>
      <w:r>
        <w:rPr>
          <w:spacing w:val="-1"/>
        </w:rPr>
        <w:t>normas</w:t>
      </w:r>
      <w:r>
        <w:rPr>
          <w:spacing w:val="-17"/>
        </w:rPr>
        <w:t xml:space="preserve"> </w:t>
      </w:r>
      <w:r>
        <w:rPr>
          <w:spacing w:val="-1"/>
        </w:rPr>
        <w:t>generales</w:t>
      </w:r>
      <w:r>
        <w:rPr>
          <w:spacing w:val="-17"/>
        </w:rPr>
        <w:t xml:space="preserve"> </w:t>
      </w:r>
      <w:r>
        <w:t>relacionadas</w:t>
      </w:r>
      <w:r>
        <w:rPr>
          <w:spacing w:val="-16"/>
        </w:rPr>
        <w:t xml:space="preserve"> </w:t>
      </w:r>
      <w:r>
        <w:t>con</w:t>
      </w:r>
      <w:r>
        <w:rPr>
          <w:spacing w:val="-19"/>
        </w:rPr>
        <w:t xml:space="preserve"> </w:t>
      </w:r>
      <w:r>
        <w:t>el</w:t>
      </w:r>
      <w:r>
        <w:rPr>
          <w:spacing w:val="-18"/>
        </w:rPr>
        <w:t xml:space="preserve"> </w:t>
      </w:r>
      <w:r>
        <w:t>problema</w:t>
      </w:r>
      <w:r>
        <w:rPr>
          <w:spacing w:val="-17"/>
        </w:rPr>
        <w:t xml:space="preserve"> </w:t>
      </w:r>
      <w:r>
        <w:t>jurídico</w:t>
      </w:r>
      <w:r>
        <w:rPr>
          <w:spacing w:val="-17"/>
        </w:rPr>
        <w:t xml:space="preserve"> </w:t>
      </w:r>
      <w:r>
        <w:t>de</w:t>
      </w:r>
      <w:r>
        <w:rPr>
          <w:spacing w:val="-19"/>
        </w:rPr>
        <w:t xml:space="preserve"> </w:t>
      </w:r>
      <w:r>
        <w:t>su</w:t>
      </w:r>
      <w:r>
        <w:rPr>
          <w:spacing w:val="-19"/>
        </w:rPr>
        <w:t xml:space="preserve"> </w:t>
      </w:r>
      <w:r>
        <w:t>consulta.</w:t>
      </w:r>
    </w:p>
    <w:p w14:paraId="3874DCC4" w14:textId="77777777" w:rsidR="000F20E9" w:rsidRDefault="000F20E9">
      <w:pPr>
        <w:pStyle w:val="Textoindependiente"/>
        <w:spacing w:before="4"/>
        <w:rPr>
          <w:sz w:val="25"/>
        </w:rPr>
      </w:pPr>
    </w:p>
    <w:p w14:paraId="76461B73" w14:textId="77777777" w:rsidR="000F20E9" w:rsidRDefault="00000000">
      <w:pPr>
        <w:pStyle w:val="Ttulo1"/>
        <w:numPr>
          <w:ilvl w:val="0"/>
          <w:numId w:val="2"/>
        </w:numPr>
        <w:tabs>
          <w:tab w:val="left" w:pos="1180"/>
          <w:tab w:val="left" w:pos="1181"/>
        </w:tabs>
        <w:ind w:hanging="721"/>
      </w:pPr>
      <w:r>
        <w:t>Problema</w:t>
      </w:r>
      <w:r>
        <w:rPr>
          <w:spacing w:val="-12"/>
        </w:rPr>
        <w:t xml:space="preserve"> </w:t>
      </w:r>
      <w:r>
        <w:t>planteado:</w:t>
      </w:r>
    </w:p>
    <w:p w14:paraId="7A97F938" w14:textId="77777777" w:rsidR="000F20E9" w:rsidRDefault="000F20E9">
      <w:pPr>
        <w:pStyle w:val="Textoindependiente"/>
        <w:spacing w:before="7"/>
        <w:rPr>
          <w:b/>
          <w:sz w:val="28"/>
        </w:rPr>
      </w:pPr>
    </w:p>
    <w:p w14:paraId="3340CFA8" w14:textId="77777777" w:rsidR="000F20E9" w:rsidRDefault="00000000">
      <w:pPr>
        <w:pStyle w:val="Textoindependiente"/>
        <w:spacing w:line="276" w:lineRule="auto"/>
        <w:ind w:left="100" w:right="885"/>
        <w:jc w:val="both"/>
      </w:pPr>
      <w:r>
        <w:t>De acuerdo con el contenido de su solicitud, esta Agencia resolverá el siguiente</w:t>
      </w:r>
      <w:r>
        <w:rPr>
          <w:spacing w:val="-75"/>
        </w:rPr>
        <w:t xml:space="preserve"> </w:t>
      </w:r>
      <w:r>
        <w:rPr>
          <w:spacing w:val="-1"/>
        </w:rPr>
        <w:t>problema</w:t>
      </w:r>
      <w:r>
        <w:rPr>
          <w:spacing w:val="-18"/>
        </w:rPr>
        <w:t xml:space="preserve"> </w:t>
      </w:r>
      <w:r>
        <w:rPr>
          <w:spacing w:val="-1"/>
        </w:rPr>
        <w:t>jurídico:</w:t>
      </w:r>
      <w:r>
        <w:rPr>
          <w:spacing w:val="-17"/>
        </w:rPr>
        <w:t xml:space="preserve"> </w:t>
      </w:r>
      <w:r>
        <w:rPr>
          <w:spacing w:val="-1"/>
        </w:rPr>
        <w:t>¿las</w:t>
      </w:r>
      <w:r>
        <w:rPr>
          <w:spacing w:val="-19"/>
        </w:rPr>
        <w:t xml:space="preserve"> </w:t>
      </w:r>
      <w:r>
        <w:rPr>
          <w:spacing w:val="-1"/>
        </w:rPr>
        <w:t>sociedades</w:t>
      </w:r>
      <w:r>
        <w:rPr>
          <w:spacing w:val="-17"/>
        </w:rPr>
        <w:t xml:space="preserve"> </w:t>
      </w:r>
      <w:r>
        <w:rPr>
          <w:spacing w:val="-1"/>
        </w:rPr>
        <w:t>de</w:t>
      </w:r>
      <w:r>
        <w:rPr>
          <w:spacing w:val="-19"/>
        </w:rPr>
        <w:t xml:space="preserve"> </w:t>
      </w:r>
      <w:r>
        <w:rPr>
          <w:spacing w:val="-1"/>
        </w:rPr>
        <w:t>economía</w:t>
      </w:r>
      <w:r>
        <w:rPr>
          <w:spacing w:val="-17"/>
        </w:rPr>
        <w:t xml:space="preserve"> </w:t>
      </w:r>
      <w:r>
        <w:rPr>
          <w:spacing w:val="-1"/>
        </w:rPr>
        <w:t>mixta</w:t>
      </w:r>
      <w:r>
        <w:rPr>
          <w:spacing w:val="-18"/>
        </w:rPr>
        <w:t xml:space="preserve"> </w:t>
      </w:r>
      <w:r>
        <w:rPr>
          <w:spacing w:val="-1"/>
        </w:rPr>
        <w:t>del</w:t>
      </w:r>
      <w:r>
        <w:rPr>
          <w:spacing w:val="-19"/>
        </w:rPr>
        <w:t xml:space="preserve"> </w:t>
      </w:r>
      <w:r>
        <w:rPr>
          <w:spacing w:val="-1"/>
        </w:rPr>
        <w:t>Estado</w:t>
      </w:r>
      <w:r>
        <w:rPr>
          <w:spacing w:val="-18"/>
        </w:rPr>
        <w:t xml:space="preserve"> </w:t>
      </w:r>
      <w:r>
        <w:rPr>
          <w:spacing w:val="-1"/>
        </w:rPr>
        <w:t>están</w:t>
      </w:r>
      <w:r>
        <w:rPr>
          <w:spacing w:val="-18"/>
        </w:rPr>
        <w:t xml:space="preserve"> </w:t>
      </w:r>
      <w:r>
        <w:rPr>
          <w:spacing w:val="-1"/>
        </w:rPr>
        <w:t>obligadas</w:t>
      </w:r>
      <w:r>
        <w:rPr>
          <w:spacing w:val="-75"/>
        </w:rPr>
        <w:t xml:space="preserve"> </w:t>
      </w:r>
      <w:r>
        <w:t>a</w:t>
      </w:r>
      <w:r>
        <w:rPr>
          <w:spacing w:val="-6"/>
        </w:rPr>
        <w:t xml:space="preserve"> </w:t>
      </w:r>
      <w:r>
        <w:t>publicar</w:t>
      </w:r>
      <w:r>
        <w:rPr>
          <w:spacing w:val="-3"/>
        </w:rPr>
        <w:t xml:space="preserve"> </w:t>
      </w:r>
      <w:r>
        <w:t>en</w:t>
      </w:r>
      <w:r>
        <w:rPr>
          <w:spacing w:val="-5"/>
        </w:rPr>
        <w:t xml:space="preserve"> </w:t>
      </w:r>
      <w:r>
        <w:t>el</w:t>
      </w:r>
      <w:r>
        <w:rPr>
          <w:spacing w:val="-5"/>
        </w:rPr>
        <w:t xml:space="preserve"> </w:t>
      </w:r>
      <w:r>
        <w:t>SECOP</w:t>
      </w:r>
      <w:r>
        <w:rPr>
          <w:spacing w:val="-4"/>
        </w:rPr>
        <w:t xml:space="preserve"> </w:t>
      </w:r>
      <w:r>
        <w:t>II</w:t>
      </w:r>
      <w:r>
        <w:rPr>
          <w:spacing w:val="-5"/>
        </w:rPr>
        <w:t xml:space="preserve"> </w:t>
      </w:r>
      <w:r>
        <w:t>los</w:t>
      </w:r>
      <w:r>
        <w:rPr>
          <w:spacing w:val="-5"/>
        </w:rPr>
        <w:t xml:space="preserve"> </w:t>
      </w:r>
      <w:r>
        <w:t>contratos</w:t>
      </w:r>
      <w:r>
        <w:rPr>
          <w:spacing w:val="-5"/>
        </w:rPr>
        <w:t xml:space="preserve"> </w:t>
      </w:r>
      <w:r>
        <w:t>que</w:t>
      </w:r>
      <w:r>
        <w:rPr>
          <w:spacing w:val="-5"/>
        </w:rPr>
        <w:t xml:space="preserve"> </w:t>
      </w:r>
      <w:r>
        <w:t>celebren</w:t>
      </w:r>
      <w:r>
        <w:rPr>
          <w:spacing w:val="-4"/>
        </w:rPr>
        <w:t xml:space="preserve"> </w:t>
      </w:r>
      <w:r>
        <w:t>con</w:t>
      </w:r>
      <w:r>
        <w:rPr>
          <w:spacing w:val="-5"/>
        </w:rPr>
        <w:t xml:space="preserve"> </w:t>
      </w:r>
      <w:r>
        <w:t>sociedades</w:t>
      </w:r>
      <w:r>
        <w:rPr>
          <w:spacing w:val="-3"/>
        </w:rPr>
        <w:t xml:space="preserve"> </w:t>
      </w:r>
      <w:r>
        <w:t>fiduciarias?</w:t>
      </w:r>
    </w:p>
    <w:p w14:paraId="586B32AD" w14:textId="77777777" w:rsidR="000F20E9" w:rsidRDefault="000F20E9">
      <w:pPr>
        <w:pStyle w:val="Textoindependiente"/>
        <w:spacing w:before="4"/>
        <w:rPr>
          <w:sz w:val="25"/>
        </w:rPr>
      </w:pPr>
    </w:p>
    <w:p w14:paraId="2383FE1A" w14:textId="77777777" w:rsidR="000F20E9" w:rsidRDefault="00000000">
      <w:pPr>
        <w:pStyle w:val="Ttulo1"/>
        <w:numPr>
          <w:ilvl w:val="0"/>
          <w:numId w:val="2"/>
        </w:numPr>
        <w:tabs>
          <w:tab w:val="left" w:pos="1180"/>
          <w:tab w:val="left" w:pos="1181"/>
        </w:tabs>
        <w:ind w:hanging="721"/>
      </w:pPr>
      <w:r>
        <w:t>Respuesta:</w:t>
      </w:r>
    </w:p>
    <w:p w14:paraId="19B7EA76" w14:textId="77777777" w:rsidR="000F20E9" w:rsidRDefault="000F20E9">
      <w:pPr>
        <w:pStyle w:val="Textoindependiente"/>
        <w:spacing w:before="7"/>
        <w:rPr>
          <w:b/>
          <w:sz w:val="28"/>
        </w:rPr>
      </w:pPr>
    </w:p>
    <w:p w14:paraId="3FAA817E" w14:textId="77777777" w:rsidR="000F20E9" w:rsidRDefault="00000000">
      <w:pPr>
        <w:pStyle w:val="Textoindependiente"/>
        <w:spacing w:line="276" w:lineRule="auto"/>
        <w:ind w:left="100" w:right="899"/>
        <w:jc w:val="both"/>
      </w:pPr>
      <w:r>
        <w:t>En atención a lo dispuesto en el artículo 13 de la Ley 1150 de 2007, modificado</w:t>
      </w:r>
      <w:r>
        <w:rPr>
          <w:spacing w:val="-75"/>
        </w:rPr>
        <w:t xml:space="preserve"> </w:t>
      </w:r>
      <w:r>
        <w:t>por el artículo 53 de la Ley 2195 de 2022, las sociedades de economía mixta se</w:t>
      </w:r>
      <w:r>
        <w:rPr>
          <w:spacing w:val="-75"/>
        </w:rPr>
        <w:t xml:space="preserve"> </w:t>
      </w:r>
      <w:r>
        <w:t>encuentran</w:t>
      </w:r>
      <w:r>
        <w:rPr>
          <w:spacing w:val="1"/>
        </w:rPr>
        <w:t xml:space="preserve"> </w:t>
      </w:r>
      <w:r>
        <w:t>obligadas</w:t>
      </w:r>
      <w:r>
        <w:rPr>
          <w:spacing w:val="1"/>
        </w:rPr>
        <w:t xml:space="preserve"> </w:t>
      </w:r>
      <w:r>
        <w:t>a</w:t>
      </w:r>
      <w:r>
        <w:rPr>
          <w:spacing w:val="1"/>
        </w:rPr>
        <w:t xml:space="preserve"> </w:t>
      </w:r>
      <w:r>
        <w:t>realizar</w:t>
      </w:r>
      <w:r>
        <w:rPr>
          <w:spacing w:val="1"/>
        </w:rPr>
        <w:t xml:space="preserve"> </w:t>
      </w:r>
      <w:r>
        <w:t>la</w:t>
      </w:r>
      <w:r>
        <w:rPr>
          <w:spacing w:val="1"/>
        </w:rPr>
        <w:t xml:space="preserve"> </w:t>
      </w:r>
      <w:r>
        <w:t>publicación</w:t>
      </w:r>
      <w:r>
        <w:rPr>
          <w:spacing w:val="1"/>
        </w:rPr>
        <w:t xml:space="preserve"> </w:t>
      </w:r>
      <w:r>
        <w:t>de</w:t>
      </w:r>
      <w:r>
        <w:rPr>
          <w:spacing w:val="1"/>
        </w:rPr>
        <w:t xml:space="preserve"> </w:t>
      </w:r>
      <w:r>
        <w:t>su</w:t>
      </w:r>
      <w:r>
        <w:rPr>
          <w:spacing w:val="1"/>
        </w:rPr>
        <w:t xml:space="preserve"> </w:t>
      </w:r>
      <w:r>
        <w:t>actividad</w:t>
      </w:r>
      <w:r>
        <w:rPr>
          <w:spacing w:val="1"/>
        </w:rPr>
        <w:t xml:space="preserve"> </w:t>
      </w:r>
      <w:r>
        <w:t>contractual</w:t>
      </w:r>
      <w:r>
        <w:rPr>
          <w:spacing w:val="-75"/>
        </w:rPr>
        <w:t xml:space="preserve"> </w:t>
      </w:r>
      <w:r>
        <w:t>financiada con recursos públicos a través del SECOP II. Esto independiente del</w:t>
      </w:r>
      <w:r>
        <w:rPr>
          <w:spacing w:val="1"/>
        </w:rPr>
        <w:t xml:space="preserve"> </w:t>
      </w:r>
      <w:r>
        <w:t>objeto</w:t>
      </w:r>
      <w:r>
        <w:rPr>
          <w:spacing w:val="-2"/>
        </w:rPr>
        <w:t xml:space="preserve"> </w:t>
      </w:r>
      <w:r>
        <w:t>contractual.</w:t>
      </w:r>
    </w:p>
    <w:p w14:paraId="0B368356" w14:textId="77777777" w:rsidR="000F20E9" w:rsidRDefault="000F20E9">
      <w:pPr>
        <w:pStyle w:val="Textoindependiente"/>
        <w:spacing w:before="2"/>
        <w:rPr>
          <w:sz w:val="35"/>
        </w:rPr>
      </w:pPr>
    </w:p>
    <w:p w14:paraId="4559356F" w14:textId="77777777" w:rsidR="000F20E9" w:rsidRDefault="00000000">
      <w:pPr>
        <w:pStyle w:val="Ttulo1"/>
        <w:numPr>
          <w:ilvl w:val="0"/>
          <w:numId w:val="2"/>
        </w:numPr>
        <w:tabs>
          <w:tab w:val="left" w:pos="1180"/>
          <w:tab w:val="left" w:pos="1181"/>
        </w:tabs>
        <w:ind w:hanging="721"/>
      </w:pPr>
      <w:r>
        <w:t>Razones</w:t>
      </w:r>
      <w:r>
        <w:rPr>
          <w:spacing w:val="-7"/>
        </w:rPr>
        <w:t xml:space="preserve"> </w:t>
      </w:r>
      <w:r>
        <w:t>de</w:t>
      </w:r>
      <w:r>
        <w:rPr>
          <w:spacing w:val="-6"/>
        </w:rPr>
        <w:t xml:space="preserve"> </w:t>
      </w:r>
      <w:r>
        <w:t>la</w:t>
      </w:r>
      <w:r>
        <w:rPr>
          <w:spacing w:val="-6"/>
        </w:rPr>
        <w:t xml:space="preserve"> </w:t>
      </w:r>
      <w:r>
        <w:t>respuesta:</w:t>
      </w:r>
    </w:p>
    <w:p w14:paraId="0A63D033" w14:textId="77777777" w:rsidR="000F20E9" w:rsidRDefault="000F20E9">
      <w:pPr>
        <w:pStyle w:val="Textoindependiente"/>
        <w:spacing w:before="7"/>
        <w:rPr>
          <w:b/>
          <w:sz w:val="28"/>
        </w:rPr>
      </w:pPr>
    </w:p>
    <w:p w14:paraId="3236E515" w14:textId="77777777" w:rsidR="000F20E9" w:rsidRDefault="00000000">
      <w:pPr>
        <w:pStyle w:val="Textoindependiente"/>
        <w:spacing w:before="1"/>
        <w:ind w:left="100"/>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7EFF2513" w14:textId="77777777" w:rsidR="000F20E9" w:rsidRDefault="000F20E9">
      <w:pPr>
        <w:jc w:val="both"/>
        <w:sectPr w:rsidR="000F20E9">
          <w:pgSz w:w="12240" w:h="15840"/>
          <w:pgMar w:top="1560" w:right="800" w:bottom="1900" w:left="1600" w:header="165" w:footer="1702" w:gutter="0"/>
          <w:cols w:space="720"/>
        </w:sectPr>
      </w:pPr>
    </w:p>
    <w:p w14:paraId="1D3E50ED" w14:textId="77777777" w:rsidR="000F20E9" w:rsidRDefault="00000000">
      <w:pPr>
        <w:pStyle w:val="Textoindependiente"/>
        <w:spacing w:before="187" w:line="276" w:lineRule="auto"/>
        <w:ind w:left="100" w:right="899"/>
        <w:jc w:val="both"/>
      </w:pPr>
      <w:r>
        <w:lastRenderedPageBreak/>
        <w:t>De manera preliminar es pertinente indicar, que el artículo 97 de la Ley 489 de</w:t>
      </w:r>
      <w:r>
        <w:rPr>
          <w:spacing w:val="-75"/>
        </w:rPr>
        <w:t xml:space="preserve"> </w:t>
      </w:r>
      <w:r>
        <w:t>1998 define a las sociedades de economía mixta como organismos autorizados</w:t>
      </w:r>
      <w:r>
        <w:rPr>
          <w:spacing w:val="1"/>
        </w:rPr>
        <w:t xml:space="preserve"> </w:t>
      </w:r>
      <w:r>
        <w:t>por la ley, constituidos como sociedades comerciales, con aportes de capital</w:t>
      </w:r>
      <w:r>
        <w:rPr>
          <w:spacing w:val="1"/>
        </w:rPr>
        <w:t xml:space="preserve"> </w:t>
      </w:r>
      <w:r>
        <w:t>público</w:t>
      </w:r>
      <w:r>
        <w:rPr>
          <w:spacing w:val="1"/>
        </w:rPr>
        <w:t xml:space="preserve"> </w:t>
      </w:r>
      <w:r>
        <w:t>y</w:t>
      </w:r>
      <w:r>
        <w:rPr>
          <w:spacing w:val="1"/>
        </w:rPr>
        <w:t xml:space="preserve"> </w:t>
      </w:r>
      <w:r>
        <w:t>privado,</w:t>
      </w:r>
      <w:r>
        <w:rPr>
          <w:spacing w:val="1"/>
        </w:rPr>
        <w:t xml:space="preserve"> </w:t>
      </w:r>
      <w:r>
        <w:t>que</w:t>
      </w:r>
      <w:r>
        <w:rPr>
          <w:spacing w:val="1"/>
        </w:rPr>
        <w:t xml:space="preserve"> </w:t>
      </w:r>
      <w:r>
        <w:t>desarrollan</w:t>
      </w:r>
      <w:r>
        <w:rPr>
          <w:spacing w:val="1"/>
        </w:rPr>
        <w:t xml:space="preserve"> </w:t>
      </w:r>
      <w:r>
        <w:t>actividades</w:t>
      </w:r>
      <w:r>
        <w:rPr>
          <w:spacing w:val="1"/>
        </w:rPr>
        <w:t xml:space="preserve"> </w:t>
      </w:r>
      <w:r>
        <w:t>de</w:t>
      </w:r>
      <w:r>
        <w:rPr>
          <w:spacing w:val="1"/>
        </w:rPr>
        <w:t xml:space="preserve"> </w:t>
      </w:r>
      <w:r>
        <w:t>naturaleza</w:t>
      </w:r>
      <w:r>
        <w:rPr>
          <w:spacing w:val="1"/>
        </w:rPr>
        <w:t xml:space="preserve"> </w:t>
      </w:r>
      <w:r>
        <w:t>industrial</w:t>
      </w:r>
      <w:r>
        <w:rPr>
          <w:spacing w:val="1"/>
        </w:rPr>
        <w:t xml:space="preserve"> </w:t>
      </w:r>
      <w:r>
        <w:t>o</w:t>
      </w:r>
      <w:r>
        <w:rPr>
          <w:spacing w:val="1"/>
        </w:rPr>
        <w:t xml:space="preserve"> </w:t>
      </w:r>
      <w:r>
        <w:t>comercial conforme a las reglas del derecho privado, salvo las excepciones que</w:t>
      </w:r>
      <w:r>
        <w:rPr>
          <w:spacing w:val="-75"/>
        </w:rPr>
        <w:t xml:space="preserve"> </w:t>
      </w:r>
      <w:r>
        <w:t>consagra la ley. De esta forma, los artículos 38 y 68 ibidem</w:t>
      </w:r>
      <w:r>
        <w:rPr>
          <w:i/>
        </w:rPr>
        <w:t xml:space="preserve">, </w:t>
      </w:r>
      <w:r>
        <w:t>clasifican a las</w:t>
      </w:r>
      <w:r>
        <w:rPr>
          <w:spacing w:val="1"/>
        </w:rPr>
        <w:t xml:space="preserve"> </w:t>
      </w:r>
      <w:r>
        <w:t>sociedades de economía mixta como entidades descentralizadas por servicios,</w:t>
      </w:r>
      <w:r>
        <w:rPr>
          <w:spacing w:val="1"/>
        </w:rPr>
        <w:t xml:space="preserve"> </w:t>
      </w:r>
      <w:r>
        <w:t>con personería jurídica, autonomía administrativa y patrimonio propio</w:t>
      </w:r>
      <w:r>
        <w:rPr>
          <w:rFonts w:ascii="Arial MT" w:hAnsi="Arial MT"/>
          <w:vertAlign w:val="superscript"/>
        </w:rPr>
        <w:t>1</w:t>
      </w:r>
      <w:r>
        <w:t>, que</w:t>
      </w:r>
      <w:r>
        <w:rPr>
          <w:spacing w:val="1"/>
        </w:rPr>
        <w:t xml:space="preserve"> </w:t>
      </w:r>
      <w:r>
        <w:t>pueden ser del orden nacional, departamental o municipal, según su órgano de</w:t>
      </w:r>
      <w:r>
        <w:rPr>
          <w:spacing w:val="-75"/>
        </w:rPr>
        <w:t xml:space="preserve"> </w:t>
      </w:r>
      <w:r>
        <w:t>creación</w:t>
      </w:r>
      <w:r>
        <w:rPr>
          <w:rFonts w:ascii="Arial MT" w:hAnsi="Arial MT"/>
          <w:vertAlign w:val="superscript"/>
        </w:rPr>
        <w:t>2</w:t>
      </w:r>
      <w:r>
        <w:t>.</w:t>
      </w:r>
    </w:p>
    <w:p w14:paraId="7AB353DC" w14:textId="77777777" w:rsidR="000F20E9" w:rsidRDefault="000F20E9">
      <w:pPr>
        <w:pStyle w:val="Textoindependiente"/>
        <w:spacing w:before="2"/>
        <w:rPr>
          <w:sz w:val="25"/>
        </w:rPr>
      </w:pPr>
    </w:p>
    <w:p w14:paraId="4CA50EDD" w14:textId="77777777" w:rsidR="000F20E9" w:rsidRDefault="00000000">
      <w:pPr>
        <w:pStyle w:val="Textoindependiente"/>
        <w:spacing w:line="276" w:lineRule="auto"/>
        <w:ind w:left="100" w:right="899" w:firstLine="709"/>
        <w:jc w:val="both"/>
      </w:pPr>
      <w:r>
        <w:t>En ese sentido, resulta importante resaltar que en nuestro ordenamiento</w:t>
      </w:r>
      <w:r>
        <w:rPr>
          <w:spacing w:val="-75"/>
        </w:rPr>
        <w:t xml:space="preserve"> </w:t>
      </w:r>
      <w:r>
        <w:t>jurídico, las sociedades de economía mixta están sometidas a un régimen</w:t>
      </w:r>
      <w:r>
        <w:rPr>
          <w:spacing w:val="1"/>
        </w:rPr>
        <w:t xml:space="preserve"> </w:t>
      </w:r>
      <w:r>
        <w:t>jurídico compuesto por un conjunto normativo de derecho público y de derecho</w:t>
      </w:r>
      <w:r>
        <w:rPr>
          <w:spacing w:val="-75"/>
        </w:rPr>
        <w:t xml:space="preserve"> </w:t>
      </w:r>
      <w:r>
        <w:t>privado; el primero, derivado directamente de la Constitución Política y referido</w:t>
      </w:r>
      <w:r>
        <w:rPr>
          <w:spacing w:val="-75"/>
        </w:rPr>
        <w:t xml:space="preserve"> </w:t>
      </w:r>
      <w:r>
        <w:t>a aspectos</w:t>
      </w:r>
      <w:r>
        <w:rPr>
          <w:spacing w:val="1"/>
        </w:rPr>
        <w:t xml:space="preserve"> </w:t>
      </w:r>
      <w:r>
        <w:t>como su creación,</w:t>
      </w:r>
      <w:r>
        <w:rPr>
          <w:spacing w:val="1"/>
        </w:rPr>
        <w:t xml:space="preserve"> </w:t>
      </w:r>
      <w:r>
        <w:t>autorización,</w:t>
      </w:r>
      <w:r>
        <w:rPr>
          <w:spacing w:val="1"/>
        </w:rPr>
        <w:t xml:space="preserve"> </w:t>
      </w:r>
      <w:r>
        <w:t>organización</w:t>
      </w:r>
      <w:r>
        <w:rPr>
          <w:spacing w:val="1"/>
        </w:rPr>
        <w:t xml:space="preserve"> </w:t>
      </w:r>
      <w:r>
        <w:t>y funcionamiento</w:t>
      </w:r>
      <w:r>
        <w:rPr>
          <w:spacing w:val="1"/>
        </w:rPr>
        <w:t xml:space="preserve"> </w:t>
      </w:r>
      <w:r>
        <w:t>interno. Y el segundo destinado a regir el desarrollo de la actividad económica</w:t>
      </w:r>
      <w:r>
        <w:rPr>
          <w:spacing w:val="1"/>
        </w:rPr>
        <w:t xml:space="preserve"> </w:t>
      </w:r>
      <w:r>
        <w:t>de</w:t>
      </w:r>
      <w:r>
        <w:rPr>
          <w:spacing w:val="-16"/>
        </w:rPr>
        <w:t xml:space="preserve"> </w:t>
      </w:r>
      <w:r>
        <w:t>cada</w:t>
      </w:r>
      <w:r>
        <w:rPr>
          <w:spacing w:val="-15"/>
        </w:rPr>
        <w:t xml:space="preserve"> </w:t>
      </w:r>
      <w:r>
        <w:t>sociedad.</w:t>
      </w:r>
      <w:r>
        <w:rPr>
          <w:spacing w:val="-13"/>
        </w:rPr>
        <w:t xml:space="preserve"> </w:t>
      </w:r>
      <w:r>
        <w:t>De</w:t>
      </w:r>
      <w:r>
        <w:rPr>
          <w:spacing w:val="-16"/>
        </w:rPr>
        <w:t xml:space="preserve"> </w:t>
      </w:r>
      <w:r>
        <w:t>esta</w:t>
      </w:r>
      <w:r>
        <w:rPr>
          <w:spacing w:val="-14"/>
        </w:rPr>
        <w:t xml:space="preserve"> </w:t>
      </w:r>
      <w:r>
        <w:t>forma,</w:t>
      </w:r>
      <w:r>
        <w:rPr>
          <w:spacing w:val="-14"/>
        </w:rPr>
        <w:t xml:space="preserve"> </w:t>
      </w:r>
      <w:r>
        <w:t>conviene</w:t>
      </w:r>
      <w:r>
        <w:rPr>
          <w:spacing w:val="-14"/>
        </w:rPr>
        <w:t xml:space="preserve"> </w:t>
      </w:r>
      <w:r>
        <w:t>analizar</w:t>
      </w:r>
      <w:r>
        <w:rPr>
          <w:spacing w:val="-13"/>
        </w:rPr>
        <w:t xml:space="preserve"> </w:t>
      </w:r>
      <w:r>
        <w:t>el</w:t>
      </w:r>
      <w:r>
        <w:rPr>
          <w:spacing w:val="-15"/>
        </w:rPr>
        <w:t xml:space="preserve"> </w:t>
      </w:r>
      <w:r>
        <w:t>régimen</w:t>
      </w:r>
      <w:r>
        <w:rPr>
          <w:spacing w:val="-14"/>
        </w:rPr>
        <w:t xml:space="preserve"> </w:t>
      </w:r>
      <w:r>
        <w:t>aplicable</w:t>
      </w:r>
      <w:r>
        <w:rPr>
          <w:spacing w:val="-13"/>
        </w:rPr>
        <w:t xml:space="preserve"> </w:t>
      </w:r>
      <w:r>
        <w:t>para</w:t>
      </w:r>
      <w:r>
        <w:rPr>
          <w:spacing w:val="-15"/>
        </w:rPr>
        <w:t xml:space="preserve"> </w:t>
      </w:r>
      <w:r>
        <w:t>los</w:t>
      </w:r>
      <w:r>
        <w:rPr>
          <w:spacing w:val="-75"/>
        </w:rPr>
        <w:t xml:space="preserve"> </w:t>
      </w:r>
      <w:r>
        <w:t>actos y contratos que celebran estas entidades. Al respecto, el literal a), del</w:t>
      </w:r>
      <w:r>
        <w:rPr>
          <w:spacing w:val="1"/>
        </w:rPr>
        <w:t xml:space="preserve"> </w:t>
      </w:r>
      <w:r>
        <w:t>artículo 2 de la Ley 80 de 1993, señala que son Entidades</w:t>
      </w:r>
      <w:r>
        <w:rPr>
          <w:spacing w:val="1"/>
        </w:rPr>
        <w:t xml:space="preserve"> </w:t>
      </w:r>
      <w:r>
        <w:t>Estatales</w:t>
      </w:r>
      <w:r>
        <w:rPr>
          <w:spacing w:val="1"/>
        </w:rPr>
        <w:t xml:space="preserve"> </w:t>
      </w:r>
      <w:r>
        <w:t>las</w:t>
      </w:r>
      <w:r>
        <w:rPr>
          <w:spacing w:val="1"/>
        </w:rPr>
        <w:t xml:space="preserve"> </w:t>
      </w:r>
      <w:r>
        <w:t>sociedades</w:t>
      </w:r>
      <w:r>
        <w:rPr>
          <w:spacing w:val="-5"/>
        </w:rPr>
        <w:t xml:space="preserve"> </w:t>
      </w:r>
      <w:r>
        <w:t>de</w:t>
      </w:r>
      <w:r>
        <w:rPr>
          <w:spacing w:val="-8"/>
        </w:rPr>
        <w:t xml:space="preserve"> </w:t>
      </w:r>
      <w:r>
        <w:t>economía</w:t>
      </w:r>
      <w:r>
        <w:rPr>
          <w:spacing w:val="-6"/>
        </w:rPr>
        <w:t xml:space="preserve"> </w:t>
      </w:r>
      <w:r>
        <w:t>mixta</w:t>
      </w:r>
      <w:r>
        <w:rPr>
          <w:spacing w:val="-7"/>
        </w:rPr>
        <w:t xml:space="preserve"> </w:t>
      </w:r>
      <w:r>
        <w:t>en</w:t>
      </w:r>
      <w:r>
        <w:rPr>
          <w:spacing w:val="-7"/>
        </w:rPr>
        <w:t xml:space="preserve"> </w:t>
      </w:r>
      <w:r>
        <w:t>las</w:t>
      </w:r>
      <w:r>
        <w:rPr>
          <w:spacing w:val="-7"/>
        </w:rPr>
        <w:t xml:space="preserve"> </w:t>
      </w:r>
      <w:r>
        <w:t>que</w:t>
      </w:r>
      <w:r>
        <w:rPr>
          <w:spacing w:val="-8"/>
        </w:rPr>
        <w:t xml:space="preserve"> </w:t>
      </w:r>
      <w:r>
        <w:t>el</w:t>
      </w:r>
      <w:r>
        <w:rPr>
          <w:spacing w:val="-7"/>
        </w:rPr>
        <w:t xml:space="preserve"> </w:t>
      </w:r>
      <w:r>
        <w:t>Estado</w:t>
      </w:r>
      <w:r>
        <w:rPr>
          <w:spacing w:val="-7"/>
        </w:rPr>
        <w:t xml:space="preserve"> </w:t>
      </w:r>
      <w:r>
        <w:t>tenga</w:t>
      </w:r>
      <w:r>
        <w:rPr>
          <w:spacing w:val="-7"/>
        </w:rPr>
        <w:t xml:space="preserve"> </w:t>
      </w:r>
      <w:r>
        <w:t>participación</w:t>
      </w:r>
      <w:r>
        <w:rPr>
          <w:spacing w:val="-4"/>
        </w:rPr>
        <w:t xml:space="preserve"> </w:t>
      </w:r>
      <w:r>
        <w:t>superior</w:t>
      </w:r>
      <w:r>
        <w:rPr>
          <w:spacing w:val="-75"/>
        </w:rPr>
        <w:t xml:space="preserve"> </w:t>
      </w:r>
      <w:r>
        <w:t>al cincuenta por ciento (50%)</w:t>
      </w:r>
      <w:r>
        <w:rPr>
          <w:rFonts w:ascii="Arial MT" w:hAnsi="Arial MT"/>
          <w:vertAlign w:val="superscript"/>
        </w:rPr>
        <w:t>3</w:t>
      </w:r>
      <w:r>
        <w:t>. Esto significa que el legislador, en el año 1993,</w:t>
      </w:r>
      <w:r>
        <w:rPr>
          <w:spacing w:val="-75"/>
        </w:rPr>
        <w:t xml:space="preserve"> </w:t>
      </w:r>
      <w:r>
        <w:t>estableció</w:t>
      </w:r>
      <w:r>
        <w:rPr>
          <w:spacing w:val="6"/>
        </w:rPr>
        <w:t xml:space="preserve"> </w:t>
      </w:r>
      <w:r>
        <w:t>que</w:t>
      </w:r>
      <w:r>
        <w:rPr>
          <w:spacing w:val="3"/>
        </w:rPr>
        <w:t xml:space="preserve"> </w:t>
      </w:r>
      <w:r>
        <w:t>las</w:t>
      </w:r>
      <w:r>
        <w:rPr>
          <w:spacing w:val="4"/>
        </w:rPr>
        <w:t xml:space="preserve"> </w:t>
      </w:r>
      <w:r>
        <w:t>sociedades</w:t>
      </w:r>
      <w:r>
        <w:rPr>
          <w:spacing w:val="6"/>
        </w:rPr>
        <w:t xml:space="preserve"> </w:t>
      </w:r>
      <w:r>
        <w:t>de</w:t>
      </w:r>
      <w:r>
        <w:rPr>
          <w:spacing w:val="3"/>
        </w:rPr>
        <w:t xml:space="preserve"> </w:t>
      </w:r>
      <w:r>
        <w:t>economía</w:t>
      </w:r>
      <w:r>
        <w:rPr>
          <w:spacing w:val="5"/>
        </w:rPr>
        <w:t xml:space="preserve"> </w:t>
      </w:r>
      <w:r>
        <w:t>mixta</w:t>
      </w:r>
      <w:r>
        <w:rPr>
          <w:spacing w:val="4"/>
        </w:rPr>
        <w:t xml:space="preserve"> </w:t>
      </w:r>
      <w:r>
        <w:t>donde</w:t>
      </w:r>
      <w:r>
        <w:rPr>
          <w:spacing w:val="4"/>
        </w:rPr>
        <w:t xml:space="preserve"> </w:t>
      </w:r>
      <w:r>
        <w:t>el</w:t>
      </w:r>
      <w:r>
        <w:rPr>
          <w:spacing w:val="3"/>
        </w:rPr>
        <w:t xml:space="preserve"> </w:t>
      </w:r>
      <w:r>
        <w:t>Estado</w:t>
      </w:r>
      <w:r>
        <w:rPr>
          <w:spacing w:val="4"/>
        </w:rPr>
        <w:t xml:space="preserve"> </w:t>
      </w:r>
      <w:r>
        <w:t>tenga</w:t>
      </w:r>
    </w:p>
    <w:p w14:paraId="73381C82" w14:textId="6E25BD79" w:rsidR="000F20E9" w:rsidRDefault="00FE613C">
      <w:pPr>
        <w:pStyle w:val="Textoindependiente"/>
        <w:spacing w:before="1"/>
      </w:pPr>
      <w:r>
        <w:rPr>
          <w:noProof/>
        </w:rPr>
        <mc:AlternateContent>
          <mc:Choice Requires="wps">
            <w:drawing>
              <wp:anchor distT="0" distB="0" distL="0" distR="0" simplePos="0" relativeHeight="487588352" behindDoc="1" locked="0" layoutInCell="1" allowOverlap="1" wp14:anchorId="3FC6F5B2" wp14:editId="6FDC368D">
                <wp:simplePos x="0" y="0"/>
                <wp:positionH relativeFrom="page">
                  <wp:posOffset>1080135</wp:posOffset>
                </wp:positionH>
                <wp:positionV relativeFrom="paragraph">
                  <wp:posOffset>198755</wp:posOffset>
                </wp:positionV>
                <wp:extent cx="1828800" cy="1270"/>
                <wp:effectExtent l="0" t="0" r="0" b="0"/>
                <wp:wrapTopAndBottom/>
                <wp:docPr id="211939568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B5BE5" id="Freeform 9" o:spid="_x0000_s1026" style="position:absolute;margin-left:85.05pt;margin-top:15.6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4AAA9A77" w14:textId="77777777" w:rsidR="000F20E9" w:rsidRDefault="00000000">
      <w:pPr>
        <w:spacing w:before="86"/>
        <w:ind w:left="100" w:right="899" w:firstLine="709"/>
        <w:jc w:val="both"/>
        <w:rPr>
          <w:sz w:val="16"/>
        </w:rPr>
      </w:pPr>
      <w:r>
        <w:rPr>
          <w:sz w:val="16"/>
          <w:vertAlign w:val="superscript"/>
        </w:rPr>
        <w:t>1</w:t>
      </w:r>
      <w:r>
        <w:rPr>
          <w:sz w:val="16"/>
        </w:rPr>
        <w:t xml:space="preserve"> Ley 489 de 1998, artículo 38, numeral 2, literal f, y artículo 68, numeral 2: “Son entidades</w:t>
      </w:r>
      <w:r>
        <w:rPr>
          <w:spacing w:val="1"/>
          <w:sz w:val="16"/>
        </w:rPr>
        <w:t xml:space="preserve"> </w:t>
      </w:r>
      <w:r>
        <w:rPr>
          <w:sz w:val="16"/>
        </w:rPr>
        <w:t>descentralizadas del orden nacional, los establecimientos públicos, las empresas industriales y comerciales</w:t>
      </w:r>
      <w:r>
        <w:rPr>
          <w:spacing w:val="1"/>
          <w:sz w:val="16"/>
        </w:rPr>
        <w:t xml:space="preserve"> </w:t>
      </w:r>
      <w:r>
        <w:rPr>
          <w:sz w:val="16"/>
        </w:rPr>
        <w:t>del Estado, las sociedades públicas y las sociedades de economía mixta, las superintendencias y las unidades</w:t>
      </w:r>
      <w:r>
        <w:rPr>
          <w:spacing w:val="-54"/>
          <w:sz w:val="16"/>
        </w:rPr>
        <w:t xml:space="preserve"> </w:t>
      </w:r>
      <w:r>
        <w:rPr>
          <w:sz w:val="16"/>
        </w:rPr>
        <w:t>administrativas</w:t>
      </w:r>
      <w:r>
        <w:rPr>
          <w:spacing w:val="-7"/>
          <w:sz w:val="16"/>
        </w:rPr>
        <w:t xml:space="preserve"> </w:t>
      </w:r>
      <w:r>
        <w:rPr>
          <w:sz w:val="16"/>
        </w:rPr>
        <w:t>especiales</w:t>
      </w:r>
      <w:r>
        <w:rPr>
          <w:spacing w:val="-6"/>
          <w:sz w:val="16"/>
        </w:rPr>
        <w:t xml:space="preserve"> </w:t>
      </w:r>
      <w:r>
        <w:rPr>
          <w:sz w:val="16"/>
        </w:rPr>
        <w:t>con</w:t>
      </w:r>
      <w:r>
        <w:rPr>
          <w:spacing w:val="-6"/>
          <w:sz w:val="16"/>
        </w:rPr>
        <w:t xml:space="preserve"> </w:t>
      </w:r>
      <w:r>
        <w:rPr>
          <w:sz w:val="16"/>
        </w:rPr>
        <w:t>personería</w:t>
      </w:r>
      <w:r>
        <w:rPr>
          <w:spacing w:val="-8"/>
          <w:sz w:val="16"/>
        </w:rPr>
        <w:t xml:space="preserve"> </w:t>
      </w:r>
      <w:r>
        <w:rPr>
          <w:sz w:val="16"/>
        </w:rPr>
        <w:t>jurídica,</w:t>
      </w:r>
      <w:r>
        <w:rPr>
          <w:spacing w:val="-8"/>
          <w:sz w:val="16"/>
        </w:rPr>
        <w:t xml:space="preserve"> </w:t>
      </w:r>
      <w:r>
        <w:rPr>
          <w:sz w:val="16"/>
        </w:rPr>
        <w:t>las</w:t>
      </w:r>
      <w:r>
        <w:rPr>
          <w:spacing w:val="-9"/>
          <w:sz w:val="16"/>
        </w:rPr>
        <w:t xml:space="preserve"> </w:t>
      </w:r>
      <w:r>
        <w:rPr>
          <w:sz w:val="16"/>
        </w:rPr>
        <w:t>empresas</w:t>
      </w:r>
      <w:r>
        <w:rPr>
          <w:spacing w:val="-7"/>
          <w:sz w:val="16"/>
        </w:rPr>
        <w:t xml:space="preserve"> </w:t>
      </w:r>
      <w:r>
        <w:rPr>
          <w:sz w:val="16"/>
        </w:rPr>
        <w:t>sociales</w:t>
      </w:r>
      <w:r>
        <w:rPr>
          <w:spacing w:val="-8"/>
          <w:sz w:val="16"/>
        </w:rPr>
        <w:t xml:space="preserve"> </w:t>
      </w:r>
      <w:r>
        <w:rPr>
          <w:sz w:val="16"/>
        </w:rPr>
        <w:t>del</w:t>
      </w:r>
      <w:r>
        <w:rPr>
          <w:spacing w:val="-10"/>
          <w:sz w:val="16"/>
        </w:rPr>
        <w:t xml:space="preserve"> </w:t>
      </w:r>
      <w:r>
        <w:rPr>
          <w:sz w:val="16"/>
        </w:rPr>
        <w:t>Estado,</w:t>
      </w:r>
      <w:r>
        <w:rPr>
          <w:spacing w:val="-8"/>
          <w:sz w:val="16"/>
        </w:rPr>
        <w:t xml:space="preserve"> </w:t>
      </w:r>
      <w:r>
        <w:rPr>
          <w:sz w:val="16"/>
        </w:rPr>
        <w:t>las</w:t>
      </w:r>
      <w:r>
        <w:rPr>
          <w:spacing w:val="-8"/>
          <w:sz w:val="16"/>
        </w:rPr>
        <w:t xml:space="preserve"> </w:t>
      </w:r>
      <w:r>
        <w:rPr>
          <w:sz w:val="16"/>
        </w:rPr>
        <w:t>empresas</w:t>
      </w:r>
      <w:r>
        <w:rPr>
          <w:spacing w:val="-8"/>
          <w:sz w:val="16"/>
        </w:rPr>
        <w:t xml:space="preserve"> </w:t>
      </w:r>
      <w:r>
        <w:rPr>
          <w:sz w:val="16"/>
        </w:rPr>
        <w:t>oficiales</w:t>
      </w:r>
      <w:r>
        <w:rPr>
          <w:spacing w:val="-8"/>
          <w:sz w:val="16"/>
        </w:rPr>
        <w:t xml:space="preserve"> </w:t>
      </w:r>
      <w:r>
        <w:rPr>
          <w:sz w:val="16"/>
        </w:rPr>
        <w:t>de</w:t>
      </w:r>
      <w:r>
        <w:rPr>
          <w:spacing w:val="1"/>
          <w:sz w:val="16"/>
        </w:rPr>
        <w:t xml:space="preserve"> </w:t>
      </w:r>
      <w:r>
        <w:rPr>
          <w:sz w:val="16"/>
        </w:rPr>
        <w:t>servicios públicos y las demás entidades creadas por la ley o con su autorización, cuyo objeto principal sea el</w:t>
      </w:r>
      <w:r>
        <w:rPr>
          <w:spacing w:val="-54"/>
          <w:sz w:val="16"/>
        </w:rPr>
        <w:t xml:space="preserve"> </w:t>
      </w:r>
      <w:r>
        <w:rPr>
          <w:sz w:val="16"/>
        </w:rPr>
        <w:t>ejercicio de funciones administrativas, la prestación de servicios públicos o la realización de actividades</w:t>
      </w:r>
      <w:r>
        <w:rPr>
          <w:spacing w:val="1"/>
          <w:sz w:val="16"/>
        </w:rPr>
        <w:t xml:space="preserve"> </w:t>
      </w:r>
      <w:r>
        <w:rPr>
          <w:sz w:val="16"/>
        </w:rPr>
        <w:t>industriales o comerciales con personería jurídica, autonomía administrativa y patrimonio propio. Como</w:t>
      </w:r>
      <w:r>
        <w:rPr>
          <w:spacing w:val="1"/>
          <w:sz w:val="16"/>
        </w:rPr>
        <w:t xml:space="preserve"> </w:t>
      </w:r>
      <w:r>
        <w:rPr>
          <w:sz w:val="16"/>
        </w:rPr>
        <w:t>órganos del Estado aun cuando gozan de autonomía administrativa están sujetas al control político y a la</w:t>
      </w:r>
      <w:r>
        <w:rPr>
          <w:spacing w:val="1"/>
          <w:sz w:val="16"/>
        </w:rPr>
        <w:t xml:space="preserve"> </w:t>
      </w:r>
      <w:r>
        <w:rPr>
          <w:sz w:val="16"/>
        </w:rPr>
        <w:t>suprema</w:t>
      </w:r>
      <w:r>
        <w:rPr>
          <w:spacing w:val="-2"/>
          <w:sz w:val="16"/>
        </w:rPr>
        <w:t xml:space="preserve"> </w:t>
      </w:r>
      <w:r>
        <w:rPr>
          <w:sz w:val="16"/>
        </w:rPr>
        <w:t>dirección</w:t>
      </w:r>
      <w:r>
        <w:rPr>
          <w:spacing w:val="-2"/>
          <w:sz w:val="16"/>
        </w:rPr>
        <w:t xml:space="preserve"> </w:t>
      </w:r>
      <w:r>
        <w:rPr>
          <w:sz w:val="16"/>
        </w:rPr>
        <w:t>del</w:t>
      </w:r>
      <w:r>
        <w:rPr>
          <w:spacing w:val="-2"/>
          <w:sz w:val="16"/>
        </w:rPr>
        <w:t xml:space="preserve"> </w:t>
      </w:r>
      <w:r>
        <w:rPr>
          <w:sz w:val="16"/>
        </w:rPr>
        <w:t>órgano</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administración</w:t>
      </w:r>
      <w:r>
        <w:rPr>
          <w:spacing w:val="-2"/>
          <w:sz w:val="16"/>
        </w:rPr>
        <w:t xml:space="preserve"> </w:t>
      </w:r>
      <w:r>
        <w:rPr>
          <w:sz w:val="16"/>
        </w:rPr>
        <w:t>al</w:t>
      </w:r>
      <w:r>
        <w:rPr>
          <w:spacing w:val="-2"/>
          <w:sz w:val="16"/>
        </w:rPr>
        <w:t xml:space="preserve"> </w:t>
      </w:r>
      <w:r>
        <w:rPr>
          <w:sz w:val="16"/>
        </w:rPr>
        <w:t>cual</w:t>
      </w:r>
      <w:r>
        <w:rPr>
          <w:spacing w:val="-2"/>
          <w:sz w:val="16"/>
        </w:rPr>
        <w:t xml:space="preserve"> </w:t>
      </w:r>
      <w:r>
        <w:rPr>
          <w:sz w:val="16"/>
        </w:rPr>
        <w:t>están</w:t>
      </w:r>
      <w:r>
        <w:rPr>
          <w:spacing w:val="19"/>
          <w:sz w:val="16"/>
        </w:rPr>
        <w:t xml:space="preserve"> </w:t>
      </w:r>
      <w:r>
        <w:rPr>
          <w:sz w:val="16"/>
        </w:rPr>
        <w:t>adscritas”.</w:t>
      </w:r>
    </w:p>
    <w:p w14:paraId="0DF4AF29" w14:textId="77777777" w:rsidR="000F20E9" w:rsidRDefault="000F20E9">
      <w:pPr>
        <w:pStyle w:val="Textoindependiente"/>
        <w:spacing w:before="3"/>
        <w:rPr>
          <w:sz w:val="17"/>
        </w:rPr>
      </w:pPr>
    </w:p>
    <w:p w14:paraId="7EF068E5" w14:textId="77777777" w:rsidR="000F20E9" w:rsidRDefault="00000000">
      <w:pPr>
        <w:spacing w:line="259" w:lineRule="auto"/>
        <w:ind w:left="100" w:right="899" w:firstLine="709"/>
        <w:jc w:val="both"/>
        <w:rPr>
          <w:sz w:val="16"/>
        </w:rPr>
      </w:pPr>
      <w:r>
        <w:rPr>
          <w:sz w:val="16"/>
          <w:vertAlign w:val="superscript"/>
        </w:rPr>
        <w:t>2</w:t>
      </w:r>
      <w:r>
        <w:rPr>
          <w:sz w:val="16"/>
        </w:rPr>
        <w:t xml:space="preserve">   Así   lo   establece   la   Constitución Política,   en   el   artículo 150, numeral 7,   así   como   en</w:t>
      </w:r>
      <w:r>
        <w:rPr>
          <w:spacing w:val="1"/>
          <w:sz w:val="16"/>
        </w:rPr>
        <w:t xml:space="preserve"> </w:t>
      </w:r>
      <w:r>
        <w:rPr>
          <w:sz w:val="16"/>
        </w:rPr>
        <w:t>el</w:t>
      </w:r>
      <w:r>
        <w:rPr>
          <w:spacing w:val="-1"/>
          <w:sz w:val="16"/>
        </w:rPr>
        <w:t xml:space="preserve"> </w:t>
      </w:r>
      <w:r>
        <w:rPr>
          <w:sz w:val="16"/>
        </w:rPr>
        <w:t>artículo 300,</w:t>
      </w:r>
      <w:r>
        <w:rPr>
          <w:spacing w:val="1"/>
          <w:sz w:val="16"/>
        </w:rPr>
        <w:t xml:space="preserve"> </w:t>
      </w:r>
      <w:r>
        <w:rPr>
          <w:sz w:val="16"/>
        </w:rPr>
        <w:t>numeral 7 y</w:t>
      </w:r>
      <w:r>
        <w:rPr>
          <w:spacing w:val="-1"/>
          <w:sz w:val="16"/>
        </w:rPr>
        <w:t xml:space="preserve"> </w:t>
      </w:r>
      <w:r>
        <w:rPr>
          <w:sz w:val="16"/>
        </w:rPr>
        <w:t>en</w:t>
      </w:r>
      <w:r>
        <w:rPr>
          <w:spacing w:val="-1"/>
          <w:sz w:val="16"/>
        </w:rPr>
        <w:t xml:space="preserve"> </w:t>
      </w:r>
      <w:r>
        <w:rPr>
          <w:sz w:val="16"/>
        </w:rPr>
        <w:t>el</w:t>
      </w:r>
      <w:r>
        <w:rPr>
          <w:spacing w:val="-2"/>
          <w:sz w:val="16"/>
        </w:rPr>
        <w:t xml:space="preserve"> </w:t>
      </w:r>
      <w:r>
        <w:rPr>
          <w:sz w:val="16"/>
        </w:rPr>
        <w:t>artículo</w:t>
      </w:r>
      <w:r>
        <w:rPr>
          <w:spacing w:val="3"/>
          <w:sz w:val="16"/>
        </w:rPr>
        <w:t xml:space="preserve"> </w:t>
      </w:r>
      <w:r>
        <w:rPr>
          <w:sz w:val="16"/>
        </w:rPr>
        <w:t>313, numeral</w:t>
      </w:r>
      <w:r>
        <w:rPr>
          <w:spacing w:val="1"/>
          <w:sz w:val="16"/>
        </w:rPr>
        <w:t xml:space="preserve"> </w:t>
      </w:r>
      <w:r>
        <w:rPr>
          <w:sz w:val="16"/>
        </w:rPr>
        <w:t>6.</w:t>
      </w:r>
    </w:p>
    <w:p w14:paraId="67F51173" w14:textId="77777777" w:rsidR="000F20E9" w:rsidRDefault="00000000">
      <w:pPr>
        <w:ind w:left="100" w:right="901" w:firstLine="708"/>
        <w:jc w:val="both"/>
        <w:rPr>
          <w:sz w:val="16"/>
        </w:rPr>
      </w:pPr>
      <w:r>
        <w:rPr>
          <w:spacing w:val="-1"/>
          <w:sz w:val="16"/>
          <w:vertAlign w:val="superscript"/>
        </w:rPr>
        <w:t>3</w:t>
      </w:r>
      <w:r>
        <w:rPr>
          <w:spacing w:val="-13"/>
          <w:sz w:val="16"/>
        </w:rPr>
        <w:t xml:space="preserve"> </w:t>
      </w:r>
      <w:r>
        <w:rPr>
          <w:spacing w:val="-1"/>
          <w:sz w:val="16"/>
        </w:rPr>
        <w:t>Ley</w:t>
      </w:r>
      <w:r>
        <w:rPr>
          <w:spacing w:val="-13"/>
          <w:sz w:val="16"/>
        </w:rPr>
        <w:t xml:space="preserve"> </w:t>
      </w:r>
      <w:r>
        <w:rPr>
          <w:spacing w:val="-1"/>
          <w:sz w:val="16"/>
        </w:rPr>
        <w:t>80</w:t>
      </w:r>
      <w:r>
        <w:rPr>
          <w:spacing w:val="-13"/>
          <w:sz w:val="16"/>
        </w:rPr>
        <w:t xml:space="preserve"> </w:t>
      </w:r>
      <w:r>
        <w:rPr>
          <w:spacing w:val="-1"/>
          <w:sz w:val="16"/>
        </w:rPr>
        <w:t>de</w:t>
      </w:r>
      <w:r>
        <w:rPr>
          <w:spacing w:val="-12"/>
          <w:sz w:val="16"/>
        </w:rPr>
        <w:t xml:space="preserve"> </w:t>
      </w:r>
      <w:r>
        <w:rPr>
          <w:spacing w:val="-1"/>
          <w:sz w:val="16"/>
        </w:rPr>
        <w:t>1993,</w:t>
      </w:r>
      <w:r>
        <w:rPr>
          <w:spacing w:val="-12"/>
          <w:sz w:val="16"/>
        </w:rPr>
        <w:t xml:space="preserve"> </w:t>
      </w:r>
      <w:r>
        <w:rPr>
          <w:spacing w:val="-1"/>
          <w:sz w:val="16"/>
        </w:rPr>
        <w:t>artículo</w:t>
      </w:r>
      <w:r>
        <w:rPr>
          <w:spacing w:val="-12"/>
          <w:sz w:val="16"/>
        </w:rPr>
        <w:t xml:space="preserve"> </w:t>
      </w:r>
      <w:r>
        <w:rPr>
          <w:spacing w:val="-1"/>
          <w:sz w:val="16"/>
        </w:rPr>
        <w:t>2,</w:t>
      </w:r>
      <w:r>
        <w:rPr>
          <w:spacing w:val="-12"/>
          <w:sz w:val="16"/>
        </w:rPr>
        <w:t xml:space="preserve"> </w:t>
      </w:r>
      <w:r>
        <w:rPr>
          <w:spacing w:val="-1"/>
          <w:sz w:val="16"/>
        </w:rPr>
        <w:t>literal</w:t>
      </w:r>
      <w:r>
        <w:rPr>
          <w:spacing w:val="-12"/>
          <w:sz w:val="16"/>
        </w:rPr>
        <w:t xml:space="preserve"> </w:t>
      </w:r>
      <w:r>
        <w:rPr>
          <w:spacing w:val="-1"/>
          <w:sz w:val="16"/>
        </w:rPr>
        <w:t>a):</w:t>
      </w:r>
      <w:r>
        <w:rPr>
          <w:spacing w:val="-13"/>
          <w:sz w:val="16"/>
        </w:rPr>
        <w:t xml:space="preserve"> </w:t>
      </w:r>
      <w:r>
        <w:rPr>
          <w:spacing w:val="-1"/>
          <w:sz w:val="16"/>
        </w:rPr>
        <w:t>“Artículo</w:t>
      </w:r>
      <w:r>
        <w:rPr>
          <w:spacing w:val="-12"/>
          <w:sz w:val="16"/>
        </w:rPr>
        <w:t xml:space="preserve"> </w:t>
      </w:r>
      <w:r>
        <w:rPr>
          <w:spacing w:val="-1"/>
          <w:sz w:val="16"/>
        </w:rPr>
        <w:t>2o.</w:t>
      </w:r>
      <w:r>
        <w:rPr>
          <w:spacing w:val="-12"/>
          <w:sz w:val="16"/>
        </w:rPr>
        <w:t xml:space="preserve"> </w:t>
      </w:r>
      <w:r>
        <w:rPr>
          <w:spacing w:val="-1"/>
          <w:sz w:val="16"/>
        </w:rPr>
        <w:t>de</w:t>
      </w:r>
      <w:r>
        <w:rPr>
          <w:spacing w:val="-13"/>
          <w:sz w:val="16"/>
        </w:rPr>
        <w:t xml:space="preserve"> </w:t>
      </w:r>
      <w:r>
        <w:rPr>
          <w:spacing w:val="-1"/>
          <w:sz w:val="16"/>
        </w:rPr>
        <w:t>la</w:t>
      </w:r>
      <w:r>
        <w:rPr>
          <w:spacing w:val="-13"/>
          <w:sz w:val="16"/>
        </w:rPr>
        <w:t xml:space="preserve"> </w:t>
      </w:r>
      <w:r>
        <w:rPr>
          <w:spacing w:val="-1"/>
          <w:sz w:val="16"/>
        </w:rPr>
        <w:t>definición</w:t>
      </w:r>
      <w:r>
        <w:rPr>
          <w:spacing w:val="-10"/>
          <w:sz w:val="16"/>
        </w:rPr>
        <w:t xml:space="preserve"> </w:t>
      </w:r>
      <w:r>
        <w:rPr>
          <w:spacing w:val="-1"/>
          <w:sz w:val="16"/>
        </w:rPr>
        <w:t>de</w:t>
      </w:r>
      <w:r>
        <w:rPr>
          <w:spacing w:val="-13"/>
          <w:sz w:val="16"/>
        </w:rPr>
        <w:t xml:space="preserve"> </w:t>
      </w:r>
      <w:r>
        <w:rPr>
          <w:spacing w:val="-1"/>
          <w:sz w:val="16"/>
        </w:rPr>
        <w:t>entidades,</w:t>
      </w:r>
      <w:r>
        <w:rPr>
          <w:spacing w:val="-11"/>
          <w:sz w:val="16"/>
        </w:rPr>
        <w:t xml:space="preserve"> </w:t>
      </w:r>
      <w:r>
        <w:rPr>
          <w:spacing w:val="-1"/>
          <w:sz w:val="16"/>
        </w:rPr>
        <w:t>servidores</w:t>
      </w:r>
      <w:r>
        <w:rPr>
          <w:spacing w:val="-10"/>
          <w:sz w:val="16"/>
        </w:rPr>
        <w:t xml:space="preserve"> </w:t>
      </w:r>
      <w:r>
        <w:rPr>
          <w:sz w:val="16"/>
        </w:rPr>
        <w:t>y</w:t>
      </w:r>
      <w:r>
        <w:rPr>
          <w:spacing w:val="-13"/>
          <w:sz w:val="16"/>
        </w:rPr>
        <w:t xml:space="preserve"> </w:t>
      </w:r>
      <w:r>
        <w:rPr>
          <w:sz w:val="16"/>
        </w:rPr>
        <w:t>servicios</w:t>
      </w:r>
      <w:r>
        <w:rPr>
          <w:spacing w:val="1"/>
          <w:sz w:val="16"/>
        </w:rPr>
        <w:t xml:space="preserve"> </w:t>
      </w:r>
      <w:r>
        <w:rPr>
          <w:sz w:val="16"/>
        </w:rPr>
        <w:t>públicos. Para</w:t>
      </w:r>
      <w:r>
        <w:rPr>
          <w:spacing w:val="-1"/>
          <w:sz w:val="16"/>
        </w:rPr>
        <w:t xml:space="preserve"> </w:t>
      </w:r>
      <w:r>
        <w:rPr>
          <w:sz w:val="16"/>
        </w:rPr>
        <w:t>los</w:t>
      </w:r>
      <w:r>
        <w:rPr>
          <w:spacing w:val="-2"/>
          <w:sz w:val="16"/>
        </w:rPr>
        <w:t xml:space="preserve"> </w:t>
      </w:r>
      <w:r>
        <w:rPr>
          <w:sz w:val="16"/>
        </w:rPr>
        <w:t>solos</w:t>
      </w:r>
      <w:r>
        <w:rPr>
          <w:spacing w:val="-1"/>
          <w:sz w:val="16"/>
        </w:rPr>
        <w:t xml:space="preserve"> </w:t>
      </w:r>
      <w:r>
        <w:rPr>
          <w:sz w:val="16"/>
        </w:rPr>
        <w:t>efectos</w:t>
      </w:r>
      <w:r>
        <w:rPr>
          <w:spacing w:val="-1"/>
          <w:sz w:val="16"/>
        </w:rPr>
        <w:t xml:space="preserve"> </w:t>
      </w:r>
      <w:r>
        <w:rPr>
          <w:sz w:val="16"/>
        </w:rPr>
        <w:t>de</w:t>
      </w:r>
      <w:r>
        <w:rPr>
          <w:spacing w:val="-2"/>
          <w:sz w:val="16"/>
        </w:rPr>
        <w:t xml:space="preserve"> </w:t>
      </w:r>
      <w:r>
        <w:rPr>
          <w:sz w:val="16"/>
        </w:rPr>
        <w:t>esta</w:t>
      </w:r>
      <w:r>
        <w:rPr>
          <w:spacing w:val="-1"/>
          <w:sz w:val="16"/>
        </w:rPr>
        <w:t xml:space="preserve"> </w:t>
      </w:r>
      <w:r>
        <w:rPr>
          <w:sz w:val="16"/>
        </w:rPr>
        <w:t>ley:</w:t>
      </w:r>
    </w:p>
    <w:p w14:paraId="3FAB5726" w14:textId="77777777" w:rsidR="000F20E9" w:rsidRDefault="00000000">
      <w:pPr>
        <w:ind w:left="809"/>
        <w:jc w:val="both"/>
        <w:rPr>
          <w:sz w:val="16"/>
        </w:rPr>
      </w:pPr>
      <w:r>
        <w:rPr>
          <w:sz w:val="16"/>
        </w:rPr>
        <w:t>1o.</w:t>
      </w:r>
      <w:r>
        <w:rPr>
          <w:spacing w:val="-8"/>
          <w:sz w:val="16"/>
        </w:rPr>
        <w:t xml:space="preserve"> </w:t>
      </w:r>
      <w:r>
        <w:rPr>
          <w:sz w:val="16"/>
        </w:rPr>
        <w:t>Se</w:t>
      </w:r>
      <w:r>
        <w:rPr>
          <w:spacing w:val="-8"/>
          <w:sz w:val="16"/>
        </w:rPr>
        <w:t xml:space="preserve"> </w:t>
      </w:r>
      <w:r>
        <w:rPr>
          <w:sz w:val="16"/>
        </w:rPr>
        <w:t>denominan</w:t>
      </w:r>
      <w:r>
        <w:rPr>
          <w:spacing w:val="-8"/>
          <w:sz w:val="16"/>
        </w:rPr>
        <w:t xml:space="preserve"> </w:t>
      </w:r>
      <w:r>
        <w:rPr>
          <w:sz w:val="16"/>
        </w:rPr>
        <w:t>entidades</w:t>
      </w:r>
      <w:r>
        <w:rPr>
          <w:spacing w:val="-7"/>
          <w:sz w:val="16"/>
        </w:rPr>
        <w:t xml:space="preserve"> </w:t>
      </w:r>
      <w:r>
        <w:rPr>
          <w:sz w:val="16"/>
        </w:rPr>
        <w:t>estatales:</w:t>
      </w:r>
    </w:p>
    <w:p w14:paraId="2B3B15A3" w14:textId="77777777" w:rsidR="000F20E9" w:rsidRDefault="00000000">
      <w:pPr>
        <w:pStyle w:val="Prrafodelista"/>
        <w:numPr>
          <w:ilvl w:val="1"/>
          <w:numId w:val="2"/>
        </w:numPr>
        <w:tabs>
          <w:tab w:val="left" w:pos="1080"/>
        </w:tabs>
        <w:ind w:left="100" w:right="900" w:firstLine="708"/>
        <w:jc w:val="both"/>
        <w:rPr>
          <w:sz w:val="16"/>
        </w:rPr>
      </w:pPr>
      <w:r>
        <w:rPr>
          <w:sz w:val="16"/>
        </w:rPr>
        <w:t>La Nación, las regiones, los departamentos, las provincias, el distrito capital y los distritos</w:t>
      </w:r>
      <w:r>
        <w:rPr>
          <w:spacing w:val="1"/>
          <w:sz w:val="16"/>
        </w:rPr>
        <w:t xml:space="preserve"> </w:t>
      </w:r>
      <w:r>
        <w:rPr>
          <w:sz w:val="16"/>
        </w:rPr>
        <w:t>especiales,</w:t>
      </w:r>
      <w:r>
        <w:rPr>
          <w:spacing w:val="-9"/>
          <w:sz w:val="16"/>
        </w:rPr>
        <w:t xml:space="preserve"> </w:t>
      </w:r>
      <w:r>
        <w:rPr>
          <w:sz w:val="16"/>
        </w:rPr>
        <w:t>las</w:t>
      </w:r>
      <w:r>
        <w:rPr>
          <w:spacing w:val="-11"/>
          <w:sz w:val="16"/>
        </w:rPr>
        <w:t xml:space="preserve"> </w:t>
      </w:r>
      <w:r>
        <w:rPr>
          <w:sz w:val="16"/>
        </w:rPr>
        <w:t>áreas</w:t>
      </w:r>
      <w:r>
        <w:rPr>
          <w:spacing w:val="-10"/>
          <w:sz w:val="16"/>
        </w:rPr>
        <w:t xml:space="preserve"> </w:t>
      </w:r>
      <w:r>
        <w:rPr>
          <w:sz w:val="16"/>
        </w:rPr>
        <w:t>metropolitanas,</w:t>
      </w:r>
      <w:r>
        <w:rPr>
          <w:spacing w:val="-9"/>
          <w:sz w:val="16"/>
        </w:rPr>
        <w:t xml:space="preserve"> </w:t>
      </w:r>
      <w:r>
        <w:rPr>
          <w:sz w:val="16"/>
        </w:rPr>
        <w:t>las</w:t>
      </w:r>
      <w:r>
        <w:rPr>
          <w:spacing w:val="-11"/>
          <w:sz w:val="16"/>
        </w:rPr>
        <w:t xml:space="preserve"> </w:t>
      </w:r>
      <w:r>
        <w:rPr>
          <w:sz w:val="16"/>
        </w:rPr>
        <w:t>asociaciones</w:t>
      </w:r>
      <w:r>
        <w:rPr>
          <w:spacing w:val="-9"/>
          <w:sz w:val="16"/>
        </w:rPr>
        <w:t xml:space="preserve"> </w:t>
      </w:r>
      <w:r>
        <w:rPr>
          <w:sz w:val="16"/>
        </w:rPr>
        <w:t>de</w:t>
      </w:r>
      <w:r>
        <w:rPr>
          <w:spacing w:val="-10"/>
          <w:sz w:val="16"/>
        </w:rPr>
        <w:t xml:space="preserve"> </w:t>
      </w:r>
      <w:r>
        <w:rPr>
          <w:sz w:val="16"/>
        </w:rPr>
        <w:t>municipios,</w:t>
      </w:r>
      <w:r>
        <w:rPr>
          <w:spacing w:val="-9"/>
          <w:sz w:val="16"/>
        </w:rPr>
        <w:t xml:space="preserve"> </w:t>
      </w:r>
      <w:r>
        <w:rPr>
          <w:sz w:val="16"/>
        </w:rPr>
        <w:t>los</w:t>
      </w:r>
      <w:r>
        <w:rPr>
          <w:spacing w:val="-11"/>
          <w:sz w:val="16"/>
        </w:rPr>
        <w:t xml:space="preserve"> </w:t>
      </w:r>
      <w:r>
        <w:rPr>
          <w:sz w:val="16"/>
        </w:rPr>
        <w:t>territorios</w:t>
      </w:r>
      <w:r>
        <w:rPr>
          <w:spacing w:val="-10"/>
          <w:sz w:val="16"/>
        </w:rPr>
        <w:t xml:space="preserve"> </w:t>
      </w:r>
      <w:r>
        <w:rPr>
          <w:sz w:val="16"/>
        </w:rPr>
        <w:t>indígenas</w:t>
      </w:r>
      <w:r>
        <w:rPr>
          <w:spacing w:val="-9"/>
          <w:sz w:val="16"/>
        </w:rPr>
        <w:t xml:space="preserve"> </w:t>
      </w:r>
      <w:r>
        <w:rPr>
          <w:sz w:val="16"/>
        </w:rPr>
        <w:t>y</w:t>
      </w:r>
      <w:r>
        <w:rPr>
          <w:spacing w:val="-12"/>
          <w:sz w:val="16"/>
        </w:rPr>
        <w:t xml:space="preserve"> </w:t>
      </w:r>
      <w:r>
        <w:rPr>
          <w:sz w:val="16"/>
        </w:rPr>
        <w:t>los</w:t>
      </w:r>
      <w:r>
        <w:rPr>
          <w:spacing w:val="-10"/>
          <w:sz w:val="16"/>
        </w:rPr>
        <w:t xml:space="preserve"> </w:t>
      </w:r>
      <w:r>
        <w:rPr>
          <w:sz w:val="16"/>
        </w:rPr>
        <w:t>municipios;</w:t>
      </w:r>
      <w:r>
        <w:rPr>
          <w:spacing w:val="1"/>
          <w:sz w:val="16"/>
        </w:rPr>
        <w:t xml:space="preserve"> </w:t>
      </w:r>
      <w:r>
        <w:rPr>
          <w:sz w:val="16"/>
        </w:rPr>
        <w:t>los</w:t>
      </w:r>
      <w:r>
        <w:rPr>
          <w:spacing w:val="-10"/>
          <w:sz w:val="16"/>
        </w:rPr>
        <w:t xml:space="preserve"> </w:t>
      </w:r>
      <w:r>
        <w:rPr>
          <w:sz w:val="16"/>
        </w:rPr>
        <w:t>establecimientos</w:t>
      </w:r>
      <w:r>
        <w:rPr>
          <w:spacing w:val="-7"/>
          <w:sz w:val="16"/>
        </w:rPr>
        <w:t xml:space="preserve"> </w:t>
      </w:r>
      <w:r>
        <w:rPr>
          <w:sz w:val="16"/>
        </w:rPr>
        <w:t>públicos,</w:t>
      </w:r>
      <w:r>
        <w:rPr>
          <w:spacing w:val="-8"/>
          <w:sz w:val="16"/>
        </w:rPr>
        <w:t xml:space="preserve"> </w:t>
      </w:r>
      <w:r>
        <w:rPr>
          <w:sz w:val="16"/>
        </w:rPr>
        <w:t>las</w:t>
      </w:r>
      <w:r>
        <w:rPr>
          <w:spacing w:val="-10"/>
          <w:sz w:val="16"/>
        </w:rPr>
        <w:t xml:space="preserve"> </w:t>
      </w:r>
      <w:r>
        <w:rPr>
          <w:sz w:val="16"/>
        </w:rPr>
        <w:t>empresas</w:t>
      </w:r>
      <w:r>
        <w:rPr>
          <w:spacing w:val="-8"/>
          <w:sz w:val="16"/>
        </w:rPr>
        <w:t xml:space="preserve"> </w:t>
      </w:r>
      <w:r>
        <w:rPr>
          <w:sz w:val="16"/>
        </w:rPr>
        <w:t>industriales</w:t>
      </w:r>
      <w:r>
        <w:rPr>
          <w:spacing w:val="-6"/>
          <w:sz w:val="16"/>
        </w:rPr>
        <w:t xml:space="preserve"> </w:t>
      </w:r>
      <w:r>
        <w:rPr>
          <w:sz w:val="16"/>
        </w:rPr>
        <w:t>y</w:t>
      </w:r>
      <w:r>
        <w:rPr>
          <w:spacing w:val="-10"/>
          <w:sz w:val="16"/>
        </w:rPr>
        <w:t xml:space="preserve"> </w:t>
      </w:r>
      <w:r>
        <w:rPr>
          <w:sz w:val="16"/>
        </w:rPr>
        <w:t>comerciales</w:t>
      </w:r>
      <w:r>
        <w:rPr>
          <w:spacing w:val="-8"/>
          <w:sz w:val="16"/>
        </w:rPr>
        <w:t xml:space="preserve"> </w:t>
      </w:r>
      <w:r>
        <w:rPr>
          <w:sz w:val="16"/>
        </w:rPr>
        <w:t>del</w:t>
      </w:r>
      <w:r>
        <w:rPr>
          <w:spacing w:val="-9"/>
          <w:sz w:val="16"/>
        </w:rPr>
        <w:t xml:space="preserve"> </w:t>
      </w:r>
      <w:r>
        <w:rPr>
          <w:sz w:val="16"/>
        </w:rPr>
        <w:t>Estado,</w:t>
      </w:r>
      <w:r>
        <w:rPr>
          <w:spacing w:val="-9"/>
          <w:sz w:val="16"/>
        </w:rPr>
        <w:t xml:space="preserve"> </w:t>
      </w:r>
      <w:r>
        <w:rPr>
          <w:sz w:val="16"/>
        </w:rPr>
        <w:t>las</w:t>
      </w:r>
      <w:r>
        <w:rPr>
          <w:spacing w:val="-9"/>
          <w:sz w:val="16"/>
        </w:rPr>
        <w:t xml:space="preserve"> </w:t>
      </w:r>
      <w:r>
        <w:rPr>
          <w:sz w:val="16"/>
        </w:rPr>
        <w:t>sociedades</w:t>
      </w:r>
      <w:r>
        <w:rPr>
          <w:spacing w:val="-8"/>
          <w:sz w:val="16"/>
        </w:rPr>
        <w:t xml:space="preserve"> </w:t>
      </w:r>
      <w:r>
        <w:rPr>
          <w:sz w:val="16"/>
        </w:rPr>
        <w:t>de</w:t>
      </w:r>
      <w:r>
        <w:rPr>
          <w:spacing w:val="-9"/>
          <w:sz w:val="16"/>
        </w:rPr>
        <w:t xml:space="preserve"> </w:t>
      </w:r>
      <w:r>
        <w:rPr>
          <w:sz w:val="16"/>
        </w:rPr>
        <w:t>economía</w:t>
      </w:r>
      <w:r>
        <w:rPr>
          <w:spacing w:val="1"/>
          <w:sz w:val="16"/>
        </w:rPr>
        <w:t xml:space="preserve"> </w:t>
      </w:r>
      <w:r>
        <w:rPr>
          <w:sz w:val="16"/>
        </w:rPr>
        <w:t>mixta en las que el Estado tenga participación superior al cincuenta por ciento (50%), así como las entidades</w:t>
      </w:r>
      <w:r>
        <w:rPr>
          <w:spacing w:val="-54"/>
          <w:sz w:val="16"/>
        </w:rPr>
        <w:t xml:space="preserve"> </w:t>
      </w:r>
      <w:r>
        <w:rPr>
          <w:sz w:val="16"/>
        </w:rPr>
        <w:t>descentralizadas indirectas y las demás personas jurídicas en las que exista dicha participación pública</w:t>
      </w:r>
      <w:r>
        <w:rPr>
          <w:spacing w:val="1"/>
          <w:sz w:val="16"/>
        </w:rPr>
        <w:t xml:space="preserve"> </w:t>
      </w:r>
      <w:r>
        <w:rPr>
          <w:sz w:val="16"/>
        </w:rPr>
        <w:t>mayoritaria,</w:t>
      </w:r>
      <w:r>
        <w:rPr>
          <w:spacing w:val="-4"/>
          <w:sz w:val="16"/>
        </w:rPr>
        <w:t xml:space="preserve"> </w:t>
      </w:r>
      <w:r>
        <w:rPr>
          <w:sz w:val="16"/>
        </w:rPr>
        <w:t>cualquiera</w:t>
      </w:r>
      <w:r>
        <w:rPr>
          <w:spacing w:val="-3"/>
          <w:sz w:val="16"/>
        </w:rPr>
        <w:t xml:space="preserve"> </w:t>
      </w:r>
      <w:r>
        <w:rPr>
          <w:sz w:val="16"/>
        </w:rPr>
        <w:t>sea</w:t>
      </w:r>
      <w:r>
        <w:rPr>
          <w:spacing w:val="-3"/>
          <w:sz w:val="16"/>
        </w:rPr>
        <w:t xml:space="preserve"> </w:t>
      </w:r>
      <w:r>
        <w:rPr>
          <w:sz w:val="16"/>
        </w:rPr>
        <w:t>la</w:t>
      </w:r>
      <w:r>
        <w:rPr>
          <w:spacing w:val="-3"/>
          <w:sz w:val="16"/>
        </w:rPr>
        <w:t xml:space="preserve"> </w:t>
      </w:r>
      <w:r>
        <w:rPr>
          <w:sz w:val="16"/>
        </w:rPr>
        <w:t>denominación</w:t>
      </w:r>
      <w:r>
        <w:rPr>
          <w:spacing w:val="-3"/>
          <w:sz w:val="16"/>
        </w:rPr>
        <w:t xml:space="preserve"> </w:t>
      </w:r>
      <w:r>
        <w:rPr>
          <w:sz w:val="16"/>
        </w:rPr>
        <w:t>que</w:t>
      </w:r>
      <w:r>
        <w:rPr>
          <w:spacing w:val="-3"/>
          <w:sz w:val="16"/>
        </w:rPr>
        <w:t xml:space="preserve"> </w:t>
      </w:r>
      <w:r>
        <w:rPr>
          <w:sz w:val="16"/>
        </w:rPr>
        <w:t>ellas</w:t>
      </w:r>
      <w:r>
        <w:rPr>
          <w:spacing w:val="-3"/>
          <w:sz w:val="16"/>
        </w:rPr>
        <w:t xml:space="preserve"> </w:t>
      </w:r>
      <w:r>
        <w:rPr>
          <w:sz w:val="16"/>
        </w:rPr>
        <w:t>adopten,</w:t>
      </w:r>
      <w:r>
        <w:rPr>
          <w:spacing w:val="-3"/>
          <w:sz w:val="16"/>
        </w:rPr>
        <w:t xml:space="preserve"> </w:t>
      </w:r>
      <w:r>
        <w:rPr>
          <w:sz w:val="16"/>
        </w:rPr>
        <w:t>en</w:t>
      </w:r>
      <w:r>
        <w:rPr>
          <w:spacing w:val="-3"/>
          <w:sz w:val="16"/>
        </w:rPr>
        <w:t xml:space="preserve"> </w:t>
      </w:r>
      <w:r>
        <w:rPr>
          <w:sz w:val="16"/>
        </w:rPr>
        <w:t>todos</w:t>
      </w:r>
      <w:r>
        <w:rPr>
          <w:spacing w:val="-3"/>
          <w:sz w:val="16"/>
        </w:rPr>
        <w:t xml:space="preserve"> </w:t>
      </w:r>
      <w:r>
        <w:rPr>
          <w:sz w:val="16"/>
        </w:rPr>
        <w:t>los</w:t>
      </w:r>
      <w:r>
        <w:rPr>
          <w:spacing w:val="-3"/>
          <w:sz w:val="16"/>
        </w:rPr>
        <w:t xml:space="preserve"> </w:t>
      </w:r>
      <w:r>
        <w:rPr>
          <w:sz w:val="16"/>
        </w:rPr>
        <w:t>órdenes</w:t>
      </w:r>
      <w:r>
        <w:rPr>
          <w:spacing w:val="-4"/>
          <w:sz w:val="16"/>
        </w:rPr>
        <w:t xml:space="preserve"> </w:t>
      </w:r>
      <w:r>
        <w:rPr>
          <w:sz w:val="16"/>
        </w:rPr>
        <w:t>y</w:t>
      </w:r>
      <w:r>
        <w:rPr>
          <w:spacing w:val="-3"/>
          <w:sz w:val="16"/>
        </w:rPr>
        <w:t xml:space="preserve"> </w:t>
      </w:r>
      <w:r>
        <w:rPr>
          <w:sz w:val="16"/>
        </w:rPr>
        <w:t>niveles</w:t>
      </w:r>
    </w:p>
    <w:p w14:paraId="14B9D6F9" w14:textId="77777777" w:rsidR="000F20E9" w:rsidRDefault="00000000">
      <w:pPr>
        <w:ind w:left="809"/>
        <w:rPr>
          <w:sz w:val="16"/>
        </w:rPr>
      </w:pPr>
      <w:r>
        <w:rPr>
          <w:sz w:val="16"/>
        </w:rPr>
        <w:t>[…]”.</w:t>
      </w:r>
    </w:p>
    <w:p w14:paraId="3878D03F" w14:textId="77777777" w:rsidR="000F20E9" w:rsidRDefault="000F20E9">
      <w:pPr>
        <w:rPr>
          <w:sz w:val="16"/>
        </w:rPr>
        <w:sectPr w:rsidR="000F20E9">
          <w:pgSz w:w="12240" w:h="15840"/>
          <w:pgMar w:top="1560" w:right="800" w:bottom="1900" w:left="1600" w:header="165" w:footer="1702" w:gutter="0"/>
          <w:cols w:space="720"/>
        </w:sectPr>
      </w:pPr>
    </w:p>
    <w:p w14:paraId="0DD9C6CC" w14:textId="77777777" w:rsidR="000F20E9" w:rsidRDefault="00000000">
      <w:pPr>
        <w:pStyle w:val="Textoindependiente"/>
        <w:spacing w:before="187" w:line="276" w:lineRule="auto"/>
        <w:ind w:left="100" w:right="901"/>
        <w:jc w:val="both"/>
      </w:pPr>
      <w:r>
        <w:lastRenderedPageBreak/>
        <w:t>participación superior al cincuenta por ciento (50%) están sujetos al Estatuto</w:t>
      </w:r>
      <w:r>
        <w:rPr>
          <w:spacing w:val="1"/>
        </w:rPr>
        <w:t xml:space="preserve"> </w:t>
      </w:r>
      <w:r>
        <w:t>General</w:t>
      </w:r>
      <w:r>
        <w:rPr>
          <w:spacing w:val="-5"/>
        </w:rPr>
        <w:t xml:space="preserve"> </w:t>
      </w:r>
      <w:r>
        <w:t>de</w:t>
      </w:r>
      <w:r>
        <w:rPr>
          <w:spacing w:val="-5"/>
        </w:rPr>
        <w:t xml:space="preserve"> </w:t>
      </w:r>
      <w:r>
        <w:t>Contratación</w:t>
      </w:r>
      <w:r>
        <w:rPr>
          <w:spacing w:val="-4"/>
        </w:rPr>
        <w:t xml:space="preserve"> </w:t>
      </w:r>
      <w:r>
        <w:t>de</w:t>
      </w:r>
      <w:r>
        <w:rPr>
          <w:spacing w:val="-5"/>
        </w:rPr>
        <w:t xml:space="preserve"> </w:t>
      </w:r>
      <w:r>
        <w:t>la</w:t>
      </w:r>
      <w:r>
        <w:rPr>
          <w:spacing w:val="-5"/>
        </w:rPr>
        <w:t xml:space="preserve"> </w:t>
      </w:r>
      <w:r>
        <w:t>Administración</w:t>
      </w:r>
      <w:r>
        <w:rPr>
          <w:spacing w:val="-4"/>
        </w:rPr>
        <w:t xml:space="preserve"> </w:t>
      </w:r>
      <w:r>
        <w:t>Pública,</w:t>
      </w:r>
      <w:r>
        <w:rPr>
          <w:spacing w:val="-5"/>
        </w:rPr>
        <w:t xml:space="preserve"> </w:t>
      </w:r>
      <w:r>
        <w:t>en</w:t>
      </w:r>
      <w:r>
        <w:rPr>
          <w:spacing w:val="-4"/>
        </w:rPr>
        <w:t xml:space="preserve"> </w:t>
      </w:r>
      <w:r>
        <w:t>adelante</w:t>
      </w:r>
      <w:r>
        <w:rPr>
          <w:spacing w:val="-5"/>
        </w:rPr>
        <w:t xml:space="preserve"> </w:t>
      </w:r>
      <w:r>
        <w:t>EGCAP.</w:t>
      </w:r>
    </w:p>
    <w:p w14:paraId="76AC45A4" w14:textId="77777777" w:rsidR="000F20E9" w:rsidRDefault="00000000">
      <w:pPr>
        <w:pStyle w:val="Textoindependiente"/>
        <w:spacing w:before="120" w:line="276" w:lineRule="auto"/>
        <w:ind w:left="100" w:right="899" w:firstLine="709"/>
        <w:jc w:val="both"/>
      </w:pPr>
      <w:r>
        <w:t>En consecuencia, el artículo 14 de la Ley 1150 de 2007 previó que las</w:t>
      </w:r>
      <w:r>
        <w:rPr>
          <w:spacing w:val="1"/>
        </w:rPr>
        <w:t xml:space="preserve"> </w:t>
      </w:r>
      <w:r>
        <w:t>sociedades</w:t>
      </w:r>
      <w:r>
        <w:rPr>
          <w:spacing w:val="-5"/>
        </w:rPr>
        <w:t xml:space="preserve"> </w:t>
      </w:r>
      <w:r>
        <w:t>de</w:t>
      </w:r>
      <w:r>
        <w:rPr>
          <w:spacing w:val="-8"/>
        </w:rPr>
        <w:t xml:space="preserve"> </w:t>
      </w:r>
      <w:r>
        <w:t>economía</w:t>
      </w:r>
      <w:r>
        <w:rPr>
          <w:spacing w:val="-6"/>
        </w:rPr>
        <w:t xml:space="preserve"> </w:t>
      </w:r>
      <w:r>
        <w:t>mixta</w:t>
      </w:r>
      <w:r>
        <w:rPr>
          <w:spacing w:val="-7"/>
        </w:rPr>
        <w:t xml:space="preserve"> </w:t>
      </w:r>
      <w:r>
        <w:t>en</w:t>
      </w:r>
      <w:r>
        <w:rPr>
          <w:spacing w:val="-7"/>
        </w:rPr>
        <w:t xml:space="preserve"> </w:t>
      </w:r>
      <w:r>
        <w:t>las</w:t>
      </w:r>
      <w:r>
        <w:rPr>
          <w:spacing w:val="-7"/>
        </w:rPr>
        <w:t xml:space="preserve"> </w:t>
      </w:r>
      <w:r>
        <w:t>que</w:t>
      </w:r>
      <w:r>
        <w:rPr>
          <w:spacing w:val="-8"/>
        </w:rPr>
        <w:t xml:space="preserve"> </w:t>
      </w:r>
      <w:r>
        <w:t>el</w:t>
      </w:r>
      <w:r>
        <w:rPr>
          <w:spacing w:val="-7"/>
        </w:rPr>
        <w:t xml:space="preserve"> </w:t>
      </w:r>
      <w:r>
        <w:t>Estado</w:t>
      </w:r>
      <w:r>
        <w:rPr>
          <w:spacing w:val="-7"/>
        </w:rPr>
        <w:t xml:space="preserve"> </w:t>
      </w:r>
      <w:r>
        <w:t>tenga</w:t>
      </w:r>
      <w:r>
        <w:rPr>
          <w:spacing w:val="-7"/>
        </w:rPr>
        <w:t xml:space="preserve"> </w:t>
      </w:r>
      <w:r>
        <w:t>participación</w:t>
      </w:r>
      <w:r>
        <w:rPr>
          <w:spacing w:val="-4"/>
        </w:rPr>
        <w:t xml:space="preserve"> </w:t>
      </w:r>
      <w:r>
        <w:t>superior</w:t>
      </w:r>
      <w:r>
        <w:rPr>
          <w:spacing w:val="-75"/>
        </w:rPr>
        <w:t xml:space="preserve"> </w:t>
      </w:r>
      <w:r>
        <w:t>al cincuenta por ciento (50%) y sus filiales que cuenten con participación</w:t>
      </w:r>
      <w:r>
        <w:rPr>
          <w:spacing w:val="1"/>
        </w:rPr>
        <w:t xml:space="preserve"> </w:t>
      </w:r>
      <w:r>
        <w:rPr>
          <w:spacing w:val="-1"/>
        </w:rPr>
        <w:t>mayoritaria</w:t>
      </w:r>
      <w:r>
        <w:rPr>
          <w:spacing w:val="-16"/>
        </w:rPr>
        <w:t xml:space="preserve"> </w:t>
      </w:r>
      <w:r>
        <w:t>del</w:t>
      </w:r>
      <w:r>
        <w:rPr>
          <w:spacing w:val="-18"/>
        </w:rPr>
        <w:t xml:space="preserve"> </w:t>
      </w:r>
      <w:r>
        <w:t>Estado</w:t>
      </w:r>
      <w:r>
        <w:rPr>
          <w:spacing w:val="-18"/>
        </w:rPr>
        <w:t xml:space="preserve"> </w:t>
      </w:r>
      <w:r>
        <w:t>superior</w:t>
      </w:r>
      <w:r>
        <w:rPr>
          <w:spacing w:val="-16"/>
        </w:rPr>
        <w:t xml:space="preserve"> </w:t>
      </w:r>
      <w:r>
        <w:t>al</w:t>
      </w:r>
      <w:r>
        <w:rPr>
          <w:spacing w:val="-19"/>
        </w:rPr>
        <w:t xml:space="preserve"> </w:t>
      </w:r>
      <w:r>
        <w:t>cincuenta</w:t>
      </w:r>
      <w:r>
        <w:rPr>
          <w:spacing w:val="-16"/>
        </w:rPr>
        <w:t xml:space="preserve"> </w:t>
      </w:r>
      <w:r>
        <w:t>por</w:t>
      </w:r>
      <w:r>
        <w:rPr>
          <w:spacing w:val="-19"/>
        </w:rPr>
        <w:t xml:space="preserve"> </w:t>
      </w:r>
      <w:r>
        <w:t>ciento</w:t>
      </w:r>
      <w:r>
        <w:rPr>
          <w:spacing w:val="-17"/>
        </w:rPr>
        <w:t xml:space="preserve"> </w:t>
      </w:r>
      <w:r>
        <w:t>(50%)</w:t>
      </w:r>
      <w:r>
        <w:rPr>
          <w:spacing w:val="-18"/>
        </w:rPr>
        <w:t xml:space="preserve"> </w:t>
      </w:r>
      <w:r>
        <w:t>estarán</w:t>
      </w:r>
      <w:r>
        <w:rPr>
          <w:spacing w:val="-16"/>
        </w:rPr>
        <w:t xml:space="preserve"> </w:t>
      </w:r>
      <w:r>
        <w:t>sometidas</w:t>
      </w:r>
      <w:r>
        <w:rPr>
          <w:spacing w:val="-75"/>
        </w:rPr>
        <w:t xml:space="preserve"> </w:t>
      </w:r>
      <w:r>
        <w:t>al</w:t>
      </w:r>
      <w:r>
        <w:rPr>
          <w:spacing w:val="-12"/>
        </w:rPr>
        <w:t xml:space="preserve"> </w:t>
      </w:r>
      <w:r>
        <w:t>EGCAP,</w:t>
      </w:r>
      <w:r>
        <w:rPr>
          <w:spacing w:val="-10"/>
        </w:rPr>
        <w:t xml:space="preserve"> </w:t>
      </w:r>
      <w:r>
        <w:t>con</w:t>
      </w:r>
      <w:r>
        <w:rPr>
          <w:spacing w:val="-12"/>
        </w:rPr>
        <w:t xml:space="preserve"> </w:t>
      </w:r>
      <w:r>
        <w:t>excepción</w:t>
      </w:r>
      <w:r>
        <w:rPr>
          <w:spacing w:val="-8"/>
        </w:rPr>
        <w:t xml:space="preserve"> </w:t>
      </w:r>
      <w:r>
        <w:t>de</w:t>
      </w:r>
      <w:r>
        <w:rPr>
          <w:spacing w:val="-12"/>
        </w:rPr>
        <w:t xml:space="preserve"> </w:t>
      </w:r>
      <w:r>
        <w:t>aquellas</w:t>
      </w:r>
      <w:r>
        <w:rPr>
          <w:spacing w:val="-10"/>
        </w:rPr>
        <w:t xml:space="preserve"> </w:t>
      </w:r>
      <w:r>
        <w:t>que</w:t>
      </w:r>
      <w:r>
        <w:rPr>
          <w:spacing w:val="-11"/>
        </w:rPr>
        <w:t xml:space="preserve"> </w:t>
      </w:r>
      <w:r>
        <w:t>desarrollen</w:t>
      </w:r>
      <w:r>
        <w:rPr>
          <w:spacing w:val="-9"/>
        </w:rPr>
        <w:t xml:space="preserve"> </w:t>
      </w:r>
      <w:r>
        <w:t>actividades</w:t>
      </w:r>
      <w:r>
        <w:rPr>
          <w:spacing w:val="-8"/>
        </w:rPr>
        <w:t xml:space="preserve"> </w:t>
      </w:r>
      <w:r>
        <w:t>comerciales</w:t>
      </w:r>
      <w:r>
        <w:rPr>
          <w:spacing w:val="-9"/>
        </w:rPr>
        <w:t xml:space="preserve"> </w:t>
      </w:r>
      <w:r>
        <w:t>en</w:t>
      </w:r>
      <w:r>
        <w:rPr>
          <w:spacing w:val="-75"/>
        </w:rPr>
        <w:t xml:space="preserve"> </w:t>
      </w:r>
      <w:r>
        <w:t>competencia con el sector privado y/o público, nacional o internacional, o en</w:t>
      </w:r>
      <w:r>
        <w:rPr>
          <w:spacing w:val="1"/>
        </w:rPr>
        <w:t xml:space="preserve"> </w:t>
      </w:r>
      <w:r>
        <w:t>mercados regulados, caso en el cual se regirán por las disposiciones legales y</w:t>
      </w:r>
      <w:r>
        <w:rPr>
          <w:spacing w:val="1"/>
        </w:rPr>
        <w:t xml:space="preserve"> </w:t>
      </w:r>
      <w:r>
        <w:t>reglamentarias</w:t>
      </w:r>
      <w:r>
        <w:rPr>
          <w:spacing w:val="-8"/>
        </w:rPr>
        <w:t xml:space="preserve"> </w:t>
      </w:r>
      <w:r>
        <w:t>aplicables</w:t>
      </w:r>
      <w:r>
        <w:rPr>
          <w:spacing w:val="-10"/>
        </w:rPr>
        <w:t xml:space="preserve"> </w:t>
      </w:r>
      <w:r>
        <w:t>a</w:t>
      </w:r>
      <w:r>
        <w:rPr>
          <w:spacing w:val="-12"/>
        </w:rPr>
        <w:t xml:space="preserve"> </w:t>
      </w:r>
      <w:r>
        <w:t>sus</w:t>
      </w:r>
      <w:r>
        <w:rPr>
          <w:spacing w:val="-11"/>
        </w:rPr>
        <w:t xml:space="preserve"> </w:t>
      </w:r>
      <w:r>
        <w:t>actividades</w:t>
      </w:r>
      <w:r>
        <w:rPr>
          <w:spacing w:val="-10"/>
        </w:rPr>
        <w:t xml:space="preserve"> </w:t>
      </w:r>
      <w:r>
        <w:t>económicas</w:t>
      </w:r>
      <w:r>
        <w:rPr>
          <w:spacing w:val="-9"/>
        </w:rPr>
        <w:t xml:space="preserve"> </w:t>
      </w:r>
      <w:r>
        <w:t>y</w:t>
      </w:r>
      <w:r>
        <w:rPr>
          <w:spacing w:val="-12"/>
        </w:rPr>
        <w:t xml:space="preserve"> </w:t>
      </w:r>
      <w:r>
        <w:t>comerciales</w:t>
      </w:r>
      <w:r>
        <w:rPr>
          <w:rFonts w:ascii="Arial MT" w:hAnsi="Arial MT"/>
          <w:vertAlign w:val="superscript"/>
        </w:rPr>
        <w:t>4</w:t>
      </w:r>
      <w:r>
        <w:t>.</w:t>
      </w:r>
      <w:r>
        <w:rPr>
          <w:spacing w:val="-13"/>
        </w:rPr>
        <w:t xml:space="preserve"> </w:t>
      </w:r>
      <w:r>
        <w:t>En</w:t>
      </w:r>
      <w:r>
        <w:rPr>
          <w:spacing w:val="-12"/>
        </w:rPr>
        <w:t xml:space="preserve"> </w:t>
      </w:r>
      <w:r>
        <w:t>otras</w:t>
      </w:r>
      <w:r>
        <w:rPr>
          <w:spacing w:val="-75"/>
        </w:rPr>
        <w:t xml:space="preserve"> </w:t>
      </w:r>
      <w:r>
        <w:t>palabras, el legislador estableció que las sociedades de economía mixta en las</w:t>
      </w:r>
      <w:r>
        <w:rPr>
          <w:spacing w:val="1"/>
        </w:rPr>
        <w:t xml:space="preserve"> </w:t>
      </w:r>
      <w:r>
        <w:rPr>
          <w:spacing w:val="-1"/>
        </w:rPr>
        <w:t>que</w:t>
      </w:r>
      <w:r>
        <w:rPr>
          <w:spacing w:val="-18"/>
        </w:rPr>
        <w:t xml:space="preserve"> </w:t>
      </w:r>
      <w:r>
        <w:rPr>
          <w:spacing w:val="-1"/>
        </w:rPr>
        <w:t>el</w:t>
      </w:r>
      <w:r>
        <w:rPr>
          <w:spacing w:val="-17"/>
        </w:rPr>
        <w:t xml:space="preserve"> </w:t>
      </w:r>
      <w:r>
        <w:rPr>
          <w:spacing w:val="-1"/>
        </w:rPr>
        <w:t>Estado</w:t>
      </w:r>
      <w:r>
        <w:rPr>
          <w:spacing w:val="-17"/>
        </w:rPr>
        <w:t xml:space="preserve"> </w:t>
      </w:r>
      <w:r>
        <w:rPr>
          <w:spacing w:val="-1"/>
        </w:rPr>
        <w:t>tenga</w:t>
      </w:r>
      <w:r>
        <w:rPr>
          <w:spacing w:val="-17"/>
        </w:rPr>
        <w:t xml:space="preserve"> </w:t>
      </w:r>
      <w:r>
        <w:rPr>
          <w:spacing w:val="-1"/>
        </w:rPr>
        <w:t>participación</w:t>
      </w:r>
      <w:r>
        <w:rPr>
          <w:spacing w:val="-15"/>
        </w:rPr>
        <w:t xml:space="preserve"> </w:t>
      </w:r>
      <w:r>
        <w:t>superior</w:t>
      </w:r>
      <w:r>
        <w:rPr>
          <w:spacing w:val="-16"/>
        </w:rPr>
        <w:t xml:space="preserve"> </w:t>
      </w:r>
      <w:r>
        <w:t>al</w:t>
      </w:r>
      <w:r>
        <w:rPr>
          <w:spacing w:val="-17"/>
        </w:rPr>
        <w:t xml:space="preserve"> </w:t>
      </w:r>
      <w:r>
        <w:t>cincuenta</w:t>
      </w:r>
      <w:r>
        <w:rPr>
          <w:spacing w:val="-16"/>
        </w:rPr>
        <w:t xml:space="preserve"> </w:t>
      </w:r>
      <w:r>
        <w:t>por</w:t>
      </w:r>
      <w:r>
        <w:rPr>
          <w:spacing w:val="-17"/>
        </w:rPr>
        <w:t xml:space="preserve"> </w:t>
      </w:r>
      <w:r>
        <w:t>ciento</w:t>
      </w:r>
      <w:r>
        <w:rPr>
          <w:spacing w:val="-17"/>
        </w:rPr>
        <w:t xml:space="preserve"> </w:t>
      </w:r>
      <w:r>
        <w:t>(50%),</w:t>
      </w:r>
      <w:r>
        <w:rPr>
          <w:spacing w:val="-16"/>
        </w:rPr>
        <w:t xml:space="preserve"> </w:t>
      </w:r>
      <w:r>
        <w:t>cuando</w:t>
      </w:r>
      <w:r>
        <w:rPr>
          <w:spacing w:val="-75"/>
        </w:rPr>
        <w:t xml:space="preserve"> </w:t>
      </w:r>
      <w:r>
        <w:t>se encuentran en competencia con el sector privado o público, nacional o</w:t>
      </w:r>
      <w:r>
        <w:rPr>
          <w:spacing w:val="1"/>
        </w:rPr>
        <w:t xml:space="preserve"> </w:t>
      </w:r>
      <w:r>
        <w:t>internacional</w:t>
      </w:r>
      <w:r>
        <w:rPr>
          <w:spacing w:val="1"/>
        </w:rPr>
        <w:t xml:space="preserve"> </w:t>
      </w:r>
      <w:r>
        <w:t>o</w:t>
      </w:r>
      <w:r>
        <w:rPr>
          <w:spacing w:val="1"/>
        </w:rPr>
        <w:t xml:space="preserve"> </w:t>
      </w:r>
      <w:r>
        <w:t>desarrollan</w:t>
      </w:r>
      <w:r>
        <w:rPr>
          <w:spacing w:val="1"/>
        </w:rPr>
        <w:t xml:space="preserve"> </w:t>
      </w:r>
      <w:r>
        <w:t>su</w:t>
      </w:r>
      <w:r>
        <w:rPr>
          <w:spacing w:val="1"/>
        </w:rPr>
        <w:t xml:space="preserve"> </w:t>
      </w:r>
      <w:r>
        <w:t>actividad</w:t>
      </w:r>
      <w:r>
        <w:rPr>
          <w:spacing w:val="1"/>
        </w:rPr>
        <w:t xml:space="preserve"> </w:t>
      </w:r>
      <w:r>
        <w:t>en</w:t>
      </w:r>
      <w:r>
        <w:rPr>
          <w:spacing w:val="1"/>
        </w:rPr>
        <w:t xml:space="preserve"> </w:t>
      </w:r>
      <w:r>
        <w:t>mercados</w:t>
      </w:r>
      <w:r>
        <w:rPr>
          <w:spacing w:val="1"/>
        </w:rPr>
        <w:t xml:space="preserve"> </w:t>
      </w:r>
      <w:r>
        <w:t>regulados</w:t>
      </w:r>
      <w:r>
        <w:rPr>
          <w:spacing w:val="1"/>
        </w:rPr>
        <w:t xml:space="preserve"> </w:t>
      </w:r>
      <w:r>
        <w:t>estarán</w:t>
      </w:r>
      <w:r>
        <w:rPr>
          <w:spacing w:val="1"/>
        </w:rPr>
        <w:t xml:space="preserve"> </w:t>
      </w:r>
      <w:r>
        <w:t>sometidos</w:t>
      </w:r>
      <w:r>
        <w:rPr>
          <w:spacing w:val="-2"/>
        </w:rPr>
        <w:t xml:space="preserve"> </w:t>
      </w:r>
      <w:r>
        <w:t>al</w:t>
      </w:r>
      <w:r>
        <w:rPr>
          <w:spacing w:val="-1"/>
        </w:rPr>
        <w:t xml:space="preserve"> </w:t>
      </w:r>
      <w:r>
        <w:t>derecho</w:t>
      </w:r>
      <w:r>
        <w:rPr>
          <w:spacing w:val="-2"/>
        </w:rPr>
        <w:t xml:space="preserve"> </w:t>
      </w:r>
      <w:r>
        <w:t>privado.</w:t>
      </w:r>
    </w:p>
    <w:p w14:paraId="49F893FF" w14:textId="77777777" w:rsidR="000F20E9" w:rsidRDefault="00000000">
      <w:pPr>
        <w:pStyle w:val="Textoindependiente"/>
        <w:spacing w:before="119" w:line="276" w:lineRule="auto"/>
        <w:ind w:left="100" w:right="899" w:firstLine="709"/>
        <w:jc w:val="both"/>
      </w:pPr>
      <w:r>
        <w:t>Así las cosas, las sociedades de economía mixta sometidas al EGCAP son</w:t>
      </w:r>
      <w:r>
        <w:rPr>
          <w:spacing w:val="-75"/>
        </w:rPr>
        <w:t xml:space="preserve"> </w:t>
      </w:r>
      <w:r>
        <w:rPr>
          <w:spacing w:val="-1"/>
        </w:rPr>
        <w:t>aquellas</w:t>
      </w:r>
      <w:r>
        <w:rPr>
          <w:spacing w:val="-17"/>
        </w:rPr>
        <w:t xml:space="preserve"> </w:t>
      </w:r>
      <w:r>
        <w:rPr>
          <w:spacing w:val="-1"/>
        </w:rPr>
        <w:t>en</w:t>
      </w:r>
      <w:r>
        <w:rPr>
          <w:spacing w:val="-18"/>
        </w:rPr>
        <w:t xml:space="preserve"> </w:t>
      </w:r>
      <w:r>
        <w:rPr>
          <w:spacing w:val="-1"/>
        </w:rPr>
        <w:t>las</w:t>
      </w:r>
      <w:r>
        <w:rPr>
          <w:spacing w:val="-18"/>
        </w:rPr>
        <w:t xml:space="preserve"> </w:t>
      </w:r>
      <w:r>
        <w:rPr>
          <w:spacing w:val="-1"/>
        </w:rPr>
        <w:t>que</w:t>
      </w:r>
      <w:r>
        <w:rPr>
          <w:spacing w:val="-18"/>
        </w:rPr>
        <w:t xml:space="preserve"> </w:t>
      </w:r>
      <w:r>
        <w:rPr>
          <w:spacing w:val="-1"/>
        </w:rPr>
        <w:t>el</w:t>
      </w:r>
      <w:r>
        <w:rPr>
          <w:spacing w:val="-19"/>
        </w:rPr>
        <w:t xml:space="preserve"> </w:t>
      </w:r>
      <w:r>
        <w:rPr>
          <w:spacing w:val="-1"/>
        </w:rPr>
        <w:t>aporte</w:t>
      </w:r>
      <w:r>
        <w:rPr>
          <w:spacing w:val="-17"/>
        </w:rPr>
        <w:t xml:space="preserve"> </w:t>
      </w:r>
      <w:r>
        <w:rPr>
          <w:spacing w:val="-1"/>
        </w:rPr>
        <w:t>del</w:t>
      </w:r>
      <w:r>
        <w:rPr>
          <w:spacing w:val="-17"/>
        </w:rPr>
        <w:t xml:space="preserve"> </w:t>
      </w:r>
      <w:r>
        <w:rPr>
          <w:spacing w:val="-1"/>
        </w:rPr>
        <w:t>Estado</w:t>
      </w:r>
      <w:r>
        <w:rPr>
          <w:spacing w:val="-17"/>
        </w:rPr>
        <w:t xml:space="preserve"> </w:t>
      </w:r>
      <w:r>
        <w:rPr>
          <w:spacing w:val="-1"/>
        </w:rPr>
        <w:t>es</w:t>
      </w:r>
      <w:r>
        <w:rPr>
          <w:spacing w:val="-18"/>
        </w:rPr>
        <w:t xml:space="preserve"> </w:t>
      </w:r>
      <w:r>
        <w:rPr>
          <w:spacing w:val="-1"/>
        </w:rPr>
        <w:t>superior</w:t>
      </w:r>
      <w:r>
        <w:rPr>
          <w:spacing w:val="-17"/>
        </w:rPr>
        <w:t xml:space="preserve"> </w:t>
      </w:r>
      <w:r>
        <w:rPr>
          <w:spacing w:val="-1"/>
        </w:rPr>
        <w:t>al</w:t>
      </w:r>
      <w:r>
        <w:rPr>
          <w:spacing w:val="-19"/>
        </w:rPr>
        <w:t xml:space="preserve"> </w:t>
      </w:r>
      <w:r>
        <w:rPr>
          <w:spacing w:val="-1"/>
        </w:rPr>
        <w:t>cincuenta</w:t>
      </w:r>
      <w:r>
        <w:rPr>
          <w:spacing w:val="-16"/>
        </w:rPr>
        <w:t xml:space="preserve"> </w:t>
      </w:r>
      <w:r>
        <w:rPr>
          <w:spacing w:val="-1"/>
        </w:rPr>
        <w:t>por</w:t>
      </w:r>
      <w:r>
        <w:rPr>
          <w:spacing w:val="-18"/>
        </w:rPr>
        <w:t xml:space="preserve"> </w:t>
      </w:r>
      <w:r>
        <w:rPr>
          <w:spacing w:val="-1"/>
        </w:rPr>
        <w:t>ciento</w:t>
      </w:r>
      <w:r>
        <w:rPr>
          <w:spacing w:val="-16"/>
        </w:rPr>
        <w:t xml:space="preserve"> </w:t>
      </w:r>
      <w:r>
        <w:rPr>
          <w:spacing w:val="-1"/>
        </w:rPr>
        <w:t>(50%)</w:t>
      </w:r>
      <w:r>
        <w:rPr>
          <w:spacing w:val="-75"/>
        </w:rPr>
        <w:t xml:space="preserve"> </w:t>
      </w:r>
      <w:r>
        <w:t>y además las actuaciones que adelantan no se encuentran en competencia con</w:t>
      </w:r>
      <w:r>
        <w:rPr>
          <w:spacing w:val="1"/>
        </w:rPr>
        <w:t xml:space="preserve"> </w:t>
      </w:r>
      <w:r>
        <w:t>el sector privado o público, nacional o internacional o en mercados regulados.</w:t>
      </w:r>
      <w:r>
        <w:rPr>
          <w:spacing w:val="1"/>
        </w:rPr>
        <w:t xml:space="preserve"> </w:t>
      </w:r>
      <w:r>
        <w:t>Por el contrario, las sociedades de economía mixta en las que el Estado tenga</w:t>
      </w:r>
      <w:r>
        <w:rPr>
          <w:spacing w:val="1"/>
        </w:rPr>
        <w:t xml:space="preserve"> </w:t>
      </w:r>
      <w:r>
        <w:t>una participación menor al cincuenta por ciento (50%) o en los casos que</w:t>
      </w:r>
      <w:r>
        <w:rPr>
          <w:spacing w:val="1"/>
        </w:rPr>
        <w:t xml:space="preserve"> </w:t>
      </w:r>
      <w:r>
        <w:t>desarrollan actividades comerciales en competencia con el sector privado y/o</w:t>
      </w:r>
      <w:r>
        <w:rPr>
          <w:spacing w:val="1"/>
        </w:rPr>
        <w:t xml:space="preserve"> </w:t>
      </w:r>
      <w:r>
        <w:t>público,</w:t>
      </w:r>
      <w:r>
        <w:rPr>
          <w:spacing w:val="25"/>
        </w:rPr>
        <w:t xml:space="preserve"> </w:t>
      </w:r>
      <w:r>
        <w:t>nacional</w:t>
      </w:r>
      <w:r>
        <w:rPr>
          <w:spacing w:val="25"/>
        </w:rPr>
        <w:t xml:space="preserve"> </w:t>
      </w:r>
      <w:r>
        <w:t>o</w:t>
      </w:r>
      <w:r>
        <w:rPr>
          <w:spacing w:val="22"/>
        </w:rPr>
        <w:t xml:space="preserve"> </w:t>
      </w:r>
      <w:r>
        <w:t>internacional,</w:t>
      </w:r>
      <w:r>
        <w:rPr>
          <w:spacing w:val="28"/>
        </w:rPr>
        <w:t xml:space="preserve"> </w:t>
      </w:r>
      <w:r>
        <w:t>o</w:t>
      </w:r>
      <w:r>
        <w:rPr>
          <w:spacing w:val="23"/>
        </w:rPr>
        <w:t xml:space="preserve"> </w:t>
      </w:r>
      <w:r>
        <w:t>en</w:t>
      </w:r>
      <w:r>
        <w:rPr>
          <w:spacing w:val="23"/>
        </w:rPr>
        <w:t xml:space="preserve"> </w:t>
      </w:r>
      <w:r>
        <w:t>mercados</w:t>
      </w:r>
      <w:r>
        <w:rPr>
          <w:spacing w:val="25"/>
        </w:rPr>
        <w:t xml:space="preserve"> </w:t>
      </w:r>
      <w:r>
        <w:t>regulados</w:t>
      </w:r>
      <w:r>
        <w:rPr>
          <w:spacing w:val="25"/>
        </w:rPr>
        <w:t xml:space="preserve"> </w:t>
      </w:r>
      <w:r>
        <w:t>se</w:t>
      </w:r>
      <w:r>
        <w:rPr>
          <w:spacing w:val="24"/>
        </w:rPr>
        <w:t xml:space="preserve"> </w:t>
      </w:r>
      <w:r>
        <w:t>regirán</w:t>
      </w:r>
      <w:r>
        <w:rPr>
          <w:spacing w:val="25"/>
        </w:rPr>
        <w:t xml:space="preserve"> </w:t>
      </w:r>
      <w:r>
        <w:t>por</w:t>
      </w:r>
      <w:r>
        <w:rPr>
          <w:spacing w:val="23"/>
        </w:rPr>
        <w:t xml:space="preserve"> </w:t>
      </w:r>
      <w:r>
        <w:t>las</w:t>
      </w:r>
    </w:p>
    <w:p w14:paraId="60527B5F" w14:textId="77777777" w:rsidR="000F20E9" w:rsidRDefault="000F20E9">
      <w:pPr>
        <w:pStyle w:val="Textoindependiente"/>
        <w:rPr>
          <w:sz w:val="20"/>
        </w:rPr>
      </w:pPr>
    </w:p>
    <w:p w14:paraId="5753CE44" w14:textId="77777777" w:rsidR="000F20E9" w:rsidRDefault="000F20E9">
      <w:pPr>
        <w:pStyle w:val="Textoindependiente"/>
        <w:rPr>
          <w:sz w:val="20"/>
        </w:rPr>
      </w:pPr>
    </w:p>
    <w:p w14:paraId="451CEFFA" w14:textId="77777777" w:rsidR="000F20E9" w:rsidRDefault="000F20E9">
      <w:pPr>
        <w:pStyle w:val="Textoindependiente"/>
        <w:rPr>
          <w:sz w:val="20"/>
        </w:rPr>
      </w:pPr>
    </w:p>
    <w:p w14:paraId="022F2B88" w14:textId="77777777" w:rsidR="000F20E9" w:rsidRDefault="000F20E9">
      <w:pPr>
        <w:pStyle w:val="Textoindependiente"/>
        <w:rPr>
          <w:sz w:val="20"/>
        </w:rPr>
      </w:pPr>
    </w:p>
    <w:p w14:paraId="66A5AE7C" w14:textId="77777777" w:rsidR="000F20E9" w:rsidRDefault="000F20E9">
      <w:pPr>
        <w:pStyle w:val="Textoindependiente"/>
        <w:rPr>
          <w:sz w:val="20"/>
        </w:rPr>
      </w:pPr>
    </w:p>
    <w:p w14:paraId="7D23C015" w14:textId="77777777" w:rsidR="000F20E9" w:rsidRDefault="000F20E9">
      <w:pPr>
        <w:pStyle w:val="Textoindependiente"/>
        <w:rPr>
          <w:sz w:val="20"/>
        </w:rPr>
      </w:pPr>
    </w:p>
    <w:p w14:paraId="5F8CF231" w14:textId="77777777" w:rsidR="000F20E9" w:rsidRDefault="000F20E9">
      <w:pPr>
        <w:pStyle w:val="Textoindependiente"/>
        <w:rPr>
          <w:sz w:val="20"/>
        </w:rPr>
      </w:pPr>
    </w:p>
    <w:p w14:paraId="3D3438B6" w14:textId="77777777" w:rsidR="000F20E9" w:rsidRDefault="000F20E9">
      <w:pPr>
        <w:pStyle w:val="Textoindependiente"/>
        <w:rPr>
          <w:sz w:val="20"/>
        </w:rPr>
      </w:pPr>
    </w:p>
    <w:p w14:paraId="17708213" w14:textId="77777777" w:rsidR="000F20E9" w:rsidRDefault="000F20E9">
      <w:pPr>
        <w:pStyle w:val="Textoindependiente"/>
        <w:rPr>
          <w:sz w:val="20"/>
        </w:rPr>
      </w:pPr>
    </w:p>
    <w:p w14:paraId="523AD237" w14:textId="175DA62C" w:rsidR="000F20E9" w:rsidRDefault="00FE613C">
      <w:pPr>
        <w:pStyle w:val="Textoindependiente"/>
        <w:spacing w:before="2"/>
        <w:rPr>
          <w:sz w:val="18"/>
        </w:rPr>
      </w:pPr>
      <w:r>
        <w:rPr>
          <w:noProof/>
        </w:rPr>
        <mc:AlternateContent>
          <mc:Choice Requires="wps">
            <w:drawing>
              <wp:anchor distT="0" distB="0" distL="0" distR="0" simplePos="0" relativeHeight="487588864" behindDoc="1" locked="0" layoutInCell="1" allowOverlap="1" wp14:anchorId="4ECC8016" wp14:editId="55D99608">
                <wp:simplePos x="0" y="0"/>
                <wp:positionH relativeFrom="page">
                  <wp:posOffset>1080135</wp:posOffset>
                </wp:positionH>
                <wp:positionV relativeFrom="paragraph">
                  <wp:posOffset>168275</wp:posOffset>
                </wp:positionV>
                <wp:extent cx="1828800" cy="1270"/>
                <wp:effectExtent l="0" t="0" r="0" b="0"/>
                <wp:wrapTopAndBottom/>
                <wp:docPr id="112410346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3E7FF" id="Freeform 8" o:spid="_x0000_s1026" style="position:absolute;margin-left:85.05pt;margin-top:13.2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" path="m,l2880,e" filled="f" strokeweight=".5pt">
                <v:path arrowok="t" o:connecttype="custom" o:connectlocs="0,0;1828800,0" o:connectangles="0,0"/>
                <w10:wrap type="topAndBottom" anchorx="page"/>
              </v:shape>
            </w:pict>
          </mc:Fallback>
        </mc:AlternateContent>
      </w:r>
    </w:p>
    <w:p w14:paraId="359F747A" w14:textId="77777777" w:rsidR="000F20E9" w:rsidRDefault="000F20E9">
      <w:pPr>
        <w:pStyle w:val="Textoindependiente"/>
        <w:spacing w:before="11"/>
        <w:rPr>
          <w:sz w:val="13"/>
        </w:rPr>
      </w:pPr>
    </w:p>
    <w:p w14:paraId="414446C2" w14:textId="77777777" w:rsidR="000F20E9" w:rsidRDefault="00000000">
      <w:pPr>
        <w:spacing w:before="111"/>
        <w:ind w:left="100" w:right="842" w:firstLine="708"/>
        <w:rPr>
          <w:sz w:val="16"/>
        </w:rPr>
      </w:pPr>
      <w:r>
        <w:rPr>
          <w:sz w:val="16"/>
          <w:vertAlign w:val="superscript"/>
        </w:rPr>
        <w:t>4</w:t>
      </w:r>
      <w:r>
        <w:rPr>
          <w:spacing w:val="-12"/>
          <w:sz w:val="16"/>
        </w:rPr>
        <w:t xml:space="preserve"> </w:t>
      </w:r>
      <w:r>
        <w:rPr>
          <w:sz w:val="16"/>
        </w:rPr>
        <w:t>Ley</w:t>
      </w:r>
      <w:r>
        <w:rPr>
          <w:spacing w:val="-11"/>
          <w:sz w:val="16"/>
        </w:rPr>
        <w:t xml:space="preserve"> </w:t>
      </w:r>
      <w:r>
        <w:rPr>
          <w:sz w:val="16"/>
        </w:rPr>
        <w:t>1150</w:t>
      </w:r>
      <w:r>
        <w:rPr>
          <w:spacing w:val="-11"/>
          <w:sz w:val="16"/>
        </w:rPr>
        <w:t xml:space="preserve"> </w:t>
      </w:r>
      <w:r>
        <w:rPr>
          <w:sz w:val="16"/>
        </w:rPr>
        <w:t>de</w:t>
      </w:r>
      <w:r>
        <w:rPr>
          <w:spacing w:val="-11"/>
          <w:sz w:val="16"/>
        </w:rPr>
        <w:t xml:space="preserve"> </w:t>
      </w:r>
      <w:r>
        <w:rPr>
          <w:sz w:val="16"/>
        </w:rPr>
        <w:t>2007,</w:t>
      </w:r>
      <w:r>
        <w:rPr>
          <w:spacing w:val="-10"/>
          <w:sz w:val="16"/>
        </w:rPr>
        <w:t xml:space="preserve"> </w:t>
      </w:r>
      <w:r>
        <w:rPr>
          <w:sz w:val="16"/>
        </w:rPr>
        <w:t>artículo</w:t>
      </w:r>
      <w:r>
        <w:rPr>
          <w:spacing w:val="-10"/>
          <w:sz w:val="16"/>
        </w:rPr>
        <w:t xml:space="preserve"> </w:t>
      </w:r>
      <w:r>
        <w:rPr>
          <w:sz w:val="16"/>
        </w:rPr>
        <w:t>14:</w:t>
      </w:r>
      <w:r>
        <w:rPr>
          <w:spacing w:val="-11"/>
          <w:sz w:val="16"/>
        </w:rPr>
        <w:t xml:space="preserve"> </w:t>
      </w:r>
      <w:r>
        <w:rPr>
          <w:sz w:val="16"/>
        </w:rPr>
        <w:t>“Las</w:t>
      </w:r>
      <w:r>
        <w:rPr>
          <w:spacing w:val="-11"/>
          <w:sz w:val="16"/>
        </w:rPr>
        <w:t xml:space="preserve"> </w:t>
      </w:r>
      <w:r>
        <w:rPr>
          <w:sz w:val="16"/>
        </w:rPr>
        <w:t>Empresas</w:t>
      </w:r>
      <w:r>
        <w:rPr>
          <w:spacing w:val="-9"/>
          <w:sz w:val="16"/>
        </w:rPr>
        <w:t xml:space="preserve"> </w:t>
      </w:r>
      <w:r>
        <w:rPr>
          <w:sz w:val="16"/>
        </w:rPr>
        <w:t>Industriales</w:t>
      </w:r>
      <w:r>
        <w:rPr>
          <w:spacing w:val="-9"/>
          <w:sz w:val="16"/>
        </w:rPr>
        <w:t xml:space="preserve"> </w:t>
      </w:r>
      <w:r>
        <w:rPr>
          <w:sz w:val="16"/>
        </w:rPr>
        <w:t>y</w:t>
      </w:r>
      <w:r>
        <w:rPr>
          <w:spacing w:val="-11"/>
          <w:sz w:val="16"/>
        </w:rPr>
        <w:t xml:space="preserve"> </w:t>
      </w:r>
      <w:r>
        <w:rPr>
          <w:sz w:val="16"/>
        </w:rPr>
        <w:t>Comerciales</w:t>
      </w:r>
      <w:r>
        <w:rPr>
          <w:spacing w:val="-9"/>
          <w:sz w:val="16"/>
        </w:rPr>
        <w:t xml:space="preserve"> </w:t>
      </w:r>
      <w:r>
        <w:rPr>
          <w:sz w:val="16"/>
        </w:rPr>
        <w:t>del</w:t>
      </w:r>
      <w:r>
        <w:rPr>
          <w:spacing w:val="-11"/>
          <w:sz w:val="16"/>
        </w:rPr>
        <w:t xml:space="preserve"> </w:t>
      </w:r>
      <w:r>
        <w:rPr>
          <w:sz w:val="16"/>
        </w:rPr>
        <w:t>Estado,</w:t>
      </w:r>
      <w:r>
        <w:rPr>
          <w:spacing w:val="-10"/>
          <w:sz w:val="16"/>
        </w:rPr>
        <w:t xml:space="preserve"> </w:t>
      </w:r>
      <w:r>
        <w:rPr>
          <w:sz w:val="16"/>
        </w:rPr>
        <w:t>las</w:t>
      </w:r>
      <w:r>
        <w:rPr>
          <w:spacing w:val="-11"/>
          <w:sz w:val="16"/>
        </w:rPr>
        <w:t xml:space="preserve"> </w:t>
      </w:r>
      <w:r>
        <w:rPr>
          <w:sz w:val="16"/>
        </w:rPr>
        <w:t>Sociedades</w:t>
      </w:r>
      <w:r>
        <w:rPr>
          <w:spacing w:val="1"/>
          <w:sz w:val="16"/>
        </w:rPr>
        <w:t xml:space="preserve"> </w:t>
      </w:r>
      <w:r>
        <w:rPr>
          <w:sz w:val="16"/>
        </w:rPr>
        <w:t>de</w:t>
      </w:r>
      <w:r>
        <w:rPr>
          <w:spacing w:val="-7"/>
          <w:sz w:val="16"/>
        </w:rPr>
        <w:t xml:space="preserve"> </w:t>
      </w:r>
      <w:r>
        <w:rPr>
          <w:sz w:val="16"/>
        </w:rPr>
        <w:t>Economía</w:t>
      </w:r>
      <w:r>
        <w:rPr>
          <w:spacing w:val="-5"/>
          <w:sz w:val="16"/>
        </w:rPr>
        <w:t xml:space="preserve"> </w:t>
      </w:r>
      <w:r>
        <w:rPr>
          <w:sz w:val="16"/>
        </w:rPr>
        <w:t>Mixta</w:t>
      </w:r>
      <w:r>
        <w:rPr>
          <w:spacing w:val="-5"/>
          <w:sz w:val="16"/>
        </w:rPr>
        <w:t xml:space="preserve"> </w:t>
      </w:r>
      <w:r>
        <w:rPr>
          <w:sz w:val="16"/>
        </w:rPr>
        <w:t>en</w:t>
      </w:r>
      <w:r>
        <w:rPr>
          <w:spacing w:val="-7"/>
          <w:sz w:val="16"/>
        </w:rPr>
        <w:t xml:space="preserve"> </w:t>
      </w:r>
      <w:r>
        <w:rPr>
          <w:sz w:val="16"/>
        </w:rPr>
        <w:t>las</w:t>
      </w:r>
      <w:r>
        <w:rPr>
          <w:spacing w:val="-5"/>
          <w:sz w:val="16"/>
        </w:rPr>
        <w:t xml:space="preserve"> </w:t>
      </w:r>
      <w:r>
        <w:rPr>
          <w:sz w:val="16"/>
        </w:rPr>
        <w:t>que</w:t>
      </w:r>
      <w:r>
        <w:rPr>
          <w:spacing w:val="-7"/>
          <w:sz w:val="16"/>
        </w:rPr>
        <w:t xml:space="preserve"> </w:t>
      </w:r>
      <w:r>
        <w:rPr>
          <w:sz w:val="16"/>
        </w:rPr>
        <w:t>el</w:t>
      </w:r>
      <w:r>
        <w:rPr>
          <w:spacing w:val="-6"/>
          <w:sz w:val="16"/>
        </w:rPr>
        <w:t xml:space="preserve"> </w:t>
      </w:r>
      <w:r>
        <w:rPr>
          <w:sz w:val="16"/>
        </w:rPr>
        <w:t>Estado</w:t>
      </w:r>
      <w:r>
        <w:rPr>
          <w:spacing w:val="-6"/>
          <w:sz w:val="16"/>
        </w:rPr>
        <w:t xml:space="preserve"> </w:t>
      </w:r>
      <w:r>
        <w:rPr>
          <w:sz w:val="16"/>
        </w:rPr>
        <w:t>tenga</w:t>
      </w:r>
      <w:r>
        <w:rPr>
          <w:spacing w:val="-6"/>
          <w:sz w:val="16"/>
        </w:rPr>
        <w:t xml:space="preserve"> </w:t>
      </w:r>
      <w:r>
        <w:rPr>
          <w:sz w:val="16"/>
        </w:rPr>
        <w:t>participación</w:t>
      </w:r>
      <w:r>
        <w:rPr>
          <w:spacing w:val="-3"/>
          <w:sz w:val="16"/>
        </w:rPr>
        <w:t xml:space="preserve"> </w:t>
      </w:r>
      <w:r>
        <w:rPr>
          <w:sz w:val="16"/>
        </w:rPr>
        <w:t>superior</w:t>
      </w:r>
      <w:r>
        <w:rPr>
          <w:spacing w:val="-5"/>
          <w:sz w:val="16"/>
        </w:rPr>
        <w:t xml:space="preserve"> </w:t>
      </w:r>
      <w:r>
        <w:rPr>
          <w:sz w:val="16"/>
        </w:rPr>
        <w:t>al</w:t>
      </w:r>
      <w:r>
        <w:rPr>
          <w:spacing w:val="-6"/>
          <w:sz w:val="16"/>
        </w:rPr>
        <w:t xml:space="preserve"> </w:t>
      </w:r>
      <w:r>
        <w:rPr>
          <w:sz w:val="16"/>
        </w:rPr>
        <w:t>cincuenta</w:t>
      </w:r>
      <w:r>
        <w:rPr>
          <w:spacing w:val="-5"/>
          <w:sz w:val="16"/>
        </w:rPr>
        <w:t xml:space="preserve"> </w:t>
      </w:r>
      <w:r>
        <w:rPr>
          <w:sz w:val="16"/>
        </w:rPr>
        <w:t>por</w:t>
      </w:r>
      <w:r>
        <w:rPr>
          <w:spacing w:val="-7"/>
          <w:sz w:val="16"/>
        </w:rPr>
        <w:t xml:space="preserve"> </w:t>
      </w:r>
      <w:r>
        <w:rPr>
          <w:sz w:val="16"/>
        </w:rPr>
        <w:t>ciento</w:t>
      </w:r>
      <w:r>
        <w:rPr>
          <w:spacing w:val="-5"/>
          <w:sz w:val="16"/>
        </w:rPr>
        <w:t xml:space="preserve"> </w:t>
      </w:r>
      <w:r>
        <w:rPr>
          <w:sz w:val="16"/>
        </w:rPr>
        <w:t>(50%),</w:t>
      </w:r>
      <w:r>
        <w:rPr>
          <w:spacing w:val="-6"/>
          <w:sz w:val="16"/>
        </w:rPr>
        <w:t xml:space="preserve"> </w:t>
      </w:r>
      <w:r>
        <w:rPr>
          <w:sz w:val="16"/>
        </w:rPr>
        <w:t>sus</w:t>
      </w:r>
      <w:r>
        <w:rPr>
          <w:spacing w:val="-5"/>
          <w:sz w:val="16"/>
        </w:rPr>
        <w:t xml:space="preserve"> </w:t>
      </w:r>
      <w:r>
        <w:rPr>
          <w:sz w:val="16"/>
        </w:rPr>
        <w:t>filiales</w:t>
      </w:r>
      <w:r>
        <w:rPr>
          <w:spacing w:val="1"/>
          <w:sz w:val="16"/>
        </w:rPr>
        <w:t xml:space="preserve"> </w:t>
      </w:r>
      <w:r>
        <w:rPr>
          <w:sz w:val="16"/>
        </w:rPr>
        <w:t>y</w:t>
      </w:r>
      <w:r>
        <w:rPr>
          <w:spacing w:val="4"/>
          <w:sz w:val="16"/>
        </w:rPr>
        <w:t xml:space="preserve"> </w:t>
      </w:r>
      <w:r>
        <w:rPr>
          <w:sz w:val="16"/>
        </w:rPr>
        <w:t>las</w:t>
      </w:r>
      <w:r>
        <w:rPr>
          <w:spacing w:val="4"/>
          <w:sz w:val="16"/>
        </w:rPr>
        <w:t xml:space="preserve"> </w:t>
      </w:r>
      <w:r>
        <w:rPr>
          <w:sz w:val="16"/>
        </w:rPr>
        <w:t>Sociedades</w:t>
      </w:r>
      <w:r>
        <w:rPr>
          <w:spacing w:val="6"/>
          <w:sz w:val="16"/>
        </w:rPr>
        <w:t xml:space="preserve"> </w:t>
      </w:r>
      <w:r>
        <w:rPr>
          <w:sz w:val="16"/>
        </w:rPr>
        <w:t>entre</w:t>
      </w:r>
      <w:r>
        <w:rPr>
          <w:spacing w:val="6"/>
          <w:sz w:val="16"/>
        </w:rPr>
        <w:t xml:space="preserve"> </w:t>
      </w:r>
      <w:r>
        <w:rPr>
          <w:sz w:val="16"/>
        </w:rPr>
        <w:t>Entidades</w:t>
      </w:r>
      <w:r>
        <w:rPr>
          <w:spacing w:val="6"/>
          <w:sz w:val="16"/>
        </w:rPr>
        <w:t xml:space="preserve"> </w:t>
      </w:r>
      <w:r>
        <w:rPr>
          <w:sz w:val="16"/>
        </w:rPr>
        <w:t>Públicas</w:t>
      </w:r>
      <w:r>
        <w:rPr>
          <w:spacing w:val="5"/>
          <w:sz w:val="16"/>
        </w:rPr>
        <w:t xml:space="preserve"> </w:t>
      </w:r>
      <w:r>
        <w:rPr>
          <w:sz w:val="16"/>
        </w:rPr>
        <w:t>con</w:t>
      </w:r>
      <w:r>
        <w:rPr>
          <w:spacing w:val="4"/>
          <w:sz w:val="16"/>
        </w:rPr>
        <w:t xml:space="preserve"> </w:t>
      </w:r>
      <w:r>
        <w:rPr>
          <w:sz w:val="16"/>
        </w:rPr>
        <w:t>participación</w:t>
      </w:r>
      <w:r>
        <w:rPr>
          <w:spacing w:val="7"/>
          <w:sz w:val="16"/>
        </w:rPr>
        <w:t xml:space="preserve"> </w:t>
      </w:r>
      <w:r>
        <w:rPr>
          <w:sz w:val="16"/>
        </w:rPr>
        <w:t>mayoritaria</w:t>
      </w:r>
      <w:r>
        <w:rPr>
          <w:spacing w:val="6"/>
          <w:sz w:val="16"/>
        </w:rPr>
        <w:t xml:space="preserve"> </w:t>
      </w:r>
      <w:r>
        <w:rPr>
          <w:sz w:val="16"/>
        </w:rPr>
        <w:t>del</w:t>
      </w:r>
      <w:r>
        <w:rPr>
          <w:spacing w:val="4"/>
          <w:sz w:val="16"/>
        </w:rPr>
        <w:t xml:space="preserve"> </w:t>
      </w:r>
      <w:r>
        <w:rPr>
          <w:sz w:val="16"/>
        </w:rPr>
        <w:t>Estado</w:t>
      </w:r>
      <w:r>
        <w:rPr>
          <w:spacing w:val="5"/>
          <w:sz w:val="16"/>
        </w:rPr>
        <w:t xml:space="preserve"> </w:t>
      </w:r>
      <w:r>
        <w:rPr>
          <w:sz w:val="16"/>
        </w:rPr>
        <w:t>superior</w:t>
      </w:r>
      <w:r>
        <w:rPr>
          <w:spacing w:val="6"/>
          <w:sz w:val="16"/>
        </w:rPr>
        <w:t xml:space="preserve"> </w:t>
      </w:r>
      <w:r>
        <w:rPr>
          <w:sz w:val="16"/>
        </w:rPr>
        <w:t>al</w:t>
      </w:r>
      <w:r>
        <w:rPr>
          <w:spacing w:val="4"/>
          <w:sz w:val="16"/>
        </w:rPr>
        <w:t xml:space="preserve"> </w:t>
      </w:r>
      <w:r>
        <w:rPr>
          <w:sz w:val="16"/>
        </w:rPr>
        <w:t>cincuenta</w:t>
      </w:r>
      <w:r>
        <w:rPr>
          <w:spacing w:val="6"/>
          <w:sz w:val="16"/>
        </w:rPr>
        <w:t xml:space="preserve"> </w:t>
      </w:r>
      <w:r>
        <w:rPr>
          <w:sz w:val="16"/>
        </w:rPr>
        <w:t>por</w:t>
      </w:r>
      <w:r>
        <w:rPr>
          <w:spacing w:val="1"/>
          <w:sz w:val="16"/>
        </w:rPr>
        <w:t xml:space="preserve"> </w:t>
      </w:r>
      <w:r>
        <w:rPr>
          <w:sz w:val="16"/>
        </w:rPr>
        <w:t>ciento</w:t>
      </w:r>
      <w:r>
        <w:rPr>
          <w:spacing w:val="36"/>
          <w:sz w:val="16"/>
        </w:rPr>
        <w:t xml:space="preserve"> </w:t>
      </w:r>
      <w:r>
        <w:rPr>
          <w:sz w:val="16"/>
        </w:rPr>
        <w:t>(50%),</w:t>
      </w:r>
      <w:r>
        <w:rPr>
          <w:spacing w:val="36"/>
          <w:sz w:val="16"/>
        </w:rPr>
        <w:t xml:space="preserve"> </w:t>
      </w:r>
      <w:r>
        <w:rPr>
          <w:sz w:val="16"/>
        </w:rPr>
        <w:t>estarán</w:t>
      </w:r>
      <w:r>
        <w:rPr>
          <w:spacing w:val="37"/>
          <w:sz w:val="16"/>
        </w:rPr>
        <w:t xml:space="preserve"> </w:t>
      </w:r>
      <w:r>
        <w:rPr>
          <w:sz w:val="16"/>
        </w:rPr>
        <w:t>sometidas</w:t>
      </w:r>
      <w:r>
        <w:rPr>
          <w:spacing w:val="37"/>
          <w:sz w:val="16"/>
        </w:rPr>
        <w:t xml:space="preserve"> </w:t>
      </w:r>
      <w:r>
        <w:rPr>
          <w:sz w:val="16"/>
        </w:rPr>
        <w:t>al</w:t>
      </w:r>
      <w:r>
        <w:rPr>
          <w:spacing w:val="36"/>
          <w:sz w:val="16"/>
        </w:rPr>
        <w:t xml:space="preserve"> </w:t>
      </w:r>
      <w:r>
        <w:rPr>
          <w:sz w:val="16"/>
        </w:rPr>
        <w:t>Estatuto</w:t>
      </w:r>
      <w:r>
        <w:rPr>
          <w:spacing w:val="37"/>
          <w:sz w:val="16"/>
        </w:rPr>
        <w:t xml:space="preserve"> </w:t>
      </w:r>
      <w:r>
        <w:rPr>
          <w:sz w:val="16"/>
        </w:rPr>
        <w:t>General</w:t>
      </w:r>
      <w:r>
        <w:rPr>
          <w:spacing w:val="37"/>
          <w:sz w:val="16"/>
        </w:rPr>
        <w:t xml:space="preserve"> </w:t>
      </w:r>
      <w:r>
        <w:rPr>
          <w:sz w:val="16"/>
        </w:rPr>
        <w:t>de</w:t>
      </w:r>
      <w:r>
        <w:rPr>
          <w:spacing w:val="36"/>
          <w:sz w:val="16"/>
        </w:rPr>
        <w:t xml:space="preserve"> </w:t>
      </w:r>
      <w:r>
        <w:rPr>
          <w:sz w:val="16"/>
        </w:rPr>
        <w:t>Contratación</w:t>
      </w:r>
      <w:r>
        <w:rPr>
          <w:spacing w:val="38"/>
          <w:sz w:val="16"/>
        </w:rPr>
        <w:t xml:space="preserve"> </w:t>
      </w:r>
      <w:r>
        <w:rPr>
          <w:sz w:val="16"/>
        </w:rPr>
        <w:t>de</w:t>
      </w:r>
      <w:r>
        <w:rPr>
          <w:spacing w:val="35"/>
          <w:sz w:val="16"/>
        </w:rPr>
        <w:t xml:space="preserve"> </w:t>
      </w:r>
      <w:r>
        <w:rPr>
          <w:sz w:val="16"/>
        </w:rPr>
        <w:t>la</w:t>
      </w:r>
      <w:r>
        <w:rPr>
          <w:spacing w:val="35"/>
          <w:sz w:val="16"/>
        </w:rPr>
        <w:t xml:space="preserve"> </w:t>
      </w:r>
      <w:r>
        <w:rPr>
          <w:sz w:val="16"/>
        </w:rPr>
        <w:t>Administración</w:t>
      </w:r>
      <w:r>
        <w:rPr>
          <w:spacing w:val="39"/>
          <w:sz w:val="16"/>
        </w:rPr>
        <w:t xml:space="preserve"> </w:t>
      </w:r>
      <w:r>
        <w:rPr>
          <w:sz w:val="16"/>
        </w:rPr>
        <w:t>Pública,</w:t>
      </w:r>
      <w:r>
        <w:rPr>
          <w:spacing w:val="37"/>
          <w:sz w:val="16"/>
        </w:rPr>
        <w:t xml:space="preserve"> </w:t>
      </w:r>
      <w:r>
        <w:rPr>
          <w:sz w:val="16"/>
        </w:rPr>
        <w:t>con</w:t>
      </w:r>
      <w:r>
        <w:rPr>
          <w:spacing w:val="1"/>
          <w:sz w:val="16"/>
        </w:rPr>
        <w:t xml:space="preserve"> </w:t>
      </w:r>
      <w:r>
        <w:rPr>
          <w:spacing w:val="-1"/>
          <w:sz w:val="16"/>
        </w:rPr>
        <w:t>excepción</w:t>
      </w:r>
      <w:r>
        <w:rPr>
          <w:spacing w:val="-11"/>
          <w:sz w:val="16"/>
        </w:rPr>
        <w:t xml:space="preserve"> </w:t>
      </w:r>
      <w:r>
        <w:rPr>
          <w:spacing w:val="-1"/>
          <w:sz w:val="16"/>
        </w:rPr>
        <w:t>de</w:t>
      </w:r>
      <w:r>
        <w:rPr>
          <w:spacing w:val="-13"/>
          <w:sz w:val="16"/>
        </w:rPr>
        <w:t xml:space="preserve"> </w:t>
      </w:r>
      <w:r>
        <w:rPr>
          <w:spacing w:val="-1"/>
          <w:sz w:val="16"/>
        </w:rPr>
        <w:t>aquellas</w:t>
      </w:r>
      <w:r>
        <w:rPr>
          <w:spacing w:val="-12"/>
          <w:sz w:val="16"/>
        </w:rPr>
        <w:t xml:space="preserve"> </w:t>
      </w:r>
      <w:r>
        <w:rPr>
          <w:spacing w:val="-1"/>
          <w:sz w:val="16"/>
        </w:rPr>
        <w:t>que</w:t>
      </w:r>
      <w:r>
        <w:rPr>
          <w:spacing w:val="-13"/>
          <w:sz w:val="16"/>
        </w:rPr>
        <w:t xml:space="preserve"> </w:t>
      </w:r>
      <w:r>
        <w:rPr>
          <w:spacing w:val="-1"/>
          <w:sz w:val="16"/>
        </w:rPr>
        <w:t>desarrollen</w:t>
      </w:r>
      <w:r>
        <w:rPr>
          <w:spacing w:val="-12"/>
          <w:sz w:val="16"/>
        </w:rPr>
        <w:t xml:space="preserve"> </w:t>
      </w:r>
      <w:r>
        <w:rPr>
          <w:spacing w:val="-1"/>
          <w:sz w:val="16"/>
        </w:rPr>
        <w:t>actividades</w:t>
      </w:r>
      <w:r>
        <w:rPr>
          <w:spacing w:val="-11"/>
          <w:sz w:val="16"/>
        </w:rPr>
        <w:t xml:space="preserve"> </w:t>
      </w:r>
      <w:r>
        <w:rPr>
          <w:spacing w:val="-1"/>
          <w:sz w:val="16"/>
        </w:rPr>
        <w:t>comerciales</w:t>
      </w:r>
      <w:r>
        <w:rPr>
          <w:spacing w:val="-11"/>
          <w:sz w:val="16"/>
        </w:rPr>
        <w:t xml:space="preserve"> </w:t>
      </w:r>
      <w:r>
        <w:rPr>
          <w:spacing w:val="-1"/>
          <w:sz w:val="16"/>
        </w:rPr>
        <w:t>en</w:t>
      </w:r>
      <w:r>
        <w:rPr>
          <w:spacing w:val="-13"/>
          <w:sz w:val="16"/>
        </w:rPr>
        <w:t xml:space="preserve"> </w:t>
      </w:r>
      <w:r>
        <w:rPr>
          <w:spacing w:val="-1"/>
          <w:sz w:val="16"/>
        </w:rPr>
        <w:t>competencia</w:t>
      </w:r>
      <w:r>
        <w:rPr>
          <w:spacing w:val="-11"/>
          <w:sz w:val="16"/>
        </w:rPr>
        <w:t xml:space="preserve"> </w:t>
      </w:r>
      <w:r>
        <w:rPr>
          <w:spacing w:val="-1"/>
          <w:sz w:val="16"/>
        </w:rPr>
        <w:t>con</w:t>
      </w:r>
      <w:r>
        <w:rPr>
          <w:spacing w:val="-13"/>
          <w:sz w:val="16"/>
        </w:rPr>
        <w:t xml:space="preserve"> </w:t>
      </w:r>
      <w:r>
        <w:rPr>
          <w:spacing w:val="-1"/>
          <w:sz w:val="16"/>
        </w:rPr>
        <w:t>el</w:t>
      </w:r>
      <w:r>
        <w:rPr>
          <w:spacing w:val="-13"/>
          <w:sz w:val="16"/>
        </w:rPr>
        <w:t xml:space="preserve"> </w:t>
      </w:r>
      <w:r>
        <w:rPr>
          <w:spacing w:val="-1"/>
          <w:sz w:val="16"/>
        </w:rPr>
        <w:t>sector</w:t>
      </w:r>
      <w:r>
        <w:rPr>
          <w:spacing w:val="-13"/>
          <w:sz w:val="16"/>
        </w:rPr>
        <w:t xml:space="preserve"> </w:t>
      </w:r>
      <w:r>
        <w:rPr>
          <w:spacing w:val="-1"/>
          <w:sz w:val="16"/>
        </w:rPr>
        <w:t>privado</w:t>
      </w:r>
      <w:r>
        <w:rPr>
          <w:spacing w:val="-12"/>
          <w:sz w:val="16"/>
        </w:rPr>
        <w:t xml:space="preserve"> </w:t>
      </w:r>
      <w:r>
        <w:rPr>
          <w:spacing w:val="-1"/>
          <w:sz w:val="16"/>
        </w:rPr>
        <w:t>y/o</w:t>
      </w:r>
      <w:r>
        <w:rPr>
          <w:spacing w:val="-13"/>
          <w:sz w:val="16"/>
        </w:rPr>
        <w:t xml:space="preserve"> </w:t>
      </w:r>
      <w:r>
        <w:rPr>
          <w:spacing w:val="-1"/>
          <w:sz w:val="16"/>
        </w:rPr>
        <w:t>público,</w:t>
      </w:r>
      <w:r>
        <w:rPr>
          <w:sz w:val="16"/>
        </w:rPr>
        <w:t xml:space="preserve"> nacional</w:t>
      </w:r>
      <w:r>
        <w:rPr>
          <w:spacing w:val="8"/>
          <w:sz w:val="16"/>
        </w:rPr>
        <w:t xml:space="preserve"> </w:t>
      </w:r>
      <w:r>
        <w:rPr>
          <w:sz w:val="16"/>
        </w:rPr>
        <w:t>o</w:t>
      </w:r>
      <w:r>
        <w:rPr>
          <w:spacing w:val="7"/>
          <w:sz w:val="16"/>
        </w:rPr>
        <w:t xml:space="preserve"> </w:t>
      </w:r>
      <w:r>
        <w:rPr>
          <w:sz w:val="16"/>
        </w:rPr>
        <w:t>internacional</w:t>
      </w:r>
      <w:r>
        <w:rPr>
          <w:spacing w:val="10"/>
          <w:sz w:val="16"/>
        </w:rPr>
        <w:t xml:space="preserve"> </w:t>
      </w:r>
      <w:r>
        <w:rPr>
          <w:sz w:val="16"/>
        </w:rPr>
        <w:t>o</w:t>
      </w:r>
      <w:r>
        <w:rPr>
          <w:spacing w:val="7"/>
          <w:sz w:val="16"/>
        </w:rPr>
        <w:t xml:space="preserve"> </w:t>
      </w:r>
      <w:r>
        <w:rPr>
          <w:sz w:val="16"/>
        </w:rPr>
        <w:t>en</w:t>
      </w:r>
      <w:r>
        <w:rPr>
          <w:spacing w:val="7"/>
          <w:sz w:val="16"/>
        </w:rPr>
        <w:t xml:space="preserve"> </w:t>
      </w:r>
      <w:r>
        <w:rPr>
          <w:sz w:val="16"/>
        </w:rPr>
        <w:t>mercados</w:t>
      </w:r>
      <w:r>
        <w:rPr>
          <w:spacing w:val="9"/>
          <w:sz w:val="16"/>
        </w:rPr>
        <w:t xml:space="preserve"> </w:t>
      </w:r>
      <w:r>
        <w:rPr>
          <w:sz w:val="16"/>
        </w:rPr>
        <w:t>regulados,</w:t>
      </w:r>
      <w:r>
        <w:rPr>
          <w:spacing w:val="9"/>
          <w:sz w:val="16"/>
        </w:rPr>
        <w:t xml:space="preserve"> </w:t>
      </w:r>
      <w:r>
        <w:rPr>
          <w:sz w:val="16"/>
        </w:rPr>
        <w:t>caso</w:t>
      </w:r>
      <w:r>
        <w:rPr>
          <w:spacing w:val="8"/>
          <w:sz w:val="16"/>
        </w:rPr>
        <w:t xml:space="preserve"> </w:t>
      </w:r>
      <w:r>
        <w:rPr>
          <w:sz w:val="16"/>
        </w:rPr>
        <w:t>en</w:t>
      </w:r>
      <w:r>
        <w:rPr>
          <w:spacing w:val="7"/>
          <w:sz w:val="16"/>
        </w:rPr>
        <w:t xml:space="preserve"> </w:t>
      </w:r>
      <w:r>
        <w:rPr>
          <w:sz w:val="16"/>
        </w:rPr>
        <w:t>el</w:t>
      </w:r>
      <w:r>
        <w:rPr>
          <w:spacing w:val="8"/>
          <w:sz w:val="16"/>
        </w:rPr>
        <w:t xml:space="preserve"> </w:t>
      </w:r>
      <w:r>
        <w:rPr>
          <w:sz w:val="16"/>
        </w:rPr>
        <w:t>cual</w:t>
      </w:r>
      <w:r>
        <w:rPr>
          <w:spacing w:val="7"/>
          <w:sz w:val="16"/>
        </w:rPr>
        <w:t xml:space="preserve"> </w:t>
      </w:r>
      <w:r>
        <w:rPr>
          <w:sz w:val="16"/>
        </w:rPr>
        <w:t>se</w:t>
      </w:r>
      <w:r>
        <w:rPr>
          <w:spacing w:val="8"/>
          <w:sz w:val="16"/>
        </w:rPr>
        <w:t xml:space="preserve"> </w:t>
      </w:r>
      <w:r>
        <w:rPr>
          <w:sz w:val="16"/>
        </w:rPr>
        <w:t>regirán</w:t>
      </w:r>
      <w:r>
        <w:rPr>
          <w:spacing w:val="8"/>
          <w:sz w:val="16"/>
        </w:rPr>
        <w:t xml:space="preserve"> </w:t>
      </w:r>
      <w:r>
        <w:rPr>
          <w:sz w:val="16"/>
        </w:rPr>
        <w:t>por</w:t>
      </w:r>
      <w:r>
        <w:rPr>
          <w:spacing w:val="8"/>
          <w:sz w:val="16"/>
        </w:rPr>
        <w:t xml:space="preserve"> </w:t>
      </w:r>
      <w:r>
        <w:rPr>
          <w:sz w:val="16"/>
        </w:rPr>
        <w:t>las</w:t>
      </w:r>
      <w:r>
        <w:rPr>
          <w:spacing w:val="7"/>
          <w:sz w:val="16"/>
        </w:rPr>
        <w:t xml:space="preserve"> </w:t>
      </w:r>
      <w:r>
        <w:rPr>
          <w:sz w:val="16"/>
        </w:rPr>
        <w:t>disposiciones</w:t>
      </w:r>
      <w:r>
        <w:rPr>
          <w:spacing w:val="10"/>
          <w:sz w:val="16"/>
        </w:rPr>
        <w:t xml:space="preserve"> </w:t>
      </w:r>
      <w:r>
        <w:rPr>
          <w:sz w:val="16"/>
        </w:rPr>
        <w:t>legales</w:t>
      </w:r>
      <w:r>
        <w:rPr>
          <w:spacing w:val="8"/>
          <w:sz w:val="16"/>
        </w:rPr>
        <w:t xml:space="preserve"> </w:t>
      </w:r>
      <w:r>
        <w:rPr>
          <w:sz w:val="16"/>
        </w:rPr>
        <w:t>y</w:t>
      </w:r>
      <w:r>
        <w:rPr>
          <w:spacing w:val="1"/>
          <w:sz w:val="16"/>
        </w:rPr>
        <w:t xml:space="preserve"> </w:t>
      </w:r>
      <w:r>
        <w:rPr>
          <w:spacing w:val="-1"/>
          <w:sz w:val="16"/>
        </w:rPr>
        <w:t>reglamentarias</w:t>
      </w:r>
      <w:r>
        <w:rPr>
          <w:spacing w:val="-10"/>
          <w:sz w:val="16"/>
        </w:rPr>
        <w:t xml:space="preserve"> </w:t>
      </w:r>
      <w:r>
        <w:rPr>
          <w:sz w:val="16"/>
        </w:rPr>
        <w:t>aplicables</w:t>
      </w:r>
      <w:r>
        <w:rPr>
          <w:spacing w:val="-12"/>
          <w:sz w:val="16"/>
        </w:rPr>
        <w:t xml:space="preserve"> </w:t>
      </w:r>
      <w:r>
        <w:rPr>
          <w:sz w:val="16"/>
        </w:rPr>
        <w:t>a</w:t>
      </w:r>
      <w:r>
        <w:rPr>
          <w:spacing w:val="-13"/>
          <w:sz w:val="16"/>
        </w:rPr>
        <w:t xml:space="preserve"> </w:t>
      </w:r>
      <w:r>
        <w:rPr>
          <w:sz w:val="16"/>
        </w:rPr>
        <w:t>sus</w:t>
      </w:r>
      <w:r>
        <w:rPr>
          <w:spacing w:val="-13"/>
          <w:sz w:val="16"/>
        </w:rPr>
        <w:t xml:space="preserve"> </w:t>
      </w:r>
      <w:r>
        <w:rPr>
          <w:sz w:val="16"/>
        </w:rPr>
        <w:t>actividades</w:t>
      </w:r>
      <w:r>
        <w:rPr>
          <w:spacing w:val="-11"/>
          <w:sz w:val="16"/>
        </w:rPr>
        <w:t xml:space="preserve"> </w:t>
      </w:r>
      <w:r>
        <w:rPr>
          <w:sz w:val="16"/>
        </w:rPr>
        <w:t>económicas</w:t>
      </w:r>
      <w:r>
        <w:rPr>
          <w:spacing w:val="-10"/>
          <w:sz w:val="16"/>
        </w:rPr>
        <w:t xml:space="preserve"> </w:t>
      </w:r>
      <w:r>
        <w:rPr>
          <w:sz w:val="16"/>
        </w:rPr>
        <w:t>y</w:t>
      </w:r>
      <w:r>
        <w:rPr>
          <w:spacing w:val="-14"/>
          <w:sz w:val="16"/>
        </w:rPr>
        <w:t xml:space="preserve"> </w:t>
      </w:r>
      <w:r>
        <w:rPr>
          <w:sz w:val="16"/>
        </w:rPr>
        <w:t>comerciales,</w:t>
      </w:r>
      <w:r>
        <w:rPr>
          <w:spacing w:val="-11"/>
          <w:sz w:val="16"/>
        </w:rPr>
        <w:t xml:space="preserve"> </w:t>
      </w:r>
      <w:r>
        <w:rPr>
          <w:sz w:val="16"/>
        </w:rPr>
        <w:t>sin</w:t>
      </w:r>
      <w:r>
        <w:rPr>
          <w:spacing w:val="-12"/>
          <w:sz w:val="16"/>
        </w:rPr>
        <w:t xml:space="preserve"> </w:t>
      </w:r>
      <w:r>
        <w:rPr>
          <w:sz w:val="16"/>
        </w:rPr>
        <w:t>perjuicio</w:t>
      </w:r>
      <w:r>
        <w:rPr>
          <w:spacing w:val="-12"/>
          <w:sz w:val="16"/>
        </w:rPr>
        <w:t xml:space="preserve"> </w:t>
      </w:r>
      <w:r>
        <w:rPr>
          <w:sz w:val="16"/>
        </w:rPr>
        <w:t>de</w:t>
      </w:r>
      <w:r>
        <w:rPr>
          <w:spacing w:val="-13"/>
          <w:sz w:val="16"/>
        </w:rPr>
        <w:t xml:space="preserve"> </w:t>
      </w:r>
      <w:r>
        <w:rPr>
          <w:sz w:val="16"/>
        </w:rPr>
        <w:t>lo</w:t>
      </w:r>
      <w:r>
        <w:rPr>
          <w:spacing w:val="-14"/>
          <w:sz w:val="16"/>
        </w:rPr>
        <w:t xml:space="preserve"> </w:t>
      </w:r>
      <w:r>
        <w:rPr>
          <w:sz w:val="16"/>
        </w:rPr>
        <w:t>previsto</w:t>
      </w:r>
      <w:r>
        <w:rPr>
          <w:spacing w:val="-11"/>
          <w:sz w:val="16"/>
        </w:rPr>
        <w:t xml:space="preserve"> </w:t>
      </w:r>
      <w:r>
        <w:rPr>
          <w:sz w:val="16"/>
        </w:rPr>
        <w:t>en</w:t>
      </w:r>
      <w:r>
        <w:rPr>
          <w:spacing w:val="-13"/>
          <w:sz w:val="16"/>
        </w:rPr>
        <w:t xml:space="preserve"> </w:t>
      </w:r>
      <w:r>
        <w:rPr>
          <w:sz w:val="16"/>
        </w:rPr>
        <w:t>el</w:t>
      </w:r>
      <w:r>
        <w:rPr>
          <w:spacing w:val="-13"/>
          <w:sz w:val="16"/>
        </w:rPr>
        <w:t xml:space="preserve"> </w:t>
      </w:r>
      <w:r>
        <w:rPr>
          <w:sz w:val="16"/>
        </w:rPr>
        <w:t>artículo</w:t>
      </w:r>
      <w:r>
        <w:rPr>
          <w:spacing w:val="1"/>
          <w:sz w:val="16"/>
        </w:rPr>
        <w:t xml:space="preserve"> </w:t>
      </w:r>
      <w:r>
        <w:rPr>
          <w:sz w:val="16"/>
        </w:rPr>
        <w:t>13</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presente</w:t>
      </w:r>
      <w:r>
        <w:rPr>
          <w:spacing w:val="-7"/>
          <w:sz w:val="16"/>
        </w:rPr>
        <w:t xml:space="preserve"> </w:t>
      </w:r>
      <w:r>
        <w:rPr>
          <w:sz w:val="16"/>
        </w:rPr>
        <w:t>ley.</w:t>
      </w:r>
      <w:r>
        <w:rPr>
          <w:spacing w:val="-8"/>
          <w:sz w:val="16"/>
        </w:rPr>
        <w:t xml:space="preserve"> </w:t>
      </w:r>
      <w:r>
        <w:rPr>
          <w:sz w:val="16"/>
        </w:rPr>
        <w:t>Se</w:t>
      </w:r>
      <w:r>
        <w:rPr>
          <w:spacing w:val="-9"/>
          <w:sz w:val="16"/>
        </w:rPr>
        <w:t xml:space="preserve"> </w:t>
      </w:r>
      <w:r>
        <w:rPr>
          <w:sz w:val="16"/>
        </w:rPr>
        <w:t>exceptúan</w:t>
      </w:r>
      <w:r>
        <w:rPr>
          <w:spacing w:val="-7"/>
          <w:sz w:val="16"/>
        </w:rPr>
        <w:t xml:space="preserve"> </w:t>
      </w:r>
      <w:r>
        <w:rPr>
          <w:sz w:val="16"/>
        </w:rPr>
        <w:t>los</w:t>
      </w:r>
      <w:r>
        <w:rPr>
          <w:spacing w:val="-9"/>
          <w:sz w:val="16"/>
        </w:rPr>
        <w:t xml:space="preserve"> </w:t>
      </w:r>
      <w:r>
        <w:rPr>
          <w:sz w:val="16"/>
        </w:rPr>
        <w:t>contratos</w:t>
      </w:r>
      <w:r>
        <w:rPr>
          <w:spacing w:val="-7"/>
          <w:sz w:val="16"/>
        </w:rPr>
        <w:t xml:space="preserve"> </w:t>
      </w:r>
      <w:r>
        <w:rPr>
          <w:sz w:val="16"/>
        </w:rPr>
        <w:t>de</w:t>
      </w:r>
      <w:r>
        <w:rPr>
          <w:spacing w:val="-9"/>
          <w:sz w:val="16"/>
        </w:rPr>
        <w:t xml:space="preserve"> </w:t>
      </w:r>
      <w:r>
        <w:rPr>
          <w:sz w:val="16"/>
        </w:rPr>
        <w:t>ciencia</w:t>
      </w:r>
      <w:r>
        <w:rPr>
          <w:spacing w:val="-8"/>
          <w:sz w:val="16"/>
        </w:rPr>
        <w:t xml:space="preserve"> </w:t>
      </w:r>
      <w:r>
        <w:rPr>
          <w:sz w:val="16"/>
        </w:rPr>
        <w:t>y</w:t>
      </w:r>
      <w:r>
        <w:rPr>
          <w:spacing w:val="-9"/>
          <w:sz w:val="16"/>
        </w:rPr>
        <w:t xml:space="preserve"> </w:t>
      </w:r>
      <w:r>
        <w:rPr>
          <w:sz w:val="16"/>
        </w:rPr>
        <w:t>tecnología,</w:t>
      </w:r>
      <w:r>
        <w:rPr>
          <w:spacing w:val="-7"/>
          <w:sz w:val="16"/>
        </w:rPr>
        <w:t xml:space="preserve"> </w:t>
      </w:r>
      <w:r>
        <w:rPr>
          <w:sz w:val="16"/>
        </w:rPr>
        <w:t>que</w:t>
      </w:r>
      <w:r>
        <w:rPr>
          <w:spacing w:val="-9"/>
          <w:sz w:val="16"/>
        </w:rPr>
        <w:t xml:space="preserve"> </w:t>
      </w:r>
      <w:r>
        <w:rPr>
          <w:sz w:val="16"/>
        </w:rPr>
        <w:t>se</w:t>
      </w:r>
      <w:r>
        <w:rPr>
          <w:spacing w:val="-9"/>
          <w:sz w:val="16"/>
        </w:rPr>
        <w:t xml:space="preserve"> </w:t>
      </w:r>
      <w:r>
        <w:rPr>
          <w:sz w:val="16"/>
        </w:rPr>
        <w:t>regirán</w:t>
      </w:r>
      <w:r>
        <w:rPr>
          <w:spacing w:val="-7"/>
          <w:sz w:val="16"/>
        </w:rPr>
        <w:t xml:space="preserve"> </w:t>
      </w:r>
      <w:r>
        <w:rPr>
          <w:sz w:val="16"/>
        </w:rPr>
        <w:t>por</w:t>
      </w:r>
      <w:r>
        <w:rPr>
          <w:spacing w:val="-9"/>
          <w:sz w:val="16"/>
        </w:rPr>
        <w:t xml:space="preserve"> </w:t>
      </w:r>
      <w:r>
        <w:rPr>
          <w:sz w:val="16"/>
        </w:rPr>
        <w:t>la</w:t>
      </w:r>
      <w:r>
        <w:rPr>
          <w:spacing w:val="-9"/>
          <w:sz w:val="16"/>
        </w:rPr>
        <w:t xml:space="preserve"> </w:t>
      </w:r>
      <w:r>
        <w:rPr>
          <w:sz w:val="16"/>
        </w:rPr>
        <w:t>Ley</w:t>
      </w:r>
      <w:r>
        <w:rPr>
          <w:spacing w:val="-8"/>
          <w:sz w:val="16"/>
        </w:rPr>
        <w:t xml:space="preserve"> </w:t>
      </w:r>
      <w:r>
        <w:rPr>
          <w:sz w:val="16"/>
        </w:rPr>
        <w:t>29</w:t>
      </w:r>
      <w:r>
        <w:rPr>
          <w:spacing w:val="-8"/>
          <w:sz w:val="16"/>
        </w:rPr>
        <w:t xml:space="preserve"> </w:t>
      </w:r>
      <w:r>
        <w:rPr>
          <w:sz w:val="16"/>
        </w:rPr>
        <w:t>de</w:t>
      </w:r>
      <w:r>
        <w:rPr>
          <w:spacing w:val="-9"/>
          <w:sz w:val="16"/>
        </w:rPr>
        <w:t xml:space="preserve"> </w:t>
      </w:r>
      <w:r>
        <w:rPr>
          <w:sz w:val="16"/>
        </w:rPr>
        <w:t>1990</w:t>
      </w:r>
      <w:r>
        <w:rPr>
          <w:spacing w:val="1"/>
          <w:sz w:val="16"/>
        </w:rPr>
        <w:t xml:space="preserve"> </w:t>
      </w:r>
      <w:r>
        <w:rPr>
          <w:sz w:val="16"/>
        </w:rPr>
        <w:t>y</w:t>
      </w:r>
      <w:r>
        <w:rPr>
          <w:spacing w:val="-2"/>
          <w:sz w:val="16"/>
        </w:rPr>
        <w:t xml:space="preserve"> </w:t>
      </w:r>
      <w:r>
        <w:rPr>
          <w:sz w:val="16"/>
        </w:rPr>
        <w:t>las</w:t>
      </w:r>
      <w:r>
        <w:rPr>
          <w:spacing w:val="-1"/>
          <w:sz w:val="16"/>
        </w:rPr>
        <w:t xml:space="preserve"> </w:t>
      </w:r>
      <w:r>
        <w:rPr>
          <w:sz w:val="16"/>
        </w:rPr>
        <w:t>disposiciones</w:t>
      </w:r>
      <w:r>
        <w:rPr>
          <w:spacing w:val="-2"/>
          <w:sz w:val="16"/>
        </w:rPr>
        <w:t xml:space="preserve"> </w:t>
      </w:r>
      <w:r>
        <w:rPr>
          <w:sz w:val="16"/>
        </w:rPr>
        <w:t>normativas</w:t>
      </w:r>
      <w:r>
        <w:rPr>
          <w:spacing w:val="-1"/>
          <w:sz w:val="16"/>
        </w:rPr>
        <w:t xml:space="preserve"> </w:t>
      </w:r>
      <w:r>
        <w:rPr>
          <w:sz w:val="16"/>
        </w:rPr>
        <w:t>existentes.</w:t>
      </w:r>
    </w:p>
    <w:p w14:paraId="735B6387" w14:textId="77777777" w:rsidR="000F20E9" w:rsidRDefault="000F20E9">
      <w:pPr>
        <w:rPr>
          <w:sz w:val="16"/>
        </w:rPr>
        <w:sectPr w:rsidR="000F20E9">
          <w:pgSz w:w="12240" w:h="15840"/>
          <w:pgMar w:top="1560" w:right="800" w:bottom="1900" w:left="1600" w:header="165" w:footer="1702" w:gutter="0"/>
          <w:cols w:space="720"/>
        </w:sectPr>
      </w:pPr>
    </w:p>
    <w:p w14:paraId="14063732" w14:textId="77777777" w:rsidR="000F20E9" w:rsidRDefault="00000000">
      <w:pPr>
        <w:pStyle w:val="Textoindependiente"/>
        <w:spacing w:before="187" w:line="276" w:lineRule="auto"/>
        <w:ind w:left="100" w:right="902"/>
        <w:jc w:val="both"/>
      </w:pPr>
      <w:r>
        <w:lastRenderedPageBreak/>
        <w:t>disposiciones legales y reglamentarias aplicables a sus actividades económicas</w:t>
      </w:r>
      <w:r>
        <w:rPr>
          <w:spacing w:val="1"/>
        </w:rPr>
        <w:t xml:space="preserve"> </w:t>
      </w:r>
      <w:r>
        <w:t>y</w:t>
      </w:r>
      <w:r>
        <w:rPr>
          <w:spacing w:val="-4"/>
        </w:rPr>
        <w:t xml:space="preserve"> </w:t>
      </w:r>
      <w:r>
        <w:t>comerciales,</w:t>
      </w:r>
      <w:r>
        <w:rPr>
          <w:spacing w:val="-3"/>
        </w:rPr>
        <w:t xml:space="preserve"> </w:t>
      </w:r>
      <w:r>
        <w:t>lo</w:t>
      </w:r>
      <w:r>
        <w:rPr>
          <w:spacing w:val="-3"/>
        </w:rPr>
        <w:t xml:space="preserve"> </w:t>
      </w:r>
      <w:r>
        <w:t>que</w:t>
      </w:r>
      <w:r>
        <w:rPr>
          <w:spacing w:val="-3"/>
        </w:rPr>
        <w:t xml:space="preserve"> </w:t>
      </w:r>
      <w:r>
        <w:t>implica</w:t>
      </w:r>
      <w:r>
        <w:rPr>
          <w:spacing w:val="-3"/>
        </w:rPr>
        <w:t xml:space="preserve"> </w:t>
      </w:r>
      <w:r>
        <w:t>acudir</w:t>
      </w:r>
      <w:r>
        <w:rPr>
          <w:spacing w:val="-4"/>
        </w:rPr>
        <w:t xml:space="preserve"> </w:t>
      </w:r>
      <w:r>
        <w:t>usualmente</w:t>
      </w:r>
      <w:r>
        <w:rPr>
          <w:spacing w:val="-3"/>
        </w:rPr>
        <w:t xml:space="preserve"> </w:t>
      </w:r>
      <w:r>
        <w:t>al</w:t>
      </w:r>
      <w:r>
        <w:rPr>
          <w:spacing w:val="-3"/>
        </w:rPr>
        <w:t xml:space="preserve"> </w:t>
      </w:r>
      <w:r>
        <w:t>derecho</w:t>
      </w:r>
      <w:r>
        <w:rPr>
          <w:spacing w:val="-3"/>
        </w:rPr>
        <w:t xml:space="preserve"> </w:t>
      </w:r>
      <w:r>
        <w:t>privado.</w:t>
      </w:r>
    </w:p>
    <w:p w14:paraId="4D802419" w14:textId="77777777" w:rsidR="000F20E9" w:rsidRDefault="00000000">
      <w:pPr>
        <w:pStyle w:val="Textoindependiente"/>
        <w:spacing w:before="120" w:line="276" w:lineRule="auto"/>
        <w:ind w:left="100" w:right="899" w:firstLine="709"/>
        <w:jc w:val="both"/>
      </w:pPr>
      <w:r>
        <w:t>Ahora bien, y con el fin de atender el objeto de su consulta, es preciso</w:t>
      </w:r>
      <w:r>
        <w:rPr>
          <w:spacing w:val="1"/>
        </w:rPr>
        <w:t xml:space="preserve"> </w:t>
      </w:r>
      <w:r>
        <w:t>indicar que el principio de publicidad impone a las autoridades administrativas</w:t>
      </w:r>
      <w:r>
        <w:rPr>
          <w:spacing w:val="1"/>
        </w:rPr>
        <w:t xml:space="preserve"> </w:t>
      </w:r>
      <w:r>
        <w:rPr>
          <w:spacing w:val="-1"/>
        </w:rPr>
        <w:t>el</w:t>
      </w:r>
      <w:r>
        <w:rPr>
          <w:spacing w:val="-17"/>
        </w:rPr>
        <w:t xml:space="preserve"> </w:t>
      </w:r>
      <w:r>
        <w:rPr>
          <w:spacing w:val="-1"/>
        </w:rPr>
        <w:t>deber</w:t>
      </w:r>
      <w:r>
        <w:rPr>
          <w:spacing w:val="-17"/>
        </w:rPr>
        <w:t xml:space="preserve"> </w:t>
      </w:r>
      <w:r>
        <w:rPr>
          <w:spacing w:val="-1"/>
        </w:rPr>
        <w:t>de</w:t>
      </w:r>
      <w:r>
        <w:rPr>
          <w:spacing w:val="-17"/>
        </w:rPr>
        <w:t xml:space="preserve"> </w:t>
      </w:r>
      <w:r>
        <w:rPr>
          <w:spacing w:val="-1"/>
        </w:rPr>
        <w:t>dar</w:t>
      </w:r>
      <w:r>
        <w:rPr>
          <w:spacing w:val="-17"/>
        </w:rPr>
        <w:t xml:space="preserve"> </w:t>
      </w:r>
      <w:r>
        <w:rPr>
          <w:spacing w:val="-1"/>
        </w:rPr>
        <w:t>a</w:t>
      </w:r>
      <w:r>
        <w:rPr>
          <w:spacing w:val="-18"/>
        </w:rPr>
        <w:t xml:space="preserve"> </w:t>
      </w:r>
      <w:r>
        <w:rPr>
          <w:spacing w:val="-1"/>
        </w:rPr>
        <w:t>conocer</w:t>
      </w:r>
      <w:r>
        <w:rPr>
          <w:spacing w:val="-16"/>
        </w:rPr>
        <w:t xml:space="preserve"> </w:t>
      </w:r>
      <w:r>
        <w:rPr>
          <w:spacing w:val="-1"/>
        </w:rPr>
        <w:t>sus</w:t>
      </w:r>
      <w:r>
        <w:rPr>
          <w:spacing w:val="-17"/>
        </w:rPr>
        <w:t xml:space="preserve"> </w:t>
      </w:r>
      <w:r>
        <w:rPr>
          <w:spacing w:val="-1"/>
        </w:rPr>
        <w:t>actos,</w:t>
      </w:r>
      <w:r>
        <w:rPr>
          <w:spacing w:val="-16"/>
        </w:rPr>
        <w:t xml:space="preserve"> </w:t>
      </w:r>
      <w:r>
        <w:rPr>
          <w:spacing w:val="-1"/>
        </w:rPr>
        <w:t>contratos</w:t>
      </w:r>
      <w:r>
        <w:rPr>
          <w:spacing w:val="-15"/>
        </w:rPr>
        <w:t xml:space="preserve"> </w:t>
      </w:r>
      <w:r>
        <w:rPr>
          <w:spacing w:val="-1"/>
        </w:rPr>
        <w:t>y</w:t>
      </w:r>
      <w:r>
        <w:rPr>
          <w:spacing w:val="-18"/>
        </w:rPr>
        <w:t xml:space="preserve"> </w:t>
      </w:r>
      <w:r>
        <w:rPr>
          <w:spacing w:val="-1"/>
        </w:rPr>
        <w:t>decisiones</w:t>
      </w:r>
      <w:r>
        <w:rPr>
          <w:spacing w:val="-14"/>
        </w:rPr>
        <w:t xml:space="preserve"> </w:t>
      </w:r>
      <w:r>
        <w:rPr>
          <w:spacing w:val="-1"/>
        </w:rPr>
        <w:t>para</w:t>
      </w:r>
      <w:r>
        <w:rPr>
          <w:spacing w:val="-17"/>
        </w:rPr>
        <w:t xml:space="preserve"> </w:t>
      </w:r>
      <w:r>
        <w:rPr>
          <w:spacing w:val="-1"/>
        </w:rPr>
        <w:t>que</w:t>
      </w:r>
      <w:r>
        <w:rPr>
          <w:spacing w:val="-17"/>
        </w:rPr>
        <w:t xml:space="preserve"> </w:t>
      </w:r>
      <w:r>
        <w:rPr>
          <w:spacing w:val="-1"/>
        </w:rPr>
        <w:t>se</w:t>
      </w:r>
      <w:r>
        <w:rPr>
          <w:spacing w:val="-17"/>
        </w:rPr>
        <w:t xml:space="preserve"> </w:t>
      </w:r>
      <w:r>
        <w:rPr>
          <w:spacing w:val="-1"/>
        </w:rPr>
        <w:t>divulguen</w:t>
      </w:r>
      <w:r>
        <w:rPr>
          <w:spacing w:val="-75"/>
        </w:rPr>
        <w:t xml:space="preserve"> </w:t>
      </w:r>
      <w:r>
        <w:t>y eventualmente se controlen. Por ello, en la contratación estatal, el literal c)</w:t>
      </w:r>
      <w:r>
        <w:rPr>
          <w:spacing w:val="1"/>
        </w:rPr>
        <w:t xml:space="preserve"> </w:t>
      </w:r>
      <w:r>
        <w:t>del artículo 3 de la Ley 1150 de 2007 establece el Sistema Electrónico para la</w:t>
      </w:r>
      <w:r>
        <w:rPr>
          <w:spacing w:val="1"/>
        </w:rPr>
        <w:t xml:space="preserve"> </w:t>
      </w:r>
      <w:r>
        <w:t>Contratación</w:t>
      </w:r>
      <w:r>
        <w:rPr>
          <w:spacing w:val="-14"/>
        </w:rPr>
        <w:t xml:space="preserve"> </w:t>
      </w:r>
      <w:r>
        <w:t>Pública,</w:t>
      </w:r>
      <w:r>
        <w:rPr>
          <w:spacing w:val="-14"/>
        </w:rPr>
        <w:t xml:space="preserve"> </w:t>
      </w:r>
      <w:r>
        <w:t>en</w:t>
      </w:r>
      <w:r>
        <w:rPr>
          <w:spacing w:val="-16"/>
        </w:rPr>
        <w:t xml:space="preserve"> </w:t>
      </w:r>
      <w:r>
        <w:t>adelante</w:t>
      </w:r>
      <w:r>
        <w:rPr>
          <w:spacing w:val="-14"/>
        </w:rPr>
        <w:t xml:space="preserve"> </w:t>
      </w:r>
      <w:r>
        <w:t>SECOP,</w:t>
      </w:r>
      <w:r>
        <w:rPr>
          <w:spacing w:val="-15"/>
        </w:rPr>
        <w:t xml:space="preserve"> </w:t>
      </w:r>
      <w:r>
        <w:t>como</w:t>
      </w:r>
      <w:r>
        <w:rPr>
          <w:spacing w:val="-16"/>
        </w:rPr>
        <w:t xml:space="preserve"> </w:t>
      </w:r>
      <w:r>
        <w:t>un</w:t>
      </w:r>
      <w:r>
        <w:rPr>
          <w:spacing w:val="-16"/>
        </w:rPr>
        <w:t xml:space="preserve"> </w:t>
      </w:r>
      <w:r>
        <w:t>mecanismo</w:t>
      </w:r>
      <w:r>
        <w:rPr>
          <w:spacing w:val="-14"/>
        </w:rPr>
        <w:t xml:space="preserve"> </w:t>
      </w:r>
      <w:r>
        <w:t>que</w:t>
      </w:r>
      <w:r>
        <w:rPr>
          <w:spacing w:val="-16"/>
        </w:rPr>
        <w:t xml:space="preserve"> </w:t>
      </w:r>
      <w:r>
        <w:t>“contará</w:t>
      </w:r>
      <w:r>
        <w:rPr>
          <w:spacing w:val="-15"/>
        </w:rPr>
        <w:t xml:space="preserve"> </w:t>
      </w:r>
      <w:r>
        <w:t>con</w:t>
      </w:r>
      <w:r>
        <w:rPr>
          <w:spacing w:val="-75"/>
        </w:rPr>
        <w:t xml:space="preserve"> </w:t>
      </w:r>
      <w:r>
        <w:t xml:space="preserve">la información oficial de la contratación </w:t>
      </w:r>
      <w:r>
        <w:rPr>
          <w:i/>
          <w:u w:val="single"/>
        </w:rPr>
        <w:t>realizada con dineros públicos</w:t>
      </w:r>
      <w:r>
        <w:t>, para lo</w:t>
      </w:r>
      <w:r>
        <w:rPr>
          <w:spacing w:val="1"/>
        </w:rPr>
        <w:t xml:space="preserve"> </w:t>
      </w:r>
      <w:r>
        <w:t>cual establecerá los patrones a que haya lugar y se encargará de su difusión a</w:t>
      </w:r>
      <w:r>
        <w:rPr>
          <w:spacing w:val="1"/>
        </w:rPr>
        <w:t xml:space="preserve"> </w:t>
      </w:r>
      <w:r>
        <w:t>través</w:t>
      </w:r>
      <w:r>
        <w:rPr>
          <w:spacing w:val="-2"/>
        </w:rPr>
        <w:t xml:space="preserve"> </w:t>
      </w:r>
      <w:r>
        <w:t>de</w:t>
      </w:r>
      <w:r>
        <w:rPr>
          <w:spacing w:val="-2"/>
        </w:rPr>
        <w:t xml:space="preserve"> </w:t>
      </w:r>
      <w:r>
        <w:t>canales</w:t>
      </w:r>
      <w:r>
        <w:rPr>
          <w:spacing w:val="-2"/>
        </w:rPr>
        <w:t xml:space="preserve"> </w:t>
      </w:r>
      <w:r>
        <w:t>electrónicos”</w:t>
      </w:r>
      <w:r>
        <w:rPr>
          <w:rFonts w:ascii="Arial MT" w:hAnsi="Arial MT"/>
          <w:vertAlign w:val="superscript"/>
        </w:rPr>
        <w:t>5</w:t>
      </w:r>
      <w:r>
        <w:t>.</w:t>
      </w:r>
      <w:r>
        <w:rPr>
          <w:spacing w:val="-2"/>
        </w:rPr>
        <w:t xml:space="preserve"> </w:t>
      </w:r>
      <w:r>
        <w:t>[Énfasis</w:t>
      </w:r>
      <w:r>
        <w:rPr>
          <w:spacing w:val="-1"/>
        </w:rPr>
        <w:t xml:space="preserve"> </w:t>
      </w:r>
      <w:r>
        <w:t>fuera</w:t>
      </w:r>
      <w:r>
        <w:rPr>
          <w:spacing w:val="-2"/>
        </w:rPr>
        <w:t xml:space="preserve"> </w:t>
      </w:r>
      <w:r>
        <w:t>de</w:t>
      </w:r>
      <w:r>
        <w:rPr>
          <w:spacing w:val="-2"/>
        </w:rPr>
        <w:t xml:space="preserve"> </w:t>
      </w:r>
      <w:r>
        <w:t>texto]</w:t>
      </w:r>
    </w:p>
    <w:p w14:paraId="47F5AFFE" w14:textId="1DAA9E26" w:rsidR="000F20E9" w:rsidRDefault="00FE613C">
      <w:pPr>
        <w:pStyle w:val="Textoindependiente"/>
        <w:spacing w:before="119" w:line="276" w:lineRule="auto"/>
        <w:ind w:left="100" w:right="899" w:firstLine="709"/>
        <w:jc w:val="both"/>
        <w:rPr>
          <w:rFonts w:ascii="Arial MT" w:hAnsi="Arial MT"/>
        </w:rPr>
      </w:pPr>
      <w:r>
        <w:rPr>
          <w:noProof/>
        </w:rPr>
        <mc:AlternateContent>
          <mc:Choice Requires="wps">
            <w:drawing>
              <wp:anchor distT="0" distB="0" distL="114300" distR="114300" simplePos="0" relativeHeight="487429120" behindDoc="1" locked="0" layoutInCell="1" allowOverlap="1" wp14:anchorId="165A9E57" wp14:editId="5E8133BC">
                <wp:simplePos x="0" y="0"/>
                <wp:positionH relativeFrom="page">
                  <wp:posOffset>1080135</wp:posOffset>
                </wp:positionH>
                <wp:positionV relativeFrom="paragraph">
                  <wp:posOffset>2370455</wp:posOffset>
                </wp:positionV>
                <wp:extent cx="1828800" cy="0"/>
                <wp:effectExtent l="0" t="0" r="0" b="0"/>
                <wp:wrapNone/>
                <wp:docPr id="72550859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C8AE9" id="Line 7" o:spid="_x0000_s1026" style="position:absolute;z-index:-1588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05pt,186.65pt" to="229.05pt,1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" strokeweight=".5pt">
                <w10:wrap anchorx="page"/>
              </v:line>
            </w:pict>
          </mc:Fallback>
        </mc:AlternateContent>
      </w:r>
      <w:r w:rsidR="00000000">
        <w:t>En ese sentido, la Ley 1712 de 2014 –ley estatutaria que regula la</w:t>
      </w:r>
      <w:r w:rsidR="00000000">
        <w:rPr>
          <w:spacing w:val="1"/>
        </w:rPr>
        <w:t xml:space="preserve"> </w:t>
      </w:r>
      <w:r w:rsidR="00000000">
        <w:t>transparencia y el derecho de acceso a la información y a los documentos</w:t>
      </w:r>
      <w:r w:rsidR="00000000">
        <w:rPr>
          <w:spacing w:val="1"/>
        </w:rPr>
        <w:t xml:space="preserve"> </w:t>
      </w:r>
      <w:r w:rsidR="00000000">
        <w:t>públicos–; identifica como principios que orientan el derecho de acceso a la</w:t>
      </w:r>
      <w:r w:rsidR="00000000">
        <w:rPr>
          <w:spacing w:val="1"/>
        </w:rPr>
        <w:t xml:space="preserve"> </w:t>
      </w:r>
      <w:r w:rsidR="00000000">
        <w:t>información</w:t>
      </w:r>
      <w:r w:rsidR="00000000">
        <w:rPr>
          <w:spacing w:val="15"/>
        </w:rPr>
        <w:t xml:space="preserve"> </w:t>
      </w:r>
      <w:r w:rsidR="00000000">
        <w:t>pública,</w:t>
      </w:r>
      <w:r w:rsidR="00000000">
        <w:rPr>
          <w:spacing w:val="14"/>
        </w:rPr>
        <w:t xml:space="preserve"> </w:t>
      </w:r>
      <w:r w:rsidR="00000000">
        <w:t>el</w:t>
      </w:r>
      <w:r w:rsidR="00000000">
        <w:rPr>
          <w:spacing w:val="12"/>
        </w:rPr>
        <w:t xml:space="preserve"> </w:t>
      </w:r>
      <w:r w:rsidR="00000000">
        <w:t>de</w:t>
      </w:r>
      <w:r w:rsidR="00000000">
        <w:rPr>
          <w:spacing w:val="13"/>
        </w:rPr>
        <w:t xml:space="preserve"> </w:t>
      </w:r>
      <w:r w:rsidR="00000000">
        <w:t>máxima</w:t>
      </w:r>
      <w:r w:rsidR="00000000">
        <w:rPr>
          <w:spacing w:val="13"/>
        </w:rPr>
        <w:t xml:space="preserve"> </w:t>
      </w:r>
      <w:r w:rsidR="00000000">
        <w:t>publicidad,</w:t>
      </w:r>
      <w:r w:rsidR="00000000">
        <w:rPr>
          <w:spacing w:val="15"/>
        </w:rPr>
        <w:t xml:space="preserve"> </w:t>
      </w:r>
      <w:r w:rsidR="00000000">
        <w:t>transparencia</w:t>
      </w:r>
      <w:r w:rsidR="00000000">
        <w:rPr>
          <w:spacing w:val="15"/>
        </w:rPr>
        <w:t xml:space="preserve"> </w:t>
      </w:r>
      <w:r w:rsidR="00000000">
        <w:t>en</w:t>
      </w:r>
      <w:r w:rsidR="00000000">
        <w:rPr>
          <w:spacing w:val="13"/>
        </w:rPr>
        <w:t xml:space="preserve"> </w:t>
      </w:r>
      <w:r w:rsidR="00000000">
        <w:t>la</w:t>
      </w:r>
      <w:r w:rsidR="00000000">
        <w:rPr>
          <w:spacing w:val="13"/>
        </w:rPr>
        <w:t xml:space="preserve"> </w:t>
      </w:r>
      <w:r w:rsidR="00000000">
        <w:t>información</w:t>
      </w:r>
      <w:r w:rsidR="00000000">
        <w:rPr>
          <w:spacing w:val="-75"/>
        </w:rPr>
        <w:t xml:space="preserve"> </w:t>
      </w:r>
      <w:r w:rsidR="00000000">
        <w:t>y buena fe. El principio de máxima publicidad establece que “toda información</w:t>
      </w:r>
      <w:r w:rsidR="00000000">
        <w:rPr>
          <w:spacing w:val="1"/>
        </w:rPr>
        <w:t xml:space="preserve"> </w:t>
      </w:r>
      <w:r w:rsidR="00000000">
        <w:t>en</w:t>
      </w:r>
      <w:r w:rsidR="00000000">
        <w:rPr>
          <w:spacing w:val="-10"/>
        </w:rPr>
        <w:t xml:space="preserve"> </w:t>
      </w:r>
      <w:r w:rsidR="00000000">
        <w:t>posesión,</w:t>
      </w:r>
      <w:r w:rsidR="00000000">
        <w:rPr>
          <w:spacing w:val="-7"/>
        </w:rPr>
        <w:t xml:space="preserve"> </w:t>
      </w:r>
      <w:r w:rsidR="00000000">
        <w:t>bajo</w:t>
      </w:r>
      <w:r w:rsidR="00000000">
        <w:rPr>
          <w:spacing w:val="-9"/>
        </w:rPr>
        <w:t xml:space="preserve"> </w:t>
      </w:r>
      <w:r w:rsidR="00000000">
        <w:t>control</w:t>
      </w:r>
      <w:r w:rsidR="00000000">
        <w:rPr>
          <w:spacing w:val="-8"/>
        </w:rPr>
        <w:t xml:space="preserve"> </w:t>
      </w:r>
      <w:r w:rsidR="00000000">
        <w:t>o</w:t>
      </w:r>
      <w:r w:rsidR="00000000">
        <w:rPr>
          <w:spacing w:val="-11"/>
        </w:rPr>
        <w:t xml:space="preserve"> </w:t>
      </w:r>
      <w:r w:rsidR="00000000">
        <w:t>custodia</w:t>
      </w:r>
      <w:r w:rsidR="00000000">
        <w:rPr>
          <w:spacing w:val="-7"/>
        </w:rPr>
        <w:t xml:space="preserve"> </w:t>
      </w:r>
      <w:r w:rsidR="00000000">
        <w:t>de</w:t>
      </w:r>
      <w:r w:rsidR="00000000">
        <w:rPr>
          <w:spacing w:val="-9"/>
        </w:rPr>
        <w:t xml:space="preserve"> </w:t>
      </w:r>
      <w:r w:rsidR="00000000">
        <w:t>un</w:t>
      </w:r>
      <w:r w:rsidR="00000000">
        <w:rPr>
          <w:spacing w:val="-9"/>
        </w:rPr>
        <w:t xml:space="preserve"> </w:t>
      </w:r>
      <w:r w:rsidR="00000000">
        <w:t>sujeto</w:t>
      </w:r>
      <w:r w:rsidR="00000000">
        <w:rPr>
          <w:spacing w:val="-8"/>
        </w:rPr>
        <w:t xml:space="preserve"> </w:t>
      </w:r>
      <w:r w:rsidR="00000000">
        <w:t>obligado</w:t>
      </w:r>
      <w:r w:rsidR="00000000">
        <w:rPr>
          <w:spacing w:val="-9"/>
        </w:rPr>
        <w:t xml:space="preserve"> </w:t>
      </w:r>
      <w:r w:rsidR="00000000">
        <w:t>es</w:t>
      </w:r>
      <w:r w:rsidR="00000000">
        <w:rPr>
          <w:spacing w:val="-9"/>
        </w:rPr>
        <w:t xml:space="preserve"> </w:t>
      </w:r>
      <w:r w:rsidR="00000000">
        <w:t>pública</w:t>
      </w:r>
      <w:r w:rsidR="00000000">
        <w:rPr>
          <w:spacing w:val="-8"/>
        </w:rPr>
        <w:t xml:space="preserve"> </w:t>
      </w:r>
      <w:r w:rsidR="00000000">
        <w:t>y</w:t>
      </w:r>
      <w:r w:rsidR="00000000">
        <w:rPr>
          <w:spacing w:val="-9"/>
        </w:rPr>
        <w:t xml:space="preserve"> </w:t>
      </w:r>
      <w:r w:rsidR="00000000">
        <w:t>no</w:t>
      </w:r>
      <w:r w:rsidR="00000000">
        <w:rPr>
          <w:spacing w:val="-9"/>
        </w:rPr>
        <w:t xml:space="preserve"> </w:t>
      </w:r>
      <w:r w:rsidR="00000000">
        <w:t>podrá</w:t>
      </w:r>
      <w:r w:rsidR="00000000">
        <w:rPr>
          <w:spacing w:val="-75"/>
        </w:rPr>
        <w:t xml:space="preserve"> </w:t>
      </w:r>
      <w:r w:rsidR="00000000">
        <w:t>ser</w:t>
      </w:r>
      <w:r w:rsidR="00000000">
        <w:rPr>
          <w:spacing w:val="-10"/>
        </w:rPr>
        <w:t xml:space="preserve"> </w:t>
      </w:r>
      <w:r w:rsidR="00000000">
        <w:t>reservada</w:t>
      </w:r>
      <w:r w:rsidR="00000000">
        <w:rPr>
          <w:spacing w:val="-7"/>
        </w:rPr>
        <w:t xml:space="preserve"> </w:t>
      </w:r>
      <w:r w:rsidR="00000000">
        <w:t>o</w:t>
      </w:r>
      <w:r w:rsidR="00000000">
        <w:rPr>
          <w:spacing w:val="-10"/>
        </w:rPr>
        <w:t xml:space="preserve"> </w:t>
      </w:r>
      <w:r w:rsidR="00000000">
        <w:t>limitada</w:t>
      </w:r>
      <w:r w:rsidR="00000000">
        <w:rPr>
          <w:spacing w:val="-9"/>
        </w:rPr>
        <w:t xml:space="preserve"> </w:t>
      </w:r>
      <w:r w:rsidR="00000000">
        <w:t>sino</w:t>
      </w:r>
      <w:r w:rsidR="00000000">
        <w:rPr>
          <w:spacing w:val="-9"/>
        </w:rPr>
        <w:t xml:space="preserve"> </w:t>
      </w:r>
      <w:r w:rsidR="00000000">
        <w:t>por</w:t>
      </w:r>
      <w:r w:rsidR="00000000">
        <w:rPr>
          <w:spacing w:val="-10"/>
        </w:rPr>
        <w:t xml:space="preserve"> </w:t>
      </w:r>
      <w:r w:rsidR="00000000">
        <w:t>disposición</w:t>
      </w:r>
      <w:r w:rsidR="00000000">
        <w:rPr>
          <w:spacing w:val="-8"/>
        </w:rPr>
        <w:t xml:space="preserve"> </w:t>
      </w:r>
      <w:r w:rsidR="00000000">
        <w:t>constitucional</w:t>
      </w:r>
      <w:r w:rsidR="00000000">
        <w:rPr>
          <w:spacing w:val="-6"/>
        </w:rPr>
        <w:t xml:space="preserve"> </w:t>
      </w:r>
      <w:r w:rsidR="00000000">
        <w:t>o</w:t>
      </w:r>
      <w:r w:rsidR="00000000">
        <w:rPr>
          <w:spacing w:val="-10"/>
        </w:rPr>
        <w:t xml:space="preserve"> </w:t>
      </w:r>
      <w:r w:rsidR="00000000">
        <w:t>legal”</w:t>
      </w:r>
      <w:r w:rsidR="00000000">
        <w:rPr>
          <w:rFonts w:ascii="Arial MT" w:hAnsi="Arial MT"/>
          <w:vertAlign w:val="superscript"/>
        </w:rPr>
        <w:t>6</w:t>
      </w:r>
      <w:r w:rsidR="00000000">
        <w:t>.</w:t>
      </w:r>
      <w:r w:rsidR="00000000">
        <w:rPr>
          <w:spacing w:val="-10"/>
        </w:rPr>
        <w:t xml:space="preserve"> </w:t>
      </w:r>
      <w:r w:rsidR="00000000">
        <w:t>El</w:t>
      </w:r>
      <w:r w:rsidR="00000000">
        <w:rPr>
          <w:spacing w:val="-11"/>
        </w:rPr>
        <w:t xml:space="preserve"> </w:t>
      </w:r>
      <w:r w:rsidR="00000000">
        <w:t>principio</w:t>
      </w:r>
      <w:r w:rsidR="00000000">
        <w:rPr>
          <w:spacing w:val="-75"/>
        </w:rPr>
        <w:t xml:space="preserve"> </w:t>
      </w:r>
      <w:r w:rsidR="00000000">
        <w:t>de</w:t>
      </w:r>
      <w:r w:rsidR="00000000">
        <w:rPr>
          <w:spacing w:val="-14"/>
        </w:rPr>
        <w:t xml:space="preserve"> </w:t>
      </w:r>
      <w:r w:rsidR="00000000">
        <w:t>transparencia</w:t>
      </w:r>
      <w:r w:rsidR="00000000">
        <w:rPr>
          <w:spacing w:val="-9"/>
        </w:rPr>
        <w:t xml:space="preserve"> </w:t>
      </w:r>
      <w:r w:rsidR="00000000">
        <w:t>en</w:t>
      </w:r>
      <w:r w:rsidR="00000000">
        <w:rPr>
          <w:spacing w:val="-13"/>
        </w:rPr>
        <w:t xml:space="preserve"> </w:t>
      </w:r>
      <w:r w:rsidR="00000000">
        <w:t>la</w:t>
      </w:r>
      <w:r w:rsidR="00000000">
        <w:rPr>
          <w:spacing w:val="-14"/>
        </w:rPr>
        <w:t xml:space="preserve"> </w:t>
      </w:r>
      <w:r w:rsidR="00000000">
        <w:t>información</w:t>
      </w:r>
      <w:r w:rsidR="00000000">
        <w:rPr>
          <w:spacing w:val="-9"/>
        </w:rPr>
        <w:t xml:space="preserve"> </w:t>
      </w:r>
      <w:r w:rsidR="00000000">
        <w:t>alude</w:t>
      </w:r>
      <w:r w:rsidR="00000000">
        <w:rPr>
          <w:spacing w:val="-12"/>
        </w:rPr>
        <w:t xml:space="preserve"> </w:t>
      </w:r>
      <w:r w:rsidR="00000000">
        <w:t>al</w:t>
      </w:r>
      <w:r w:rsidR="00000000">
        <w:rPr>
          <w:spacing w:val="-13"/>
        </w:rPr>
        <w:t xml:space="preserve"> </w:t>
      </w:r>
      <w:r w:rsidR="00000000">
        <w:t>deber</w:t>
      </w:r>
      <w:r w:rsidR="00000000">
        <w:rPr>
          <w:spacing w:val="-13"/>
        </w:rPr>
        <w:t xml:space="preserve"> </w:t>
      </w:r>
      <w:r w:rsidR="00000000">
        <w:t>de</w:t>
      </w:r>
      <w:r w:rsidR="00000000">
        <w:rPr>
          <w:spacing w:val="-13"/>
        </w:rPr>
        <w:t xml:space="preserve"> </w:t>
      </w:r>
      <w:r w:rsidR="00000000">
        <w:t>los</w:t>
      </w:r>
      <w:r w:rsidR="00000000">
        <w:rPr>
          <w:spacing w:val="-12"/>
        </w:rPr>
        <w:t xml:space="preserve"> </w:t>
      </w:r>
      <w:r w:rsidR="00000000">
        <w:t>sujetos</w:t>
      </w:r>
      <w:r w:rsidR="00000000">
        <w:rPr>
          <w:spacing w:val="-12"/>
        </w:rPr>
        <w:t xml:space="preserve"> </w:t>
      </w:r>
      <w:r w:rsidR="00000000">
        <w:t>de</w:t>
      </w:r>
      <w:r w:rsidR="00000000">
        <w:rPr>
          <w:spacing w:val="-13"/>
        </w:rPr>
        <w:t xml:space="preserve"> </w:t>
      </w:r>
      <w:r w:rsidR="00000000">
        <w:t>proporcionar</w:t>
      </w:r>
      <w:r w:rsidR="00000000">
        <w:rPr>
          <w:spacing w:val="-75"/>
        </w:rPr>
        <w:t xml:space="preserve"> </w:t>
      </w:r>
      <w:r w:rsidR="00000000">
        <w:t>y</w:t>
      </w:r>
      <w:r w:rsidR="00000000">
        <w:rPr>
          <w:spacing w:val="-7"/>
        </w:rPr>
        <w:t xml:space="preserve"> </w:t>
      </w:r>
      <w:r w:rsidR="00000000">
        <w:t>facilitar</w:t>
      </w:r>
      <w:r w:rsidR="00000000">
        <w:rPr>
          <w:spacing w:val="-6"/>
        </w:rPr>
        <w:t xml:space="preserve"> </w:t>
      </w:r>
      <w:r w:rsidR="00000000">
        <w:t>el</w:t>
      </w:r>
      <w:r w:rsidR="00000000">
        <w:rPr>
          <w:spacing w:val="-7"/>
        </w:rPr>
        <w:t xml:space="preserve"> </w:t>
      </w:r>
      <w:r w:rsidR="00000000">
        <w:t>acceso</w:t>
      </w:r>
      <w:r w:rsidR="00000000">
        <w:rPr>
          <w:spacing w:val="-6"/>
        </w:rPr>
        <w:t xml:space="preserve"> </w:t>
      </w:r>
      <w:r w:rsidR="00000000">
        <w:t>a</w:t>
      </w:r>
      <w:r w:rsidR="00000000">
        <w:rPr>
          <w:spacing w:val="-7"/>
        </w:rPr>
        <w:t xml:space="preserve"> </w:t>
      </w:r>
      <w:r w:rsidR="00000000">
        <w:t>la</w:t>
      </w:r>
      <w:r w:rsidR="00000000">
        <w:rPr>
          <w:spacing w:val="-7"/>
        </w:rPr>
        <w:t xml:space="preserve"> </w:t>
      </w:r>
      <w:r w:rsidR="00000000">
        <w:t>misma</w:t>
      </w:r>
      <w:r w:rsidR="00000000">
        <w:rPr>
          <w:spacing w:val="-6"/>
        </w:rPr>
        <w:t xml:space="preserve"> </w:t>
      </w:r>
      <w:r w:rsidR="00000000">
        <w:t>en</w:t>
      </w:r>
      <w:r w:rsidR="00000000">
        <w:rPr>
          <w:spacing w:val="-7"/>
        </w:rPr>
        <w:t xml:space="preserve"> </w:t>
      </w:r>
      <w:r w:rsidR="00000000">
        <w:t>los</w:t>
      </w:r>
      <w:r w:rsidR="00000000">
        <w:rPr>
          <w:spacing w:val="-7"/>
        </w:rPr>
        <w:t xml:space="preserve"> </w:t>
      </w:r>
      <w:r w:rsidR="00000000">
        <w:t>términos</w:t>
      </w:r>
      <w:r w:rsidR="00000000">
        <w:rPr>
          <w:spacing w:val="-5"/>
        </w:rPr>
        <w:t xml:space="preserve"> </w:t>
      </w:r>
      <w:r w:rsidR="00000000">
        <w:t>más</w:t>
      </w:r>
      <w:r w:rsidR="00000000">
        <w:rPr>
          <w:spacing w:val="-7"/>
        </w:rPr>
        <w:t xml:space="preserve"> </w:t>
      </w:r>
      <w:r w:rsidR="00000000">
        <w:t>amplios</w:t>
      </w:r>
      <w:r w:rsidR="00000000">
        <w:rPr>
          <w:spacing w:val="-6"/>
        </w:rPr>
        <w:t xml:space="preserve"> </w:t>
      </w:r>
      <w:r w:rsidR="00000000">
        <w:t>posibles,</w:t>
      </w:r>
      <w:r w:rsidR="00000000">
        <w:rPr>
          <w:spacing w:val="-5"/>
        </w:rPr>
        <w:t xml:space="preserve"> </w:t>
      </w:r>
      <w:r w:rsidR="00000000">
        <w:t>y</w:t>
      </w:r>
      <w:r w:rsidR="00000000">
        <w:rPr>
          <w:spacing w:val="-7"/>
        </w:rPr>
        <w:t xml:space="preserve"> </w:t>
      </w:r>
      <w:r w:rsidR="00000000">
        <w:t>a</w:t>
      </w:r>
      <w:r w:rsidR="00000000">
        <w:rPr>
          <w:spacing w:val="-7"/>
        </w:rPr>
        <w:t xml:space="preserve"> </w:t>
      </w:r>
      <w:r w:rsidR="00000000">
        <w:t>través</w:t>
      </w:r>
      <w:r w:rsidR="00000000">
        <w:rPr>
          <w:spacing w:val="-75"/>
        </w:rPr>
        <w:t xml:space="preserve"> </w:t>
      </w:r>
      <w:r w:rsidR="00000000">
        <w:t>de los medios y procedimientos legales. La Ley estatutaria citada establece, en</w:t>
      </w:r>
      <w:r w:rsidR="00000000">
        <w:rPr>
          <w:spacing w:val="-75"/>
        </w:rPr>
        <w:t xml:space="preserve"> </w:t>
      </w:r>
      <w:r w:rsidR="00000000">
        <w:t>el</w:t>
      </w:r>
      <w:r w:rsidR="00000000">
        <w:rPr>
          <w:spacing w:val="-10"/>
        </w:rPr>
        <w:t xml:space="preserve"> </w:t>
      </w:r>
      <w:r w:rsidR="00000000">
        <w:t>literal</w:t>
      </w:r>
      <w:r w:rsidR="00000000">
        <w:rPr>
          <w:spacing w:val="-8"/>
        </w:rPr>
        <w:t xml:space="preserve"> </w:t>
      </w:r>
      <w:r w:rsidR="00000000">
        <w:t>e)</w:t>
      </w:r>
      <w:r w:rsidR="00000000">
        <w:rPr>
          <w:spacing w:val="-9"/>
        </w:rPr>
        <w:t xml:space="preserve"> </w:t>
      </w:r>
      <w:r w:rsidR="00000000">
        <w:t>del</w:t>
      </w:r>
      <w:r w:rsidR="00000000">
        <w:rPr>
          <w:spacing w:val="-10"/>
        </w:rPr>
        <w:t xml:space="preserve"> </w:t>
      </w:r>
      <w:r w:rsidR="00000000">
        <w:t>artículo</w:t>
      </w:r>
      <w:r w:rsidR="00000000">
        <w:rPr>
          <w:spacing w:val="-8"/>
        </w:rPr>
        <w:t xml:space="preserve"> </w:t>
      </w:r>
      <w:r w:rsidR="00000000">
        <w:t>9,</w:t>
      </w:r>
      <w:r w:rsidR="00000000">
        <w:rPr>
          <w:spacing w:val="-10"/>
        </w:rPr>
        <w:t xml:space="preserve"> </w:t>
      </w:r>
      <w:r w:rsidR="00000000">
        <w:t>que</w:t>
      </w:r>
      <w:r w:rsidR="00000000">
        <w:rPr>
          <w:spacing w:val="-9"/>
        </w:rPr>
        <w:t xml:space="preserve"> </w:t>
      </w:r>
      <w:r w:rsidR="00000000">
        <w:t>los</w:t>
      </w:r>
      <w:r w:rsidR="00000000">
        <w:rPr>
          <w:spacing w:val="-10"/>
        </w:rPr>
        <w:t xml:space="preserve"> </w:t>
      </w:r>
      <w:r w:rsidR="00000000">
        <w:t>sujetos</w:t>
      </w:r>
      <w:r w:rsidR="00000000">
        <w:rPr>
          <w:spacing w:val="-8"/>
        </w:rPr>
        <w:t xml:space="preserve"> </w:t>
      </w:r>
      <w:r w:rsidR="00000000">
        <w:t>obligados,</w:t>
      </w:r>
      <w:r w:rsidR="00000000">
        <w:rPr>
          <w:spacing w:val="-8"/>
        </w:rPr>
        <w:t xml:space="preserve"> </w:t>
      </w:r>
      <w:r w:rsidR="00000000">
        <w:t>que</w:t>
      </w:r>
      <w:r w:rsidR="00000000">
        <w:rPr>
          <w:spacing w:val="-10"/>
        </w:rPr>
        <w:t xml:space="preserve"> </w:t>
      </w:r>
      <w:r w:rsidR="00000000">
        <w:t>son</w:t>
      </w:r>
      <w:r w:rsidR="00000000">
        <w:rPr>
          <w:spacing w:val="-9"/>
        </w:rPr>
        <w:t xml:space="preserve"> </w:t>
      </w:r>
      <w:r w:rsidR="00000000">
        <w:t>todas</w:t>
      </w:r>
      <w:r w:rsidR="00000000">
        <w:rPr>
          <w:spacing w:val="-10"/>
        </w:rPr>
        <w:t xml:space="preserve"> </w:t>
      </w:r>
      <w:r w:rsidR="00000000">
        <w:t>las</w:t>
      </w:r>
      <w:r w:rsidR="00000000">
        <w:rPr>
          <w:spacing w:val="-9"/>
        </w:rPr>
        <w:t xml:space="preserve"> </w:t>
      </w:r>
      <w:r w:rsidR="00000000">
        <w:t>entidades</w:t>
      </w:r>
      <w:r w:rsidR="00000000">
        <w:rPr>
          <w:spacing w:val="-75"/>
        </w:rPr>
        <w:t xml:space="preserve"> </w:t>
      </w:r>
      <w:r w:rsidR="00000000">
        <w:t>públicas</w:t>
      </w:r>
      <w:r w:rsidR="00000000">
        <w:rPr>
          <w:rFonts w:ascii="Arial MT" w:hAnsi="Arial MT"/>
          <w:vertAlign w:val="superscript"/>
        </w:rPr>
        <w:t>7</w:t>
      </w:r>
    </w:p>
    <w:p w14:paraId="376D861B" w14:textId="77777777" w:rsidR="000F20E9" w:rsidRDefault="000F20E9">
      <w:pPr>
        <w:pStyle w:val="Textoindependiente"/>
        <w:rPr>
          <w:rFonts w:ascii="Arial MT"/>
          <w:sz w:val="11"/>
        </w:rPr>
      </w:pPr>
    </w:p>
    <w:p w14:paraId="7FBE83AF" w14:textId="77777777" w:rsidR="000F20E9" w:rsidRDefault="00000000">
      <w:pPr>
        <w:spacing w:before="112"/>
        <w:ind w:left="100" w:right="899" w:firstLine="709"/>
        <w:jc w:val="both"/>
        <w:rPr>
          <w:sz w:val="16"/>
        </w:rPr>
      </w:pPr>
      <w:r>
        <w:rPr>
          <w:sz w:val="16"/>
          <w:vertAlign w:val="superscript"/>
        </w:rPr>
        <w:t>5</w:t>
      </w:r>
      <w:r>
        <w:rPr>
          <w:sz w:val="16"/>
        </w:rPr>
        <w:t xml:space="preserve"> Ley 1150 de 2007: “Artículo 3. De conformidad con lo dispuesto en la Ley 527 de 1999, la</w:t>
      </w:r>
      <w:r>
        <w:rPr>
          <w:spacing w:val="1"/>
          <w:sz w:val="16"/>
        </w:rPr>
        <w:t xml:space="preserve"> </w:t>
      </w:r>
      <w:r>
        <w:rPr>
          <w:sz w:val="16"/>
        </w:rPr>
        <w:t>sustanciación de las actuaciones, la expedición de los actos administrativos, los documentos, contratos y en</w:t>
      </w:r>
      <w:r>
        <w:rPr>
          <w:spacing w:val="1"/>
          <w:sz w:val="16"/>
        </w:rPr>
        <w:t xml:space="preserve"> </w:t>
      </w:r>
      <w:r>
        <w:rPr>
          <w:sz w:val="16"/>
        </w:rPr>
        <w:t>general los actos derivados de la actividad precontractual y contractual, podrán tener lugar por medios</w:t>
      </w:r>
      <w:r>
        <w:rPr>
          <w:spacing w:val="1"/>
          <w:sz w:val="16"/>
        </w:rPr>
        <w:t xml:space="preserve"> </w:t>
      </w:r>
      <w:r>
        <w:rPr>
          <w:sz w:val="16"/>
        </w:rPr>
        <w:t>electrónicos. Para el trámite, notificación y publicación de tales actos, podrán utilizarse soportes, medios y</w:t>
      </w:r>
      <w:r>
        <w:rPr>
          <w:spacing w:val="1"/>
          <w:sz w:val="16"/>
        </w:rPr>
        <w:t xml:space="preserve"> </w:t>
      </w:r>
      <w:r>
        <w:rPr>
          <w:sz w:val="16"/>
        </w:rPr>
        <w:t>aplicaciones</w:t>
      </w:r>
      <w:r>
        <w:rPr>
          <w:spacing w:val="-12"/>
          <w:sz w:val="16"/>
        </w:rPr>
        <w:t xml:space="preserve"> </w:t>
      </w:r>
      <w:r>
        <w:rPr>
          <w:sz w:val="16"/>
        </w:rPr>
        <w:t>electrónicas.</w:t>
      </w:r>
      <w:r>
        <w:rPr>
          <w:spacing w:val="-10"/>
          <w:sz w:val="16"/>
        </w:rPr>
        <w:t xml:space="preserve"> </w:t>
      </w:r>
      <w:r>
        <w:rPr>
          <w:sz w:val="16"/>
        </w:rPr>
        <w:t>Los</w:t>
      </w:r>
      <w:r>
        <w:rPr>
          <w:spacing w:val="-13"/>
          <w:sz w:val="16"/>
        </w:rPr>
        <w:t xml:space="preserve"> </w:t>
      </w:r>
      <w:r>
        <w:rPr>
          <w:sz w:val="16"/>
        </w:rPr>
        <w:t>mecanismos</w:t>
      </w:r>
      <w:r>
        <w:rPr>
          <w:spacing w:val="-11"/>
          <w:sz w:val="16"/>
        </w:rPr>
        <w:t xml:space="preserve"> </w:t>
      </w:r>
      <w:r>
        <w:rPr>
          <w:sz w:val="16"/>
        </w:rPr>
        <w:t>e</w:t>
      </w:r>
      <w:r>
        <w:rPr>
          <w:spacing w:val="-13"/>
          <w:sz w:val="16"/>
        </w:rPr>
        <w:t xml:space="preserve"> </w:t>
      </w:r>
      <w:r>
        <w:rPr>
          <w:sz w:val="16"/>
        </w:rPr>
        <w:t>instrumentos</w:t>
      </w:r>
      <w:r>
        <w:rPr>
          <w:spacing w:val="-11"/>
          <w:sz w:val="16"/>
        </w:rPr>
        <w:t xml:space="preserve"> </w:t>
      </w:r>
      <w:r>
        <w:rPr>
          <w:sz w:val="16"/>
        </w:rPr>
        <w:t>por</w:t>
      </w:r>
      <w:r>
        <w:rPr>
          <w:spacing w:val="-13"/>
          <w:sz w:val="16"/>
        </w:rPr>
        <w:t xml:space="preserve"> </w:t>
      </w:r>
      <w:r>
        <w:rPr>
          <w:sz w:val="16"/>
        </w:rPr>
        <w:t>medio</w:t>
      </w:r>
      <w:r>
        <w:rPr>
          <w:spacing w:val="-12"/>
          <w:sz w:val="16"/>
        </w:rPr>
        <w:t xml:space="preserve"> </w:t>
      </w:r>
      <w:r>
        <w:rPr>
          <w:sz w:val="16"/>
        </w:rPr>
        <w:t>de</w:t>
      </w:r>
      <w:r>
        <w:rPr>
          <w:spacing w:val="-13"/>
          <w:sz w:val="16"/>
        </w:rPr>
        <w:t xml:space="preserve"> </w:t>
      </w:r>
      <w:r>
        <w:rPr>
          <w:sz w:val="16"/>
        </w:rPr>
        <w:t>los</w:t>
      </w:r>
      <w:r>
        <w:rPr>
          <w:spacing w:val="-13"/>
          <w:sz w:val="16"/>
        </w:rPr>
        <w:t xml:space="preserve"> </w:t>
      </w:r>
      <w:r>
        <w:rPr>
          <w:sz w:val="16"/>
        </w:rPr>
        <w:t>cuales</w:t>
      </w:r>
      <w:r>
        <w:rPr>
          <w:spacing w:val="-12"/>
          <w:sz w:val="16"/>
        </w:rPr>
        <w:t xml:space="preserve"> </w:t>
      </w:r>
      <w:r>
        <w:rPr>
          <w:sz w:val="16"/>
        </w:rPr>
        <w:t>las</w:t>
      </w:r>
      <w:r>
        <w:rPr>
          <w:spacing w:val="-13"/>
          <w:sz w:val="16"/>
        </w:rPr>
        <w:t xml:space="preserve"> </w:t>
      </w:r>
      <w:r>
        <w:rPr>
          <w:sz w:val="16"/>
        </w:rPr>
        <w:t>entidades</w:t>
      </w:r>
      <w:r>
        <w:rPr>
          <w:spacing w:val="-12"/>
          <w:sz w:val="16"/>
        </w:rPr>
        <w:t xml:space="preserve"> </w:t>
      </w:r>
      <w:r>
        <w:rPr>
          <w:sz w:val="16"/>
        </w:rPr>
        <w:t>cumplirán</w:t>
      </w:r>
      <w:r>
        <w:rPr>
          <w:spacing w:val="-12"/>
          <w:sz w:val="16"/>
        </w:rPr>
        <w:t xml:space="preserve"> </w:t>
      </w:r>
      <w:r>
        <w:rPr>
          <w:sz w:val="16"/>
        </w:rPr>
        <w:t>con</w:t>
      </w:r>
      <w:r>
        <w:rPr>
          <w:spacing w:val="1"/>
          <w:sz w:val="16"/>
        </w:rPr>
        <w:t xml:space="preserve"> </w:t>
      </w:r>
      <w:r>
        <w:rPr>
          <w:sz w:val="16"/>
        </w:rPr>
        <w:t>las</w:t>
      </w:r>
      <w:r>
        <w:rPr>
          <w:spacing w:val="-4"/>
          <w:sz w:val="16"/>
        </w:rPr>
        <w:t xml:space="preserve"> </w:t>
      </w:r>
      <w:r>
        <w:rPr>
          <w:sz w:val="16"/>
        </w:rPr>
        <w:t>obligaciones</w:t>
      </w:r>
      <w:r>
        <w:rPr>
          <w:spacing w:val="-3"/>
          <w:sz w:val="16"/>
        </w:rPr>
        <w:t xml:space="preserve"> </w:t>
      </w:r>
      <w:r>
        <w:rPr>
          <w:sz w:val="16"/>
        </w:rPr>
        <w:t>de</w:t>
      </w:r>
      <w:r>
        <w:rPr>
          <w:spacing w:val="-4"/>
          <w:sz w:val="16"/>
        </w:rPr>
        <w:t xml:space="preserve"> </w:t>
      </w:r>
      <w:r>
        <w:rPr>
          <w:sz w:val="16"/>
        </w:rPr>
        <w:t>publicidad</w:t>
      </w:r>
      <w:r>
        <w:rPr>
          <w:spacing w:val="-3"/>
          <w:sz w:val="16"/>
        </w:rPr>
        <w:t xml:space="preserve"> </w:t>
      </w:r>
      <w:r>
        <w:rPr>
          <w:sz w:val="16"/>
        </w:rPr>
        <w:t>del</w:t>
      </w:r>
      <w:r>
        <w:rPr>
          <w:spacing w:val="-4"/>
          <w:sz w:val="16"/>
        </w:rPr>
        <w:t xml:space="preserve"> </w:t>
      </w:r>
      <w:r>
        <w:rPr>
          <w:sz w:val="16"/>
        </w:rPr>
        <w:t>proceso</w:t>
      </w:r>
      <w:r>
        <w:rPr>
          <w:spacing w:val="-3"/>
          <w:sz w:val="16"/>
        </w:rPr>
        <w:t xml:space="preserve"> </w:t>
      </w:r>
      <w:r>
        <w:rPr>
          <w:sz w:val="16"/>
        </w:rPr>
        <w:t>contractual</w:t>
      </w:r>
      <w:r>
        <w:rPr>
          <w:spacing w:val="-4"/>
          <w:sz w:val="16"/>
        </w:rPr>
        <w:t xml:space="preserve"> </w:t>
      </w:r>
      <w:r>
        <w:rPr>
          <w:sz w:val="16"/>
        </w:rPr>
        <w:t>serán</w:t>
      </w:r>
      <w:r>
        <w:rPr>
          <w:spacing w:val="-3"/>
          <w:sz w:val="16"/>
        </w:rPr>
        <w:t xml:space="preserve"> </w:t>
      </w:r>
      <w:r>
        <w:rPr>
          <w:sz w:val="16"/>
        </w:rPr>
        <w:t>señalados</w:t>
      </w:r>
      <w:r>
        <w:rPr>
          <w:spacing w:val="-4"/>
          <w:sz w:val="16"/>
        </w:rPr>
        <w:t xml:space="preserve"> </w:t>
      </w:r>
      <w:r>
        <w:rPr>
          <w:sz w:val="16"/>
        </w:rPr>
        <w:t>por</w:t>
      </w:r>
      <w:r>
        <w:rPr>
          <w:spacing w:val="-3"/>
          <w:sz w:val="16"/>
        </w:rPr>
        <w:t xml:space="preserve"> </w:t>
      </w:r>
      <w:r>
        <w:rPr>
          <w:sz w:val="16"/>
        </w:rPr>
        <w:t>el</w:t>
      </w:r>
      <w:r>
        <w:rPr>
          <w:spacing w:val="-4"/>
          <w:sz w:val="16"/>
        </w:rPr>
        <w:t xml:space="preserve"> </w:t>
      </w:r>
      <w:r>
        <w:rPr>
          <w:sz w:val="16"/>
        </w:rPr>
        <w:t>Gobierno</w:t>
      </w:r>
      <w:r>
        <w:rPr>
          <w:spacing w:val="-3"/>
          <w:sz w:val="16"/>
        </w:rPr>
        <w:t xml:space="preserve"> </w:t>
      </w:r>
      <w:r>
        <w:rPr>
          <w:sz w:val="16"/>
        </w:rPr>
        <w:t>Nacional.</w:t>
      </w:r>
    </w:p>
    <w:p w14:paraId="4ACED486" w14:textId="77777777" w:rsidR="000F20E9" w:rsidRDefault="00000000">
      <w:pPr>
        <w:ind w:left="810"/>
        <w:jc w:val="both"/>
        <w:rPr>
          <w:sz w:val="16"/>
        </w:rPr>
      </w:pPr>
      <w:r>
        <w:rPr>
          <w:sz w:val="16"/>
        </w:rPr>
        <w:t>Lo</w:t>
      </w:r>
      <w:r>
        <w:rPr>
          <w:spacing w:val="-10"/>
          <w:sz w:val="16"/>
        </w:rPr>
        <w:t xml:space="preserve"> </w:t>
      </w:r>
      <w:r>
        <w:rPr>
          <w:sz w:val="16"/>
        </w:rPr>
        <w:t>anterior,</w:t>
      </w:r>
      <w:r>
        <w:rPr>
          <w:spacing w:val="-8"/>
          <w:sz w:val="16"/>
        </w:rPr>
        <w:t xml:space="preserve"> </w:t>
      </w:r>
      <w:r>
        <w:rPr>
          <w:sz w:val="16"/>
        </w:rPr>
        <w:t>sin</w:t>
      </w:r>
      <w:r>
        <w:rPr>
          <w:spacing w:val="-9"/>
          <w:sz w:val="16"/>
        </w:rPr>
        <w:t xml:space="preserve"> </w:t>
      </w:r>
      <w:r>
        <w:rPr>
          <w:sz w:val="16"/>
        </w:rPr>
        <w:t>perjuicio</w:t>
      </w:r>
      <w:r>
        <w:rPr>
          <w:spacing w:val="-8"/>
          <w:sz w:val="16"/>
        </w:rPr>
        <w:t xml:space="preserve"> </w:t>
      </w:r>
      <w:r>
        <w:rPr>
          <w:sz w:val="16"/>
        </w:rPr>
        <w:t>de</w:t>
      </w:r>
      <w:r>
        <w:rPr>
          <w:spacing w:val="-10"/>
          <w:sz w:val="16"/>
        </w:rPr>
        <w:t xml:space="preserve"> </w:t>
      </w:r>
      <w:r>
        <w:rPr>
          <w:sz w:val="16"/>
        </w:rPr>
        <w:t>las</w:t>
      </w:r>
      <w:r>
        <w:rPr>
          <w:spacing w:val="-9"/>
          <w:sz w:val="16"/>
        </w:rPr>
        <w:t xml:space="preserve"> </w:t>
      </w:r>
      <w:r>
        <w:rPr>
          <w:sz w:val="16"/>
        </w:rPr>
        <w:t>publicaciones</w:t>
      </w:r>
      <w:r>
        <w:rPr>
          <w:spacing w:val="-7"/>
          <w:sz w:val="16"/>
        </w:rPr>
        <w:t xml:space="preserve"> </w:t>
      </w:r>
      <w:r>
        <w:rPr>
          <w:sz w:val="16"/>
        </w:rPr>
        <w:t>previstas</w:t>
      </w:r>
      <w:r>
        <w:rPr>
          <w:spacing w:val="-8"/>
          <w:sz w:val="16"/>
        </w:rPr>
        <w:t xml:space="preserve"> </w:t>
      </w:r>
      <w:r>
        <w:rPr>
          <w:sz w:val="16"/>
        </w:rPr>
        <w:t>en</w:t>
      </w:r>
      <w:r>
        <w:rPr>
          <w:spacing w:val="-9"/>
          <w:sz w:val="16"/>
        </w:rPr>
        <w:t xml:space="preserve"> </w:t>
      </w:r>
      <w:r>
        <w:rPr>
          <w:sz w:val="16"/>
        </w:rPr>
        <w:t>el</w:t>
      </w:r>
      <w:r>
        <w:rPr>
          <w:spacing w:val="-10"/>
          <w:sz w:val="16"/>
        </w:rPr>
        <w:t xml:space="preserve"> </w:t>
      </w:r>
      <w:r>
        <w:rPr>
          <w:sz w:val="16"/>
        </w:rPr>
        <w:t>numeral</w:t>
      </w:r>
      <w:r>
        <w:rPr>
          <w:spacing w:val="-8"/>
          <w:sz w:val="16"/>
        </w:rPr>
        <w:t xml:space="preserve"> </w:t>
      </w:r>
      <w:r>
        <w:rPr>
          <w:sz w:val="16"/>
        </w:rPr>
        <w:t>3</w:t>
      </w:r>
      <w:r>
        <w:rPr>
          <w:spacing w:val="-9"/>
          <w:sz w:val="16"/>
        </w:rPr>
        <w:t xml:space="preserve"> </w:t>
      </w:r>
      <w:r>
        <w:rPr>
          <w:sz w:val="16"/>
        </w:rPr>
        <w:t>del</w:t>
      </w:r>
      <w:r>
        <w:rPr>
          <w:spacing w:val="-9"/>
          <w:sz w:val="16"/>
        </w:rPr>
        <w:t xml:space="preserve"> </w:t>
      </w:r>
      <w:r>
        <w:rPr>
          <w:sz w:val="16"/>
        </w:rPr>
        <w:t>artículo</w:t>
      </w:r>
      <w:r>
        <w:rPr>
          <w:spacing w:val="-8"/>
          <w:sz w:val="16"/>
        </w:rPr>
        <w:t xml:space="preserve"> </w:t>
      </w:r>
      <w:r>
        <w:rPr>
          <w:sz w:val="16"/>
        </w:rPr>
        <w:t>30</w:t>
      </w:r>
      <w:r>
        <w:rPr>
          <w:spacing w:val="-9"/>
          <w:sz w:val="16"/>
        </w:rPr>
        <w:t xml:space="preserve"> </w:t>
      </w:r>
      <w:r>
        <w:rPr>
          <w:sz w:val="16"/>
        </w:rPr>
        <w:t>de</w:t>
      </w:r>
      <w:r>
        <w:rPr>
          <w:spacing w:val="-10"/>
          <w:sz w:val="16"/>
        </w:rPr>
        <w:t xml:space="preserve"> </w:t>
      </w:r>
      <w:r>
        <w:rPr>
          <w:sz w:val="16"/>
        </w:rPr>
        <w:t>la</w:t>
      </w:r>
      <w:r>
        <w:rPr>
          <w:spacing w:val="-10"/>
          <w:sz w:val="16"/>
        </w:rPr>
        <w:t xml:space="preserve"> </w:t>
      </w:r>
      <w:r>
        <w:rPr>
          <w:sz w:val="16"/>
        </w:rPr>
        <w:t>Ley</w:t>
      </w:r>
      <w:r>
        <w:rPr>
          <w:spacing w:val="-9"/>
          <w:sz w:val="16"/>
        </w:rPr>
        <w:t xml:space="preserve"> </w:t>
      </w:r>
      <w:r>
        <w:rPr>
          <w:sz w:val="16"/>
        </w:rPr>
        <w:t>80</w:t>
      </w:r>
      <w:r>
        <w:rPr>
          <w:spacing w:val="-9"/>
          <w:sz w:val="16"/>
        </w:rPr>
        <w:t xml:space="preserve"> </w:t>
      </w:r>
      <w:r>
        <w:rPr>
          <w:sz w:val="16"/>
        </w:rPr>
        <w:t>de</w:t>
      </w:r>
    </w:p>
    <w:p w14:paraId="7BBBED92" w14:textId="77777777" w:rsidR="000F20E9" w:rsidRDefault="00000000">
      <w:pPr>
        <w:ind w:left="100"/>
        <w:rPr>
          <w:sz w:val="16"/>
        </w:rPr>
      </w:pPr>
      <w:r>
        <w:rPr>
          <w:sz w:val="16"/>
        </w:rPr>
        <w:t>1993.</w:t>
      </w:r>
    </w:p>
    <w:p w14:paraId="7395F285" w14:textId="77777777" w:rsidR="000F20E9" w:rsidRDefault="00000000">
      <w:pPr>
        <w:ind w:left="810"/>
        <w:rPr>
          <w:sz w:val="16"/>
        </w:rPr>
      </w:pPr>
      <w:r>
        <w:rPr>
          <w:sz w:val="16"/>
        </w:rPr>
        <w:t>Con</w:t>
      </w:r>
      <w:r>
        <w:rPr>
          <w:spacing w:val="29"/>
          <w:sz w:val="16"/>
        </w:rPr>
        <w:t xml:space="preserve"> </w:t>
      </w:r>
      <w:r>
        <w:rPr>
          <w:sz w:val="16"/>
        </w:rPr>
        <w:t>el</w:t>
      </w:r>
      <w:r>
        <w:rPr>
          <w:spacing w:val="30"/>
          <w:sz w:val="16"/>
        </w:rPr>
        <w:t xml:space="preserve"> </w:t>
      </w:r>
      <w:r>
        <w:rPr>
          <w:sz w:val="16"/>
        </w:rPr>
        <w:t>fin</w:t>
      </w:r>
      <w:r>
        <w:rPr>
          <w:spacing w:val="30"/>
          <w:sz w:val="16"/>
        </w:rPr>
        <w:t xml:space="preserve"> </w:t>
      </w:r>
      <w:r>
        <w:rPr>
          <w:sz w:val="16"/>
        </w:rPr>
        <w:t>de</w:t>
      </w:r>
      <w:r>
        <w:rPr>
          <w:spacing w:val="29"/>
          <w:sz w:val="16"/>
        </w:rPr>
        <w:t xml:space="preserve"> </w:t>
      </w:r>
      <w:r>
        <w:rPr>
          <w:sz w:val="16"/>
        </w:rPr>
        <w:t>materializar</w:t>
      </w:r>
      <w:r>
        <w:rPr>
          <w:spacing w:val="32"/>
          <w:sz w:val="16"/>
        </w:rPr>
        <w:t xml:space="preserve"> </w:t>
      </w:r>
      <w:r>
        <w:rPr>
          <w:sz w:val="16"/>
        </w:rPr>
        <w:t>los</w:t>
      </w:r>
      <w:r>
        <w:rPr>
          <w:spacing w:val="30"/>
          <w:sz w:val="16"/>
        </w:rPr>
        <w:t xml:space="preserve"> </w:t>
      </w:r>
      <w:r>
        <w:rPr>
          <w:sz w:val="16"/>
        </w:rPr>
        <w:t>objetivos</w:t>
      </w:r>
      <w:r>
        <w:rPr>
          <w:spacing w:val="31"/>
          <w:sz w:val="16"/>
        </w:rPr>
        <w:t xml:space="preserve"> </w:t>
      </w:r>
      <w:r>
        <w:rPr>
          <w:sz w:val="16"/>
        </w:rPr>
        <w:t>a</w:t>
      </w:r>
      <w:r>
        <w:rPr>
          <w:spacing w:val="30"/>
          <w:sz w:val="16"/>
        </w:rPr>
        <w:t xml:space="preserve"> </w:t>
      </w:r>
      <w:r>
        <w:rPr>
          <w:sz w:val="16"/>
        </w:rPr>
        <w:t>que</w:t>
      </w:r>
      <w:r>
        <w:rPr>
          <w:spacing w:val="30"/>
          <w:sz w:val="16"/>
        </w:rPr>
        <w:t xml:space="preserve"> </w:t>
      </w:r>
      <w:r>
        <w:rPr>
          <w:sz w:val="16"/>
        </w:rPr>
        <w:t>se</w:t>
      </w:r>
      <w:r>
        <w:rPr>
          <w:spacing w:val="29"/>
          <w:sz w:val="16"/>
        </w:rPr>
        <w:t xml:space="preserve"> </w:t>
      </w:r>
      <w:r>
        <w:rPr>
          <w:sz w:val="16"/>
        </w:rPr>
        <w:t>refiere</w:t>
      </w:r>
      <w:r>
        <w:rPr>
          <w:spacing w:val="31"/>
          <w:sz w:val="16"/>
        </w:rPr>
        <w:t xml:space="preserve"> </w:t>
      </w:r>
      <w:r>
        <w:rPr>
          <w:sz w:val="16"/>
        </w:rPr>
        <w:t>el</w:t>
      </w:r>
      <w:r>
        <w:rPr>
          <w:spacing w:val="30"/>
          <w:sz w:val="16"/>
        </w:rPr>
        <w:t xml:space="preserve"> </w:t>
      </w:r>
      <w:r>
        <w:rPr>
          <w:sz w:val="16"/>
        </w:rPr>
        <w:t>inciso</w:t>
      </w:r>
      <w:r>
        <w:rPr>
          <w:spacing w:val="31"/>
          <w:sz w:val="16"/>
        </w:rPr>
        <w:t xml:space="preserve"> </w:t>
      </w:r>
      <w:r>
        <w:rPr>
          <w:sz w:val="16"/>
        </w:rPr>
        <w:t>anterior,</w:t>
      </w:r>
      <w:r>
        <w:rPr>
          <w:spacing w:val="31"/>
          <w:sz w:val="16"/>
        </w:rPr>
        <w:t xml:space="preserve"> </w:t>
      </w:r>
      <w:r>
        <w:rPr>
          <w:sz w:val="16"/>
        </w:rPr>
        <w:t>el</w:t>
      </w:r>
      <w:r>
        <w:rPr>
          <w:spacing w:val="30"/>
          <w:sz w:val="16"/>
        </w:rPr>
        <w:t xml:space="preserve"> </w:t>
      </w:r>
      <w:r>
        <w:rPr>
          <w:sz w:val="16"/>
        </w:rPr>
        <w:t>Gobierno</w:t>
      </w:r>
      <w:r>
        <w:rPr>
          <w:spacing w:val="30"/>
          <w:sz w:val="16"/>
        </w:rPr>
        <w:t xml:space="preserve"> </w:t>
      </w:r>
      <w:r>
        <w:rPr>
          <w:sz w:val="16"/>
        </w:rPr>
        <w:t>Nacional</w:t>
      </w:r>
    </w:p>
    <w:p w14:paraId="5A85DB84" w14:textId="77777777" w:rsidR="000F20E9" w:rsidRDefault="00000000">
      <w:pPr>
        <w:ind w:left="810" w:right="3149" w:hanging="709"/>
        <w:rPr>
          <w:sz w:val="16"/>
        </w:rPr>
      </w:pPr>
      <w:r>
        <w:rPr>
          <w:sz w:val="16"/>
        </w:rPr>
        <w:t>desarrollará</w:t>
      </w:r>
      <w:r>
        <w:rPr>
          <w:spacing w:val="-8"/>
          <w:sz w:val="16"/>
        </w:rPr>
        <w:t xml:space="preserve"> </w:t>
      </w:r>
      <w:r>
        <w:rPr>
          <w:sz w:val="16"/>
        </w:rPr>
        <w:t>el</w:t>
      </w:r>
      <w:r>
        <w:rPr>
          <w:spacing w:val="-7"/>
          <w:sz w:val="16"/>
        </w:rPr>
        <w:t xml:space="preserve"> </w:t>
      </w:r>
      <w:r>
        <w:rPr>
          <w:sz w:val="16"/>
        </w:rPr>
        <w:t>Sistema</w:t>
      </w:r>
      <w:r>
        <w:rPr>
          <w:spacing w:val="-8"/>
          <w:sz w:val="16"/>
        </w:rPr>
        <w:t xml:space="preserve"> </w:t>
      </w:r>
      <w:r>
        <w:rPr>
          <w:sz w:val="16"/>
        </w:rPr>
        <w:t>Electrónico</w:t>
      </w:r>
      <w:r>
        <w:rPr>
          <w:spacing w:val="-7"/>
          <w:sz w:val="16"/>
        </w:rPr>
        <w:t xml:space="preserve"> </w:t>
      </w:r>
      <w:r>
        <w:rPr>
          <w:sz w:val="16"/>
        </w:rPr>
        <w:t>para</w:t>
      </w:r>
      <w:r>
        <w:rPr>
          <w:spacing w:val="-7"/>
          <w:sz w:val="16"/>
        </w:rPr>
        <w:t xml:space="preserve"> </w:t>
      </w:r>
      <w:r>
        <w:rPr>
          <w:sz w:val="16"/>
        </w:rPr>
        <w:t>la</w:t>
      </w:r>
      <w:r>
        <w:rPr>
          <w:spacing w:val="-8"/>
          <w:sz w:val="16"/>
        </w:rPr>
        <w:t xml:space="preserve"> </w:t>
      </w:r>
      <w:r>
        <w:rPr>
          <w:sz w:val="16"/>
        </w:rPr>
        <w:t>Contratación</w:t>
      </w:r>
      <w:r>
        <w:rPr>
          <w:spacing w:val="-7"/>
          <w:sz w:val="16"/>
        </w:rPr>
        <w:t xml:space="preserve"> </w:t>
      </w:r>
      <w:r>
        <w:rPr>
          <w:sz w:val="16"/>
        </w:rPr>
        <w:t>Pública,</w:t>
      </w:r>
      <w:r>
        <w:rPr>
          <w:spacing w:val="-8"/>
          <w:sz w:val="16"/>
        </w:rPr>
        <w:t xml:space="preserve"> </w:t>
      </w:r>
      <w:r>
        <w:rPr>
          <w:sz w:val="16"/>
        </w:rPr>
        <w:t>Secop,</w:t>
      </w:r>
      <w:r>
        <w:rPr>
          <w:spacing w:val="-7"/>
          <w:sz w:val="16"/>
        </w:rPr>
        <w:t xml:space="preserve"> </w:t>
      </w:r>
      <w:r>
        <w:rPr>
          <w:sz w:val="16"/>
        </w:rPr>
        <w:t>el</w:t>
      </w:r>
      <w:r>
        <w:rPr>
          <w:spacing w:val="-7"/>
          <w:sz w:val="16"/>
        </w:rPr>
        <w:t xml:space="preserve"> </w:t>
      </w:r>
      <w:r>
        <w:rPr>
          <w:sz w:val="16"/>
        </w:rPr>
        <w:t>cual:</w:t>
      </w:r>
      <w:r>
        <w:rPr>
          <w:spacing w:val="-54"/>
          <w:sz w:val="16"/>
        </w:rPr>
        <w:t xml:space="preserve"> </w:t>
      </w:r>
      <w:r>
        <w:rPr>
          <w:sz w:val="16"/>
        </w:rPr>
        <w:t>[…]</w:t>
      </w:r>
    </w:p>
    <w:p w14:paraId="5C4332E4" w14:textId="77777777" w:rsidR="000F20E9" w:rsidRDefault="00000000">
      <w:pPr>
        <w:ind w:left="100" w:right="899" w:firstLine="709"/>
        <w:jc w:val="both"/>
        <w:rPr>
          <w:sz w:val="16"/>
        </w:rPr>
      </w:pPr>
      <w:r>
        <w:rPr>
          <w:sz w:val="16"/>
        </w:rPr>
        <w:t>c) Contará con la información oficial de la contratación realizada con dineros públicos, para lo cual</w:t>
      </w:r>
      <w:r>
        <w:rPr>
          <w:spacing w:val="1"/>
          <w:sz w:val="16"/>
        </w:rPr>
        <w:t xml:space="preserve"> </w:t>
      </w:r>
      <w:r>
        <w:rPr>
          <w:spacing w:val="-1"/>
          <w:sz w:val="16"/>
        </w:rPr>
        <w:t>establecerá los patrones a que</w:t>
      </w:r>
      <w:r>
        <w:rPr>
          <w:sz w:val="16"/>
        </w:rPr>
        <w:t xml:space="preserve"> </w:t>
      </w:r>
      <w:r>
        <w:rPr>
          <w:spacing w:val="-1"/>
          <w:sz w:val="16"/>
        </w:rPr>
        <w:t>haya lugar y se encargará</w:t>
      </w:r>
      <w:r>
        <w:rPr>
          <w:sz w:val="16"/>
        </w:rPr>
        <w:t xml:space="preserve"> </w:t>
      </w:r>
      <w:r>
        <w:rPr>
          <w:spacing w:val="-1"/>
          <w:sz w:val="16"/>
        </w:rPr>
        <w:t>de su difusión a través</w:t>
      </w:r>
      <w:r>
        <w:rPr>
          <w:sz w:val="16"/>
        </w:rPr>
        <w:t xml:space="preserve"> </w:t>
      </w:r>
      <w:r>
        <w:rPr>
          <w:spacing w:val="-1"/>
          <w:sz w:val="16"/>
        </w:rPr>
        <w:t>de canales electrónico</w:t>
      </w:r>
      <w:r>
        <w:rPr>
          <w:spacing w:val="-23"/>
          <w:sz w:val="16"/>
        </w:rPr>
        <w:t xml:space="preserve"> </w:t>
      </w:r>
      <w:r>
        <w:rPr>
          <w:sz w:val="16"/>
        </w:rPr>
        <w:t>”.</w:t>
      </w:r>
    </w:p>
    <w:p w14:paraId="190429CD" w14:textId="77777777" w:rsidR="000F20E9" w:rsidRDefault="000F20E9">
      <w:pPr>
        <w:pStyle w:val="Textoindependiente"/>
        <w:spacing w:before="11"/>
        <w:rPr>
          <w:sz w:val="15"/>
        </w:rPr>
      </w:pPr>
    </w:p>
    <w:p w14:paraId="4FC45033" w14:textId="77777777" w:rsidR="000F20E9" w:rsidRDefault="00000000">
      <w:pPr>
        <w:spacing w:before="1"/>
        <w:ind w:left="100" w:right="899" w:firstLine="709"/>
        <w:jc w:val="both"/>
        <w:rPr>
          <w:sz w:val="16"/>
        </w:rPr>
      </w:pPr>
      <w:r>
        <w:rPr>
          <w:sz w:val="16"/>
          <w:vertAlign w:val="superscript"/>
        </w:rPr>
        <w:t>6</w:t>
      </w:r>
      <w:r>
        <w:rPr>
          <w:sz w:val="16"/>
        </w:rPr>
        <w:t xml:space="preserve"> Ley 1712 de 2014: “Artículo 2. Toda información en posesión, bajo control o custodia de un sujeto</w:t>
      </w:r>
      <w:r>
        <w:rPr>
          <w:spacing w:val="1"/>
          <w:sz w:val="16"/>
        </w:rPr>
        <w:t xml:space="preserve"> </w:t>
      </w:r>
      <w:r>
        <w:rPr>
          <w:sz w:val="16"/>
        </w:rPr>
        <w:t>obligado es pública y no podrá ser reservada o limitada sino por disposición constitucional o legal, de</w:t>
      </w:r>
      <w:r>
        <w:rPr>
          <w:spacing w:val="1"/>
          <w:sz w:val="16"/>
        </w:rPr>
        <w:t xml:space="preserve"> </w:t>
      </w:r>
      <w:r>
        <w:rPr>
          <w:sz w:val="16"/>
        </w:rPr>
        <w:t>conformidad</w:t>
      </w:r>
      <w:r>
        <w:rPr>
          <w:spacing w:val="-2"/>
          <w:sz w:val="16"/>
        </w:rPr>
        <w:t xml:space="preserve"> </w:t>
      </w:r>
      <w:r>
        <w:rPr>
          <w:sz w:val="16"/>
        </w:rPr>
        <w:t>con</w:t>
      </w:r>
      <w:r>
        <w:rPr>
          <w:spacing w:val="-1"/>
          <w:sz w:val="16"/>
        </w:rPr>
        <w:t xml:space="preserve"> </w:t>
      </w:r>
      <w:r>
        <w:rPr>
          <w:sz w:val="16"/>
        </w:rPr>
        <w:t>la</w:t>
      </w:r>
      <w:r>
        <w:rPr>
          <w:spacing w:val="-1"/>
          <w:sz w:val="16"/>
        </w:rPr>
        <w:t xml:space="preserve"> </w:t>
      </w:r>
      <w:r>
        <w:rPr>
          <w:sz w:val="16"/>
        </w:rPr>
        <w:t>presente</w:t>
      </w:r>
      <w:r>
        <w:rPr>
          <w:spacing w:val="-1"/>
          <w:sz w:val="16"/>
        </w:rPr>
        <w:t xml:space="preserve"> </w:t>
      </w:r>
      <w:r>
        <w:rPr>
          <w:sz w:val="16"/>
        </w:rPr>
        <w:t>ley”.</w:t>
      </w:r>
    </w:p>
    <w:p w14:paraId="39458D3E" w14:textId="77777777" w:rsidR="000F20E9" w:rsidRDefault="000F20E9">
      <w:pPr>
        <w:pStyle w:val="Textoindependiente"/>
        <w:spacing w:before="12"/>
        <w:rPr>
          <w:sz w:val="15"/>
        </w:rPr>
      </w:pPr>
    </w:p>
    <w:p w14:paraId="3C485FC3" w14:textId="77777777" w:rsidR="000F20E9" w:rsidRDefault="00000000">
      <w:pPr>
        <w:ind w:left="100" w:right="901" w:firstLine="709"/>
        <w:jc w:val="both"/>
        <w:rPr>
          <w:sz w:val="16"/>
        </w:rPr>
      </w:pPr>
      <w:r>
        <w:rPr>
          <w:sz w:val="16"/>
          <w:vertAlign w:val="superscript"/>
        </w:rPr>
        <w:t>7</w:t>
      </w:r>
      <w:r>
        <w:rPr>
          <w:sz w:val="16"/>
        </w:rPr>
        <w:t xml:space="preserve"> Ley 1712 de 2014: “Artículo 5. Ámbito de aplicación. Las disposiciones de esta ley serán aplicables</w:t>
      </w:r>
      <w:r>
        <w:rPr>
          <w:spacing w:val="-54"/>
          <w:sz w:val="16"/>
        </w:rPr>
        <w:t xml:space="preserve"> </w:t>
      </w:r>
      <w:r>
        <w:rPr>
          <w:sz w:val="16"/>
        </w:rPr>
        <w:t>a</w:t>
      </w:r>
      <w:r>
        <w:rPr>
          <w:spacing w:val="-2"/>
          <w:sz w:val="16"/>
        </w:rPr>
        <w:t xml:space="preserve"> </w:t>
      </w:r>
      <w:r>
        <w:rPr>
          <w:sz w:val="16"/>
        </w:rPr>
        <w:t>las</w:t>
      </w:r>
      <w:r>
        <w:rPr>
          <w:spacing w:val="-2"/>
          <w:sz w:val="16"/>
        </w:rPr>
        <w:t xml:space="preserve"> </w:t>
      </w:r>
      <w:r>
        <w:rPr>
          <w:sz w:val="16"/>
        </w:rPr>
        <w:t>siguientes</w:t>
      </w:r>
      <w:r>
        <w:rPr>
          <w:spacing w:val="-1"/>
          <w:sz w:val="16"/>
        </w:rPr>
        <w:t xml:space="preserve"> </w:t>
      </w:r>
      <w:r>
        <w:rPr>
          <w:sz w:val="16"/>
        </w:rPr>
        <w:t>personas</w:t>
      </w:r>
      <w:r>
        <w:rPr>
          <w:spacing w:val="-2"/>
          <w:sz w:val="16"/>
        </w:rPr>
        <w:t xml:space="preserve"> </w:t>
      </w:r>
      <w:r>
        <w:rPr>
          <w:sz w:val="16"/>
        </w:rPr>
        <w:t>en</w:t>
      </w:r>
      <w:r>
        <w:rPr>
          <w:spacing w:val="-1"/>
          <w:sz w:val="16"/>
        </w:rPr>
        <w:t xml:space="preserve"> </w:t>
      </w:r>
      <w:r>
        <w:rPr>
          <w:sz w:val="16"/>
        </w:rPr>
        <w:t>calidad</w:t>
      </w:r>
      <w:r>
        <w:rPr>
          <w:spacing w:val="-2"/>
          <w:sz w:val="16"/>
        </w:rPr>
        <w:t xml:space="preserve"> </w:t>
      </w:r>
      <w:r>
        <w:rPr>
          <w:sz w:val="16"/>
        </w:rPr>
        <w:t>de</w:t>
      </w:r>
      <w:r>
        <w:rPr>
          <w:spacing w:val="-2"/>
          <w:sz w:val="16"/>
        </w:rPr>
        <w:t xml:space="preserve"> </w:t>
      </w:r>
      <w:r>
        <w:rPr>
          <w:sz w:val="16"/>
        </w:rPr>
        <w:t>sujetos</w:t>
      </w:r>
      <w:r>
        <w:rPr>
          <w:spacing w:val="-1"/>
          <w:sz w:val="16"/>
        </w:rPr>
        <w:t xml:space="preserve"> </w:t>
      </w:r>
      <w:r>
        <w:rPr>
          <w:sz w:val="16"/>
        </w:rPr>
        <w:t>obligados:</w:t>
      </w:r>
    </w:p>
    <w:p w14:paraId="3F8E8652" w14:textId="77777777" w:rsidR="000F20E9" w:rsidRDefault="00000000">
      <w:pPr>
        <w:ind w:left="100" w:right="899" w:firstLine="709"/>
        <w:rPr>
          <w:sz w:val="16"/>
        </w:rPr>
      </w:pPr>
      <w:r>
        <w:rPr>
          <w:sz w:val="16"/>
        </w:rPr>
        <w:t>“a)</w:t>
      </w:r>
      <w:r>
        <w:rPr>
          <w:spacing w:val="-12"/>
          <w:sz w:val="16"/>
        </w:rPr>
        <w:t xml:space="preserve"> </w:t>
      </w:r>
      <w:r>
        <w:rPr>
          <w:sz w:val="16"/>
        </w:rPr>
        <w:t>Toda</w:t>
      </w:r>
      <w:r>
        <w:rPr>
          <w:spacing w:val="-12"/>
          <w:sz w:val="16"/>
        </w:rPr>
        <w:t xml:space="preserve"> </w:t>
      </w:r>
      <w:r>
        <w:rPr>
          <w:sz w:val="16"/>
        </w:rPr>
        <w:t>entidad</w:t>
      </w:r>
      <w:r>
        <w:rPr>
          <w:spacing w:val="-11"/>
          <w:sz w:val="16"/>
        </w:rPr>
        <w:t xml:space="preserve"> </w:t>
      </w:r>
      <w:r>
        <w:rPr>
          <w:sz w:val="16"/>
        </w:rPr>
        <w:t>pública,</w:t>
      </w:r>
      <w:r>
        <w:rPr>
          <w:spacing w:val="-11"/>
          <w:sz w:val="16"/>
        </w:rPr>
        <w:t xml:space="preserve"> </w:t>
      </w:r>
      <w:r>
        <w:rPr>
          <w:sz w:val="16"/>
        </w:rPr>
        <w:t>incluyendo</w:t>
      </w:r>
      <w:r>
        <w:rPr>
          <w:spacing w:val="-10"/>
          <w:sz w:val="16"/>
        </w:rPr>
        <w:t xml:space="preserve"> </w:t>
      </w:r>
      <w:r>
        <w:rPr>
          <w:sz w:val="16"/>
        </w:rPr>
        <w:t>las</w:t>
      </w:r>
      <w:r>
        <w:rPr>
          <w:spacing w:val="-11"/>
          <w:sz w:val="16"/>
        </w:rPr>
        <w:t xml:space="preserve"> </w:t>
      </w:r>
      <w:r>
        <w:rPr>
          <w:sz w:val="16"/>
        </w:rPr>
        <w:t>pertenecientes</w:t>
      </w:r>
      <w:r>
        <w:rPr>
          <w:spacing w:val="-9"/>
          <w:sz w:val="16"/>
        </w:rPr>
        <w:t xml:space="preserve"> </w:t>
      </w:r>
      <w:r>
        <w:rPr>
          <w:sz w:val="16"/>
        </w:rPr>
        <w:t>a</w:t>
      </w:r>
      <w:r>
        <w:rPr>
          <w:spacing w:val="-12"/>
          <w:sz w:val="16"/>
        </w:rPr>
        <w:t xml:space="preserve"> </w:t>
      </w:r>
      <w:r>
        <w:rPr>
          <w:sz w:val="16"/>
        </w:rPr>
        <w:t>todas</w:t>
      </w:r>
      <w:r>
        <w:rPr>
          <w:spacing w:val="-11"/>
          <w:sz w:val="16"/>
        </w:rPr>
        <w:t xml:space="preserve"> </w:t>
      </w:r>
      <w:r>
        <w:rPr>
          <w:sz w:val="16"/>
        </w:rPr>
        <w:t>las</w:t>
      </w:r>
      <w:r>
        <w:rPr>
          <w:spacing w:val="-10"/>
          <w:sz w:val="16"/>
        </w:rPr>
        <w:t xml:space="preserve"> </w:t>
      </w:r>
      <w:r>
        <w:rPr>
          <w:sz w:val="16"/>
        </w:rPr>
        <w:t>Ramas</w:t>
      </w:r>
      <w:r>
        <w:rPr>
          <w:spacing w:val="-11"/>
          <w:sz w:val="16"/>
        </w:rPr>
        <w:t xml:space="preserve"> </w:t>
      </w:r>
      <w:r>
        <w:rPr>
          <w:sz w:val="16"/>
        </w:rPr>
        <w:t>del</w:t>
      </w:r>
      <w:r>
        <w:rPr>
          <w:spacing w:val="-12"/>
          <w:sz w:val="16"/>
        </w:rPr>
        <w:t xml:space="preserve"> </w:t>
      </w:r>
      <w:r>
        <w:rPr>
          <w:sz w:val="16"/>
        </w:rPr>
        <w:t>Poder</w:t>
      </w:r>
      <w:r>
        <w:rPr>
          <w:spacing w:val="-11"/>
          <w:sz w:val="16"/>
        </w:rPr>
        <w:t xml:space="preserve"> </w:t>
      </w:r>
      <w:r>
        <w:rPr>
          <w:sz w:val="16"/>
        </w:rPr>
        <w:t>Público,</w:t>
      </w:r>
      <w:r>
        <w:rPr>
          <w:spacing w:val="-11"/>
          <w:sz w:val="16"/>
        </w:rPr>
        <w:t xml:space="preserve"> </w:t>
      </w:r>
      <w:r>
        <w:rPr>
          <w:sz w:val="16"/>
        </w:rPr>
        <w:t>en</w:t>
      </w:r>
      <w:r>
        <w:rPr>
          <w:spacing w:val="-12"/>
          <w:sz w:val="16"/>
        </w:rPr>
        <w:t xml:space="preserve"> </w:t>
      </w:r>
      <w:r>
        <w:rPr>
          <w:sz w:val="16"/>
        </w:rPr>
        <w:t>todos</w:t>
      </w:r>
      <w:r>
        <w:rPr>
          <w:spacing w:val="1"/>
          <w:sz w:val="16"/>
        </w:rPr>
        <w:t xml:space="preserve"> </w:t>
      </w:r>
      <w:r>
        <w:rPr>
          <w:sz w:val="16"/>
        </w:rPr>
        <w:t>los</w:t>
      </w:r>
      <w:r>
        <w:rPr>
          <w:spacing w:val="2"/>
          <w:sz w:val="16"/>
        </w:rPr>
        <w:t xml:space="preserve"> </w:t>
      </w:r>
      <w:r>
        <w:rPr>
          <w:sz w:val="16"/>
        </w:rPr>
        <w:t>niveles</w:t>
      </w:r>
      <w:r>
        <w:rPr>
          <w:spacing w:val="3"/>
          <w:sz w:val="16"/>
        </w:rPr>
        <w:t xml:space="preserve"> </w:t>
      </w:r>
      <w:r>
        <w:rPr>
          <w:sz w:val="16"/>
        </w:rPr>
        <w:t>de</w:t>
      </w:r>
      <w:r>
        <w:rPr>
          <w:spacing w:val="2"/>
          <w:sz w:val="16"/>
        </w:rPr>
        <w:t xml:space="preserve"> </w:t>
      </w:r>
      <w:r>
        <w:rPr>
          <w:sz w:val="16"/>
        </w:rPr>
        <w:t>la</w:t>
      </w:r>
      <w:r>
        <w:rPr>
          <w:spacing w:val="2"/>
          <w:sz w:val="16"/>
        </w:rPr>
        <w:t xml:space="preserve"> </w:t>
      </w:r>
      <w:r>
        <w:rPr>
          <w:sz w:val="16"/>
        </w:rPr>
        <w:t>estructura</w:t>
      </w:r>
      <w:r>
        <w:rPr>
          <w:spacing w:val="5"/>
          <w:sz w:val="16"/>
        </w:rPr>
        <w:t xml:space="preserve"> </w:t>
      </w:r>
      <w:r>
        <w:rPr>
          <w:sz w:val="16"/>
        </w:rPr>
        <w:t>estatal,</w:t>
      </w:r>
      <w:r>
        <w:rPr>
          <w:spacing w:val="3"/>
          <w:sz w:val="16"/>
        </w:rPr>
        <w:t xml:space="preserve"> </w:t>
      </w:r>
      <w:r>
        <w:rPr>
          <w:sz w:val="16"/>
        </w:rPr>
        <w:t>central</w:t>
      </w:r>
      <w:r>
        <w:rPr>
          <w:spacing w:val="3"/>
          <w:sz w:val="16"/>
        </w:rPr>
        <w:t xml:space="preserve"> </w:t>
      </w:r>
      <w:r>
        <w:rPr>
          <w:sz w:val="16"/>
        </w:rPr>
        <w:t>o</w:t>
      </w:r>
      <w:r>
        <w:rPr>
          <w:spacing w:val="2"/>
          <w:sz w:val="16"/>
        </w:rPr>
        <w:t xml:space="preserve"> </w:t>
      </w:r>
      <w:r>
        <w:rPr>
          <w:sz w:val="16"/>
        </w:rPr>
        <w:t>descentralizada</w:t>
      </w:r>
      <w:r>
        <w:rPr>
          <w:spacing w:val="5"/>
          <w:sz w:val="16"/>
        </w:rPr>
        <w:t xml:space="preserve"> </w:t>
      </w:r>
      <w:r>
        <w:rPr>
          <w:sz w:val="16"/>
        </w:rPr>
        <w:t>por</w:t>
      </w:r>
      <w:r>
        <w:rPr>
          <w:spacing w:val="2"/>
          <w:sz w:val="16"/>
        </w:rPr>
        <w:t xml:space="preserve"> </w:t>
      </w:r>
      <w:r>
        <w:rPr>
          <w:sz w:val="16"/>
        </w:rPr>
        <w:t>servicios</w:t>
      </w:r>
      <w:r>
        <w:rPr>
          <w:spacing w:val="5"/>
          <w:sz w:val="16"/>
        </w:rPr>
        <w:t xml:space="preserve"> </w:t>
      </w:r>
      <w:r>
        <w:rPr>
          <w:sz w:val="16"/>
        </w:rPr>
        <w:t>o</w:t>
      </w:r>
      <w:r>
        <w:rPr>
          <w:spacing w:val="2"/>
          <w:sz w:val="16"/>
        </w:rPr>
        <w:t xml:space="preserve"> </w:t>
      </w:r>
      <w:r>
        <w:rPr>
          <w:sz w:val="16"/>
        </w:rPr>
        <w:t>territorialmente,</w:t>
      </w:r>
      <w:r>
        <w:rPr>
          <w:spacing w:val="5"/>
          <w:sz w:val="16"/>
        </w:rPr>
        <w:t xml:space="preserve"> </w:t>
      </w:r>
      <w:r>
        <w:rPr>
          <w:sz w:val="16"/>
        </w:rPr>
        <w:t>en</w:t>
      </w:r>
      <w:r>
        <w:rPr>
          <w:spacing w:val="2"/>
          <w:sz w:val="16"/>
        </w:rPr>
        <w:t xml:space="preserve"> </w:t>
      </w:r>
      <w:r>
        <w:rPr>
          <w:sz w:val="16"/>
        </w:rPr>
        <w:t>los</w:t>
      </w:r>
      <w:r>
        <w:rPr>
          <w:spacing w:val="2"/>
          <w:sz w:val="16"/>
        </w:rPr>
        <w:t xml:space="preserve"> </w:t>
      </w:r>
      <w:r>
        <w:rPr>
          <w:sz w:val="16"/>
        </w:rPr>
        <w:t>órdenes</w:t>
      </w:r>
    </w:p>
    <w:p w14:paraId="59C3C065" w14:textId="77777777" w:rsidR="000F20E9" w:rsidRDefault="000F20E9">
      <w:pPr>
        <w:rPr>
          <w:sz w:val="16"/>
        </w:rPr>
        <w:sectPr w:rsidR="000F20E9">
          <w:pgSz w:w="12240" w:h="15840"/>
          <w:pgMar w:top="1560" w:right="800" w:bottom="1900" w:left="1600" w:header="165" w:footer="1702" w:gutter="0"/>
          <w:cols w:space="720"/>
        </w:sectPr>
      </w:pPr>
    </w:p>
    <w:p w14:paraId="45B8BCE8" w14:textId="77777777" w:rsidR="000F20E9" w:rsidRDefault="000F20E9">
      <w:pPr>
        <w:pStyle w:val="Textoindependiente"/>
        <w:spacing w:before="10"/>
        <w:rPr>
          <w:sz w:val="26"/>
        </w:rPr>
      </w:pPr>
    </w:p>
    <w:p w14:paraId="5B33DE6E" w14:textId="77777777" w:rsidR="000F20E9" w:rsidRDefault="00000000">
      <w:pPr>
        <w:pStyle w:val="Textoindependiente"/>
        <w:spacing w:before="101" w:line="276" w:lineRule="auto"/>
        <w:ind w:left="100" w:right="899"/>
        <w:jc w:val="both"/>
      </w:pPr>
      <w:r>
        <w:t>, deben publicar la información relativa a su contratación. Esta obligación fue</w:t>
      </w:r>
      <w:r>
        <w:rPr>
          <w:spacing w:val="1"/>
        </w:rPr>
        <w:t xml:space="preserve"> </w:t>
      </w:r>
      <w:r>
        <w:t>desarrollada</w:t>
      </w:r>
      <w:r>
        <w:rPr>
          <w:spacing w:val="-4"/>
        </w:rPr>
        <w:t xml:space="preserve"> </w:t>
      </w:r>
      <w:r>
        <w:t>por</w:t>
      </w:r>
      <w:r>
        <w:rPr>
          <w:spacing w:val="-7"/>
        </w:rPr>
        <w:t xml:space="preserve"> </w:t>
      </w:r>
      <w:r>
        <w:t>el</w:t>
      </w:r>
      <w:r>
        <w:rPr>
          <w:spacing w:val="-7"/>
        </w:rPr>
        <w:t xml:space="preserve"> </w:t>
      </w:r>
      <w:r>
        <w:t>Decreto</w:t>
      </w:r>
      <w:r>
        <w:rPr>
          <w:spacing w:val="-6"/>
        </w:rPr>
        <w:t xml:space="preserve"> </w:t>
      </w:r>
      <w:r>
        <w:t>Único</w:t>
      </w:r>
      <w:r>
        <w:rPr>
          <w:spacing w:val="-6"/>
        </w:rPr>
        <w:t xml:space="preserve"> </w:t>
      </w:r>
      <w:r>
        <w:t>Reglamentario</w:t>
      </w:r>
      <w:r>
        <w:rPr>
          <w:spacing w:val="-3"/>
        </w:rPr>
        <w:t xml:space="preserve"> </w:t>
      </w:r>
      <w:r>
        <w:t>1082</w:t>
      </w:r>
      <w:r>
        <w:rPr>
          <w:spacing w:val="-6"/>
        </w:rPr>
        <w:t xml:space="preserve"> </w:t>
      </w:r>
      <w:r>
        <w:t>de</w:t>
      </w:r>
      <w:r>
        <w:rPr>
          <w:spacing w:val="-7"/>
        </w:rPr>
        <w:t xml:space="preserve"> </w:t>
      </w:r>
      <w:r>
        <w:t>2015</w:t>
      </w:r>
      <w:r>
        <w:rPr>
          <w:rFonts w:ascii="Arial MT" w:hAnsi="Arial MT"/>
          <w:vertAlign w:val="superscript"/>
        </w:rPr>
        <w:t>8</w:t>
      </w:r>
      <w:r>
        <w:t>,</w:t>
      </w:r>
      <w:r>
        <w:rPr>
          <w:spacing w:val="-6"/>
        </w:rPr>
        <w:t xml:space="preserve"> </w:t>
      </w:r>
      <w:r>
        <w:t>el</w:t>
      </w:r>
      <w:r>
        <w:rPr>
          <w:spacing w:val="-7"/>
        </w:rPr>
        <w:t xml:space="preserve"> </w:t>
      </w:r>
      <w:r>
        <w:t>cual</w:t>
      </w:r>
      <w:r>
        <w:rPr>
          <w:spacing w:val="-6"/>
        </w:rPr>
        <w:t xml:space="preserve"> </w:t>
      </w:r>
      <w:r>
        <w:t>dispuso</w:t>
      </w:r>
      <w:r>
        <w:rPr>
          <w:spacing w:val="-75"/>
        </w:rPr>
        <w:t xml:space="preserve"> </w:t>
      </w:r>
      <w:r>
        <w:t>que la publicación de la información contractual de los sujetos obligados, que</w:t>
      </w:r>
      <w:r>
        <w:rPr>
          <w:spacing w:val="1"/>
        </w:rPr>
        <w:t xml:space="preserve"> </w:t>
      </w:r>
      <w:r>
        <w:t>contratan</w:t>
      </w:r>
      <w:r>
        <w:rPr>
          <w:spacing w:val="-4"/>
        </w:rPr>
        <w:t xml:space="preserve"> </w:t>
      </w:r>
      <w:r>
        <w:t>con</w:t>
      </w:r>
      <w:r>
        <w:rPr>
          <w:spacing w:val="-3"/>
        </w:rPr>
        <w:t xml:space="preserve"> </w:t>
      </w:r>
      <w:r>
        <w:t>cargo</w:t>
      </w:r>
      <w:r>
        <w:rPr>
          <w:spacing w:val="-3"/>
        </w:rPr>
        <w:t xml:space="preserve"> </w:t>
      </w:r>
      <w:r>
        <w:t>a</w:t>
      </w:r>
      <w:r>
        <w:rPr>
          <w:spacing w:val="-3"/>
        </w:rPr>
        <w:t xml:space="preserve"> </w:t>
      </w:r>
      <w:r>
        <w:t>recursos</w:t>
      </w:r>
      <w:r>
        <w:rPr>
          <w:spacing w:val="-3"/>
        </w:rPr>
        <w:t xml:space="preserve"> </w:t>
      </w:r>
      <w:r>
        <w:t>públicos,</w:t>
      </w:r>
      <w:r>
        <w:rPr>
          <w:spacing w:val="-3"/>
        </w:rPr>
        <w:t xml:space="preserve"> </w:t>
      </w:r>
      <w:r>
        <w:t>debe</w:t>
      </w:r>
      <w:r>
        <w:rPr>
          <w:spacing w:val="-3"/>
        </w:rPr>
        <w:t xml:space="preserve"> </w:t>
      </w:r>
      <w:r>
        <w:t>hacerse</w:t>
      </w:r>
      <w:r>
        <w:rPr>
          <w:spacing w:val="-3"/>
        </w:rPr>
        <w:t xml:space="preserve"> </w:t>
      </w:r>
      <w:r>
        <w:t>en</w:t>
      </w:r>
      <w:r>
        <w:rPr>
          <w:spacing w:val="-3"/>
        </w:rPr>
        <w:t xml:space="preserve"> </w:t>
      </w:r>
      <w:r>
        <w:t>el</w:t>
      </w:r>
      <w:r>
        <w:rPr>
          <w:spacing w:val="-3"/>
        </w:rPr>
        <w:t xml:space="preserve"> </w:t>
      </w:r>
      <w:r>
        <w:t>SECOP.</w:t>
      </w:r>
    </w:p>
    <w:p w14:paraId="6FE90D1B" w14:textId="77777777" w:rsidR="000F20E9" w:rsidRDefault="00000000">
      <w:pPr>
        <w:pStyle w:val="Textoindependiente"/>
        <w:spacing w:before="119" w:line="276" w:lineRule="auto"/>
        <w:ind w:left="100" w:right="899" w:firstLine="708"/>
        <w:jc w:val="both"/>
      </w:pPr>
      <w:r>
        <w:t>Asimismo, de acuerdo con el literal g) del artículo 11 de la misma ley,</w:t>
      </w:r>
      <w:r>
        <w:rPr>
          <w:spacing w:val="1"/>
        </w:rPr>
        <w:t xml:space="preserve"> </w:t>
      </w:r>
      <w:r>
        <w:t>todos</w:t>
      </w:r>
      <w:r>
        <w:rPr>
          <w:spacing w:val="-7"/>
        </w:rPr>
        <w:t xml:space="preserve"> </w:t>
      </w:r>
      <w:r>
        <w:t>los</w:t>
      </w:r>
      <w:r>
        <w:rPr>
          <w:spacing w:val="-7"/>
        </w:rPr>
        <w:t xml:space="preserve"> </w:t>
      </w:r>
      <w:r>
        <w:t>destinatarios</w:t>
      </w:r>
      <w:r>
        <w:rPr>
          <w:spacing w:val="-5"/>
        </w:rPr>
        <w:t xml:space="preserve"> </w:t>
      </w:r>
      <w:r>
        <w:t>de</w:t>
      </w:r>
      <w:r>
        <w:rPr>
          <w:spacing w:val="-6"/>
        </w:rPr>
        <w:t xml:space="preserve"> </w:t>
      </w:r>
      <w:r>
        <w:t>la</w:t>
      </w:r>
      <w:r>
        <w:rPr>
          <w:spacing w:val="-7"/>
        </w:rPr>
        <w:t xml:space="preserve"> </w:t>
      </w:r>
      <w:r>
        <w:t>ley</w:t>
      </w:r>
      <w:r>
        <w:rPr>
          <w:spacing w:val="-7"/>
        </w:rPr>
        <w:t xml:space="preserve"> </w:t>
      </w:r>
      <w:r>
        <w:t>de</w:t>
      </w:r>
      <w:r>
        <w:rPr>
          <w:spacing w:val="-7"/>
        </w:rPr>
        <w:t xml:space="preserve"> </w:t>
      </w:r>
      <w:r>
        <w:t>transparencia</w:t>
      </w:r>
      <w:r>
        <w:rPr>
          <w:spacing w:val="-4"/>
        </w:rPr>
        <w:t xml:space="preserve"> </w:t>
      </w:r>
      <w:r>
        <w:t>deben</w:t>
      </w:r>
      <w:r>
        <w:rPr>
          <w:spacing w:val="-6"/>
        </w:rPr>
        <w:t xml:space="preserve"> </w:t>
      </w:r>
      <w:r>
        <w:t>garantizar</w:t>
      </w:r>
      <w:r>
        <w:rPr>
          <w:spacing w:val="-5"/>
        </w:rPr>
        <w:t xml:space="preserve"> </w:t>
      </w:r>
      <w:r>
        <w:t>la</w:t>
      </w:r>
      <w:r>
        <w:rPr>
          <w:spacing w:val="-7"/>
        </w:rPr>
        <w:t xml:space="preserve"> </w:t>
      </w:r>
      <w:r>
        <w:t>publicidad</w:t>
      </w:r>
      <w:r>
        <w:rPr>
          <w:spacing w:val="-75"/>
        </w:rPr>
        <w:t xml:space="preserve"> </w:t>
      </w:r>
      <w:r>
        <w:t>de “sus procedimientos, lineamientos, políticas en materia de adquisiciones y</w:t>
      </w:r>
      <w:r>
        <w:rPr>
          <w:spacing w:val="1"/>
        </w:rPr>
        <w:t xml:space="preserve"> </w:t>
      </w:r>
      <w:r>
        <w:t>compras, así como todos los datos de adjudicación y ejecución de contratos,</w:t>
      </w:r>
      <w:r>
        <w:rPr>
          <w:spacing w:val="1"/>
        </w:rPr>
        <w:t xml:space="preserve"> </w:t>
      </w:r>
      <w:r>
        <w:t>incluidos concursos y licitaciones”, y esta información también debe estar en el</w:t>
      </w:r>
      <w:r>
        <w:rPr>
          <w:spacing w:val="-75"/>
        </w:rPr>
        <w:t xml:space="preserve"> </w:t>
      </w:r>
      <w:r>
        <w:t>SECOP. El derecho de acceso a la información pública o de interés público</w:t>
      </w:r>
      <w:r>
        <w:rPr>
          <w:spacing w:val="1"/>
        </w:rPr>
        <w:t xml:space="preserve"> </w:t>
      </w:r>
      <w:r>
        <w:t>permite a toda persona, sin necesidad de acreditar calidad, interés o condición</w:t>
      </w:r>
      <w:r>
        <w:rPr>
          <w:spacing w:val="1"/>
        </w:rPr>
        <w:t xml:space="preserve"> </w:t>
      </w:r>
      <w:r>
        <w:t>particular, conocer la existencia de información pública, acceder a la misma y</w:t>
      </w:r>
      <w:r>
        <w:rPr>
          <w:spacing w:val="1"/>
        </w:rPr>
        <w:t xml:space="preserve"> </w:t>
      </w:r>
      <w:r>
        <w:t>difundirla</w:t>
      </w:r>
      <w:r>
        <w:rPr>
          <w:spacing w:val="-2"/>
        </w:rPr>
        <w:t xml:space="preserve"> </w:t>
      </w:r>
      <w:r>
        <w:t>o</w:t>
      </w:r>
      <w:r>
        <w:rPr>
          <w:spacing w:val="-1"/>
        </w:rPr>
        <w:t xml:space="preserve"> </w:t>
      </w:r>
      <w:r>
        <w:t>publicarla,</w:t>
      </w:r>
      <w:r>
        <w:rPr>
          <w:spacing w:val="-1"/>
        </w:rPr>
        <w:t xml:space="preserve"> </w:t>
      </w:r>
      <w:r>
        <w:t>según</w:t>
      </w:r>
      <w:r>
        <w:rPr>
          <w:spacing w:val="-1"/>
        </w:rPr>
        <w:t xml:space="preserve"> </w:t>
      </w:r>
      <w:r>
        <w:t>su</w:t>
      </w:r>
      <w:r>
        <w:rPr>
          <w:spacing w:val="-2"/>
        </w:rPr>
        <w:t xml:space="preserve"> </w:t>
      </w:r>
      <w:r>
        <w:t>interés</w:t>
      </w:r>
      <w:r>
        <w:rPr>
          <w:rFonts w:ascii="Arial MT" w:hAnsi="Arial MT"/>
          <w:vertAlign w:val="superscript"/>
        </w:rPr>
        <w:t>9</w:t>
      </w:r>
      <w:r>
        <w:t>.</w:t>
      </w:r>
    </w:p>
    <w:p w14:paraId="5AA8BB45" w14:textId="77777777" w:rsidR="000F20E9" w:rsidRDefault="000F20E9">
      <w:pPr>
        <w:pStyle w:val="Textoindependiente"/>
        <w:spacing w:before="9"/>
        <w:rPr>
          <w:sz w:val="23"/>
        </w:rPr>
      </w:pPr>
    </w:p>
    <w:p w14:paraId="162526A7" w14:textId="77777777" w:rsidR="000F20E9" w:rsidRDefault="00000000">
      <w:pPr>
        <w:pStyle w:val="Textoindependiente"/>
        <w:spacing w:line="276" w:lineRule="auto"/>
        <w:ind w:left="100" w:right="899" w:firstLine="709"/>
        <w:jc w:val="both"/>
      </w:pPr>
      <w:r>
        <w:t>En</w:t>
      </w:r>
      <w:r>
        <w:rPr>
          <w:spacing w:val="1"/>
        </w:rPr>
        <w:t xml:space="preserve"> </w:t>
      </w:r>
      <w:r>
        <w:t>ese</w:t>
      </w:r>
      <w:r>
        <w:rPr>
          <w:spacing w:val="1"/>
        </w:rPr>
        <w:t xml:space="preserve"> </w:t>
      </w:r>
      <w:r>
        <w:t>contexto,</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conforme</w:t>
      </w:r>
      <w:r>
        <w:rPr>
          <w:spacing w:val="1"/>
        </w:rPr>
        <w:t xml:space="preserve"> </w:t>
      </w:r>
      <w:r>
        <w:t>al</w:t>
      </w:r>
      <w:r>
        <w:rPr>
          <w:spacing w:val="1"/>
        </w:rPr>
        <w:t xml:space="preserve"> </w:t>
      </w:r>
      <w:r>
        <w:t>artículo</w:t>
      </w:r>
      <w:r>
        <w:rPr>
          <w:spacing w:val="-75"/>
        </w:rPr>
        <w:t xml:space="preserve"> </w:t>
      </w:r>
      <w:r>
        <w:t>2.2.1.1.1.7.1 del Decreto 1082 de 2015, tienen la obligación de publicar en el</w:t>
      </w:r>
      <w:r>
        <w:rPr>
          <w:spacing w:val="1"/>
        </w:rPr>
        <w:t xml:space="preserve"> </w:t>
      </w:r>
      <w:r>
        <w:t>SECOP</w:t>
      </w:r>
      <w:r>
        <w:rPr>
          <w:spacing w:val="-6"/>
        </w:rPr>
        <w:t xml:space="preserve"> </w:t>
      </w:r>
      <w:r>
        <w:t>“[…]</w:t>
      </w:r>
      <w:r>
        <w:rPr>
          <w:spacing w:val="-6"/>
        </w:rPr>
        <w:t xml:space="preserve"> </w:t>
      </w:r>
      <w:r>
        <w:t>los</w:t>
      </w:r>
      <w:r>
        <w:rPr>
          <w:spacing w:val="-5"/>
        </w:rPr>
        <w:t xml:space="preserve"> </w:t>
      </w:r>
      <w:r>
        <w:t>Documentos</w:t>
      </w:r>
      <w:r>
        <w:rPr>
          <w:spacing w:val="-4"/>
        </w:rPr>
        <w:t xml:space="preserve"> </w:t>
      </w:r>
      <w:r>
        <w:t>del</w:t>
      </w:r>
      <w:r>
        <w:rPr>
          <w:spacing w:val="-6"/>
        </w:rPr>
        <w:t xml:space="preserve"> </w:t>
      </w:r>
      <w:r>
        <w:t>Proceso</w:t>
      </w:r>
      <w:r>
        <w:rPr>
          <w:spacing w:val="-5"/>
        </w:rPr>
        <w:t xml:space="preserve"> </w:t>
      </w:r>
      <w:r>
        <w:t>y</w:t>
      </w:r>
      <w:r>
        <w:rPr>
          <w:spacing w:val="-6"/>
        </w:rPr>
        <w:t xml:space="preserve"> </w:t>
      </w:r>
      <w:r>
        <w:t>los</w:t>
      </w:r>
      <w:r>
        <w:rPr>
          <w:spacing w:val="-5"/>
        </w:rPr>
        <w:t xml:space="preserve"> </w:t>
      </w:r>
      <w:r>
        <w:t>actos</w:t>
      </w:r>
      <w:r>
        <w:rPr>
          <w:spacing w:val="-6"/>
        </w:rPr>
        <w:t xml:space="preserve"> </w:t>
      </w:r>
      <w:r>
        <w:t>administrativos</w:t>
      </w:r>
      <w:r>
        <w:rPr>
          <w:spacing w:val="-2"/>
        </w:rPr>
        <w:t xml:space="preserve"> </w:t>
      </w:r>
      <w:r>
        <w:t>del</w:t>
      </w:r>
      <w:r>
        <w:rPr>
          <w:spacing w:val="-7"/>
        </w:rPr>
        <w:t xml:space="preserve"> </w:t>
      </w:r>
      <w:r>
        <w:t>Proceso</w:t>
      </w:r>
      <w:r>
        <w:rPr>
          <w:spacing w:val="-75"/>
        </w:rPr>
        <w:t xml:space="preserve"> </w:t>
      </w:r>
      <w:r>
        <w:t>de</w:t>
      </w:r>
      <w:r>
        <w:rPr>
          <w:spacing w:val="-6"/>
        </w:rPr>
        <w:t xml:space="preserve"> </w:t>
      </w:r>
      <w:r>
        <w:t>Contratación,</w:t>
      </w:r>
      <w:r>
        <w:rPr>
          <w:spacing w:val="-2"/>
        </w:rPr>
        <w:t xml:space="preserve"> </w:t>
      </w:r>
      <w:r>
        <w:t>dentro</w:t>
      </w:r>
      <w:r>
        <w:rPr>
          <w:spacing w:val="-4"/>
        </w:rPr>
        <w:t xml:space="preserve"> </w:t>
      </w:r>
      <w:r>
        <w:t>de</w:t>
      </w:r>
      <w:r>
        <w:rPr>
          <w:spacing w:val="-6"/>
        </w:rPr>
        <w:t xml:space="preserve"> </w:t>
      </w:r>
      <w:r>
        <w:t>los</w:t>
      </w:r>
      <w:r>
        <w:rPr>
          <w:spacing w:val="-6"/>
        </w:rPr>
        <w:t xml:space="preserve"> </w:t>
      </w:r>
      <w:r>
        <w:t>tres</w:t>
      </w:r>
      <w:r>
        <w:rPr>
          <w:spacing w:val="-4"/>
        </w:rPr>
        <w:t xml:space="preserve"> </w:t>
      </w:r>
      <w:r>
        <w:t>(3)</w:t>
      </w:r>
      <w:r>
        <w:rPr>
          <w:spacing w:val="-6"/>
        </w:rPr>
        <w:t xml:space="preserve"> </w:t>
      </w:r>
      <w:r>
        <w:t>días</w:t>
      </w:r>
      <w:r>
        <w:rPr>
          <w:spacing w:val="-5"/>
        </w:rPr>
        <w:t xml:space="preserve"> </w:t>
      </w:r>
      <w:r>
        <w:t>siguientes</w:t>
      </w:r>
      <w:r>
        <w:rPr>
          <w:spacing w:val="-4"/>
        </w:rPr>
        <w:t xml:space="preserve"> </w:t>
      </w:r>
      <w:r>
        <w:t>a</w:t>
      </w:r>
      <w:r>
        <w:rPr>
          <w:spacing w:val="-6"/>
        </w:rPr>
        <w:t xml:space="preserve"> </w:t>
      </w:r>
      <w:r>
        <w:t>su</w:t>
      </w:r>
      <w:r>
        <w:rPr>
          <w:spacing w:val="-5"/>
        </w:rPr>
        <w:t xml:space="preserve"> </w:t>
      </w:r>
      <w:r>
        <w:t>expedición</w:t>
      </w:r>
      <w:r>
        <w:rPr>
          <w:spacing w:val="-3"/>
        </w:rPr>
        <w:t xml:space="preserve"> </w:t>
      </w:r>
      <w:r>
        <w:t>[…]”.</w:t>
      </w:r>
      <w:r>
        <w:rPr>
          <w:spacing w:val="-5"/>
        </w:rPr>
        <w:t xml:space="preserve"> </w:t>
      </w:r>
      <w:r>
        <w:t>Sin</w:t>
      </w:r>
      <w:r>
        <w:rPr>
          <w:spacing w:val="-75"/>
        </w:rPr>
        <w:t xml:space="preserve"> </w:t>
      </w:r>
      <w:r>
        <w:t>embargo, en lo referente a las Entidades exceptuadas del EGCAP, es decir</w:t>
      </w:r>
      <w:r>
        <w:rPr>
          <w:spacing w:val="1"/>
        </w:rPr>
        <w:t xml:space="preserve"> </w:t>
      </w:r>
      <w:r>
        <w:t>aquellas que se rigen por disposiciones especiales y el derecho privado, debe</w:t>
      </w:r>
      <w:r>
        <w:rPr>
          <w:spacing w:val="1"/>
        </w:rPr>
        <w:t xml:space="preserve"> </w:t>
      </w:r>
      <w:r>
        <w:t>señalarse</w:t>
      </w:r>
      <w:r>
        <w:rPr>
          <w:spacing w:val="-7"/>
        </w:rPr>
        <w:t xml:space="preserve"> </w:t>
      </w:r>
      <w:r>
        <w:t>que</w:t>
      </w:r>
      <w:r>
        <w:rPr>
          <w:spacing w:val="-9"/>
        </w:rPr>
        <w:t xml:space="preserve"> </w:t>
      </w:r>
      <w:r>
        <w:t>en</w:t>
      </w:r>
      <w:r>
        <w:rPr>
          <w:spacing w:val="-8"/>
        </w:rPr>
        <w:t xml:space="preserve"> </w:t>
      </w:r>
      <w:r>
        <w:t>virtud</w:t>
      </w:r>
      <w:r>
        <w:rPr>
          <w:spacing w:val="-8"/>
        </w:rPr>
        <w:t xml:space="preserve"> </w:t>
      </w:r>
      <w:r>
        <w:t>de</w:t>
      </w:r>
      <w:r>
        <w:rPr>
          <w:spacing w:val="-8"/>
        </w:rPr>
        <w:t xml:space="preserve"> </w:t>
      </w:r>
      <w:r>
        <w:t>lo</w:t>
      </w:r>
      <w:r>
        <w:rPr>
          <w:spacing w:val="-9"/>
        </w:rPr>
        <w:t xml:space="preserve"> </w:t>
      </w:r>
      <w:r>
        <w:t>dispuesto</w:t>
      </w:r>
      <w:r>
        <w:rPr>
          <w:spacing w:val="-7"/>
        </w:rPr>
        <w:t xml:space="preserve"> </w:t>
      </w:r>
      <w:r>
        <w:t>en</w:t>
      </w:r>
      <w:r>
        <w:rPr>
          <w:spacing w:val="-8"/>
        </w:rPr>
        <w:t xml:space="preserve"> </w:t>
      </w:r>
      <w:r>
        <w:t>el</w:t>
      </w:r>
      <w:r>
        <w:rPr>
          <w:spacing w:val="-9"/>
        </w:rPr>
        <w:t xml:space="preserve"> </w:t>
      </w:r>
      <w:r>
        <w:t>artículo</w:t>
      </w:r>
      <w:r>
        <w:rPr>
          <w:spacing w:val="-6"/>
        </w:rPr>
        <w:t xml:space="preserve"> </w:t>
      </w:r>
      <w:r>
        <w:t>53</w:t>
      </w:r>
      <w:r>
        <w:rPr>
          <w:spacing w:val="-9"/>
        </w:rPr>
        <w:t xml:space="preserve"> </w:t>
      </w:r>
      <w:r>
        <w:t>de</w:t>
      </w:r>
      <w:r>
        <w:rPr>
          <w:spacing w:val="-8"/>
        </w:rPr>
        <w:t xml:space="preserve"> </w:t>
      </w:r>
      <w:r>
        <w:t>la</w:t>
      </w:r>
      <w:r>
        <w:rPr>
          <w:spacing w:val="-9"/>
        </w:rPr>
        <w:t xml:space="preserve"> </w:t>
      </w:r>
      <w:r>
        <w:t>Ley</w:t>
      </w:r>
      <w:r>
        <w:rPr>
          <w:spacing w:val="-9"/>
        </w:rPr>
        <w:t xml:space="preserve"> </w:t>
      </w:r>
      <w:r>
        <w:t>2195</w:t>
      </w:r>
      <w:r>
        <w:rPr>
          <w:spacing w:val="-7"/>
        </w:rPr>
        <w:t xml:space="preserve"> </w:t>
      </w:r>
      <w:r>
        <w:t>de</w:t>
      </w:r>
      <w:r>
        <w:rPr>
          <w:spacing w:val="-9"/>
        </w:rPr>
        <w:t xml:space="preserve"> </w:t>
      </w:r>
      <w:r>
        <w:t>2022</w:t>
      </w:r>
    </w:p>
    <w:p w14:paraId="2A488D51" w14:textId="77777777" w:rsidR="000F20E9" w:rsidRDefault="000F20E9">
      <w:pPr>
        <w:pStyle w:val="Textoindependiente"/>
        <w:rPr>
          <w:sz w:val="20"/>
        </w:rPr>
      </w:pPr>
    </w:p>
    <w:p w14:paraId="3C621C31" w14:textId="77777777" w:rsidR="000F20E9" w:rsidRDefault="000F20E9">
      <w:pPr>
        <w:pStyle w:val="Textoindependiente"/>
        <w:rPr>
          <w:sz w:val="20"/>
        </w:rPr>
      </w:pPr>
    </w:p>
    <w:p w14:paraId="1AE04D62" w14:textId="77777777" w:rsidR="000F20E9" w:rsidRDefault="000F20E9">
      <w:pPr>
        <w:pStyle w:val="Textoindependiente"/>
        <w:rPr>
          <w:sz w:val="20"/>
        </w:rPr>
      </w:pPr>
    </w:p>
    <w:p w14:paraId="2A056A51" w14:textId="77777777" w:rsidR="000F20E9" w:rsidRDefault="000F20E9">
      <w:pPr>
        <w:pStyle w:val="Textoindependiente"/>
        <w:rPr>
          <w:sz w:val="20"/>
        </w:rPr>
      </w:pPr>
    </w:p>
    <w:p w14:paraId="2CCC645E" w14:textId="77777777" w:rsidR="000F20E9" w:rsidRDefault="000F20E9">
      <w:pPr>
        <w:pStyle w:val="Textoindependiente"/>
        <w:rPr>
          <w:sz w:val="20"/>
        </w:rPr>
      </w:pPr>
    </w:p>
    <w:p w14:paraId="383333CE" w14:textId="43461F3F" w:rsidR="000F20E9" w:rsidRDefault="00FE613C">
      <w:pPr>
        <w:pStyle w:val="Textoindependiente"/>
        <w:spacing w:before="5"/>
        <w:rPr>
          <w:sz w:val="28"/>
        </w:rPr>
      </w:pPr>
      <w:r>
        <w:rPr>
          <w:noProof/>
        </w:rPr>
        <mc:AlternateContent>
          <mc:Choice Requires="wps">
            <w:drawing>
              <wp:anchor distT="0" distB="0" distL="0" distR="0" simplePos="0" relativeHeight="487589888" behindDoc="1" locked="0" layoutInCell="1" allowOverlap="1" wp14:anchorId="2D793AFC" wp14:editId="4DD36E95">
                <wp:simplePos x="0" y="0"/>
                <wp:positionH relativeFrom="page">
                  <wp:posOffset>1080135</wp:posOffset>
                </wp:positionH>
                <wp:positionV relativeFrom="paragraph">
                  <wp:posOffset>247650</wp:posOffset>
                </wp:positionV>
                <wp:extent cx="2399665" cy="1270"/>
                <wp:effectExtent l="0" t="0" r="0" b="0"/>
                <wp:wrapTopAndBottom/>
                <wp:docPr id="46174198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665" cy="1270"/>
                        </a:xfrm>
                        <a:custGeom>
                          <a:avLst/>
                          <a:gdLst>
                            <a:gd name="T0" fmla="+- 0 1701 1701"/>
                            <a:gd name="T1" fmla="*/ T0 w 3779"/>
                            <a:gd name="T2" fmla="+- 0 5479 1701"/>
                            <a:gd name="T3" fmla="*/ T2 w 3779"/>
                          </a:gdLst>
                          <a:ahLst/>
                          <a:cxnLst>
                            <a:cxn ang="0">
                              <a:pos x="T1" y="0"/>
                            </a:cxn>
                            <a:cxn ang="0">
                              <a:pos x="T3" y="0"/>
                            </a:cxn>
                          </a:cxnLst>
                          <a:rect l="0" t="0" r="r" b="b"/>
                          <a:pathLst>
                            <a:path w="3779">
                              <a:moveTo>
                                <a:pt x="0" y="0"/>
                              </a:moveTo>
                              <a:lnTo>
                                <a:pt x="377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B9AC" id="Freeform 6" o:spid="_x0000_s1026" style="position:absolute;margin-left:85.05pt;margin-top:19.5pt;width:188.9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" path="m,l3778,e" filled="f" strokeweight=".5pt">
                <v:path arrowok="t" o:connecttype="custom" o:connectlocs="0,0;2399030,0" o:connectangles="0,0"/>
                <w10:wrap type="topAndBottom" anchorx="page"/>
              </v:shape>
            </w:pict>
          </mc:Fallback>
        </mc:AlternateContent>
      </w:r>
    </w:p>
    <w:p w14:paraId="1F572E85" w14:textId="77777777" w:rsidR="000F20E9" w:rsidRDefault="00000000">
      <w:pPr>
        <w:spacing w:before="86"/>
        <w:ind w:left="100"/>
        <w:rPr>
          <w:sz w:val="16"/>
        </w:rPr>
      </w:pPr>
      <w:r>
        <w:rPr>
          <w:sz w:val="16"/>
        </w:rPr>
        <w:t>nacional,</w:t>
      </w:r>
      <w:r>
        <w:rPr>
          <w:spacing w:val="-7"/>
          <w:sz w:val="16"/>
        </w:rPr>
        <w:t xml:space="preserve"> </w:t>
      </w:r>
      <w:r>
        <w:rPr>
          <w:sz w:val="16"/>
        </w:rPr>
        <w:t>departamental,</w:t>
      </w:r>
      <w:r>
        <w:rPr>
          <w:spacing w:val="-7"/>
          <w:sz w:val="16"/>
        </w:rPr>
        <w:t xml:space="preserve"> </w:t>
      </w:r>
      <w:r>
        <w:rPr>
          <w:sz w:val="16"/>
        </w:rPr>
        <w:t>municipal</w:t>
      </w:r>
      <w:r>
        <w:rPr>
          <w:spacing w:val="-7"/>
          <w:sz w:val="16"/>
        </w:rPr>
        <w:t xml:space="preserve"> </w:t>
      </w:r>
      <w:r>
        <w:rPr>
          <w:sz w:val="16"/>
        </w:rPr>
        <w:t>y</w:t>
      </w:r>
      <w:r>
        <w:rPr>
          <w:spacing w:val="-7"/>
          <w:sz w:val="16"/>
        </w:rPr>
        <w:t xml:space="preserve"> </w:t>
      </w:r>
      <w:r>
        <w:rPr>
          <w:sz w:val="16"/>
        </w:rPr>
        <w:t>distrital”.</w:t>
      </w:r>
    </w:p>
    <w:p w14:paraId="6EA05F22" w14:textId="77777777" w:rsidR="000F20E9" w:rsidRDefault="000F20E9">
      <w:pPr>
        <w:pStyle w:val="Textoindependiente"/>
        <w:spacing w:before="12"/>
        <w:rPr>
          <w:sz w:val="15"/>
        </w:rPr>
      </w:pPr>
    </w:p>
    <w:p w14:paraId="196E8BBF" w14:textId="77777777" w:rsidR="000F20E9" w:rsidRDefault="00000000">
      <w:pPr>
        <w:ind w:left="100" w:right="899" w:firstLine="709"/>
        <w:jc w:val="both"/>
        <w:rPr>
          <w:sz w:val="16"/>
        </w:rPr>
      </w:pPr>
      <w:r>
        <w:rPr>
          <w:spacing w:val="-1"/>
          <w:sz w:val="16"/>
          <w:vertAlign w:val="superscript"/>
        </w:rPr>
        <w:t>8</w:t>
      </w:r>
      <w:r>
        <w:rPr>
          <w:spacing w:val="-1"/>
          <w:sz w:val="16"/>
        </w:rPr>
        <w:t xml:space="preserve"> “Artículo 2.1.1.2.1.7. Publicación de la información contractual. De conformidad con el literal </w:t>
      </w:r>
      <w:r>
        <w:rPr>
          <w:sz w:val="16"/>
        </w:rPr>
        <w:t>(c) del</w:t>
      </w:r>
      <w:r>
        <w:rPr>
          <w:spacing w:val="-54"/>
          <w:sz w:val="16"/>
        </w:rPr>
        <w:t xml:space="preserve"> </w:t>
      </w:r>
      <w:r>
        <w:rPr>
          <w:sz w:val="16"/>
        </w:rPr>
        <w:t>artículo 3° de la Ley 1150 de 2007, el sistema de información del Estado en el cual los sujetos obligados que</w:t>
      </w:r>
      <w:r>
        <w:rPr>
          <w:spacing w:val="-54"/>
          <w:sz w:val="16"/>
        </w:rPr>
        <w:t xml:space="preserve"> </w:t>
      </w:r>
      <w:r>
        <w:rPr>
          <w:sz w:val="16"/>
        </w:rPr>
        <w:t>contratan con cargo a recursos públicos deben cumplir la obligación de publicar la información de su gestión</w:t>
      </w:r>
      <w:r>
        <w:rPr>
          <w:spacing w:val="1"/>
          <w:sz w:val="16"/>
        </w:rPr>
        <w:t xml:space="preserve"> </w:t>
      </w:r>
      <w:r>
        <w:rPr>
          <w:sz w:val="16"/>
        </w:rPr>
        <w:t>contractual</w:t>
      </w:r>
      <w:r>
        <w:rPr>
          <w:spacing w:val="-3"/>
          <w:sz w:val="16"/>
        </w:rPr>
        <w:t xml:space="preserve"> </w:t>
      </w:r>
      <w:r>
        <w:rPr>
          <w:sz w:val="16"/>
        </w:rPr>
        <w:t>es</w:t>
      </w:r>
      <w:r>
        <w:rPr>
          <w:spacing w:val="-2"/>
          <w:sz w:val="16"/>
        </w:rPr>
        <w:t xml:space="preserve"> </w:t>
      </w:r>
      <w:r>
        <w:rPr>
          <w:sz w:val="16"/>
        </w:rPr>
        <w:t>el</w:t>
      </w:r>
      <w:r>
        <w:rPr>
          <w:spacing w:val="-2"/>
          <w:sz w:val="16"/>
        </w:rPr>
        <w:t xml:space="preserve"> </w:t>
      </w:r>
      <w:r>
        <w:rPr>
          <w:sz w:val="16"/>
        </w:rPr>
        <w:t>Sistema</w:t>
      </w:r>
      <w:r>
        <w:rPr>
          <w:spacing w:val="-2"/>
          <w:sz w:val="16"/>
        </w:rPr>
        <w:t xml:space="preserve"> </w:t>
      </w:r>
      <w:r>
        <w:rPr>
          <w:sz w:val="16"/>
        </w:rPr>
        <w:t>Electrónico</w:t>
      </w:r>
      <w:r>
        <w:rPr>
          <w:spacing w:val="-2"/>
          <w:sz w:val="16"/>
        </w:rPr>
        <w:t xml:space="preserve"> </w:t>
      </w:r>
      <w:r>
        <w:rPr>
          <w:sz w:val="16"/>
        </w:rPr>
        <w:t>para</w:t>
      </w:r>
      <w:r>
        <w:rPr>
          <w:spacing w:val="-2"/>
          <w:sz w:val="16"/>
        </w:rPr>
        <w:t xml:space="preserve"> </w:t>
      </w:r>
      <w:r>
        <w:rPr>
          <w:sz w:val="16"/>
        </w:rPr>
        <w:t>la</w:t>
      </w:r>
      <w:r>
        <w:rPr>
          <w:spacing w:val="-2"/>
          <w:sz w:val="16"/>
        </w:rPr>
        <w:t xml:space="preserve"> </w:t>
      </w:r>
      <w:r>
        <w:rPr>
          <w:sz w:val="16"/>
        </w:rPr>
        <w:t>Contratación</w:t>
      </w:r>
      <w:r>
        <w:rPr>
          <w:spacing w:val="-2"/>
          <w:sz w:val="16"/>
        </w:rPr>
        <w:t xml:space="preserve"> </w:t>
      </w:r>
      <w:r>
        <w:rPr>
          <w:sz w:val="16"/>
        </w:rPr>
        <w:t>Pública</w:t>
      </w:r>
      <w:r>
        <w:rPr>
          <w:spacing w:val="-2"/>
          <w:sz w:val="16"/>
        </w:rPr>
        <w:t xml:space="preserve"> </w:t>
      </w:r>
      <w:r>
        <w:rPr>
          <w:sz w:val="16"/>
        </w:rPr>
        <w:t>[SECOP]</w:t>
      </w:r>
    </w:p>
    <w:p w14:paraId="40F3E38C" w14:textId="77777777" w:rsidR="000F20E9" w:rsidRDefault="00000000">
      <w:pPr>
        <w:ind w:left="810"/>
        <w:rPr>
          <w:sz w:val="16"/>
        </w:rPr>
      </w:pPr>
      <w:r>
        <w:rPr>
          <w:sz w:val="16"/>
        </w:rPr>
        <w:t>[…].</w:t>
      </w:r>
    </w:p>
    <w:p w14:paraId="676D3E6F" w14:textId="77777777" w:rsidR="000F20E9" w:rsidRDefault="00000000">
      <w:pPr>
        <w:ind w:left="100" w:right="899" w:firstLine="709"/>
        <w:jc w:val="both"/>
        <w:rPr>
          <w:sz w:val="16"/>
        </w:rPr>
      </w:pPr>
      <w:r>
        <w:rPr>
          <w:sz w:val="16"/>
        </w:rPr>
        <w:t>“Los sujetos obligados que contratan con recursos públicos y recursos privados, deben publicar la</w:t>
      </w:r>
      <w:r>
        <w:rPr>
          <w:spacing w:val="1"/>
          <w:sz w:val="16"/>
        </w:rPr>
        <w:t xml:space="preserve"> </w:t>
      </w:r>
      <w:r>
        <w:rPr>
          <w:sz w:val="16"/>
        </w:rPr>
        <w:t>información de su gestión contractual con cargo a recursos públicos en el Sistema Electrónico para la</w:t>
      </w:r>
      <w:r>
        <w:rPr>
          <w:spacing w:val="1"/>
          <w:sz w:val="16"/>
        </w:rPr>
        <w:t xml:space="preserve"> </w:t>
      </w:r>
      <w:r>
        <w:rPr>
          <w:sz w:val="16"/>
        </w:rPr>
        <w:t>Contratación</w:t>
      </w:r>
      <w:r>
        <w:rPr>
          <w:spacing w:val="-2"/>
          <w:sz w:val="16"/>
        </w:rPr>
        <w:t xml:space="preserve"> </w:t>
      </w:r>
      <w:r>
        <w:rPr>
          <w:sz w:val="16"/>
        </w:rPr>
        <w:t>Pública</w:t>
      </w:r>
      <w:r>
        <w:rPr>
          <w:spacing w:val="-1"/>
          <w:sz w:val="16"/>
        </w:rPr>
        <w:t xml:space="preserve"> </w:t>
      </w:r>
      <w:r>
        <w:rPr>
          <w:sz w:val="16"/>
        </w:rPr>
        <w:t>[SECOP]”.</w:t>
      </w:r>
    </w:p>
    <w:p w14:paraId="65011A97" w14:textId="77777777" w:rsidR="000F20E9" w:rsidRDefault="000F20E9">
      <w:pPr>
        <w:pStyle w:val="Textoindependiente"/>
        <w:rPr>
          <w:sz w:val="16"/>
        </w:rPr>
      </w:pPr>
    </w:p>
    <w:p w14:paraId="7665ECC4" w14:textId="77777777" w:rsidR="000F20E9" w:rsidRDefault="00000000">
      <w:pPr>
        <w:ind w:left="810"/>
        <w:rPr>
          <w:sz w:val="16"/>
        </w:rPr>
      </w:pPr>
      <w:r>
        <w:rPr>
          <w:sz w:val="16"/>
          <w:vertAlign w:val="superscript"/>
        </w:rPr>
        <w:t>9</w:t>
      </w:r>
      <w:r>
        <w:rPr>
          <w:spacing w:val="-4"/>
          <w:sz w:val="16"/>
        </w:rPr>
        <w:t xml:space="preserve"> </w:t>
      </w:r>
      <w:r>
        <w:rPr>
          <w:sz w:val="16"/>
        </w:rPr>
        <w:t>Corte</w:t>
      </w:r>
      <w:r>
        <w:rPr>
          <w:spacing w:val="-4"/>
          <w:sz w:val="16"/>
        </w:rPr>
        <w:t xml:space="preserve"> </w:t>
      </w:r>
      <w:r>
        <w:rPr>
          <w:sz w:val="16"/>
        </w:rPr>
        <w:t>Constitucional.</w:t>
      </w:r>
      <w:r>
        <w:rPr>
          <w:spacing w:val="-3"/>
          <w:sz w:val="16"/>
        </w:rPr>
        <w:t xml:space="preserve"> </w:t>
      </w:r>
      <w:r>
        <w:rPr>
          <w:sz w:val="16"/>
        </w:rPr>
        <w:t>Sentencia</w:t>
      </w:r>
      <w:r>
        <w:rPr>
          <w:spacing w:val="-4"/>
          <w:sz w:val="16"/>
        </w:rPr>
        <w:t xml:space="preserve"> </w:t>
      </w:r>
      <w:r>
        <w:rPr>
          <w:sz w:val="16"/>
        </w:rPr>
        <w:t>C‒274</w:t>
      </w:r>
      <w:r>
        <w:rPr>
          <w:spacing w:val="-3"/>
          <w:sz w:val="16"/>
        </w:rPr>
        <w:t xml:space="preserve"> </w:t>
      </w:r>
      <w:r>
        <w:rPr>
          <w:sz w:val="16"/>
        </w:rPr>
        <w:t>de</w:t>
      </w:r>
      <w:r>
        <w:rPr>
          <w:spacing w:val="-4"/>
          <w:sz w:val="16"/>
        </w:rPr>
        <w:t xml:space="preserve"> </w:t>
      </w:r>
      <w:r>
        <w:rPr>
          <w:sz w:val="16"/>
        </w:rPr>
        <w:t>9</w:t>
      </w:r>
      <w:r>
        <w:rPr>
          <w:spacing w:val="-3"/>
          <w:sz w:val="16"/>
        </w:rPr>
        <w:t xml:space="preserve"> </w:t>
      </w:r>
      <w:r>
        <w:rPr>
          <w:sz w:val="16"/>
        </w:rPr>
        <w:t>de</w:t>
      </w:r>
      <w:r>
        <w:rPr>
          <w:spacing w:val="-4"/>
          <w:sz w:val="16"/>
        </w:rPr>
        <w:t xml:space="preserve"> </w:t>
      </w:r>
      <w:r>
        <w:rPr>
          <w:sz w:val="16"/>
        </w:rPr>
        <w:t>mayo</w:t>
      </w:r>
      <w:r>
        <w:rPr>
          <w:spacing w:val="-3"/>
          <w:sz w:val="16"/>
        </w:rPr>
        <w:t xml:space="preserve"> </w:t>
      </w:r>
      <w:r>
        <w:rPr>
          <w:sz w:val="16"/>
        </w:rPr>
        <w:t>de</w:t>
      </w:r>
      <w:r>
        <w:rPr>
          <w:spacing w:val="-4"/>
          <w:sz w:val="16"/>
        </w:rPr>
        <w:t xml:space="preserve"> </w:t>
      </w:r>
      <w:r>
        <w:rPr>
          <w:sz w:val="16"/>
        </w:rPr>
        <w:t>2013.</w:t>
      </w:r>
      <w:r>
        <w:rPr>
          <w:spacing w:val="-3"/>
          <w:sz w:val="16"/>
        </w:rPr>
        <w:t xml:space="preserve"> </w:t>
      </w:r>
      <w:r>
        <w:rPr>
          <w:sz w:val="16"/>
        </w:rPr>
        <w:t>M.P.</w:t>
      </w:r>
      <w:r>
        <w:rPr>
          <w:spacing w:val="-4"/>
          <w:sz w:val="16"/>
        </w:rPr>
        <w:t xml:space="preserve"> </w:t>
      </w:r>
      <w:r>
        <w:rPr>
          <w:sz w:val="16"/>
        </w:rPr>
        <w:t>María</w:t>
      </w:r>
      <w:r>
        <w:rPr>
          <w:spacing w:val="-3"/>
          <w:sz w:val="16"/>
        </w:rPr>
        <w:t xml:space="preserve"> </w:t>
      </w:r>
      <w:r>
        <w:rPr>
          <w:sz w:val="16"/>
        </w:rPr>
        <w:t>Victoria</w:t>
      </w:r>
      <w:r>
        <w:rPr>
          <w:spacing w:val="-4"/>
          <w:sz w:val="16"/>
        </w:rPr>
        <w:t xml:space="preserve"> </w:t>
      </w:r>
      <w:r>
        <w:rPr>
          <w:sz w:val="16"/>
        </w:rPr>
        <w:t>Calle</w:t>
      </w:r>
      <w:r>
        <w:rPr>
          <w:spacing w:val="-3"/>
          <w:sz w:val="16"/>
        </w:rPr>
        <w:t xml:space="preserve"> </w:t>
      </w:r>
      <w:r>
        <w:rPr>
          <w:sz w:val="16"/>
        </w:rPr>
        <w:t>Correa.</w:t>
      </w:r>
    </w:p>
    <w:p w14:paraId="3F391A35" w14:textId="77777777" w:rsidR="000F20E9" w:rsidRDefault="000F20E9">
      <w:pPr>
        <w:rPr>
          <w:sz w:val="16"/>
        </w:rPr>
        <w:sectPr w:rsidR="000F20E9">
          <w:pgSz w:w="12240" w:h="15840"/>
          <w:pgMar w:top="1560" w:right="800" w:bottom="1900" w:left="1600" w:header="165" w:footer="1702" w:gutter="0"/>
          <w:cols w:space="720"/>
        </w:sectPr>
      </w:pPr>
    </w:p>
    <w:p w14:paraId="0CAF389A" w14:textId="77777777" w:rsidR="000F20E9" w:rsidRDefault="000F20E9">
      <w:pPr>
        <w:pStyle w:val="Textoindependiente"/>
        <w:spacing w:before="10"/>
        <w:rPr>
          <w:sz w:val="26"/>
        </w:rPr>
      </w:pPr>
    </w:p>
    <w:p w14:paraId="391B1B27" w14:textId="77777777" w:rsidR="000F20E9" w:rsidRDefault="00000000">
      <w:pPr>
        <w:pStyle w:val="Textoindependiente"/>
        <w:spacing w:before="101" w:line="276" w:lineRule="auto"/>
        <w:ind w:left="100" w:right="899"/>
        <w:jc w:val="both"/>
      </w:pPr>
      <w:r>
        <w:rPr>
          <w:rFonts w:ascii="Arial MT" w:hAnsi="Arial MT"/>
          <w:vertAlign w:val="superscript"/>
        </w:rPr>
        <w:t>10</w:t>
      </w:r>
      <w:r>
        <w:t>, mediante el cual se adiciona el artículo 13 a la Ley 1150 de 2007, asigna a</w:t>
      </w:r>
      <w:r>
        <w:rPr>
          <w:spacing w:val="1"/>
        </w:rPr>
        <w:t xml:space="preserve"> </w:t>
      </w:r>
      <w:r>
        <w:t>dichas entidades la obligación de publicar los documentos relacionados con su</w:t>
      </w:r>
      <w:r>
        <w:rPr>
          <w:spacing w:val="1"/>
        </w:rPr>
        <w:t xml:space="preserve"> </w:t>
      </w:r>
      <w:r>
        <w:t>actividad</w:t>
      </w:r>
      <w:r>
        <w:rPr>
          <w:spacing w:val="-4"/>
        </w:rPr>
        <w:t xml:space="preserve"> </w:t>
      </w:r>
      <w:r>
        <w:t>contractual</w:t>
      </w:r>
      <w:r>
        <w:rPr>
          <w:spacing w:val="-3"/>
        </w:rPr>
        <w:t xml:space="preserve"> </w:t>
      </w:r>
      <w:r>
        <w:t>en</w:t>
      </w:r>
      <w:r>
        <w:rPr>
          <w:spacing w:val="-5"/>
        </w:rPr>
        <w:t xml:space="preserve"> </w:t>
      </w:r>
      <w:r>
        <w:t>el</w:t>
      </w:r>
      <w:r>
        <w:rPr>
          <w:spacing w:val="-6"/>
        </w:rPr>
        <w:t xml:space="preserve"> </w:t>
      </w:r>
      <w:r>
        <w:t>SECOP</w:t>
      </w:r>
      <w:r>
        <w:rPr>
          <w:spacing w:val="-5"/>
        </w:rPr>
        <w:t xml:space="preserve"> </w:t>
      </w:r>
      <w:r>
        <w:t>II</w:t>
      </w:r>
      <w:r>
        <w:rPr>
          <w:spacing w:val="-5"/>
        </w:rPr>
        <w:t xml:space="preserve"> </w:t>
      </w:r>
      <w:r>
        <w:t>o</w:t>
      </w:r>
      <w:r>
        <w:rPr>
          <w:spacing w:val="-6"/>
        </w:rPr>
        <w:t xml:space="preserve"> </w:t>
      </w:r>
      <w:r>
        <w:t>la</w:t>
      </w:r>
      <w:r>
        <w:rPr>
          <w:spacing w:val="-5"/>
        </w:rPr>
        <w:t xml:space="preserve"> </w:t>
      </w:r>
      <w:r>
        <w:t>plataforma</w:t>
      </w:r>
      <w:r>
        <w:rPr>
          <w:spacing w:val="-4"/>
        </w:rPr>
        <w:t xml:space="preserve"> </w:t>
      </w:r>
      <w:r>
        <w:t>transaccional</w:t>
      </w:r>
      <w:r>
        <w:rPr>
          <w:spacing w:val="-2"/>
        </w:rPr>
        <w:t xml:space="preserve"> </w:t>
      </w:r>
      <w:r>
        <w:t>que</w:t>
      </w:r>
      <w:r>
        <w:rPr>
          <w:spacing w:val="-5"/>
        </w:rPr>
        <w:t xml:space="preserve"> </w:t>
      </w:r>
      <w:r>
        <w:t>haga</w:t>
      </w:r>
      <w:r>
        <w:rPr>
          <w:spacing w:val="-6"/>
        </w:rPr>
        <w:t xml:space="preserve"> </w:t>
      </w:r>
      <w:r>
        <w:t>sus</w:t>
      </w:r>
      <w:r>
        <w:rPr>
          <w:spacing w:val="-75"/>
        </w:rPr>
        <w:t xml:space="preserve"> </w:t>
      </w:r>
      <w:r>
        <w:t>veces.</w:t>
      </w:r>
    </w:p>
    <w:p w14:paraId="5FED6B47" w14:textId="77777777" w:rsidR="000F20E9" w:rsidRDefault="00000000">
      <w:pPr>
        <w:pStyle w:val="Textoindependiente"/>
        <w:spacing w:before="119" w:line="276" w:lineRule="auto"/>
        <w:ind w:left="100" w:right="899" w:firstLine="709"/>
        <w:jc w:val="both"/>
      </w:pPr>
      <w:r>
        <w:t>En ese orden, y atendiendo al objeto de la consulta, debe analizarse el</w:t>
      </w:r>
      <w:r>
        <w:rPr>
          <w:spacing w:val="1"/>
        </w:rPr>
        <w:t xml:space="preserve"> </w:t>
      </w:r>
      <w:r>
        <w:t>alcance de esta obligación para determinar si esta aplica a toda la actividad</w:t>
      </w:r>
      <w:r>
        <w:rPr>
          <w:spacing w:val="1"/>
        </w:rPr>
        <w:t xml:space="preserve"> </w:t>
      </w:r>
      <w:r>
        <w:t>contractual</w:t>
      </w:r>
      <w:r>
        <w:rPr>
          <w:spacing w:val="-7"/>
        </w:rPr>
        <w:t xml:space="preserve"> </w:t>
      </w:r>
      <w:r>
        <w:t>desarrollada</w:t>
      </w:r>
      <w:r>
        <w:rPr>
          <w:spacing w:val="-6"/>
        </w:rPr>
        <w:t xml:space="preserve"> </w:t>
      </w:r>
      <w:r>
        <w:t>por</w:t>
      </w:r>
      <w:r>
        <w:rPr>
          <w:spacing w:val="-9"/>
        </w:rPr>
        <w:t xml:space="preserve"> </w:t>
      </w:r>
      <w:r>
        <w:t>este</w:t>
      </w:r>
      <w:r>
        <w:rPr>
          <w:spacing w:val="-8"/>
        </w:rPr>
        <w:t xml:space="preserve"> </w:t>
      </w:r>
      <w:r>
        <w:t>tipo</w:t>
      </w:r>
      <w:r>
        <w:rPr>
          <w:spacing w:val="-8"/>
        </w:rPr>
        <w:t xml:space="preserve"> </w:t>
      </w:r>
      <w:r>
        <w:t>de</w:t>
      </w:r>
      <w:r>
        <w:rPr>
          <w:spacing w:val="-9"/>
        </w:rPr>
        <w:t xml:space="preserve"> </w:t>
      </w:r>
      <w:r>
        <w:t>entidades.</w:t>
      </w:r>
      <w:r>
        <w:rPr>
          <w:spacing w:val="-7"/>
        </w:rPr>
        <w:t xml:space="preserve"> </w:t>
      </w:r>
      <w:r>
        <w:t>De</w:t>
      </w:r>
      <w:r>
        <w:rPr>
          <w:spacing w:val="-8"/>
        </w:rPr>
        <w:t xml:space="preserve"> </w:t>
      </w:r>
      <w:r>
        <w:t>esta</w:t>
      </w:r>
      <w:r>
        <w:rPr>
          <w:spacing w:val="-8"/>
        </w:rPr>
        <w:t xml:space="preserve"> </w:t>
      </w:r>
      <w:r>
        <w:t>forma,</w:t>
      </w:r>
      <w:r>
        <w:rPr>
          <w:spacing w:val="-8"/>
        </w:rPr>
        <w:t xml:space="preserve"> </w:t>
      </w:r>
      <w:r>
        <w:t>se</w:t>
      </w:r>
      <w:r>
        <w:rPr>
          <w:spacing w:val="-8"/>
        </w:rPr>
        <w:t xml:space="preserve"> </w:t>
      </w:r>
      <w:r>
        <w:t>tiene</w:t>
      </w:r>
      <w:r>
        <w:rPr>
          <w:spacing w:val="-8"/>
        </w:rPr>
        <w:t xml:space="preserve"> </w:t>
      </w:r>
      <w:r>
        <w:t>que</w:t>
      </w:r>
      <w:r>
        <w:rPr>
          <w:spacing w:val="-75"/>
        </w:rPr>
        <w:t xml:space="preserve"> </w:t>
      </w:r>
      <w:r>
        <w:t>el artículo 53 de la Ley 2195 de 2022 dispone que las entidades con regímenes</w:t>
      </w:r>
      <w:r>
        <w:rPr>
          <w:spacing w:val="-75"/>
        </w:rPr>
        <w:t xml:space="preserve"> </w:t>
      </w:r>
      <w:r>
        <w:t>especiales “deberán publicar los documentos relacionados con su actividad</w:t>
      </w:r>
      <w:r>
        <w:rPr>
          <w:spacing w:val="1"/>
        </w:rPr>
        <w:t xml:space="preserve"> </w:t>
      </w:r>
      <w:r>
        <w:t>contractual en el Sistema Electrónico para la Contratación Pública (SECOP II) o</w:t>
      </w:r>
      <w:r>
        <w:rPr>
          <w:spacing w:val="-75"/>
        </w:rPr>
        <w:t xml:space="preserve"> </w:t>
      </w:r>
      <w:r>
        <w:t>la plataforma transaccional que haga sus veces”. Como puede observarse, la</w:t>
      </w:r>
      <w:r>
        <w:rPr>
          <w:spacing w:val="1"/>
        </w:rPr>
        <w:t xml:space="preserve"> </w:t>
      </w:r>
      <w:r>
        <w:t>disposición objeto de estudio no señala de forma expresa si el deber de las</w:t>
      </w:r>
      <w:r>
        <w:rPr>
          <w:spacing w:val="1"/>
        </w:rPr>
        <w:t xml:space="preserve"> </w:t>
      </w:r>
      <w:r>
        <w:t>entidades exceptuadas de publicar todos los documentos relacionados con su</w:t>
      </w:r>
      <w:r>
        <w:rPr>
          <w:spacing w:val="1"/>
        </w:rPr>
        <w:t xml:space="preserve"> </w:t>
      </w:r>
      <w:r>
        <w:t>actividad</w:t>
      </w:r>
      <w:r>
        <w:rPr>
          <w:spacing w:val="-4"/>
        </w:rPr>
        <w:t xml:space="preserve"> </w:t>
      </w:r>
      <w:r>
        <w:t>contractual</w:t>
      </w:r>
      <w:r>
        <w:rPr>
          <w:spacing w:val="-3"/>
        </w:rPr>
        <w:t xml:space="preserve"> </w:t>
      </w:r>
      <w:r>
        <w:t>aplica</w:t>
      </w:r>
      <w:r>
        <w:rPr>
          <w:spacing w:val="-4"/>
        </w:rPr>
        <w:t xml:space="preserve"> </w:t>
      </w:r>
      <w:r>
        <w:t>para</w:t>
      </w:r>
      <w:r>
        <w:rPr>
          <w:spacing w:val="-5"/>
        </w:rPr>
        <w:t xml:space="preserve"> </w:t>
      </w:r>
      <w:r>
        <w:t>todos</w:t>
      </w:r>
      <w:r>
        <w:rPr>
          <w:spacing w:val="-5"/>
        </w:rPr>
        <w:t xml:space="preserve"> </w:t>
      </w:r>
      <w:r>
        <w:t>los</w:t>
      </w:r>
      <w:r>
        <w:rPr>
          <w:spacing w:val="-5"/>
        </w:rPr>
        <w:t xml:space="preserve"> </w:t>
      </w:r>
      <w:r>
        <w:t>contratos</w:t>
      </w:r>
      <w:r>
        <w:rPr>
          <w:spacing w:val="-4"/>
        </w:rPr>
        <w:t xml:space="preserve"> </w:t>
      </w:r>
      <w:r>
        <w:t>que</w:t>
      </w:r>
      <w:r>
        <w:rPr>
          <w:spacing w:val="-5"/>
        </w:rPr>
        <w:t xml:space="preserve"> </w:t>
      </w:r>
      <w:r>
        <w:t>se</w:t>
      </w:r>
      <w:r>
        <w:rPr>
          <w:spacing w:val="-5"/>
        </w:rPr>
        <w:t xml:space="preserve"> </w:t>
      </w:r>
      <w:r>
        <w:t>celebren</w:t>
      </w:r>
      <w:r>
        <w:rPr>
          <w:spacing w:val="-4"/>
        </w:rPr>
        <w:t xml:space="preserve"> </w:t>
      </w:r>
      <w:r>
        <w:t>o</w:t>
      </w:r>
      <w:r>
        <w:rPr>
          <w:spacing w:val="-6"/>
        </w:rPr>
        <w:t xml:space="preserve"> </w:t>
      </w:r>
      <w:r>
        <w:t>si,</w:t>
      </w:r>
      <w:r>
        <w:rPr>
          <w:spacing w:val="-5"/>
        </w:rPr>
        <w:t xml:space="preserve"> </w:t>
      </w:r>
      <w:r>
        <w:t>por</w:t>
      </w:r>
      <w:r>
        <w:rPr>
          <w:spacing w:val="-6"/>
        </w:rPr>
        <w:t xml:space="preserve"> </w:t>
      </w:r>
      <w:r>
        <w:t>el</w:t>
      </w:r>
      <w:r>
        <w:rPr>
          <w:spacing w:val="-75"/>
        </w:rPr>
        <w:t xml:space="preserve"> </w:t>
      </w:r>
      <w:r>
        <w:t>contrario, esta obligación sólo se impone respecto de aquellos contratos cuya</w:t>
      </w:r>
      <w:r>
        <w:rPr>
          <w:spacing w:val="1"/>
        </w:rPr>
        <w:t xml:space="preserve"> </w:t>
      </w:r>
      <w:r>
        <w:t>fuente</w:t>
      </w:r>
      <w:r>
        <w:rPr>
          <w:spacing w:val="-3"/>
        </w:rPr>
        <w:t xml:space="preserve"> </w:t>
      </w:r>
      <w:r>
        <w:t>de</w:t>
      </w:r>
      <w:r>
        <w:rPr>
          <w:spacing w:val="-2"/>
        </w:rPr>
        <w:t xml:space="preserve"> </w:t>
      </w:r>
      <w:r>
        <w:t>financiación</w:t>
      </w:r>
      <w:r>
        <w:rPr>
          <w:spacing w:val="-2"/>
        </w:rPr>
        <w:t xml:space="preserve"> </w:t>
      </w:r>
      <w:r>
        <w:t>proviene</w:t>
      </w:r>
      <w:r>
        <w:rPr>
          <w:spacing w:val="-2"/>
        </w:rPr>
        <w:t xml:space="preserve"> </w:t>
      </w:r>
      <w:r>
        <w:t>de</w:t>
      </w:r>
      <w:r>
        <w:rPr>
          <w:spacing w:val="-2"/>
        </w:rPr>
        <w:t xml:space="preserve"> </w:t>
      </w:r>
      <w:r>
        <w:t>recursos</w:t>
      </w:r>
      <w:r>
        <w:rPr>
          <w:spacing w:val="-2"/>
        </w:rPr>
        <w:t xml:space="preserve"> </w:t>
      </w:r>
      <w:r>
        <w:t>públicos.</w:t>
      </w:r>
    </w:p>
    <w:p w14:paraId="323960E7" w14:textId="4EFDB842" w:rsidR="000F20E9" w:rsidRDefault="00FE613C">
      <w:pPr>
        <w:pStyle w:val="Textoindependiente"/>
        <w:spacing w:before="5"/>
        <w:rPr>
          <w:sz w:val="13"/>
        </w:rPr>
      </w:pPr>
      <w:r>
        <w:rPr>
          <w:noProof/>
        </w:rPr>
        <mc:AlternateContent>
          <mc:Choice Requires="wps">
            <w:drawing>
              <wp:anchor distT="0" distB="0" distL="0" distR="0" simplePos="0" relativeHeight="487590400" behindDoc="1" locked="0" layoutInCell="1" allowOverlap="1" wp14:anchorId="1ED8A50C" wp14:editId="11D90E13">
                <wp:simplePos x="0" y="0"/>
                <wp:positionH relativeFrom="page">
                  <wp:posOffset>1080135</wp:posOffset>
                </wp:positionH>
                <wp:positionV relativeFrom="paragraph">
                  <wp:posOffset>131445</wp:posOffset>
                </wp:positionV>
                <wp:extent cx="5612130" cy="1270"/>
                <wp:effectExtent l="0" t="0" r="0" b="0"/>
                <wp:wrapTopAndBottom/>
                <wp:docPr id="196733557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2130" cy="1270"/>
                        </a:xfrm>
                        <a:custGeom>
                          <a:avLst/>
                          <a:gdLst>
                            <a:gd name="T0" fmla="+- 0 1701 1701"/>
                            <a:gd name="T1" fmla="*/ T0 w 8838"/>
                            <a:gd name="T2" fmla="+- 0 10539 1701"/>
                            <a:gd name="T3" fmla="*/ T2 w 8838"/>
                          </a:gdLst>
                          <a:ahLst/>
                          <a:cxnLst>
                            <a:cxn ang="0">
                              <a:pos x="T1" y="0"/>
                            </a:cxn>
                            <a:cxn ang="0">
                              <a:pos x="T3" y="0"/>
                            </a:cxn>
                          </a:cxnLst>
                          <a:rect l="0" t="0" r="r" b="b"/>
                          <a:pathLst>
                            <a:path w="8838">
                              <a:moveTo>
                                <a:pt x="0" y="0"/>
                              </a:moveTo>
                              <a:lnTo>
                                <a:pt x="883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E09A1" id="Freeform 5" o:spid="_x0000_s1026" style="position:absolute;margin-left:85.05pt;margin-top:10.35pt;width:441.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" path="m,l8838,e" filled="f" strokeweight=".5pt">
                <v:path arrowok="t" o:connecttype="custom" o:connectlocs="0,0;5612130,0" o:connectangles="0,0"/>
                <w10:wrap type="topAndBottom" anchorx="page"/>
              </v:shape>
            </w:pict>
          </mc:Fallback>
        </mc:AlternateContent>
      </w:r>
    </w:p>
    <w:p w14:paraId="5E475D26" w14:textId="77777777" w:rsidR="000F20E9" w:rsidRDefault="00000000">
      <w:pPr>
        <w:spacing w:before="86"/>
        <w:ind w:left="100" w:right="899"/>
        <w:jc w:val="both"/>
        <w:rPr>
          <w:sz w:val="16"/>
        </w:rPr>
      </w:pPr>
      <w:r>
        <w:rPr>
          <w:sz w:val="16"/>
        </w:rPr>
        <w:t>estatales</w:t>
      </w:r>
      <w:r>
        <w:rPr>
          <w:spacing w:val="-6"/>
          <w:sz w:val="16"/>
        </w:rPr>
        <w:t xml:space="preserve"> </w:t>
      </w:r>
      <w:r>
        <w:rPr>
          <w:sz w:val="16"/>
        </w:rPr>
        <w:t>que</w:t>
      </w:r>
      <w:r>
        <w:rPr>
          <w:spacing w:val="-7"/>
          <w:sz w:val="16"/>
        </w:rPr>
        <w:t xml:space="preserve"> </w:t>
      </w:r>
      <w:r>
        <w:rPr>
          <w:sz w:val="16"/>
        </w:rPr>
        <w:t>por</w:t>
      </w:r>
      <w:r>
        <w:rPr>
          <w:spacing w:val="-7"/>
          <w:sz w:val="16"/>
        </w:rPr>
        <w:t xml:space="preserve"> </w:t>
      </w:r>
      <w:r>
        <w:rPr>
          <w:sz w:val="16"/>
        </w:rPr>
        <w:t>disposición</w:t>
      </w:r>
      <w:r>
        <w:rPr>
          <w:spacing w:val="-6"/>
          <w:sz w:val="16"/>
        </w:rPr>
        <w:t xml:space="preserve"> </w:t>
      </w:r>
      <w:r>
        <w:rPr>
          <w:sz w:val="16"/>
        </w:rPr>
        <w:t>legal</w:t>
      </w:r>
      <w:r>
        <w:rPr>
          <w:spacing w:val="-6"/>
          <w:sz w:val="16"/>
        </w:rPr>
        <w:t xml:space="preserve"> </w:t>
      </w:r>
      <w:r>
        <w:rPr>
          <w:sz w:val="16"/>
        </w:rPr>
        <w:t>cuenten</w:t>
      </w:r>
      <w:r>
        <w:rPr>
          <w:spacing w:val="-6"/>
          <w:sz w:val="16"/>
        </w:rPr>
        <w:t xml:space="preserve"> </w:t>
      </w:r>
      <w:r>
        <w:rPr>
          <w:sz w:val="16"/>
        </w:rPr>
        <w:t>con</w:t>
      </w:r>
      <w:r>
        <w:rPr>
          <w:spacing w:val="-7"/>
          <w:sz w:val="16"/>
        </w:rPr>
        <w:t xml:space="preserve"> </w:t>
      </w:r>
      <w:r>
        <w:rPr>
          <w:sz w:val="16"/>
        </w:rPr>
        <w:t>un</w:t>
      </w:r>
      <w:r>
        <w:rPr>
          <w:spacing w:val="-8"/>
          <w:sz w:val="16"/>
        </w:rPr>
        <w:t xml:space="preserve"> </w:t>
      </w:r>
      <w:r>
        <w:rPr>
          <w:sz w:val="16"/>
        </w:rPr>
        <w:t>régimen</w:t>
      </w:r>
      <w:r>
        <w:rPr>
          <w:spacing w:val="-5"/>
          <w:sz w:val="16"/>
        </w:rPr>
        <w:t xml:space="preserve"> </w:t>
      </w:r>
      <w:r>
        <w:rPr>
          <w:sz w:val="16"/>
        </w:rPr>
        <w:t>contractual</w:t>
      </w:r>
      <w:r>
        <w:rPr>
          <w:spacing w:val="-6"/>
          <w:sz w:val="16"/>
        </w:rPr>
        <w:t xml:space="preserve"> </w:t>
      </w:r>
      <w:r>
        <w:rPr>
          <w:sz w:val="16"/>
        </w:rPr>
        <w:t>excepcional</w:t>
      </w:r>
      <w:r>
        <w:rPr>
          <w:spacing w:val="-5"/>
          <w:sz w:val="16"/>
        </w:rPr>
        <w:t xml:space="preserve"> </w:t>
      </w:r>
      <w:r>
        <w:rPr>
          <w:sz w:val="16"/>
        </w:rPr>
        <w:t>al</w:t>
      </w:r>
      <w:r>
        <w:rPr>
          <w:spacing w:val="-7"/>
          <w:sz w:val="16"/>
        </w:rPr>
        <w:t xml:space="preserve"> </w:t>
      </w:r>
      <w:r>
        <w:rPr>
          <w:sz w:val="16"/>
        </w:rPr>
        <w:t>del</w:t>
      </w:r>
      <w:r>
        <w:rPr>
          <w:spacing w:val="-7"/>
          <w:sz w:val="16"/>
        </w:rPr>
        <w:t xml:space="preserve"> </w:t>
      </w:r>
      <w:r>
        <w:rPr>
          <w:sz w:val="16"/>
        </w:rPr>
        <w:t>Estatuto</w:t>
      </w:r>
      <w:r>
        <w:rPr>
          <w:spacing w:val="-6"/>
          <w:sz w:val="16"/>
        </w:rPr>
        <w:t xml:space="preserve"> </w:t>
      </w:r>
      <w:r>
        <w:rPr>
          <w:sz w:val="16"/>
        </w:rPr>
        <w:t>General</w:t>
      </w:r>
      <w:r>
        <w:rPr>
          <w:spacing w:val="-6"/>
          <w:sz w:val="16"/>
        </w:rPr>
        <w:t xml:space="preserve"> </w:t>
      </w:r>
      <w:r>
        <w:rPr>
          <w:sz w:val="16"/>
        </w:rPr>
        <w:t>de</w:t>
      </w:r>
      <w:r>
        <w:rPr>
          <w:spacing w:val="1"/>
          <w:sz w:val="16"/>
        </w:rPr>
        <w:t xml:space="preserve"> </w:t>
      </w:r>
      <w:r>
        <w:rPr>
          <w:sz w:val="16"/>
        </w:rPr>
        <w:t>Contratación de la Administración Pública, aplicarán en desarrollo de su actividad contractual, acorde con su</w:t>
      </w:r>
      <w:r>
        <w:rPr>
          <w:spacing w:val="1"/>
          <w:sz w:val="16"/>
        </w:rPr>
        <w:t xml:space="preserve"> </w:t>
      </w:r>
      <w:r>
        <w:rPr>
          <w:sz w:val="16"/>
        </w:rPr>
        <w:t>régimen legal especial, los principios de la función administrativa y de la gestión fiscal de que tratan los</w:t>
      </w:r>
      <w:r>
        <w:rPr>
          <w:spacing w:val="1"/>
          <w:sz w:val="16"/>
        </w:rPr>
        <w:t xml:space="preserve"> </w:t>
      </w:r>
      <w:r>
        <w:rPr>
          <w:sz w:val="16"/>
        </w:rPr>
        <w:t>artículos 209 y 267 de la Constitución Política, respectivamente según sea el caso y estarán sometidas al</w:t>
      </w:r>
      <w:r>
        <w:rPr>
          <w:spacing w:val="1"/>
          <w:sz w:val="16"/>
        </w:rPr>
        <w:t xml:space="preserve"> </w:t>
      </w:r>
      <w:r>
        <w:rPr>
          <w:sz w:val="16"/>
        </w:rPr>
        <w:t>régimen</w:t>
      </w:r>
      <w:r>
        <w:rPr>
          <w:spacing w:val="-4"/>
          <w:sz w:val="16"/>
        </w:rPr>
        <w:t xml:space="preserve"> </w:t>
      </w:r>
      <w:r>
        <w:rPr>
          <w:sz w:val="16"/>
        </w:rPr>
        <w:t>de</w:t>
      </w:r>
      <w:r>
        <w:rPr>
          <w:spacing w:val="-4"/>
          <w:sz w:val="16"/>
        </w:rPr>
        <w:t xml:space="preserve"> </w:t>
      </w:r>
      <w:r>
        <w:rPr>
          <w:sz w:val="16"/>
        </w:rPr>
        <w:t>inhabilidades</w:t>
      </w:r>
      <w:r>
        <w:rPr>
          <w:spacing w:val="-3"/>
          <w:sz w:val="16"/>
        </w:rPr>
        <w:t xml:space="preserve"> </w:t>
      </w:r>
      <w:r>
        <w:rPr>
          <w:sz w:val="16"/>
        </w:rPr>
        <w:t>e</w:t>
      </w:r>
      <w:r>
        <w:rPr>
          <w:spacing w:val="-4"/>
          <w:sz w:val="16"/>
        </w:rPr>
        <w:t xml:space="preserve"> </w:t>
      </w:r>
      <w:r>
        <w:rPr>
          <w:sz w:val="16"/>
        </w:rPr>
        <w:t>incompatibilidades</w:t>
      </w:r>
      <w:r>
        <w:rPr>
          <w:spacing w:val="-4"/>
          <w:sz w:val="16"/>
        </w:rPr>
        <w:t xml:space="preserve"> </w:t>
      </w:r>
      <w:r>
        <w:rPr>
          <w:sz w:val="16"/>
        </w:rPr>
        <w:t>previsto</w:t>
      </w:r>
      <w:r>
        <w:rPr>
          <w:spacing w:val="-3"/>
          <w:sz w:val="16"/>
        </w:rPr>
        <w:t xml:space="preserve"> </w:t>
      </w:r>
      <w:r>
        <w:rPr>
          <w:sz w:val="16"/>
        </w:rPr>
        <w:t>legalmente</w:t>
      </w:r>
      <w:r>
        <w:rPr>
          <w:spacing w:val="-4"/>
          <w:sz w:val="16"/>
        </w:rPr>
        <w:t xml:space="preserve"> </w:t>
      </w:r>
      <w:r>
        <w:rPr>
          <w:sz w:val="16"/>
        </w:rPr>
        <w:t>para</w:t>
      </w:r>
      <w:r>
        <w:rPr>
          <w:spacing w:val="-3"/>
          <w:sz w:val="16"/>
        </w:rPr>
        <w:t xml:space="preserve"> </w:t>
      </w:r>
      <w:r>
        <w:rPr>
          <w:sz w:val="16"/>
        </w:rPr>
        <w:t>la</w:t>
      </w:r>
      <w:r>
        <w:rPr>
          <w:spacing w:val="-4"/>
          <w:sz w:val="16"/>
        </w:rPr>
        <w:t xml:space="preserve"> </w:t>
      </w:r>
      <w:r>
        <w:rPr>
          <w:sz w:val="16"/>
        </w:rPr>
        <w:t>contratación</w:t>
      </w:r>
      <w:r>
        <w:rPr>
          <w:spacing w:val="-4"/>
          <w:sz w:val="16"/>
        </w:rPr>
        <w:t xml:space="preserve"> </w:t>
      </w:r>
      <w:r>
        <w:rPr>
          <w:sz w:val="16"/>
        </w:rPr>
        <w:t>estatal.</w:t>
      </w:r>
    </w:p>
    <w:p w14:paraId="72CD75D6" w14:textId="77777777" w:rsidR="000F20E9" w:rsidRDefault="000F20E9">
      <w:pPr>
        <w:pStyle w:val="Textoindependiente"/>
        <w:spacing w:before="12"/>
        <w:rPr>
          <w:sz w:val="15"/>
        </w:rPr>
      </w:pPr>
    </w:p>
    <w:p w14:paraId="4F2E7652" w14:textId="77777777" w:rsidR="000F20E9" w:rsidRDefault="00000000">
      <w:pPr>
        <w:ind w:left="100" w:right="900" w:firstLine="708"/>
        <w:jc w:val="both"/>
        <w:rPr>
          <w:sz w:val="16"/>
        </w:rPr>
      </w:pPr>
      <w:r>
        <w:rPr>
          <w:sz w:val="16"/>
        </w:rPr>
        <w:t>En desarrollo de los anteriores principios, deberán publicar los documentos relacionados con su</w:t>
      </w:r>
      <w:r>
        <w:rPr>
          <w:spacing w:val="1"/>
          <w:sz w:val="16"/>
        </w:rPr>
        <w:t xml:space="preserve"> </w:t>
      </w:r>
      <w:r>
        <w:rPr>
          <w:sz w:val="16"/>
        </w:rPr>
        <w:t>actividad contractual en el Sistema Electrónico para la Contratación Pública –SECOP II– o la plataforma</w:t>
      </w:r>
      <w:r>
        <w:rPr>
          <w:spacing w:val="1"/>
          <w:sz w:val="16"/>
        </w:rPr>
        <w:t xml:space="preserve"> </w:t>
      </w:r>
      <w:r>
        <w:rPr>
          <w:sz w:val="16"/>
        </w:rPr>
        <w:t>transaccional que haga sus veces. Para los efectos de este artículo, se entiende por actividad contractual los</w:t>
      </w:r>
      <w:r>
        <w:rPr>
          <w:spacing w:val="1"/>
          <w:sz w:val="16"/>
        </w:rPr>
        <w:t xml:space="preserve"> </w:t>
      </w:r>
      <w:r>
        <w:rPr>
          <w:sz w:val="16"/>
        </w:rPr>
        <w:t>documentos, contratos, actos e información generada por oferentes, contratista, contratante, supervisor o</w:t>
      </w:r>
      <w:r>
        <w:rPr>
          <w:spacing w:val="1"/>
          <w:sz w:val="16"/>
        </w:rPr>
        <w:t xml:space="preserve"> </w:t>
      </w:r>
      <w:r>
        <w:rPr>
          <w:sz w:val="16"/>
        </w:rPr>
        <w:t>interventor,</w:t>
      </w:r>
      <w:r>
        <w:rPr>
          <w:spacing w:val="-3"/>
          <w:sz w:val="16"/>
        </w:rPr>
        <w:t xml:space="preserve"> </w:t>
      </w:r>
      <w:r>
        <w:rPr>
          <w:sz w:val="16"/>
        </w:rPr>
        <w:t>tanto</w:t>
      </w:r>
      <w:r>
        <w:rPr>
          <w:spacing w:val="-3"/>
          <w:sz w:val="16"/>
        </w:rPr>
        <w:t xml:space="preserve"> </w:t>
      </w:r>
      <w:r>
        <w:rPr>
          <w:sz w:val="16"/>
        </w:rPr>
        <w:t>en</w:t>
      </w:r>
      <w:r>
        <w:rPr>
          <w:spacing w:val="-3"/>
          <w:sz w:val="16"/>
        </w:rPr>
        <w:t xml:space="preserve"> </w:t>
      </w:r>
      <w:r>
        <w:rPr>
          <w:sz w:val="16"/>
        </w:rPr>
        <w:t>la</w:t>
      </w:r>
      <w:r>
        <w:rPr>
          <w:spacing w:val="-3"/>
          <w:sz w:val="16"/>
        </w:rPr>
        <w:t xml:space="preserve"> </w:t>
      </w:r>
      <w:r>
        <w:rPr>
          <w:sz w:val="16"/>
        </w:rPr>
        <w:t>etapa</w:t>
      </w:r>
      <w:r>
        <w:rPr>
          <w:spacing w:val="-3"/>
          <w:sz w:val="16"/>
        </w:rPr>
        <w:t xml:space="preserve"> </w:t>
      </w:r>
      <w:r>
        <w:rPr>
          <w:sz w:val="16"/>
        </w:rPr>
        <w:t>precontractual,</w:t>
      </w:r>
      <w:r>
        <w:rPr>
          <w:spacing w:val="-2"/>
          <w:sz w:val="16"/>
        </w:rPr>
        <w:t xml:space="preserve"> </w:t>
      </w:r>
      <w:r>
        <w:rPr>
          <w:sz w:val="16"/>
        </w:rPr>
        <w:t>como</w:t>
      </w:r>
      <w:r>
        <w:rPr>
          <w:spacing w:val="-3"/>
          <w:sz w:val="16"/>
        </w:rPr>
        <w:t xml:space="preserve"> </w:t>
      </w:r>
      <w:r>
        <w:rPr>
          <w:sz w:val="16"/>
        </w:rPr>
        <w:t>en</w:t>
      </w:r>
      <w:r>
        <w:rPr>
          <w:spacing w:val="-3"/>
          <w:sz w:val="16"/>
        </w:rPr>
        <w:t xml:space="preserve"> </w:t>
      </w:r>
      <w:r>
        <w:rPr>
          <w:sz w:val="16"/>
        </w:rPr>
        <w:t>la</w:t>
      </w:r>
      <w:r>
        <w:rPr>
          <w:spacing w:val="-3"/>
          <w:sz w:val="16"/>
        </w:rPr>
        <w:t xml:space="preserve"> </w:t>
      </w:r>
      <w:r>
        <w:rPr>
          <w:sz w:val="16"/>
        </w:rPr>
        <w:t>contractual</w:t>
      </w:r>
      <w:r>
        <w:rPr>
          <w:spacing w:val="-3"/>
          <w:sz w:val="16"/>
        </w:rPr>
        <w:t xml:space="preserve"> </w:t>
      </w:r>
      <w:r>
        <w:rPr>
          <w:sz w:val="16"/>
        </w:rPr>
        <w:t>y</w:t>
      </w:r>
      <w:r>
        <w:rPr>
          <w:spacing w:val="-2"/>
          <w:sz w:val="16"/>
        </w:rPr>
        <w:t xml:space="preserve"> </w:t>
      </w:r>
      <w:r>
        <w:rPr>
          <w:sz w:val="16"/>
        </w:rPr>
        <w:t>la</w:t>
      </w:r>
      <w:r>
        <w:rPr>
          <w:spacing w:val="-3"/>
          <w:sz w:val="16"/>
        </w:rPr>
        <w:t xml:space="preserve"> </w:t>
      </w:r>
      <w:r>
        <w:rPr>
          <w:sz w:val="16"/>
        </w:rPr>
        <w:t>postcontractual.</w:t>
      </w:r>
    </w:p>
    <w:p w14:paraId="447E1110" w14:textId="77777777" w:rsidR="000F20E9" w:rsidRDefault="000F20E9">
      <w:pPr>
        <w:pStyle w:val="Textoindependiente"/>
        <w:rPr>
          <w:sz w:val="16"/>
        </w:rPr>
      </w:pPr>
    </w:p>
    <w:p w14:paraId="33617485" w14:textId="77777777" w:rsidR="000F20E9" w:rsidRDefault="00000000">
      <w:pPr>
        <w:ind w:left="809"/>
        <w:rPr>
          <w:sz w:val="16"/>
        </w:rPr>
      </w:pPr>
      <w:r>
        <w:rPr>
          <w:sz w:val="16"/>
        </w:rPr>
        <w:t>A</w:t>
      </w:r>
      <w:r>
        <w:rPr>
          <w:spacing w:val="-5"/>
          <w:sz w:val="16"/>
        </w:rPr>
        <w:t xml:space="preserve"> </w:t>
      </w:r>
      <w:r>
        <w:rPr>
          <w:sz w:val="16"/>
        </w:rPr>
        <w:t>partir</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entrada</w:t>
      </w:r>
      <w:r>
        <w:rPr>
          <w:spacing w:val="-3"/>
          <w:sz w:val="16"/>
        </w:rPr>
        <w:t xml:space="preserve"> </w:t>
      </w:r>
      <w:r>
        <w:rPr>
          <w:sz w:val="16"/>
        </w:rPr>
        <w:t>en</w:t>
      </w:r>
      <w:r>
        <w:rPr>
          <w:spacing w:val="-4"/>
          <w:sz w:val="16"/>
        </w:rPr>
        <w:t xml:space="preserve"> </w:t>
      </w:r>
      <w:r>
        <w:rPr>
          <w:sz w:val="16"/>
        </w:rPr>
        <w:t>vigencia</w:t>
      </w:r>
      <w:r>
        <w:rPr>
          <w:spacing w:val="-2"/>
          <w:sz w:val="16"/>
        </w:rPr>
        <w:t xml:space="preserve"> </w:t>
      </w:r>
      <w:r>
        <w:rPr>
          <w:sz w:val="16"/>
        </w:rPr>
        <w:t>de</w:t>
      </w:r>
      <w:r>
        <w:rPr>
          <w:spacing w:val="-4"/>
          <w:sz w:val="16"/>
        </w:rPr>
        <w:t xml:space="preserve"> </w:t>
      </w:r>
      <w:r>
        <w:rPr>
          <w:sz w:val="16"/>
        </w:rPr>
        <w:t>la</w:t>
      </w:r>
      <w:r>
        <w:rPr>
          <w:spacing w:val="-4"/>
          <w:sz w:val="16"/>
        </w:rPr>
        <w:t xml:space="preserve"> </w:t>
      </w:r>
      <w:r>
        <w:rPr>
          <w:sz w:val="16"/>
        </w:rPr>
        <w:t>presente</w:t>
      </w:r>
      <w:r>
        <w:rPr>
          <w:spacing w:val="-2"/>
          <w:sz w:val="16"/>
        </w:rPr>
        <w:t xml:space="preserve"> </w:t>
      </w:r>
      <w:r>
        <w:rPr>
          <w:sz w:val="16"/>
        </w:rPr>
        <w:t>Ley,</w:t>
      </w:r>
      <w:r>
        <w:rPr>
          <w:spacing w:val="-3"/>
          <w:sz w:val="16"/>
        </w:rPr>
        <w:t xml:space="preserve"> </w:t>
      </w:r>
      <w:r>
        <w:rPr>
          <w:sz w:val="16"/>
        </w:rPr>
        <w:t>se</w:t>
      </w:r>
      <w:r>
        <w:rPr>
          <w:spacing w:val="-4"/>
          <w:sz w:val="16"/>
        </w:rPr>
        <w:t xml:space="preserve"> </w:t>
      </w:r>
      <w:r>
        <w:rPr>
          <w:sz w:val="16"/>
        </w:rPr>
        <w:t>establecerá</w:t>
      </w:r>
      <w:r>
        <w:rPr>
          <w:spacing w:val="-2"/>
          <w:sz w:val="16"/>
        </w:rPr>
        <w:t xml:space="preserve"> </w:t>
      </w:r>
      <w:r>
        <w:rPr>
          <w:sz w:val="16"/>
        </w:rPr>
        <w:t>un</w:t>
      </w:r>
      <w:r>
        <w:rPr>
          <w:spacing w:val="-4"/>
          <w:sz w:val="16"/>
        </w:rPr>
        <w:t xml:space="preserve"> </w:t>
      </w:r>
      <w:r>
        <w:rPr>
          <w:sz w:val="16"/>
        </w:rPr>
        <w:t>periodo</w:t>
      </w:r>
      <w:r>
        <w:rPr>
          <w:spacing w:val="-3"/>
          <w:sz w:val="16"/>
        </w:rPr>
        <w:t xml:space="preserve"> </w:t>
      </w:r>
      <w:r>
        <w:rPr>
          <w:sz w:val="16"/>
        </w:rPr>
        <w:t>de</w:t>
      </w:r>
      <w:r>
        <w:rPr>
          <w:spacing w:val="-4"/>
          <w:sz w:val="16"/>
        </w:rPr>
        <w:t xml:space="preserve"> </w:t>
      </w:r>
      <w:r>
        <w:rPr>
          <w:sz w:val="16"/>
        </w:rPr>
        <w:t>transición</w:t>
      </w:r>
      <w:r>
        <w:rPr>
          <w:spacing w:val="-2"/>
          <w:sz w:val="16"/>
        </w:rPr>
        <w:t xml:space="preserve"> </w:t>
      </w:r>
      <w:r>
        <w:rPr>
          <w:sz w:val="16"/>
        </w:rPr>
        <w:t>de</w:t>
      </w:r>
      <w:r>
        <w:rPr>
          <w:spacing w:val="-4"/>
          <w:sz w:val="16"/>
        </w:rPr>
        <w:t xml:space="preserve"> </w:t>
      </w:r>
      <w:r>
        <w:rPr>
          <w:sz w:val="16"/>
        </w:rPr>
        <w:t>seis</w:t>
      </w:r>
    </w:p>
    <w:p w14:paraId="3CBFE6C3" w14:textId="77777777" w:rsidR="000F20E9" w:rsidRDefault="00000000">
      <w:pPr>
        <w:ind w:left="100"/>
        <w:rPr>
          <w:sz w:val="16"/>
        </w:rPr>
      </w:pPr>
      <w:r>
        <w:rPr>
          <w:sz w:val="16"/>
        </w:rPr>
        <w:t>(6)</w:t>
      </w:r>
      <w:r>
        <w:rPr>
          <w:spacing w:val="-7"/>
          <w:sz w:val="16"/>
        </w:rPr>
        <w:t xml:space="preserve"> </w:t>
      </w:r>
      <w:r>
        <w:rPr>
          <w:sz w:val="16"/>
        </w:rPr>
        <w:t>meses,</w:t>
      </w:r>
      <w:r>
        <w:rPr>
          <w:spacing w:val="-6"/>
          <w:sz w:val="16"/>
        </w:rPr>
        <w:t xml:space="preserve"> </w:t>
      </w:r>
      <w:r>
        <w:rPr>
          <w:sz w:val="16"/>
        </w:rPr>
        <w:t>para</w:t>
      </w:r>
      <w:r>
        <w:rPr>
          <w:spacing w:val="-6"/>
          <w:sz w:val="16"/>
        </w:rPr>
        <w:t xml:space="preserve"> </w:t>
      </w:r>
      <w:r>
        <w:rPr>
          <w:sz w:val="16"/>
        </w:rPr>
        <w:t>que</w:t>
      </w:r>
      <w:r>
        <w:rPr>
          <w:spacing w:val="-6"/>
          <w:sz w:val="16"/>
        </w:rPr>
        <w:t xml:space="preserve"> </w:t>
      </w:r>
      <w:r>
        <w:rPr>
          <w:sz w:val="16"/>
        </w:rPr>
        <w:t>las</w:t>
      </w:r>
      <w:r>
        <w:rPr>
          <w:spacing w:val="-6"/>
          <w:sz w:val="16"/>
        </w:rPr>
        <w:t xml:space="preserve"> </w:t>
      </w:r>
      <w:r>
        <w:rPr>
          <w:sz w:val="16"/>
        </w:rPr>
        <w:t>entidades</w:t>
      </w:r>
      <w:r>
        <w:rPr>
          <w:spacing w:val="-6"/>
          <w:sz w:val="16"/>
        </w:rPr>
        <w:t xml:space="preserve"> </w:t>
      </w:r>
      <w:r>
        <w:rPr>
          <w:sz w:val="16"/>
        </w:rPr>
        <w:t>den</w:t>
      </w:r>
      <w:r>
        <w:rPr>
          <w:spacing w:val="-7"/>
          <w:sz w:val="16"/>
        </w:rPr>
        <w:t xml:space="preserve"> </w:t>
      </w:r>
      <w:r>
        <w:rPr>
          <w:sz w:val="16"/>
        </w:rPr>
        <w:t>cumplimiento</w:t>
      </w:r>
      <w:r>
        <w:rPr>
          <w:spacing w:val="-6"/>
          <w:sz w:val="16"/>
        </w:rPr>
        <w:t xml:space="preserve"> </w:t>
      </w:r>
      <w:r>
        <w:rPr>
          <w:sz w:val="16"/>
        </w:rPr>
        <w:t>efectivo</w:t>
      </w:r>
      <w:r>
        <w:rPr>
          <w:spacing w:val="-6"/>
          <w:sz w:val="16"/>
        </w:rPr>
        <w:t xml:space="preserve"> </w:t>
      </w:r>
      <w:r>
        <w:rPr>
          <w:sz w:val="16"/>
        </w:rPr>
        <w:t>a</w:t>
      </w:r>
      <w:r>
        <w:rPr>
          <w:spacing w:val="-6"/>
          <w:sz w:val="16"/>
        </w:rPr>
        <w:t xml:space="preserve"> </w:t>
      </w:r>
      <w:r>
        <w:rPr>
          <w:sz w:val="16"/>
        </w:rPr>
        <w:t>lo</w:t>
      </w:r>
      <w:r>
        <w:rPr>
          <w:spacing w:val="-6"/>
          <w:sz w:val="16"/>
        </w:rPr>
        <w:t xml:space="preserve"> </w:t>
      </w:r>
      <w:r>
        <w:rPr>
          <w:sz w:val="16"/>
        </w:rPr>
        <w:t>aquí</w:t>
      </w:r>
      <w:r>
        <w:rPr>
          <w:spacing w:val="-6"/>
          <w:sz w:val="16"/>
        </w:rPr>
        <w:t xml:space="preserve"> </w:t>
      </w:r>
      <w:r>
        <w:rPr>
          <w:sz w:val="16"/>
        </w:rPr>
        <w:t>establecido.</w:t>
      </w:r>
    </w:p>
    <w:p w14:paraId="29049584" w14:textId="77777777" w:rsidR="000F20E9" w:rsidRDefault="00000000">
      <w:pPr>
        <w:ind w:left="809"/>
        <w:rPr>
          <w:sz w:val="16"/>
        </w:rPr>
      </w:pPr>
      <w:r>
        <w:rPr>
          <w:sz w:val="16"/>
          <w:vertAlign w:val="superscript"/>
        </w:rPr>
        <w:t>10</w:t>
      </w:r>
      <w:r>
        <w:rPr>
          <w:spacing w:val="-4"/>
          <w:sz w:val="16"/>
        </w:rPr>
        <w:t xml:space="preserve"> </w:t>
      </w:r>
      <w:r>
        <w:rPr>
          <w:sz w:val="16"/>
        </w:rPr>
        <w:t>Adiciónese</w:t>
      </w:r>
      <w:r>
        <w:rPr>
          <w:spacing w:val="-4"/>
          <w:sz w:val="16"/>
        </w:rPr>
        <w:t xml:space="preserve"> </w:t>
      </w:r>
      <w:r>
        <w:rPr>
          <w:sz w:val="16"/>
        </w:rPr>
        <w:t>los</w:t>
      </w:r>
      <w:r>
        <w:rPr>
          <w:spacing w:val="-4"/>
          <w:sz w:val="16"/>
        </w:rPr>
        <w:t xml:space="preserve"> </w:t>
      </w:r>
      <w:r>
        <w:rPr>
          <w:sz w:val="16"/>
        </w:rPr>
        <w:t>siguientes</w:t>
      </w:r>
      <w:r>
        <w:rPr>
          <w:spacing w:val="-4"/>
          <w:sz w:val="16"/>
        </w:rPr>
        <w:t xml:space="preserve"> </w:t>
      </w:r>
      <w:r>
        <w:rPr>
          <w:sz w:val="16"/>
        </w:rPr>
        <w:t>incisos</w:t>
      </w:r>
      <w:r>
        <w:rPr>
          <w:spacing w:val="-4"/>
          <w:sz w:val="16"/>
        </w:rPr>
        <w:t xml:space="preserve"> </w:t>
      </w:r>
      <w:r>
        <w:rPr>
          <w:sz w:val="16"/>
        </w:rPr>
        <w:t>al</w:t>
      </w:r>
      <w:r>
        <w:rPr>
          <w:spacing w:val="-4"/>
          <w:sz w:val="16"/>
        </w:rPr>
        <w:t xml:space="preserve"> </w:t>
      </w:r>
      <w:r>
        <w:rPr>
          <w:sz w:val="16"/>
        </w:rPr>
        <w:t>artículo</w:t>
      </w:r>
      <w:r>
        <w:rPr>
          <w:spacing w:val="-4"/>
          <w:sz w:val="16"/>
        </w:rPr>
        <w:t xml:space="preserve"> </w:t>
      </w:r>
      <w:r>
        <w:rPr>
          <w:sz w:val="16"/>
        </w:rPr>
        <w:t>13</w:t>
      </w:r>
      <w:r>
        <w:rPr>
          <w:spacing w:val="-5"/>
          <w:sz w:val="16"/>
        </w:rPr>
        <w:t xml:space="preserve"> </w:t>
      </w:r>
      <w:r>
        <w:rPr>
          <w:sz w:val="16"/>
        </w:rPr>
        <w:t>de</w:t>
      </w:r>
      <w:r>
        <w:rPr>
          <w:spacing w:val="-4"/>
          <w:sz w:val="16"/>
        </w:rPr>
        <w:t xml:space="preserve"> </w:t>
      </w:r>
      <w:r>
        <w:rPr>
          <w:sz w:val="16"/>
        </w:rPr>
        <w:t>la</w:t>
      </w:r>
      <w:r>
        <w:rPr>
          <w:spacing w:val="-4"/>
          <w:sz w:val="16"/>
        </w:rPr>
        <w:t xml:space="preserve"> </w:t>
      </w:r>
      <w:r>
        <w:rPr>
          <w:sz w:val="16"/>
        </w:rPr>
        <w:t>Ley</w:t>
      </w:r>
      <w:r>
        <w:rPr>
          <w:spacing w:val="-4"/>
          <w:sz w:val="16"/>
        </w:rPr>
        <w:t xml:space="preserve"> </w:t>
      </w:r>
      <w:r>
        <w:rPr>
          <w:sz w:val="16"/>
        </w:rPr>
        <w:t>1150</w:t>
      </w:r>
      <w:r>
        <w:rPr>
          <w:spacing w:val="-4"/>
          <w:sz w:val="16"/>
        </w:rPr>
        <w:t xml:space="preserve"> </w:t>
      </w:r>
      <w:r>
        <w:rPr>
          <w:sz w:val="16"/>
        </w:rPr>
        <w:t>de</w:t>
      </w:r>
      <w:r>
        <w:rPr>
          <w:spacing w:val="-4"/>
          <w:sz w:val="16"/>
        </w:rPr>
        <w:t xml:space="preserve"> </w:t>
      </w:r>
      <w:r>
        <w:rPr>
          <w:sz w:val="16"/>
        </w:rPr>
        <w:t>2007,</w:t>
      </w:r>
      <w:r>
        <w:rPr>
          <w:spacing w:val="-4"/>
          <w:sz w:val="16"/>
        </w:rPr>
        <w:t xml:space="preserve"> </w:t>
      </w:r>
      <w:r>
        <w:rPr>
          <w:sz w:val="16"/>
        </w:rPr>
        <w:t>el</w:t>
      </w:r>
      <w:r>
        <w:rPr>
          <w:spacing w:val="-5"/>
          <w:sz w:val="16"/>
        </w:rPr>
        <w:t xml:space="preserve"> </w:t>
      </w:r>
      <w:r>
        <w:rPr>
          <w:sz w:val="16"/>
        </w:rPr>
        <w:t>cual</w:t>
      </w:r>
      <w:r>
        <w:rPr>
          <w:spacing w:val="-4"/>
          <w:sz w:val="16"/>
        </w:rPr>
        <w:t xml:space="preserve"> </w:t>
      </w:r>
      <w:r>
        <w:rPr>
          <w:sz w:val="16"/>
        </w:rPr>
        <w:t>quedará</w:t>
      </w:r>
      <w:r>
        <w:rPr>
          <w:spacing w:val="-4"/>
          <w:sz w:val="16"/>
        </w:rPr>
        <w:t xml:space="preserve"> </w:t>
      </w:r>
      <w:r>
        <w:rPr>
          <w:sz w:val="16"/>
        </w:rPr>
        <w:t>así:</w:t>
      </w:r>
    </w:p>
    <w:p w14:paraId="2FE8B827" w14:textId="77777777" w:rsidR="000F20E9" w:rsidRDefault="000F20E9">
      <w:pPr>
        <w:pStyle w:val="Textoindependiente"/>
        <w:rPr>
          <w:sz w:val="16"/>
        </w:rPr>
      </w:pPr>
    </w:p>
    <w:p w14:paraId="0DED89C9" w14:textId="77777777" w:rsidR="000F20E9" w:rsidRDefault="00000000">
      <w:pPr>
        <w:ind w:left="100" w:right="899" w:firstLine="708"/>
        <w:jc w:val="both"/>
        <w:rPr>
          <w:sz w:val="16"/>
        </w:rPr>
      </w:pPr>
      <w:r>
        <w:rPr>
          <w:sz w:val="16"/>
        </w:rPr>
        <w:t>Artículo</w:t>
      </w:r>
      <w:r>
        <w:rPr>
          <w:spacing w:val="1"/>
          <w:sz w:val="16"/>
        </w:rPr>
        <w:t xml:space="preserve"> </w:t>
      </w:r>
      <w:r>
        <w:rPr>
          <w:sz w:val="16"/>
        </w:rPr>
        <w:t>13.</w:t>
      </w:r>
      <w:r>
        <w:rPr>
          <w:spacing w:val="1"/>
          <w:sz w:val="16"/>
        </w:rPr>
        <w:t xml:space="preserve"> </w:t>
      </w:r>
      <w:r>
        <w:rPr>
          <w:sz w:val="16"/>
        </w:rPr>
        <w:t>PRINCIPIOS</w:t>
      </w:r>
      <w:r>
        <w:rPr>
          <w:spacing w:val="1"/>
          <w:sz w:val="16"/>
        </w:rPr>
        <w:t xml:space="preserve"> </w:t>
      </w:r>
      <w:r>
        <w:rPr>
          <w:sz w:val="16"/>
        </w:rPr>
        <w:t>GENERALES</w:t>
      </w:r>
      <w:r>
        <w:rPr>
          <w:spacing w:val="1"/>
          <w:sz w:val="16"/>
        </w:rPr>
        <w:t xml:space="preserve"> </w:t>
      </w:r>
      <w:r>
        <w:rPr>
          <w:sz w:val="16"/>
        </w:rPr>
        <w:t>DE LA ACTIVIDAD</w:t>
      </w:r>
      <w:r>
        <w:rPr>
          <w:spacing w:val="1"/>
          <w:sz w:val="16"/>
        </w:rPr>
        <w:t xml:space="preserve"> </w:t>
      </w:r>
      <w:r>
        <w:rPr>
          <w:sz w:val="16"/>
        </w:rPr>
        <w:t>CONTRACTUAL</w:t>
      </w:r>
      <w:r>
        <w:rPr>
          <w:spacing w:val="1"/>
          <w:sz w:val="16"/>
        </w:rPr>
        <w:t xml:space="preserve"> </w:t>
      </w:r>
      <w:r>
        <w:rPr>
          <w:sz w:val="16"/>
        </w:rPr>
        <w:t>PARA</w:t>
      </w:r>
      <w:r>
        <w:rPr>
          <w:spacing w:val="1"/>
          <w:sz w:val="16"/>
        </w:rPr>
        <w:t xml:space="preserve"> </w:t>
      </w:r>
      <w:r>
        <w:rPr>
          <w:sz w:val="16"/>
        </w:rPr>
        <w:t>ENTIDADES</w:t>
      </w:r>
      <w:r>
        <w:rPr>
          <w:spacing w:val="1"/>
          <w:sz w:val="16"/>
        </w:rPr>
        <w:t xml:space="preserve"> </w:t>
      </w:r>
      <w:r>
        <w:rPr>
          <w:sz w:val="16"/>
        </w:rPr>
        <w:t>NO</w:t>
      </w:r>
      <w:r>
        <w:rPr>
          <w:spacing w:val="1"/>
          <w:sz w:val="16"/>
        </w:rPr>
        <w:t xml:space="preserve"> </w:t>
      </w:r>
      <w:r>
        <w:rPr>
          <w:sz w:val="16"/>
        </w:rPr>
        <w:t>SOMETIDAS</w:t>
      </w:r>
      <w:r>
        <w:rPr>
          <w:spacing w:val="12"/>
          <w:sz w:val="16"/>
        </w:rPr>
        <w:t xml:space="preserve"> </w:t>
      </w:r>
      <w:r>
        <w:rPr>
          <w:sz w:val="16"/>
        </w:rPr>
        <w:t>AL</w:t>
      </w:r>
      <w:r>
        <w:rPr>
          <w:spacing w:val="11"/>
          <w:sz w:val="16"/>
        </w:rPr>
        <w:t xml:space="preserve"> </w:t>
      </w:r>
      <w:r>
        <w:rPr>
          <w:sz w:val="16"/>
        </w:rPr>
        <w:t>ESTATUTO</w:t>
      </w:r>
      <w:r>
        <w:rPr>
          <w:spacing w:val="12"/>
          <w:sz w:val="16"/>
        </w:rPr>
        <w:t xml:space="preserve"> </w:t>
      </w:r>
      <w:r>
        <w:rPr>
          <w:sz w:val="16"/>
        </w:rPr>
        <w:t>GENERAL</w:t>
      </w:r>
      <w:r>
        <w:rPr>
          <w:spacing w:val="12"/>
          <w:sz w:val="16"/>
        </w:rPr>
        <w:t xml:space="preserve"> </w:t>
      </w:r>
      <w:r>
        <w:rPr>
          <w:sz w:val="16"/>
        </w:rPr>
        <w:t>DE</w:t>
      </w:r>
      <w:r>
        <w:rPr>
          <w:spacing w:val="11"/>
          <w:sz w:val="16"/>
        </w:rPr>
        <w:t xml:space="preserve"> </w:t>
      </w:r>
      <w:r>
        <w:rPr>
          <w:sz w:val="16"/>
        </w:rPr>
        <w:t>CONTRATACIÓN</w:t>
      </w:r>
      <w:r>
        <w:rPr>
          <w:spacing w:val="12"/>
          <w:sz w:val="16"/>
        </w:rPr>
        <w:t xml:space="preserve"> </w:t>
      </w:r>
      <w:r>
        <w:rPr>
          <w:sz w:val="16"/>
        </w:rPr>
        <w:t>DE</w:t>
      </w:r>
      <w:r>
        <w:rPr>
          <w:spacing w:val="11"/>
          <w:sz w:val="16"/>
        </w:rPr>
        <w:t xml:space="preserve"> </w:t>
      </w:r>
      <w:r>
        <w:rPr>
          <w:sz w:val="16"/>
        </w:rPr>
        <w:t>LA</w:t>
      </w:r>
      <w:r>
        <w:rPr>
          <w:spacing w:val="10"/>
          <w:sz w:val="16"/>
        </w:rPr>
        <w:t xml:space="preserve"> </w:t>
      </w:r>
      <w:r>
        <w:rPr>
          <w:sz w:val="16"/>
        </w:rPr>
        <w:t>ADMINISTRACIÓN</w:t>
      </w:r>
      <w:r>
        <w:rPr>
          <w:spacing w:val="14"/>
          <w:sz w:val="16"/>
        </w:rPr>
        <w:t xml:space="preserve"> </w:t>
      </w:r>
      <w:r>
        <w:rPr>
          <w:sz w:val="16"/>
        </w:rPr>
        <w:t>PÚBLICA.</w:t>
      </w:r>
      <w:r>
        <w:rPr>
          <w:spacing w:val="12"/>
          <w:sz w:val="16"/>
        </w:rPr>
        <w:t xml:space="preserve"> </w:t>
      </w:r>
      <w:r>
        <w:rPr>
          <w:sz w:val="16"/>
        </w:rPr>
        <w:t>Las</w:t>
      </w:r>
      <w:r>
        <w:rPr>
          <w:spacing w:val="12"/>
          <w:sz w:val="16"/>
        </w:rPr>
        <w:t xml:space="preserve"> </w:t>
      </w:r>
      <w:r>
        <w:rPr>
          <w:sz w:val="16"/>
        </w:rPr>
        <w:t>entidades</w:t>
      </w:r>
    </w:p>
    <w:p w14:paraId="6CCBA0C9" w14:textId="77777777" w:rsidR="000F20E9" w:rsidRDefault="00000000">
      <w:pPr>
        <w:ind w:left="100" w:right="899"/>
        <w:jc w:val="both"/>
        <w:rPr>
          <w:sz w:val="16"/>
        </w:rPr>
      </w:pPr>
      <w:r>
        <w:rPr>
          <w:sz w:val="16"/>
        </w:rPr>
        <w:t>estatales</w:t>
      </w:r>
      <w:r>
        <w:rPr>
          <w:spacing w:val="-6"/>
          <w:sz w:val="16"/>
        </w:rPr>
        <w:t xml:space="preserve"> </w:t>
      </w:r>
      <w:r>
        <w:rPr>
          <w:sz w:val="16"/>
        </w:rPr>
        <w:t>que</w:t>
      </w:r>
      <w:r>
        <w:rPr>
          <w:spacing w:val="-7"/>
          <w:sz w:val="16"/>
        </w:rPr>
        <w:t xml:space="preserve"> </w:t>
      </w:r>
      <w:r>
        <w:rPr>
          <w:sz w:val="16"/>
        </w:rPr>
        <w:t>por</w:t>
      </w:r>
      <w:r>
        <w:rPr>
          <w:spacing w:val="-7"/>
          <w:sz w:val="16"/>
        </w:rPr>
        <w:t xml:space="preserve"> </w:t>
      </w:r>
      <w:r>
        <w:rPr>
          <w:sz w:val="16"/>
        </w:rPr>
        <w:t>disposición</w:t>
      </w:r>
      <w:r>
        <w:rPr>
          <w:spacing w:val="-6"/>
          <w:sz w:val="16"/>
        </w:rPr>
        <w:t xml:space="preserve"> </w:t>
      </w:r>
      <w:r>
        <w:rPr>
          <w:sz w:val="16"/>
        </w:rPr>
        <w:t>legal</w:t>
      </w:r>
      <w:r>
        <w:rPr>
          <w:spacing w:val="-6"/>
          <w:sz w:val="16"/>
        </w:rPr>
        <w:t xml:space="preserve"> </w:t>
      </w:r>
      <w:r>
        <w:rPr>
          <w:sz w:val="16"/>
        </w:rPr>
        <w:t>cuenten</w:t>
      </w:r>
      <w:r>
        <w:rPr>
          <w:spacing w:val="-6"/>
          <w:sz w:val="16"/>
        </w:rPr>
        <w:t xml:space="preserve"> </w:t>
      </w:r>
      <w:r>
        <w:rPr>
          <w:sz w:val="16"/>
        </w:rPr>
        <w:t>con</w:t>
      </w:r>
      <w:r>
        <w:rPr>
          <w:spacing w:val="-7"/>
          <w:sz w:val="16"/>
        </w:rPr>
        <w:t xml:space="preserve"> </w:t>
      </w:r>
      <w:r>
        <w:rPr>
          <w:sz w:val="16"/>
        </w:rPr>
        <w:t>un</w:t>
      </w:r>
      <w:r>
        <w:rPr>
          <w:spacing w:val="-8"/>
          <w:sz w:val="16"/>
        </w:rPr>
        <w:t xml:space="preserve"> </w:t>
      </w:r>
      <w:r>
        <w:rPr>
          <w:sz w:val="16"/>
        </w:rPr>
        <w:t>régimen</w:t>
      </w:r>
      <w:r>
        <w:rPr>
          <w:spacing w:val="-5"/>
          <w:sz w:val="16"/>
        </w:rPr>
        <w:t xml:space="preserve"> </w:t>
      </w:r>
      <w:r>
        <w:rPr>
          <w:sz w:val="16"/>
        </w:rPr>
        <w:t>contractual</w:t>
      </w:r>
      <w:r>
        <w:rPr>
          <w:spacing w:val="-6"/>
          <w:sz w:val="16"/>
        </w:rPr>
        <w:t xml:space="preserve"> </w:t>
      </w:r>
      <w:r>
        <w:rPr>
          <w:sz w:val="16"/>
        </w:rPr>
        <w:t>excepcional</w:t>
      </w:r>
      <w:r>
        <w:rPr>
          <w:spacing w:val="-5"/>
          <w:sz w:val="16"/>
        </w:rPr>
        <w:t xml:space="preserve"> </w:t>
      </w:r>
      <w:r>
        <w:rPr>
          <w:sz w:val="16"/>
        </w:rPr>
        <w:t>al</w:t>
      </w:r>
      <w:r>
        <w:rPr>
          <w:spacing w:val="-7"/>
          <w:sz w:val="16"/>
        </w:rPr>
        <w:t xml:space="preserve"> </w:t>
      </w:r>
      <w:r>
        <w:rPr>
          <w:sz w:val="16"/>
        </w:rPr>
        <w:t>del</w:t>
      </w:r>
      <w:r>
        <w:rPr>
          <w:spacing w:val="-7"/>
          <w:sz w:val="16"/>
        </w:rPr>
        <w:t xml:space="preserve"> </w:t>
      </w:r>
      <w:r>
        <w:rPr>
          <w:sz w:val="16"/>
        </w:rPr>
        <w:t>Estatuto</w:t>
      </w:r>
      <w:r>
        <w:rPr>
          <w:spacing w:val="-6"/>
          <w:sz w:val="16"/>
        </w:rPr>
        <w:t xml:space="preserve"> </w:t>
      </w:r>
      <w:r>
        <w:rPr>
          <w:sz w:val="16"/>
        </w:rPr>
        <w:t>General</w:t>
      </w:r>
      <w:r>
        <w:rPr>
          <w:spacing w:val="-6"/>
          <w:sz w:val="16"/>
        </w:rPr>
        <w:t xml:space="preserve"> </w:t>
      </w:r>
      <w:r>
        <w:rPr>
          <w:sz w:val="16"/>
        </w:rPr>
        <w:t>de</w:t>
      </w:r>
      <w:r>
        <w:rPr>
          <w:spacing w:val="1"/>
          <w:sz w:val="16"/>
        </w:rPr>
        <w:t xml:space="preserve"> </w:t>
      </w:r>
      <w:r>
        <w:rPr>
          <w:sz w:val="16"/>
        </w:rPr>
        <w:t>Contratación de la Administración Pública, aplicarán en desarrollo de su actividad contractual, acorde con su</w:t>
      </w:r>
      <w:r>
        <w:rPr>
          <w:spacing w:val="1"/>
          <w:sz w:val="16"/>
        </w:rPr>
        <w:t xml:space="preserve"> </w:t>
      </w:r>
      <w:r>
        <w:rPr>
          <w:sz w:val="16"/>
        </w:rPr>
        <w:t>régimen legal especial, los principios de la función administrativa y de la gestión fiscal de que tratan los</w:t>
      </w:r>
      <w:r>
        <w:rPr>
          <w:spacing w:val="1"/>
          <w:sz w:val="16"/>
        </w:rPr>
        <w:t xml:space="preserve"> </w:t>
      </w:r>
      <w:r>
        <w:rPr>
          <w:sz w:val="16"/>
        </w:rPr>
        <w:t>artículos 209 y 267 de la Constitución Política, respectivamente según sea el caso y estarán sometidas al</w:t>
      </w:r>
      <w:r>
        <w:rPr>
          <w:spacing w:val="1"/>
          <w:sz w:val="16"/>
        </w:rPr>
        <w:t xml:space="preserve"> </w:t>
      </w:r>
      <w:r>
        <w:rPr>
          <w:sz w:val="16"/>
        </w:rPr>
        <w:t>régimen</w:t>
      </w:r>
      <w:r>
        <w:rPr>
          <w:spacing w:val="-4"/>
          <w:sz w:val="16"/>
        </w:rPr>
        <w:t xml:space="preserve"> </w:t>
      </w:r>
      <w:r>
        <w:rPr>
          <w:sz w:val="16"/>
        </w:rPr>
        <w:t>de</w:t>
      </w:r>
      <w:r>
        <w:rPr>
          <w:spacing w:val="-4"/>
          <w:sz w:val="16"/>
        </w:rPr>
        <w:t xml:space="preserve"> </w:t>
      </w:r>
      <w:r>
        <w:rPr>
          <w:sz w:val="16"/>
        </w:rPr>
        <w:t>inhabilidades</w:t>
      </w:r>
      <w:r>
        <w:rPr>
          <w:spacing w:val="-3"/>
          <w:sz w:val="16"/>
        </w:rPr>
        <w:t xml:space="preserve"> </w:t>
      </w:r>
      <w:r>
        <w:rPr>
          <w:sz w:val="16"/>
        </w:rPr>
        <w:t>e</w:t>
      </w:r>
      <w:r>
        <w:rPr>
          <w:spacing w:val="-4"/>
          <w:sz w:val="16"/>
        </w:rPr>
        <w:t xml:space="preserve"> </w:t>
      </w:r>
      <w:r>
        <w:rPr>
          <w:sz w:val="16"/>
        </w:rPr>
        <w:t>incompatibilidades</w:t>
      </w:r>
      <w:r>
        <w:rPr>
          <w:spacing w:val="-4"/>
          <w:sz w:val="16"/>
        </w:rPr>
        <w:t xml:space="preserve"> </w:t>
      </w:r>
      <w:r>
        <w:rPr>
          <w:sz w:val="16"/>
        </w:rPr>
        <w:t>previsto</w:t>
      </w:r>
      <w:r>
        <w:rPr>
          <w:spacing w:val="-3"/>
          <w:sz w:val="16"/>
        </w:rPr>
        <w:t xml:space="preserve"> </w:t>
      </w:r>
      <w:r>
        <w:rPr>
          <w:sz w:val="16"/>
        </w:rPr>
        <w:t>legalmente</w:t>
      </w:r>
      <w:r>
        <w:rPr>
          <w:spacing w:val="-4"/>
          <w:sz w:val="16"/>
        </w:rPr>
        <w:t xml:space="preserve"> </w:t>
      </w:r>
      <w:r>
        <w:rPr>
          <w:sz w:val="16"/>
        </w:rPr>
        <w:t>para</w:t>
      </w:r>
      <w:r>
        <w:rPr>
          <w:spacing w:val="-3"/>
          <w:sz w:val="16"/>
        </w:rPr>
        <w:t xml:space="preserve"> </w:t>
      </w:r>
      <w:r>
        <w:rPr>
          <w:sz w:val="16"/>
        </w:rPr>
        <w:t>la</w:t>
      </w:r>
      <w:r>
        <w:rPr>
          <w:spacing w:val="-4"/>
          <w:sz w:val="16"/>
        </w:rPr>
        <w:t xml:space="preserve"> </w:t>
      </w:r>
      <w:r>
        <w:rPr>
          <w:sz w:val="16"/>
        </w:rPr>
        <w:t>contratación</w:t>
      </w:r>
      <w:r>
        <w:rPr>
          <w:spacing w:val="-4"/>
          <w:sz w:val="16"/>
        </w:rPr>
        <w:t xml:space="preserve"> </w:t>
      </w:r>
      <w:r>
        <w:rPr>
          <w:sz w:val="16"/>
        </w:rPr>
        <w:t>estatal.</w:t>
      </w:r>
    </w:p>
    <w:p w14:paraId="5AE424C5" w14:textId="77777777" w:rsidR="000F20E9" w:rsidRDefault="000F20E9">
      <w:pPr>
        <w:pStyle w:val="Textoindependiente"/>
        <w:rPr>
          <w:sz w:val="16"/>
        </w:rPr>
      </w:pPr>
    </w:p>
    <w:p w14:paraId="7D638D2D" w14:textId="77777777" w:rsidR="000F20E9" w:rsidRDefault="00000000">
      <w:pPr>
        <w:ind w:left="100" w:right="900" w:firstLine="708"/>
        <w:jc w:val="both"/>
        <w:rPr>
          <w:sz w:val="16"/>
        </w:rPr>
      </w:pPr>
      <w:r>
        <w:rPr>
          <w:sz w:val="16"/>
        </w:rPr>
        <w:t>En desarrollo de los anteriores principios, deberán publicar los documentos relacionados con su</w:t>
      </w:r>
      <w:r>
        <w:rPr>
          <w:spacing w:val="1"/>
          <w:sz w:val="16"/>
        </w:rPr>
        <w:t xml:space="preserve"> </w:t>
      </w:r>
      <w:r>
        <w:rPr>
          <w:sz w:val="16"/>
        </w:rPr>
        <w:t>actividad contractual en el Sistema Electrónico para la Contratación Pública –SECOP II– o la plataforma</w:t>
      </w:r>
      <w:r>
        <w:rPr>
          <w:spacing w:val="1"/>
          <w:sz w:val="16"/>
        </w:rPr>
        <w:t xml:space="preserve"> </w:t>
      </w:r>
      <w:r>
        <w:rPr>
          <w:sz w:val="16"/>
        </w:rPr>
        <w:t>transaccional que haga sus veces. Para los efectos de este artículo, se entiende por actividad contractual los</w:t>
      </w:r>
      <w:r>
        <w:rPr>
          <w:spacing w:val="1"/>
          <w:sz w:val="16"/>
        </w:rPr>
        <w:t xml:space="preserve"> </w:t>
      </w:r>
      <w:r>
        <w:rPr>
          <w:sz w:val="16"/>
        </w:rPr>
        <w:t>documentos, contratos, actos e información generada por oferentes, contratista, contratante, supervisor o</w:t>
      </w:r>
      <w:r>
        <w:rPr>
          <w:spacing w:val="1"/>
          <w:sz w:val="16"/>
        </w:rPr>
        <w:t xml:space="preserve"> </w:t>
      </w:r>
      <w:r>
        <w:rPr>
          <w:sz w:val="16"/>
        </w:rPr>
        <w:t>interventor,</w:t>
      </w:r>
      <w:r>
        <w:rPr>
          <w:spacing w:val="-3"/>
          <w:sz w:val="16"/>
        </w:rPr>
        <w:t xml:space="preserve"> </w:t>
      </w:r>
      <w:r>
        <w:rPr>
          <w:sz w:val="16"/>
        </w:rPr>
        <w:t>tanto</w:t>
      </w:r>
      <w:r>
        <w:rPr>
          <w:spacing w:val="-3"/>
          <w:sz w:val="16"/>
        </w:rPr>
        <w:t xml:space="preserve"> </w:t>
      </w:r>
      <w:r>
        <w:rPr>
          <w:sz w:val="16"/>
        </w:rPr>
        <w:t>en</w:t>
      </w:r>
      <w:r>
        <w:rPr>
          <w:spacing w:val="-3"/>
          <w:sz w:val="16"/>
        </w:rPr>
        <w:t xml:space="preserve"> </w:t>
      </w:r>
      <w:r>
        <w:rPr>
          <w:sz w:val="16"/>
        </w:rPr>
        <w:t>la</w:t>
      </w:r>
      <w:r>
        <w:rPr>
          <w:spacing w:val="-3"/>
          <w:sz w:val="16"/>
        </w:rPr>
        <w:t xml:space="preserve"> </w:t>
      </w:r>
      <w:r>
        <w:rPr>
          <w:sz w:val="16"/>
        </w:rPr>
        <w:t>etapa</w:t>
      </w:r>
      <w:r>
        <w:rPr>
          <w:spacing w:val="-3"/>
          <w:sz w:val="16"/>
        </w:rPr>
        <w:t xml:space="preserve"> </w:t>
      </w:r>
      <w:r>
        <w:rPr>
          <w:sz w:val="16"/>
        </w:rPr>
        <w:t>precontractual,</w:t>
      </w:r>
      <w:r>
        <w:rPr>
          <w:spacing w:val="-2"/>
          <w:sz w:val="16"/>
        </w:rPr>
        <w:t xml:space="preserve"> </w:t>
      </w:r>
      <w:r>
        <w:rPr>
          <w:sz w:val="16"/>
        </w:rPr>
        <w:t>como</w:t>
      </w:r>
      <w:r>
        <w:rPr>
          <w:spacing w:val="-3"/>
          <w:sz w:val="16"/>
        </w:rPr>
        <w:t xml:space="preserve"> </w:t>
      </w:r>
      <w:r>
        <w:rPr>
          <w:sz w:val="16"/>
        </w:rPr>
        <w:t>en</w:t>
      </w:r>
      <w:r>
        <w:rPr>
          <w:spacing w:val="-3"/>
          <w:sz w:val="16"/>
        </w:rPr>
        <w:t xml:space="preserve"> </w:t>
      </w:r>
      <w:r>
        <w:rPr>
          <w:sz w:val="16"/>
        </w:rPr>
        <w:t>la</w:t>
      </w:r>
      <w:r>
        <w:rPr>
          <w:spacing w:val="-3"/>
          <w:sz w:val="16"/>
        </w:rPr>
        <w:t xml:space="preserve"> </w:t>
      </w:r>
      <w:r>
        <w:rPr>
          <w:sz w:val="16"/>
        </w:rPr>
        <w:t>contractual</w:t>
      </w:r>
      <w:r>
        <w:rPr>
          <w:spacing w:val="-3"/>
          <w:sz w:val="16"/>
        </w:rPr>
        <w:t xml:space="preserve"> </w:t>
      </w:r>
      <w:r>
        <w:rPr>
          <w:sz w:val="16"/>
        </w:rPr>
        <w:t>y</w:t>
      </w:r>
      <w:r>
        <w:rPr>
          <w:spacing w:val="-2"/>
          <w:sz w:val="16"/>
        </w:rPr>
        <w:t xml:space="preserve"> </w:t>
      </w:r>
      <w:r>
        <w:rPr>
          <w:sz w:val="16"/>
        </w:rPr>
        <w:t>la</w:t>
      </w:r>
      <w:r>
        <w:rPr>
          <w:spacing w:val="-3"/>
          <w:sz w:val="16"/>
        </w:rPr>
        <w:t xml:space="preserve"> </w:t>
      </w:r>
      <w:r>
        <w:rPr>
          <w:sz w:val="16"/>
        </w:rPr>
        <w:t>postcontractual.</w:t>
      </w:r>
    </w:p>
    <w:p w14:paraId="6F2C01F6" w14:textId="77777777" w:rsidR="000F20E9" w:rsidRDefault="000F20E9">
      <w:pPr>
        <w:pStyle w:val="Textoindependiente"/>
        <w:rPr>
          <w:sz w:val="16"/>
        </w:rPr>
      </w:pPr>
    </w:p>
    <w:p w14:paraId="06543C12" w14:textId="77777777" w:rsidR="000F20E9" w:rsidRDefault="00000000">
      <w:pPr>
        <w:ind w:left="809"/>
        <w:rPr>
          <w:sz w:val="16"/>
        </w:rPr>
      </w:pPr>
      <w:r>
        <w:rPr>
          <w:sz w:val="16"/>
        </w:rPr>
        <w:t>A</w:t>
      </w:r>
      <w:r>
        <w:rPr>
          <w:spacing w:val="-5"/>
          <w:sz w:val="16"/>
        </w:rPr>
        <w:t xml:space="preserve"> </w:t>
      </w:r>
      <w:r>
        <w:rPr>
          <w:sz w:val="16"/>
        </w:rPr>
        <w:t>partir</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entrada</w:t>
      </w:r>
      <w:r>
        <w:rPr>
          <w:spacing w:val="-3"/>
          <w:sz w:val="16"/>
        </w:rPr>
        <w:t xml:space="preserve"> </w:t>
      </w:r>
      <w:r>
        <w:rPr>
          <w:sz w:val="16"/>
        </w:rPr>
        <w:t>en</w:t>
      </w:r>
      <w:r>
        <w:rPr>
          <w:spacing w:val="-4"/>
          <w:sz w:val="16"/>
        </w:rPr>
        <w:t xml:space="preserve"> </w:t>
      </w:r>
      <w:r>
        <w:rPr>
          <w:sz w:val="16"/>
        </w:rPr>
        <w:t>vigencia</w:t>
      </w:r>
      <w:r>
        <w:rPr>
          <w:spacing w:val="-2"/>
          <w:sz w:val="16"/>
        </w:rPr>
        <w:t xml:space="preserve"> </w:t>
      </w:r>
      <w:r>
        <w:rPr>
          <w:sz w:val="16"/>
        </w:rPr>
        <w:t>de</w:t>
      </w:r>
      <w:r>
        <w:rPr>
          <w:spacing w:val="-4"/>
          <w:sz w:val="16"/>
        </w:rPr>
        <w:t xml:space="preserve"> </w:t>
      </w:r>
      <w:r>
        <w:rPr>
          <w:sz w:val="16"/>
        </w:rPr>
        <w:t>la</w:t>
      </w:r>
      <w:r>
        <w:rPr>
          <w:spacing w:val="-4"/>
          <w:sz w:val="16"/>
        </w:rPr>
        <w:t xml:space="preserve"> </w:t>
      </w:r>
      <w:r>
        <w:rPr>
          <w:sz w:val="16"/>
        </w:rPr>
        <w:t>presente</w:t>
      </w:r>
      <w:r>
        <w:rPr>
          <w:spacing w:val="-2"/>
          <w:sz w:val="16"/>
        </w:rPr>
        <w:t xml:space="preserve"> </w:t>
      </w:r>
      <w:r>
        <w:rPr>
          <w:sz w:val="16"/>
        </w:rPr>
        <w:t>Ley,</w:t>
      </w:r>
      <w:r>
        <w:rPr>
          <w:spacing w:val="-3"/>
          <w:sz w:val="16"/>
        </w:rPr>
        <w:t xml:space="preserve"> </w:t>
      </w:r>
      <w:r>
        <w:rPr>
          <w:sz w:val="16"/>
        </w:rPr>
        <w:t>se</w:t>
      </w:r>
      <w:r>
        <w:rPr>
          <w:spacing w:val="-4"/>
          <w:sz w:val="16"/>
        </w:rPr>
        <w:t xml:space="preserve"> </w:t>
      </w:r>
      <w:r>
        <w:rPr>
          <w:sz w:val="16"/>
        </w:rPr>
        <w:t>establecerá</w:t>
      </w:r>
      <w:r>
        <w:rPr>
          <w:spacing w:val="-2"/>
          <w:sz w:val="16"/>
        </w:rPr>
        <w:t xml:space="preserve"> </w:t>
      </w:r>
      <w:r>
        <w:rPr>
          <w:sz w:val="16"/>
        </w:rPr>
        <w:t>un</w:t>
      </w:r>
      <w:r>
        <w:rPr>
          <w:spacing w:val="-4"/>
          <w:sz w:val="16"/>
        </w:rPr>
        <w:t xml:space="preserve"> </w:t>
      </w:r>
      <w:r>
        <w:rPr>
          <w:sz w:val="16"/>
        </w:rPr>
        <w:t>periodo</w:t>
      </w:r>
      <w:r>
        <w:rPr>
          <w:spacing w:val="-3"/>
          <w:sz w:val="16"/>
        </w:rPr>
        <w:t xml:space="preserve"> </w:t>
      </w:r>
      <w:r>
        <w:rPr>
          <w:sz w:val="16"/>
        </w:rPr>
        <w:t>de</w:t>
      </w:r>
      <w:r>
        <w:rPr>
          <w:spacing w:val="-4"/>
          <w:sz w:val="16"/>
        </w:rPr>
        <w:t xml:space="preserve"> </w:t>
      </w:r>
      <w:r>
        <w:rPr>
          <w:sz w:val="16"/>
        </w:rPr>
        <w:t>transición</w:t>
      </w:r>
      <w:r>
        <w:rPr>
          <w:spacing w:val="-2"/>
          <w:sz w:val="16"/>
        </w:rPr>
        <w:t xml:space="preserve"> </w:t>
      </w:r>
      <w:r>
        <w:rPr>
          <w:sz w:val="16"/>
        </w:rPr>
        <w:t>de</w:t>
      </w:r>
      <w:r>
        <w:rPr>
          <w:spacing w:val="-4"/>
          <w:sz w:val="16"/>
        </w:rPr>
        <w:t xml:space="preserve"> </w:t>
      </w:r>
      <w:r>
        <w:rPr>
          <w:sz w:val="16"/>
        </w:rPr>
        <w:t>seis</w:t>
      </w:r>
    </w:p>
    <w:p w14:paraId="68914232" w14:textId="77777777" w:rsidR="000F20E9" w:rsidRDefault="00000000">
      <w:pPr>
        <w:ind w:left="100"/>
        <w:rPr>
          <w:sz w:val="16"/>
        </w:rPr>
      </w:pPr>
      <w:r>
        <w:rPr>
          <w:sz w:val="16"/>
        </w:rPr>
        <w:t>(6)</w:t>
      </w:r>
      <w:r>
        <w:rPr>
          <w:spacing w:val="-7"/>
          <w:sz w:val="16"/>
        </w:rPr>
        <w:t xml:space="preserve"> </w:t>
      </w:r>
      <w:r>
        <w:rPr>
          <w:sz w:val="16"/>
        </w:rPr>
        <w:t>meses,</w:t>
      </w:r>
      <w:r>
        <w:rPr>
          <w:spacing w:val="-6"/>
          <w:sz w:val="16"/>
        </w:rPr>
        <w:t xml:space="preserve"> </w:t>
      </w:r>
      <w:r>
        <w:rPr>
          <w:sz w:val="16"/>
        </w:rPr>
        <w:t>para</w:t>
      </w:r>
      <w:r>
        <w:rPr>
          <w:spacing w:val="-6"/>
          <w:sz w:val="16"/>
        </w:rPr>
        <w:t xml:space="preserve"> </w:t>
      </w:r>
      <w:r>
        <w:rPr>
          <w:sz w:val="16"/>
        </w:rPr>
        <w:t>que</w:t>
      </w:r>
      <w:r>
        <w:rPr>
          <w:spacing w:val="-6"/>
          <w:sz w:val="16"/>
        </w:rPr>
        <w:t xml:space="preserve"> </w:t>
      </w:r>
      <w:r>
        <w:rPr>
          <w:sz w:val="16"/>
        </w:rPr>
        <w:t>las</w:t>
      </w:r>
      <w:r>
        <w:rPr>
          <w:spacing w:val="-6"/>
          <w:sz w:val="16"/>
        </w:rPr>
        <w:t xml:space="preserve"> </w:t>
      </w:r>
      <w:r>
        <w:rPr>
          <w:sz w:val="16"/>
        </w:rPr>
        <w:t>entidades</w:t>
      </w:r>
      <w:r>
        <w:rPr>
          <w:spacing w:val="-6"/>
          <w:sz w:val="16"/>
        </w:rPr>
        <w:t xml:space="preserve"> </w:t>
      </w:r>
      <w:r>
        <w:rPr>
          <w:sz w:val="16"/>
        </w:rPr>
        <w:t>den</w:t>
      </w:r>
      <w:r>
        <w:rPr>
          <w:spacing w:val="-7"/>
          <w:sz w:val="16"/>
        </w:rPr>
        <w:t xml:space="preserve"> </w:t>
      </w:r>
      <w:r>
        <w:rPr>
          <w:sz w:val="16"/>
        </w:rPr>
        <w:t>cumplimiento</w:t>
      </w:r>
      <w:r>
        <w:rPr>
          <w:spacing w:val="-6"/>
          <w:sz w:val="16"/>
        </w:rPr>
        <w:t xml:space="preserve"> </w:t>
      </w:r>
      <w:r>
        <w:rPr>
          <w:sz w:val="16"/>
        </w:rPr>
        <w:t>efectivo</w:t>
      </w:r>
      <w:r>
        <w:rPr>
          <w:spacing w:val="-6"/>
          <w:sz w:val="16"/>
        </w:rPr>
        <w:t xml:space="preserve"> </w:t>
      </w:r>
      <w:r>
        <w:rPr>
          <w:sz w:val="16"/>
        </w:rPr>
        <w:t>a</w:t>
      </w:r>
      <w:r>
        <w:rPr>
          <w:spacing w:val="-6"/>
          <w:sz w:val="16"/>
        </w:rPr>
        <w:t xml:space="preserve"> </w:t>
      </w:r>
      <w:r>
        <w:rPr>
          <w:sz w:val="16"/>
        </w:rPr>
        <w:t>lo</w:t>
      </w:r>
      <w:r>
        <w:rPr>
          <w:spacing w:val="-6"/>
          <w:sz w:val="16"/>
        </w:rPr>
        <w:t xml:space="preserve"> </w:t>
      </w:r>
      <w:r>
        <w:rPr>
          <w:sz w:val="16"/>
        </w:rPr>
        <w:t>aquí</w:t>
      </w:r>
      <w:r>
        <w:rPr>
          <w:spacing w:val="-6"/>
          <w:sz w:val="16"/>
        </w:rPr>
        <w:t xml:space="preserve"> </w:t>
      </w:r>
      <w:r>
        <w:rPr>
          <w:sz w:val="16"/>
        </w:rPr>
        <w:t>establecido.</w:t>
      </w:r>
    </w:p>
    <w:p w14:paraId="27A57931" w14:textId="77777777" w:rsidR="000F20E9" w:rsidRDefault="000F20E9">
      <w:pPr>
        <w:rPr>
          <w:sz w:val="16"/>
        </w:rPr>
        <w:sectPr w:rsidR="000F20E9">
          <w:pgSz w:w="12240" w:h="15840"/>
          <w:pgMar w:top="1560" w:right="800" w:bottom="1900" w:left="1600" w:header="165" w:footer="1702" w:gutter="0"/>
          <w:cols w:space="720"/>
        </w:sectPr>
      </w:pPr>
    </w:p>
    <w:p w14:paraId="12271E67" w14:textId="77777777" w:rsidR="000F20E9" w:rsidRDefault="000F20E9">
      <w:pPr>
        <w:pStyle w:val="Textoindependiente"/>
        <w:rPr>
          <w:sz w:val="20"/>
        </w:rPr>
      </w:pPr>
    </w:p>
    <w:p w14:paraId="01C6017B" w14:textId="77777777" w:rsidR="000F20E9" w:rsidRDefault="00000000">
      <w:pPr>
        <w:pStyle w:val="Textoindependiente"/>
        <w:spacing w:before="232" w:line="276" w:lineRule="auto"/>
        <w:ind w:left="100" w:right="808" w:firstLine="708"/>
      </w:pPr>
      <w:r>
        <w:t>De la lectura del artículo antes citado se pueden extraer al menos dos (2)</w:t>
      </w:r>
      <w:r>
        <w:rPr>
          <w:spacing w:val="-75"/>
        </w:rPr>
        <w:t xml:space="preserve"> </w:t>
      </w:r>
      <w:r>
        <w:t>posturas</w:t>
      </w:r>
      <w:r>
        <w:rPr>
          <w:spacing w:val="17"/>
        </w:rPr>
        <w:t xml:space="preserve"> </w:t>
      </w:r>
      <w:r>
        <w:t>contrapuestas</w:t>
      </w:r>
      <w:r>
        <w:rPr>
          <w:spacing w:val="19"/>
        </w:rPr>
        <w:t xml:space="preserve"> </w:t>
      </w:r>
      <w:r>
        <w:t>relacionadas</w:t>
      </w:r>
      <w:r>
        <w:rPr>
          <w:spacing w:val="19"/>
        </w:rPr>
        <w:t xml:space="preserve"> </w:t>
      </w:r>
      <w:r>
        <w:t>con</w:t>
      </w:r>
      <w:r>
        <w:rPr>
          <w:spacing w:val="16"/>
        </w:rPr>
        <w:t xml:space="preserve"> </w:t>
      </w:r>
      <w:r>
        <w:t>la</w:t>
      </w:r>
      <w:r>
        <w:rPr>
          <w:spacing w:val="16"/>
        </w:rPr>
        <w:t xml:space="preserve"> </w:t>
      </w:r>
      <w:r>
        <w:t>interpretación</w:t>
      </w:r>
      <w:r>
        <w:rPr>
          <w:spacing w:val="21"/>
        </w:rPr>
        <w:t xml:space="preserve"> </w:t>
      </w:r>
      <w:r>
        <w:t>que</w:t>
      </w:r>
      <w:r>
        <w:rPr>
          <w:spacing w:val="16"/>
        </w:rPr>
        <w:t xml:space="preserve"> </w:t>
      </w:r>
      <w:r>
        <w:t>se</w:t>
      </w:r>
      <w:r>
        <w:rPr>
          <w:spacing w:val="15"/>
        </w:rPr>
        <w:t xml:space="preserve"> </w:t>
      </w:r>
      <w:r>
        <w:t>realice</w:t>
      </w:r>
      <w:r>
        <w:rPr>
          <w:spacing w:val="18"/>
        </w:rPr>
        <w:t xml:space="preserve"> </w:t>
      </w:r>
      <w:r>
        <w:t>de</w:t>
      </w:r>
      <w:r>
        <w:rPr>
          <w:spacing w:val="16"/>
        </w:rPr>
        <w:t xml:space="preserve"> </w:t>
      </w:r>
      <w:r>
        <w:t>la</w:t>
      </w:r>
      <w:r>
        <w:rPr>
          <w:spacing w:val="1"/>
        </w:rPr>
        <w:t xml:space="preserve"> </w:t>
      </w:r>
      <w:r>
        <w:rPr>
          <w:spacing w:val="-1"/>
        </w:rPr>
        <w:t>norma.</w:t>
      </w:r>
      <w:r>
        <w:rPr>
          <w:spacing w:val="-18"/>
        </w:rPr>
        <w:t xml:space="preserve"> </w:t>
      </w:r>
      <w:r>
        <w:rPr>
          <w:spacing w:val="-1"/>
        </w:rPr>
        <w:t>En</w:t>
      </w:r>
      <w:r>
        <w:rPr>
          <w:spacing w:val="-17"/>
        </w:rPr>
        <w:t xml:space="preserve"> </w:t>
      </w:r>
      <w:r>
        <w:rPr>
          <w:spacing w:val="-1"/>
        </w:rPr>
        <w:t>primer</w:t>
      </w:r>
      <w:r>
        <w:rPr>
          <w:spacing w:val="-18"/>
        </w:rPr>
        <w:t xml:space="preserve"> </w:t>
      </w:r>
      <w:r>
        <w:rPr>
          <w:spacing w:val="-1"/>
        </w:rPr>
        <w:t>lugar,</w:t>
      </w:r>
      <w:r>
        <w:rPr>
          <w:spacing w:val="-17"/>
        </w:rPr>
        <w:t xml:space="preserve"> </w:t>
      </w:r>
      <w:r>
        <w:rPr>
          <w:spacing w:val="-1"/>
        </w:rPr>
        <w:t>una</w:t>
      </w:r>
      <w:r>
        <w:rPr>
          <w:spacing w:val="-17"/>
        </w:rPr>
        <w:t xml:space="preserve"> </w:t>
      </w:r>
      <w:r>
        <w:rPr>
          <w:spacing w:val="-1"/>
        </w:rPr>
        <w:t>interpretación</w:t>
      </w:r>
      <w:r>
        <w:rPr>
          <w:spacing w:val="-15"/>
        </w:rPr>
        <w:t xml:space="preserve"> </w:t>
      </w:r>
      <w:r>
        <w:rPr>
          <w:i/>
        </w:rPr>
        <w:t>exegética</w:t>
      </w:r>
      <w:r>
        <w:rPr>
          <w:i/>
          <w:spacing w:val="-16"/>
        </w:rPr>
        <w:t xml:space="preserve"> </w:t>
      </w:r>
      <w:r>
        <w:t>de</w:t>
      </w:r>
      <w:r>
        <w:rPr>
          <w:spacing w:val="-19"/>
        </w:rPr>
        <w:t xml:space="preserve"> </w:t>
      </w:r>
      <w:r>
        <w:t>la</w:t>
      </w:r>
      <w:r>
        <w:rPr>
          <w:spacing w:val="-18"/>
        </w:rPr>
        <w:t xml:space="preserve"> </w:t>
      </w:r>
      <w:r>
        <w:t>disposición</w:t>
      </w:r>
      <w:r>
        <w:rPr>
          <w:spacing w:val="-16"/>
        </w:rPr>
        <w:t xml:space="preserve"> </w:t>
      </w:r>
      <w:r>
        <w:t>plantearía</w:t>
      </w:r>
      <w:r>
        <w:rPr>
          <w:spacing w:val="1"/>
        </w:rPr>
        <w:t xml:space="preserve"> </w:t>
      </w:r>
      <w:r>
        <w:t>que,</w:t>
      </w:r>
      <w:r>
        <w:rPr>
          <w:spacing w:val="-10"/>
        </w:rPr>
        <w:t xml:space="preserve"> </w:t>
      </w:r>
      <w:r>
        <w:t>dado</w:t>
      </w:r>
      <w:r>
        <w:rPr>
          <w:spacing w:val="-10"/>
        </w:rPr>
        <w:t xml:space="preserve"> </w:t>
      </w:r>
      <w:r>
        <w:t>que</w:t>
      </w:r>
      <w:r>
        <w:rPr>
          <w:spacing w:val="-9"/>
        </w:rPr>
        <w:t xml:space="preserve"> </w:t>
      </w:r>
      <w:r>
        <w:t>el</w:t>
      </w:r>
      <w:r>
        <w:rPr>
          <w:spacing w:val="-10"/>
        </w:rPr>
        <w:t xml:space="preserve"> </w:t>
      </w:r>
      <w:r>
        <w:t>artículo</w:t>
      </w:r>
      <w:r>
        <w:rPr>
          <w:spacing w:val="-8"/>
        </w:rPr>
        <w:t xml:space="preserve"> </w:t>
      </w:r>
      <w:r>
        <w:t>53</w:t>
      </w:r>
      <w:r>
        <w:rPr>
          <w:spacing w:val="-9"/>
        </w:rPr>
        <w:t xml:space="preserve"> </w:t>
      </w:r>
      <w:r>
        <w:t>no</w:t>
      </w:r>
      <w:r>
        <w:rPr>
          <w:spacing w:val="-10"/>
        </w:rPr>
        <w:t xml:space="preserve"> </w:t>
      </w:r>
      <w:r>
        <w:t>señala</w:t>
      </w:r>
      <w:r>
        <w:rPr>
          <w:spacing w:val="-8"/>
        </w:rPr>
        <w:t xml:space="preserve"> </w:t>
      </w:r>
      <w:r>
        <w:t>que</w:t>
      </w:r>
      <w:r>
        <w:rPr>
          <w:spacing w:val="-10"/>
        </w:rPr>
        <w:t xml:space="preserve"> </w:t>
      </w:r>
      <w:r>
        <w:t>la</w:t>
      </w:r>
      <w:r>
        <w:rPr>
          <w:spacing w:val="-9"/>
        </w:rPr>
        <w:t xml:space="preserve"> </w:t>
      </w:r>
      <w:r>
        <w:t>obligación</w:t>
      </w:r>
      <w:r>
        <w:rPr>
          <w:spacing w:val="-7"/>
        </w:rPr>
        <w:t xml:space="preserve"> </w:t>
      </w:r>
      <w:r>
        <w:t>de</w:t>
      </w:r>
      <w:r>
        <w:rPr>
          <w:spacing w:val="-10"/>
        </w:rPr>
        <w:t xml:space="preserve"> </w:t>
      </w:r>
      <w:r>
        <w:t>publicar</w:t>
      </w:r>
      <w:r>
        <w:rPr>
          <w:spacing w:val="-7"/>
        </w:rPr>
        <w:t xml:space="preserve"> </w:t>
      </w:r>
      <w:r>
        <w:t>en</w:t>
      </w:r>
      <w:r>
        <w:rPr>
          <w:spacing w:val="-10"/>
        </w:rPr>
        <w:t xml:space="preserve"> </w:t>
      </w:r>
      <w:r>
        <w:t>el</w:t>
      </w:r>
      <w:r>
        <w:rPr>
          <w:spacing w:val="-10"/>
        </w:rPr>
        <w:t xml:space="preserve"> </w:t>
      </w:r>
      <w:r>
        <w:t>SECOP</w:t>
      </w:r>
      <w:r>
        <w:rPr>
          <w:spacing w:val="1"/>
        </w:rPr>
        <w:t xml:space="preserve"> </w:t>
      </w:r>
      <w:r>
        <w:t>II recae solamente sobre la contratación que se realice con dineros públicos, se</w:t>
      </w:r>
      <w:r>
        <w:rPr>
          <w:spacing w:val="1"/>
        </w:rPr>
        <w:t xml:space="preserve"> </w:t>
      </w:r>
      <w:r>
        <w:rPr>
          <w:spacing w:val="-1"/>
        </w:rPr>
        <w:t>entiende</w:t>
      </w:r>
      <w:r>
        <w:rPr>
          <w:spacing w:val="-18"/>
        </w:rPr>
        <w:t xml:space="preserve"> </w:t>
      </w:r>
      <w:r>
        <w:rPr>
          <w:spacing w:val="-1"/>
        </w:rPr>
        <w:t>que</w:t>
      </w:r>
      <w:r>
        <w:rPr>
          <w:spacing w:val="-18"/>
        </w:rPr>
        <w:t xml:space="preserve"> </w:t>
      </w:r>
      <w:r>
        <w:rPr>
          <w:spacing w:val="-1"/>
        </w:rPr>
        <w:t>esta</w:t>
      </w:r>
      <w:r>
        <w:rPr>
          <w:spacing w:val="-18"/>
        </w:rPr>
        <w:t xml:space="preserve"> </w:t>
      </w:r>
      <w:r>
        <w:rPr>
          <w:spacing w:val="-1"/>
        </w:rPr>
        <w:t>aplica</w:t>
      </w:r>
      <w:r>
        <w:rPr>
          <w:spacing w:val="-18"/>
        </w:rPr>
        <w:t xml:space="preserve"> </w:t>
      </w:r>
      <w:r>
        <w:rPr>
          <w:spacing w:val="-1"/>
        </w:rPr>
        <w:t>para</w:t>
      </w:r>
      <w:r>
        <w:rPr>
          <w:spacing w:val="-18"/>
        </w:rPr>
        <w:t xml:space="preserve"> </w:t>
      </w:r>
      <w:r>
        <w:rPr>
          <w:spacing w:val="-1"/>
        </w:rPr>
        <w:t>toda</w:t>
      </w:r>
      <w:r>
        <w:rPr>
          <w:spacing w:val="-18"/>
        </w:rPr>
        <w:t xml:space="preserve"> </w:t>
      </w:r>
      <w:r>
        <w:t>la</w:t>
      </w:r>
      <w:r>
        <w:rPr>
          <w:spacing w:val="-19"/>
        </w:rPr>
        <w:t xml:space="preserve"> </w:t>
      </w:r>
      <w:r>
        <w:t>actividad</w:t>
      </w:r>
      <w:r>
        <w:rPr>
          <w:spacing w:val="-18"/>
        </w:rPr>
        <w:t xml:space="preserve"> </w:t>
      </w:r>
      <w:r>
        <w:t>contractual</w:t>
      </w:r>
      <w:r>
        <w:rPr>
          <w:spacing w:val="-16"/>
        </w:rPr>
        <w:t xml:space="preserve"> </w:t>
      </w:r>
      <w:r>
        <w:t>que</w:t>
      </w:r>
      <w:r>
        <w:rPr>
          <w:spacing w:val="-18"/>
        </w:rPr>
        <w:t xml:space="preserve"> </w:t>
      </w:r>
      <w:r>
        <w:t>ejecute</w:t>
      </w:r>
      <w:r>
        <w:rPr>
          <w:spacing w:val="-18"/>
        </w:rPr>
        <w:t xml:space="preserve"> </w:t>
      </w:r>
      <w:r>
        <w:t>la</w:t>
      </w:r>
      <w:r>
        <w:rPr>
          <w:spacing w:val="-19"/>
        </w:rPr>
        <w:t xml:space="preserve"> </w:t>
      </w:r>
      <w:r>
        <w:t>entidad,</w:t>
      </w:r>
      <w:r>
        <w:rPr>
          <w:spacing w:val="-74"/>
        </w:rPr>
        <w:t xml:space="preserve"> </w:t>
      </w:r>
      <w:r>
        <w:t>indistintamente del origen de los recursos. En segundo lugar, una interpretación</w:t>
      </w:r>
      <w:r>
        <w:rPr>
          <w:spacing w:val="-75"/>
        </w:rPr>
        <w:t xml:space="preserve"> </w:t>
      </w:r>
      <w:r>
        <w:rPr>
          <w:i/>
        </w:rPr>
        <w:t>sistemática</w:t>
      </w:r>
      <w:r>
        <w:rPr>
          <w:i/>
          <w:spacing w:val="-17"/>
        </w:rPr>
        <w:t xml:space="preserve"> </w:t>
      </w:r>
      <w:r>
        <w:t>de</w:t>
      </w:r>
      <w:r>
        <w:rPr>
          <w:spacing w:val="-19"/>
        </w:rPr>
        <w:t xml:space="preserve"> </w:t>
      </w:r>
      <w:r>
        <w:t>la</w:t>
      </w:r>
      <w:r>
        <w:rPr>
          <w:spacing w:val="-19"/>
        </w:rPr>
        <w:t xml:space="preserve"> </w:t>
      </w:r>
      <w:r>
        <w:t>norma</w:t>
      </w:r>
      <w:r>
        <w:rPr>
          <w:spacing w:val="-18"/>
        </w:rPr>
        <w:t xml:space="preserve"> </w:t>
      </w:r>
      <w:r>
        <w:t>concluiría</w:t>
      </w:r>
      <w:r>
        <w:rPr>
          <w:spacing w:val="-17"/>
        </w:rPr>
        <w:t xml:space="preserve"> </w:t>
      </w:r>
      <w:r>
        <w:t>que</w:t>
      </w:r>
      <w:r>
        <w:rPr>
          <w:spacing w:val="-19"/>
        </w:rPr>
        <w:t xml:space="preserve"> </w:t>
      </w:r>
      <w:r>
        <w:t>el</w:t>
      </w:r>
      <w:r>
        <w:rPr>
          <w:spacing w:val="-19"/>
        </w:rPr>
        <w:t xml:space="preserve"> </w:t>
      </w:r>
      <w:r>
        <w:t>artículo</w:t>
      </w:r>
      <w:r>
        <w:rPr>
          <w:spacing w:val="-17"/>
        </w:rPr>
        <w:t xml:space="preserve"> </w:t>
      </w:r>
      <w:r>
        <w:t>53,</w:t>
      </w:r>
      <w:r>
        <w:rPr>
          <w:spacing w:val="-19"/>
        </w:rPr>
        <w:t xml:space="preserve"> </w:t>
      </w:r>
      <w:r>
        <w:t>al</w:t>
      </w:r>
      <w:r>
        <w:rPr>
          <w:spacing w:val="-19"/>
        </w:rPr>
        <w:t xml:space="preserve"> </w:t>
      </w:r>
      <w:r>
        <w:t>modificar</w:t>
      </w:r>
      <w:r>
        <w:rPr>
          <w:spacing w:val="-17"/>
        </w:rPr>
        <w:t xml:space="preserve"> </w:t>
      </w:r>
      <w:r>
        <w:t>una</w:t>
      </w:r>
      <w:r>
        <w:rPr>
          <w:spacing w:val="-19"/>
        </w:rPr>
        <w:t xml:space="preserve"> </w:t>
      </w:r>
      <w:r>
        <w:t>disposición</w:t>
      </w:r>
      <w:r>
        <w:rPr>
          <w:spacing w:val="1"/>
        </w:rPr>
        <w:t xml:space="preserve"> </w:t>
      </w:r>
      <w:r>
        <w:t>de</w:t>
      </w:r>
      <w:r>
        <w:rPr>
          <w:spacing w:val="59"/>
        </w:rPr>
        <w:t xml:space="preserve"> </w:t>
      </w:r>
      <w:r>
        <w:t>la</w:t>
      </w:r>
      <w:r>
        <w:rPr>
          <w:spacing w:val="59"/>
        </w:rPr>
        <w:t xml:space="preserve"> </w:t>
      </w:r>
      <w:r>
        <w:t>Ley</w:t>
      </w:r>
      <w:r>
        <w:rPr>
          <w:spacing w:val="59"/>
        </w:rPr>
        <w:t xml:space="preserve"> </w:t>
      </w:r>
      <w:r>
        <w:t>1150</w:t>
      </w:r>
      <w:r>
        <w:rPr>
          <w:spacing w:val="60"/>
        </w:rPr>
        <w:t xml:space="preserve"> </w:t>
      </w:r>
      <w:r>
        <w:t>de</w:t>
      </w:r>
      <w:r>
        <w:rPr>
          <w:spacing w:val="59"/>
        </w:rPr>
        <w:t xml:space="preserve"> </w:t>
      </w:r>
      <w:r>
        <w:t>2007,</w:t>
      </w:r>
      <w:r>
        <w:rPr>
          <w:spacing w:val="60"/>
        </w:rPr>
        <w:t xml:space="preserve"> </w:t>
      </w:r>
      <w:r>
        <w:t>debe</w:t>
      </w:r>
      <w:r>
        <w:rPr>
          <w:spacing w:val="59"/>
        </w:rPr>
        <w:t xml:space="preserve"> </w:t>
      </w:r>
      <w:r>
        <w:t>armonizarse</w:t>
      </w:r>
      <w:r>
        <w:rPr>
          <w:spacing w:val="62"/>
        </w:rPr>
        <w:t xml:space="preserve"> </w:t>
      </w:r>
      <w:r>
        <w:t>con</w:t>
      </w:r>
      <w:r>
        <w:rPr>
          <w:spacing w:val="59"/>
        </w:rPr>
        <w:t xml:space="preserve"> </w:t>
      </w:r>
      <w:r>
        <w:t>todo</w:t>
      </w:r>
      <w:r>
        <w:rPr>
          <w:spacing w:val="60"/>
        </w:rPr>
        <w:t xml:space="preserve"> </w:t>
      </w:r>
      <w:r>
        <w:t>el</w:t>
      </w:r>
      <w:r>
        <w:rPr>
          <w:spacing w:val="59"/>
        </w:rPr>
        <w:t xml:space="preserve"> </w:t>
      </w:r>
      <w:r>
        <w:t>cuerpo</w:t>
      </w:r>
      <w:r>
        <w:rPr>
          <w:spacing w:val="60"/>
        </w:rPr>
        <w:t xml:space="preserve"> </w:t>
      </w:r>
      <w:r>
        <w:t>normativo</w:t>
      </w:r>
      <w:r>
        <w:rPr>
          <w:spacing w:val="1"/>
        </w:rPr>
        <w:t xml:space="preserve"> </w:t>
      </w:r>
      <w:r>
        <w:t>consagrado</w:t>
      </w:r>
      <w:r>
        <w:rPr>
          <w:spacing w:val="26"/>
        </w:rPr>
        <w:t xml:space="preserve"> </w:t>
      </w:r>
      <w:r>
        <w:t>en</w:t>
      </w:r>
      <w:r>
        <w:rPr>
          <w:spacing w:val="23"/>
        </w:rPr>
        <w:t xml:space="preserve"> </w:t>
      </w:r>
      <w:r>
        <w:t>dicha</w:t>
      </w:r>
      <w:r>
        <w:rPr>
          <w:spacing w:val="24"/>
        </w:rPr>
        <w:t xml:space="preserve"> </w:t>
      </w:r>
      <w:r>
        <w:t>ley</w:t>
      </w:r>
      <w:r>
        <w:rPr>
          <w:spacing w:val="24"/>
        </w:rPr>
        <w:t xml:space="preserve"> </w:t>
      </w:r>
      <w:r>
        <w:t>y,</w:t>
      </w:r>
      <w:r>
        <w:rPr>
          <w:spacing w:val="23"/>
        </w:rPr>
        <w:t xml:space="preserve"> </w:t>
      </w:r>
      <w:r>
        <w:t>dado</w:t>
      </w:r>
      <w:r>
        <w:rPr>
          <w:spacing w:val="24"/>
        </w:rPr>
        <w:t xml:space="preserve"> </w:t>
      </w:r>
      <w:r>
        <w:t>que</w:t>
      </w:r>
      <w:r>
        <w:rPr>
          <w:spacing w:val="24"/>
        </w:rPr>
        <w:t xml:space="preserve"> </w:t>
      </w:r>
      <w:r>
        <w:t>este</w:t>
      </w:r>
      <w:r>
        <w:rPr>
          <w:spacing w:val="24"/>
        </w:rPr>
        <w:t xml:space="preserve"> </w:t>
      </w:r>
      <w:r>
        <w:t>se</w:t>
      </w:r>
      <w:r>
        <w:rPr>
          <w:spacing w:val="24"/>
        </w:rPr>
        <w:t xml:space="preserve"> </w:t>
      </w:r>
      <w:r>
        <w:t>refiere</w:t>
      </w:r>
      <w:r>
        <w:rPr>
          <w:spacing w:val="25"/>
        </w:rPr>
        <w:t xml:space="preserve"> </w:t>
      </w:r>
      <w:r>
        <w:t>a</w:t>
      </w:r>
      <w:r>
        <w:rPr>
          <w:spacing w:val="23"/>
        </w:rPr>
        <w:t xml:space="preserve"> </w:t>
      </w:r>
      <w:r>
        <w:t>la</w:t>
      </w:r>
      <w:r>
        <w:rPr>
          <w:spacing w:val="24"/>
        </w:rPr>
        <w:t xml:space="preserve"> </w:t>
      </w:r>
      <w:r>
        <w:t>contratación</w:t>
      </w:r>
      <w:r>
        <w:rPr>
          <w:spacing w:val="26"/>
        </w:rPr>
        <w:t xml:space="preserve"> </w:t>
      </w:r>
      <w:r>
        <w:t>que</w:t>
      </w:r>
      <w:r>
        <w:rPr>
          <w:spacing w:val="24"/>
        </w:rPr>
        <w:t xml:space="preserve"> </w:t>
      </w:r>
      <w:r>
        <w:t>se</w:t>
      </w:r>
      <w:r>
        <w:rPr>
          <w:spacing w:val="1"/>
        </w:rPr>
        <w:t xml:space="preserve"> </w:t>
      </w:r>
      <w:r>
        <w:t>realiza</w:t>
      </w:r>
      <w:r>
        <w:rPr>
          <w:spacing w:val="19"/>
        </w:rPr>
        <w:t xml:space="preserve"> </w:t>
      </w:r>
      <w:r>
        <w:t>con</w:t>
      </w:r>
      <w:r>
        <w:rPr>
          <w:spacing w:val="19"/>
        </w:rPr>
        <w:t xml:space="preserve"> </w:t>
      </w:r>
      <w:r>
        <w:rPr>
          <w:i/>
        </w:rPr>
        <w:t>dineros</w:t>
      </w:r>
      <w:r>
        <w:rPr>
          <w:i/>
          <w:spacing w:val="19"/>
        </w:rPr>
        <w:t xml:space="preserve"> </w:t>
      </w:r>
      <w:r>
        <w:rPr>
          <w:i/>
        </w:rPr>
        <w:t>públicos,</w:t>
      </w:r>
      <w:r>
        <w:rPr>
          <w:i/>
          <w:spacing w:val="21"/>
        </w:rPr>
        <w:t xml:space="preserve"> </w:t>
      </w:r>
      <w:r>
        <w:t>esto</w:t>
      </w:r>
      <w:r>
        <w:rPr>
          <w:spacing w:val="18"/>
        </w:rPr>
        <w:t xml:space="preserve"> </w:t>
      </w:r>
      <w:r>
        <w:t>también</w:t>
      </w:r>
      <w:r>
        <w:rPr>
          <w:spacing w:val="20"/>
        </w:rPr>
        <w:t xml:space="preserve"> </w:t>
      </w:r>
      <w:r>
        <w:t>debe</w:t>
      </w:r>
      <w:r>
        <w:rPr>
          <w:spacing w:val="19"/>
        </w:rPr>
        <w:t xml:space="preserve"> </w:t>
      </w:r>
      <w:r>
        <w:t>extenderse</w:t>
      </w:r>
      <w:r>
        <w:rPr>
          <w:spacing w:val="20"/>
        </w:rPr>
        <w:t xml:space="preserve"> </w:t>
      </w:r>
      <w:r>
        <w:t>a</w:t>
      </w:r>
      <w:r>
        <w:rPr>
          <w:spacing w:val="18"/>
        </w:rPr>
        <w:t xml:space="preserve"> </w:t>
      </w:r>
      <w:r>
        <w:t>la</w:t>
      </w:r>
      <w:r>
        <w:rPr>
          <w:spacing w:val="18"/>
        </w:rPr>
        <w:t xml:space="preserve"> </w:t>
      </w:r>
      <w:r>
        <w:t>obligación</w:t>
      </w:r>
      <w:r>
        <w:rPr>
          <w:spacing w:val="21"/>
        </w:rPr>
        <w:t xml:space="preserve"> </w:t>
      </w:r>
      <w:r>
        <w:t>de</w:t>
      </w:r>
      <w:r>
        <w:rPr>
          <w:spacing w:val="1"/>
        </w:rPr>
        <w:t xml:space="preserve"> </w:t>
      </w:r>
      <w:r>
        <w:t>publicar</w:t>
      </w:r>
      <w:r>
        <w:rPr>
          <w:spacing w:val="1"/>
        </w:rPr>
        <w:t xml:space="preserve"> </w:t>
      </w:r>
      <w:r>
        <w:t>los</w:t>
      </w:r>
      <w:r>
        <w:rPr>
          <w:spacing w:val="1"/>
        </w:rPr>
        <w:t xml:space="preserve"> </w:t>
      </w:r>
      <w:r>
        <w:t>documentos</w:t>
      </w:r>
      <w:r>
        <w:rPr>
          <w:spacing w:val="1"/>
        </w:rPr>
        <w:t xml:space="preserve"> </w:t>
      </w:r>
      <w:r>
        <w:t>en</w:t>
      </w:r>
      <w:r>
        <w:rPr>
          <w:spacing w:val="1"/>
        </w:rPr>
        <w:t xml:space="preserve"> </w:t>
      </w:r>
      <w:r>
        <w:t>el</w:t>
      </w:r>
      <w:r>
        <w:rPr>
          <w:spacing w:val="1"/>
        </w:rPr>
        <w:t xml:space="preserve"> </w:t>
      </w:r>
      <w:r>
        <w:t>SECOP</w:t>
      </w:r>
      <w:r>
        <w:rPr>
          <w:spacing w:val="1"/>
        </w:rPr>
        <w:t xml:space="preserve"> </w:t>
      </w:r>
      <w:r>
        <w:t>II</w:t>
      </w:r>
      <w:r>
        <w:rPr>
          <w:spacing w:val="1"/>
        </w:rPr>
        <w:t xml:space="preserve"> </w:t>
      </w:r>
      <w:r>
        <w:t>en</w:t>
      </w:r>
      <w:r>
        <w:rPr>
          <w:spacing w:val="1"/>
        </w:rPr>
        <w:t xml:space="preserve"> </w:t>
      </w:r>
      <w:r>
        <w:t>cabeza</w:t>
      </w:r>
      <w:r>
        <w:rPr>
          <w:spacing w:val="1"/>
        </w:rPr>
        <w:t xml:space="preserve"> </w:t>
      </w:r>
      <w:r>
        <w:t>de</w:t>
      </w:r>
      <w:r>
        <w:rPr>
          <w:spacing w:val="1"/>
        </w:rPr>
        <w:t xml:space="preserve"> </w:t>
      </w:r>
      <w:r>
        <w:t>las</w:t>
      </w:r>
      <w:r>
        <w:rPr>
          <w:spacing w:val="1"/>
        </w:rPr>
        <w:t xml:space="preserve"> </w:t>
      </w:r>
      <w:r>
        <w:t>entidades</w:t>
      </w:r>
      <w:r>
        <w:rPr>
          <w:spacing w:val="1"/>
        </w:rPr>
        <w:t xml:space="preserve"> </w:t>
      </w:r>
      <w:r>
        <w:t>con</w:t>
      </w:r>
      <w:r>
        <w:rPr>
          <w:spacing w:val="-75"/>
        </w:rPr>
        <w:t xml:space="preserve"> </w:t>
      </w:r>
      <w:r>
        <w:t>regímenes</w:t>
      </w:r>
      <w:r>
        <w:rPr>
          <w:spacing w:val="-16"/>
        </w:rPr>
        <w:t xml:space="preserve"> </w:t>
      </w:r>
      <w:r>
        <w:t>exceptuados.</w:t>
      </w:r>
      <w:r>
        <w:rPr>
          <w:spacing w:val="-14"/>
        </w:rPr>
        <w:t xml:space="preserve"> </w:t>
      </w:r>
      <w:r>
        <w:t>En</w:t>
      </w:r>
      <w:r>
        <w:rPr>
          <w:spacing w:val="-19"/>
        </w:rPr>
        <w:t xml:space="preserve"> </w:t>
      </w:r>
      <w:r>
        <w:t>otras</w:t>
      </w:r>
      <w:r>
        <w:rPr>
          <w:spacing w:val="-17"/>
        </w:rPr>
        <w:t xml:space="preserve"> </w:t>
      </w:r>
      <w:r>
        <w:t>palabras,</w:t>
      </w:r>
      <w:r>
        <w:rPr>
          <w:spacing w:val="-16"/>
        </w:rPr>
        <w:t xml:space="preserve"> </w:t>
      </w:r>
      <w:r>
        <w:t>el</w:t>
      </w:r>
      <w:r>
        <w:rPr>
          <w:spacing w:val="-18"/>
        </w:rPr>
        <w:t xml:space="preserve"> </w:t>
      </w:r>
      <w:r>
        <w:t>deber</w:t>
      </w:r>
      <w:r>
        <w:rPr>
          <w:spacing w:val="-18"/>
        </w:rPr>
        <w:t xml:space="preserve"> </w:t>
      </w:r>
      <w:r>
        <w:t>consagrado</w:t>
      </w:r>
      <w:r>
        <w:rPr>
          <w:spacing w:val="-16"/>
        </w:rPr>
        <w:t xml:space="preserve"> </w:t>
      </w:r>
      <w:r>
        <w:t>en</w:t>
      </w:r>
      <w:r>
        <w:rPr>
          <w:spacing w:val="-18"/>
        </w:rPr>
        <w:t xml:space="preserve"> </w:t>
      </w:r>
      <w:r>
        <w:t>el</w:t>
      </w:r>
      <w:r>
        <w:rPr>
          <w:spacing w:val="-19"/>
        </w:rPr>
        <w:t xml:space="preserve"> </w:t>
      </w:r>
      <w:r>
        <w:t>artículo</w:t>
      </w:r>
      <w:r>
        <w:rPr>
          <w:spacing w:val="-16"/>
        </w:rPr>
        <w:t xml:space="preserve"> </w:t>
      </w:r>
      <w:r>
        <w:t>53</w:t>
      </w:r>
      <w:r>
        <w:rPr>
          <w:spacing w:val="1"/>
        </w:rPr>
        <w:t xml:space="preserve"> </w:t>
      </w:r>
      <w:r>
        <w:t>de</w:t>
      </w:r>
      <w:r>
        <w:rPr>
          <w:spacing w:val="46"/>
        </w:rPr>
        <w:t xml:space="preserve"> </w:t>
      </w:r>
      <w:r>
        <w:t>la</w:t>
      </w:r>
      <w:r>
        <w:rPr>
          <w:spacing w:val="48"/>
        </w:rPr>
        <w:t xml:space="preserve"> </w:t>
      </w:r>
      <w:r>
        <w:t>Ley</w:t>
      </w:r>
      <w:r>
        <w:rPr>
          <w:spacing w:val="47"/>
        </w:rPr>
        <w:t xml:space="preserve"> </w:t>
      </w:r>
      <w:r>
        <w:t>2195</w:t>
      </w:r>
      <w:r>
        <w:rPr>
          <w:spacing w:val="48"/>
        </w:rPr>
        <w:t xml:space="preserve"> </w:t>
      </w:r>
      <w:r>
        <w:t>de</w:t>
      </w:r>
      <w:r>
        <w:rPr>
          <w:spacing w:val="46"/>
        </w:rPr>
        <w:t xml:space="preserve"> </w:t>
      </w:r>
      <w:r>
        <w:t>2022</w:t>
      </w:r>
      <w:r>
        <w:rPr>
          <w:spacing w:val="48"/>
        </w:rPr>
        <w:t xml:space="preserve"> </w:t>
      </w:r>
      <w:r>
        <w:t>debe</w:t>
      </w:r>
      <w:r>
        <w:rPr>
          <w:spacing w:val="47"/>
        </w:rPr>
        <w:t xml:space="preserve"> </w:t>
      </w:r>
      <w:r>
        <w:t>armonizarse</w:t>
      </w:r>
      <w:r>
        <w:rPr>
          <w:spacing w:val="50"/>
        </w:rPr>
        <w:t xml:space="preserve"> </w:t>
      </w:r>
      <w:r>
        <w:t>con</w:t>
      </w:r>
      <w:r>
        <w:rPr>
          <w:spacing w:val="47"/>
        </w:rPr>
        <w:t xml:space="preserve"> </w:t>
      </w:r>
      <w:r>
        <w:t>el</w:t>
      </w:r>
      <w:r>
        <w:rPr>
          <w:spacing w:val="48"/>
        </w:rPr>
        <w:t xml:space="preserve"> </w:t>
      </w:r>
      <w:r>
        <w:t>conjunto</w:t>
      </w:r>
      <w:r>
        <w:rPr>
          <w:spacing w:val="49"/>
        </w:rPr>
        <w:t xml:space="preserve"> </w:t>
      </w:r>
      <w:r>
        <w:t>de</w:t>
      </w:r>
      <w:r>
        <w:rPr>
          <w:spacing w:val="46"/>
        </w:rPr>
        <w:t xml:space="preserve"> </w:t>
      </w:r>
      <w:r>
        <w:t>normas</w:t>
      </w:r>
      <w:r>
        <w:rPr>
          <w:spacing w:val="49"/>
        </w:rPr>
        <w:t xml:space="preserve"> </w:t>
      </w:r>
      <w:r>
        <w:t>que</w:t>
      </w:r>
      <w:r>
        <w:rPr>
          <w:spacing w:val="1"/>
        </w:rPr>
        <w:t xml:space="preserve"> </w:t>
      </w:r>
      <w:r>
        <w:t>delimitan</w:t>
      </w:r>
      <w:r>
        <w:rPr>
          <w:spacing w:val="-14"/>
        </w:rPr>
        <w:t xml:space="preserve"> </w:t>
      </w:r>
      <w:r>
        <w:t>el</w:t>
      </w:r>
      <w:r>
        <w:rPr>
          <w:spacing w:val="-14"/>
        </w:rPr>
        <w:t xml:space="preserve"> </w:t>
      </w:r>
      <w:r>
        <w:t>deber</w:t>
      </w:r>
      <w:r>
        <w:rPr>
          <w:spacing w:val="-15"/>
        </w:rPr>
        <w:t xml:space="preserve"> </w:t>
      </w:r>
      <w:r>
        <w:t>de</w:t>
      </w:r>
      <w:r>
        <w:rPr>
          <w:spacing w:val="-14"/>
        </w:rPr>
        <w:t xml:space="preserve"> </w:t>
      </w:r>
      <w:r>
        <w:t>publicar</w:t>
      </w:r>
      <w:r>
        <w:rPr>
          <w:spacing w:val="-14"/>
        </w:rPr>
        <w:t xml:space="preserve"> </w:t>
      </w:r>
      <w:r>
        <w:t>en</w:t>
      </w:r>
      <w:r>
        <w:rPr>
          <w:spacing w:val="-14"/>
        </w:rPr>
        <w:t xml:space="preserve"> </w:t>
      </w:r>
      <w:r>
        <w:t>el</w:t>
      </w:r>
      <w:r>
        <w:rPr>
          <w:spacing w:val="-14"/>
        </w:rPr>
        <w:t xml:space="preserve"> </w:t>
      </w:r>
      <w:r>
        <w:t>SECOP</w:t>
      </w:r>
      <w:r>
        <w:rPr>
          <w:spacing w:val="-15"/>
        </w:rPr>
        <w:t xml:space="preserve"> </w:t>
      </w:r>
      <w:r>
        <w:t>II</w:t>
      </w:r>
      <w:r>
        <w:rPr>
          <w:spacing w:val="-14"/>
        </w:rPr>
        <w:t xml:space="preserve"> </w:t>
      </w:r>
      <w:r>
        <w:t>sólo</w:t>
      </w:r>
      <w:r>
        <w:rPr>
          <w:spacing w:val="-15"/>
        </w:rPr>
        <w:t xml:space="preserve"> </w:t>
      </w:r>
      <w:r>
        <w:t>la</w:t>
      </w:r>
      <w:r>
        <w:rPr>
          <w:spacing w:val="-14"/>
        </w:rPr>
        <w:t xml:space="preserve"> </w:t>
      </w:r>
      <w:r>
        <w:t>información</w:t>
      </w:r>
      <w:r>
        <w:rPr>
          <w:spacing w:val="-12"/>
        </w:rPr>
        <w:t xml:space="preserve"> </w:t>
      </w:r>
      <w:r>
        <w:t>relacionada</w:t>
      </w:r>
      <w:r>
        <w:rPr>
          <w:spacing w:val="-11"/>
        </w:rPr>
        <w:t xml:space="preserve"> </w:t>
      </w:r>
      <w:r>
        <w:t>con</w:t>
      </w:r>
      <w:r>
        <w:rPr>
          <w:spacing w:val="1"/>
        </w:rPr>
        <w:t xml:space="preserve"> </w:t>
      </w:r>
      <w:r>
        <w:t>al</w:t>
      </w:r>
      <w:r>
        <w:rPr>
          <w:spacing w:val="-3"/>
        </w:rPr>
        <w:t xml:space="preserve"> </w:t>
      </w:r>
      <w:r>
        <w:t>activad</w:t>
      </w:r>
      <w:r>
        <w:rPr>
          <w:spacing w:val="-2"/>
        </w:rPr>
        <w:t xml:space="preserve"> </w:t>
      </w:r>
      <w:r>
        <w:t>contractual</w:t>
      </w:r>
      <w:r>
        <w:rPr>
          <w:spacing w:val="-2"/>
        </w:rPr>
        <w:t xml:space="preserve"> </w:t>
      </w:r>
      <w:r>
        <w:t>efectuada</w:t>
      </w:r>
      <w:r>
        <w:rPr>
          <w:spacing w:val="-2"/>
        </w:rPr>
        <w:t xml:space="preserve"> </w:t>
      </w:r>
      <w:r>
        <w:t>con</w:t>
      </w:r>
      <w:r>
        <w:rPr>
          <w:spacing w:val="-2"/>
        </w:rPr>
        <w:t xml:space="preserve"> </w:t>
      </w:r>
      <w:r>
        <w:t>recursos</w:t>
      </w:r>
      <w:r>
        <w:rPr>
          <w:spacing w:val="-3"/>
        </w:rPr>
        <w:t xml:space="preserve"> </w:t>
      </w:r>
      <w:r>
        <w:t>públicos.</w:t>
      </w:r>
    </w:p>
    <w:p w14:paraId="243377AB" w14:textId="77777777" w:rsidR="000F20E9" w:rsidRDefault="00000000">
      <w:pPr>
        <w:pStyle w:val="Textoindependiente"/>
        <w:spacing w:before="120" w:line="276" w:lineRule="auto"/>
        <w:ind w:left="100" w:right="899" w:firstLine="709"/>
        <w:jc w:val="both"/>
      </w:pPr>
      <w:r>
        <w:t>Esta</w:t>
      </w:r>
      <w:r>
        <w:rPr>
          <w:spacing w:val="-15"/>
        </w:rPr>
        <w:t xml:space="preserve"> </w:t>
      </w:r>
      <w:r>
        <w:t>Agencia</w:t>
      </w:r>
      <w:r>
        <w:rPr>
          <w:spacing w:val="-14"/>
        </w:rPr>
        <w:t xml:space="preserve"> </w:t>
      </w:r>
      <w:r>
        <w:t>considera</w:t>
      </w:r>
      <w:r>
        <w:rPr>
          <w:spacing w:val="-13"/>
        </w:rPr>
        <w:t xml:space="preserve"> </w:t>
      </w:r>
      <w:r>
        <w:t>que,</w:t>
      </w:r>
      <w:r>
        <w:rPr>
          <w:spacing w:val="-15"/>
        </w:rPr>
        <w:t xml:space="preserve"> </w:t>
      </w:r>
      <w:r>
        <w:t>la</w:t>
      </w:r>
      <w:r>
        <w:rPr>
          <w:spacing w:val="-14"/>
        </w:rPr>
        <w:t xml:space="preserve"> </w:t>
      </w:r>
      <w:r>
        <w:t>obligación</w:t>
      </w:r>
      <w:r>
        <w:rPr>
          <w:spacing w:val="-13"/>
        </w:rPr>
        <w:t xml:space="preserve"> </w:t>
      </w:r>
      <w:r>
        <w:t>de</w:t>
      </w:r>
      <w:r>
        <w:rPr>
          <w:spacing w:val="-15"/>
        </w:rPr>
        <w:t xml:space="preserve"> </w:t>
      </w:r>
      <w:r>
        <w:t>publicar</w:t>
      </w:r>
      <w:r>
        <w:rPr>
          <w:spacing w:val="-14"/>
        </w:rPr>
        <w:t xml:space="preserve"> </w:t>
      </w:r>
      <w:r>
        <w:t>en</w:t>
      </w:r>
      <w:r>
        <w:rPr>
          <w:spacing w:val="-14"/>
        </w:rPr>
        <w:t xml:space="preserve"> </w:t>
      </w:r>
      <w:r>
        <w:t>el</w:t>
      </w:r>
      <w:r>
        <w:rPr>
          <w:spacing w:val="-15"/>
        </w:rPr>
        <w:t xml:space="preserve"> </w:t>
      </w:r>
      <w:r>
        <w:t>SECOP</w:t>
      </w:r>
      <w:r>
        <w:rPr>
          <w:spacing w:val="-15"/>
        </w:rPr>
        <w:t xml:space="preserve"> </w:t>
      </w:r>
      <w:r>
        <w:t>II</w:t>
      </w:r>
      <w:r>
        <w:rPr>
          <w:spacing w:val="-14"/>
        </w:rPr>
        <w:t xml:space="preserve"> </w:t>
      </w:r>
      <w:r>
        <w:t>todos</w:t>
      </w:r>
      <w:r>
        <w:rPr>
          <w:spacing w:val="-75"/>
        </w:rPr>
        <w:t xml:space="preserve"> </w:t>
      </w:r>
      <w:r>
        <w:t>los documentos relacionados con la actividad contractual de las entidades con</w:t>
      </w:r>
      <w:r>
        <w:rPr>
          <w:spacing w:val="1"/>
        </w:rPr>
        <w:t xml:space="preserve"> </w:t>
      </w:r>
      <w:r>
        <w:t>regímenes especiales contenida en el artículo 53 de la Ley 2195 de 2022 debe</w:t>
      </w:r>
      <w:r>
        <w:rPr>
          <w:spacing w:val="1"/>
        </w:rPr>
        <w:t xml:space="preserve"> </w:t>
      </w:r>
      <w:r>
        <w:t>interpretarse de forma sistemática con los preceptos que existen sobre la</w:t>
      </w:r>
      <w:r>
        <w:rPr>
          <w:spacing w:val="1"/>
        </w:rPr>
        <w:t xml:space="preserve"> </w:t>
      </w:r>
      <w:r>
        <w:rPr>
          <w:spacing w:val="-1"/>
        </w:rPr>
        <w:t>materia,</w:t>
      </w:r>
      <w:r>
        <w:rPr>
          <w:spacing w:val="-17"/>
        </w:rPr>
        <w:t xml:space="preserve"> </w:t>
      </w:r>
      <w:r>
        <w:rPr>
          <w:spacing w:val="-1"/>
        </w:rPr>
        <w:t>como,</w:t>
      </w:r>
      <w:r>
        <w:rPr>
          <w:spacing w:val="-17"/>
        </w:rPr>
        <w:t xml:space="preserve"> </w:t>
      </w:r>
      <w:r>
        <w:rPr>
          <w:spacing w:val="-1"/>
        </w:rPr>
        <w:t>entre</w:t>
      </w:r>
      <w:r>
        <w:rPr>
          <w:spacing w:val="-17"/>
        </w:rPr>
        <w:t xml:space="preserve"> </w:t>
      </w:r>
      <w:r>
        <w:rPr>
          <w:spacing w:val="-1"/>
        </w:rPr>
        <w:t>otros,</w:t>
      </w:r>
      <w:r>
        <w:rPr>
          <w:spacing w:val="-18"/>
        </w:rPr>
        <w:t xml:space="preserve"> </w:t>
      </w:r>
      <w:r>
        <w:rPr>
          <w:spacing w:val="-1"/>
        </w:rPr>
        <w:t>los</w:t>
      </w:r>
      <w:r>
        <w:rPr>
          <w:spacing w:val="-18"/>
        </w:rPr>
        <w:t xml:space="preserve"> </w:t>
      </w:r>
      <w:r>
        <w:rPr>
          <w:spacing w:val="-1"/>
        </w:rPr>
        <w:t>siguientes</w:t>
      </w:r>
      <w:r>
        <w:rPr>
          <w:spacing w:val="-16"/>
        </w:rPr>
        <w:t xml:space="preserve"> </w:t>
      </w:r>
      <w:r>
        <w:rPr>
          <w:spacing w:val="-1"/>
        </w:rPr>
        <w:t>enunciados</w:t>
      </w:r>
      <w:r>
        <w:rPr>
          <w:spacing w:val="-16"/>
        </w:rPr>
        <w:t xml:space="preserve"> </w:t>
      </w:r>
      <w:r>
        <w:rPr>
          <w:spacing w:val="-1"/>
        </w:rPr>
        <w:t>normativos:</w:t>
      </w:r>
      <w:r>
        <w:rPr>
          <w:spacing w:val="-15"/>
        </w:rPr>
        <w:t xml:space="preserve"> </w:t>
      </w:r>
      <w:r>
        <w:rPr>
          <w:spacing w:val="-1"/>
        </w:rPr>
        <w:t>i)</w:t>
      </w:r>
      <w:r>
        <w:rPr>
          <w:spacing w:val="-18"/>
        </w:rPr>
        <w:t xml:space="preserve"> </w:t>
      </w:r>
      <w:r>
        <w:t>los</w:t>
      </w:r>
      <w:r>
        <w:rPr>
          <w:spacing w:val="-19"/>
        </w:rPr>
        <w:t xml:space="preserve"> </w:t>
      </w:r>
      <w:r>
        <w:t>artículos</w:t>
      </w:r>
      <w:r>
        <w:rPr>
          <w:spacing w:val="-75"/>
        </w:rPr>
        <w:t xml:space="preserve"> </w:t>
      </w:r>
      <w:r>
        <w:t>74</w:t>
      </w:r>
      <w:r>
        <w:rPr>
          <w:spacing w:val="-13"/>
        </w:rPr>
        <w:t xml:space="preserve"> </w:t>
      </w:r>
      <w:r>
        <w:t>y</w:t>
      </w:r>
      <w:r>
        <w:rPr>
          <w:spacing w:val="-13"/>
        </w:rPr>
        <w:t xml:space="preserve"> </w:t>
      </w:r>
      <w:r>
        <w:t>209</w:t>
      </w:r>
      <w:r>
        <w:rPr>
          <w:spacing w:val="-12"/>
        </w:rPr>
        <w:t xml:space="preserve"> </w:t>
      </w:r>
      <w:r>
        <w:t>de</w:t>
      </w:r>
      <w:r>
        <w:rPr>
          <w:spacing w:val="-14"/>
        </w:rPr>
        <w:t xml:space="preserve"> </w:t>
      </w:r>
      <w:r>
        <w:t>la</w:t>
      </w:r>
      <w:r>
        <w:rPr>
          <w:spacing w:val="-12"/>
        </w:rPr>
        <w:t xml:space="preserve"> </w:t>
      </w:r>
      <w:r>
        <w:t>Constitución,</w:t>
      </w:r>
      <w:r>
        <w:rPr>
          <w:spacing w:val="-10"/>
        </w:rPr>
        <w:t xml:space="preserve"> </w:t>
      </w:r>
      <w:r>
        <w:t>ii)</w:t>
      </w:r>
      <w:r>
        <w:rPr>
          <w:spacing w:val="-12"/>
        </w:rPr>
        <w:t xml:space="preserve"> </w:t>
      </w:r>
      <w:r>
        <w:t>el</w:t>
      </w:r>
      <w:r>
        <w:rPr>
          <w:spacing w:val="-12"/>
        </w:rPr>
        <w:t xml:space="preserve"> </w:t>
      </w:r>
      <w:r>
        <w:t>artículo</w:t>
      </w:r>
      <w:r>
        <w:rPr>
          <w:spacing w:val="-12"/>
        </w:rPr>
        <w:t xml:space="preserve"> </w:t>
      </w:r>
      <w:r>
        <w:t>3,</w:t>
      </w:r>
      <w:r>
        <w:rPr>
          <w:spacing w:val="-12"/>
        </w:rPr>
        <w:t xml:space="preserve"> </w:t>
      </w:r>
      <w:r>
        <w:t>literal</w:t>
      </w:r>
      <w:r>
        <w:rPr>
          <w:spacing w:val="-11"/>
        </w:rPr>
        <w:t xml:space="preserve"> </w:t>
      </w:r>
      <w:r>
        <w:t>c)</w:t>
      </w:r>
      <w:r>
        <w:rPr>
          <w:spacing w:val="-13"/>
        </w:rPr>
        <w:t xml:space="preserve"> </w:t>
      </w:r>
      <w:r>
        <w:t>de</w:t>
      </w:r>
      <w:r>
        <w:rPr>
          <w:spacing w:val="-13"/>
        </w:rPr>
        <w:t xml:space="preserve"> </w:t>
      </w:r>
      <w:r>
        <w:t>la</w:t>
      </w:r>
      <w:r>
        <w:rPr>
          <w:spacing w:val="-12"/>
        </w:rPr>
        <w:t xml:space="preserve"> </w:t>
      </w:r>
      <w:r>
        <w:t>Ley</w:t>
      </w:r>
      <w:r>
        <w:rPr>
          <w:spacing w:val="-13"/>
        </w:rPr>
        <w:t xml:space="preserve"> </w:t>
      </w:r>
      <w:r>
        <w:t>1150</w:t>
      </w:r>
      <w:r>
        <w:rPr>
          <w:spacing w:val="-12"/>
        </w:rPr>
        <w:t xml:space="preserve"> </w:t>
      </w:r>
      <w:r>
        <w:t>de</w:t>
      </w:r>
      <w:r>
        <w:rPr>
          <w:spacing w:val="-13"/>
        </w:rPr>
        <w:t xml:space="preserve"> </w:t>
      </w:r>
      <w:r>
        <w:t>2007,</w:t>
      </w:r>
      <w:r>
        <w:rPr>
          <w:spacing w:val="-12"/>
        </w:rPr>
        <w:t xml:space="preserve"> </w:t>
      </w:r>
      <w:r>
        <w:t>iii)</w:t>
      </w:r>
      <w:r>
        <w:rPr>
          <w:spacing w:val="-75"/>
        </w:rPr>
        <w:t xml:space="preserve"> </w:t>
      </w:r>
      <w:r>
        <w:t>los artículos 3, 9, literal e) y 11, literal g), de la Ley 1712 de 2014, y iv) los</w:t>
      </w:r>
      <w:r>
        <w:rPr>
          <w:spacing w:val="1"/>
        </w:rPr>
        <w:t xml:space="preserve"> </w:t>
      </w:r>
      <w:r>
        <w:t>artículos</w:t>
      </w:r>
      <w:r>
        <w:rPr>
          <w:spacing w:val="-5"/>
        </w:rPr>
        <w:t xml:space="preserve"> </w:t>
      </w:r>
      <w:r>
        <w:t>7</w:t>
      </w:r>
      <w:r>
        <w:rPr>
          <w:spacing w:val="-7"/>
        </w:rPr>
        <w:t xml:space="preserve"> </w:t>
      </w:r>
      <w:r>
        <w:t>al</w:t>
      </w:r>
      <w:r>
        <w:rPr>
          <w:spacing w:val="-7"/>
        </w:rPr>
        <w:t xml:space="preserve"> </w:t>
      </w:r>
      <w:r>
        <w:t>10</w:t>
      </w:r>
      <w:r>
        <w:rPr>
          <w:spacing w:val="-6"/>
        </w:rPr>
        <w:t xml:space="preserve"> </w:t>
      </w:r>
      <w:r>
        <w:t>del</w:t>
      </w:r>
      <w:r>
        <w:rPr>
          <w:spacing w:val="-7"/>
        </w:rPr>
        <w:t xml:space="preserve"> </w:t>
      </w:r>
      <w:r>
        <w:t>Decreto</w:t>
      </w:r>
      <w:r>
        <w:rPr>
          <w:spacing w:val="-6"/>
        </w:rPr>
        <w:t xml:space="preserve"> </w:t>
      </w:r>
      <w:r>
        <w:t>103</w:t>
      </w:r>
      <w:r>
        <w:rPr>
          <w:spacing w:val="-7"/>
        </w:rPr>
        <w:t xml:space="preserve"> </w:t>
      </w:r>
      <w:r>
        <w:t>de</w:t>
      </w:r>
      <w:r>
        <w:rPr>
          <w:spacing w:val="-6"/>
        </w:rPr>
        <w:t xml:space="preserve"> </w:t>
      </w:r>
      <w:r>
        <w:t>2015</w:t>
      </w:r>
      <w:r>
        <w:rPr>
          <w:spacing w:val="-6"/>
        </w:rPr>
        <w:t xml:space="preserve"> </w:t>
      </w:r>
      <w:r>
        <w:t>–compilado</w:t>
      </w:r>
      <w:r>
        <w:rPr>
          <w:spacing w:val="-5"/>
        </w:rPr>
        <w:t xml:space="preserve"> </w:t>
      </w:r>
      <w:r>
        <w:t>en</w:t>
      </w:r>
      <w:r>
        <w:rPr>
          <w:spacing w:val="-6"/>
        </w:rPr>
        <w:t xml:space="preserve"> </w:t>
      </w:r>
      <w:r>
        <w:t>los</w:t>
      </w:r>
      <w:r>
        <w:rPr>
          <w:spacing w:val="-7"/>
        </w:rPr>
        <w:t xml:space="preserve"> </w:t>
      </w:r>
      <w:r>
        <w:t>artículos</w:t>
      </w:r>
      <w:r>
        <w:rPr>
          <w:spacing w:val="-5"/>
        </w:rPr>
        <w:t xml:space="preserve"> </w:t>
      </w:r>
      <w:r>
        <w:t>2.1.1.1.1.</w:t>
      </w:r>
    </w:p>
    <w:p w14:paraId="6582A680" w14:textId="77777777" w:rsidR="000F20E9" w:rsidRDefault="00000000">
      <w:pPr>
        <w:pStyle w:val="Textoindependiente"/>
        <w:ind w:left="100"/>
        <w:jc w:val="both"/>
      </w:pPr>
      <w:r>
        <w:t>al</w:t>
      </w:r>
      <w:r>
        <w:rPr>
          <w:spacing w:val="-4"/>
        </w:rPr>
        <w:t xml:space="preserve"> </w:t>
      </w:r>
      <w:r>
        <w:t>2.1.1.6.1.</w:t>
      </w:r>
      <w:r>
        <w:rPr>
          <w:spacing w:val="-3"/>
        </w:rPr>
        <w:t xml:space="preserve"> </w:t>
      </w:r>
      <w:r>
        <w:t>del</w:t>
      </w:r>
      <w:r>
        <w:rPr>
          <w:spacing w:val="-3"/>
        </w:rPr>
        <w:t xml:space="preserve"> </w:t>
      </w:r>
      <w:r>
        <w:t>Decreto</w:t>
      </w:r>
      <w:r>
        <w:rPr>
          <w:spacing w:val="-3"/>
        </w:rPr>
        <w:t xml:space="preserve"> </w:t>
      </w:r>
      <w:r>
        <w:t>1081</w:t>
      </w:r>
      <w:r>
        <w:rPr>
          <w:spacing w:val="-4"/>
        </w:rPr>
        <w:t xml:space="preserve"> </w:t>
      </w:r>
      <w:r>
        <w:t>de</w:t>
      </w:r>
      <w:r>
        <w:rPr>
          <w:spacing w:val="-3"/>
        </w:rPr>
        <w:t xml:space="preserve"> </w:t>
      </w:r>
      <w:r>
        <w:t>2015–.</w:t>
      </w:r>
    </w:p>
    <w:p w14:paraId="603A6300" w14:textId="77777777" w:rsidR="000F20E9" w:rsidRDefault="00000000">
      <w:pPr>
        <w:pStyle w:val="Textoindependiente"/>
        <w:spacing w:before="160" w:line="276" w:lineRule="auto"/>
        <w:ind w:left="100" w:right="899" w:firstLine="708"/>
        <w:jc w:val="both"/>
        <w:rPr>
          <w:rFonts w:ascii="Arial MT" w:hAnsi="Arial MT"/>
        </w:rPr>
      </w:pPr>
      <w:r>
        <w:rPr>
          <w:spacing w:val="-1"/>
        </w:rPr>
        <w:t>Así</w:t>
      </w:r>
      <w:r>
        <w:rPr>
          <w:spacing w:val="-19"/>
        </w:rPr>
        <w:t xml:space="preserve"> </w:t>
      </w:r>
      <w:r>
        <w:rPr>
          <w:spacing w:val="-1"/>
        </w:rPr>
        <w:t>las</w:t>
      </w:r>
      <w:r>
        <w:rPr>
          <w:spacing w:val="-18"/>
        </w:rPr>
        <w:t xml:space="preserve"> </w:t>
      </w:r>
      <w:r>
        <w:rPr>
          <w:spacing w:val="-1"/>
        </w:rPr>
        <w:t>cosas,</w:t>
      </w:r>
      <w:r>
        <w:rPr>
          <w:spacing w:val="-17"/>
        </w:rPr>
        <w:t xml:space="preserve"> </w:t>
      </w:r>
      <w:r>
        <w:rPr>
          <w:spacing w:val="-1"/>
        </w:rPr>
        <w:t>dado</w:t>
      </w:r>
      <w:r>
        <w:rPr>
          <w:spacing w:val="-18"/>
        </w:rPr>
        <w:t xml:space="preserve"> </w:t>
      </w:r>
      <w:r>
        <w:rPr>
          <w:spacing w:val="-1"/>
        </w:rPr>
        <w:t>que</w:t>
      </w:r>
      <w:r>
        <w:rPr>
          <w:spacing w:val="-19"/>
        </w:rPr>
        <w:t xml:space="preserve"> </w:t>
      </w:r>
      <w:r>
        <w:rPr>
          <w:spacing w:val="-1"/>
        </w:rPr>
        <w:t>el</w:t>
      </w:r>
      <w:r>
        <w:rPr>
          <w:spacing w:val="-18"/>
        </w:rPr>
        <w:t xml:space="preserve"> </w:t>
      </w:r>
      <w:r>
        <w:rPr>
          <w:spacing w:val="-1"/>
        </w:rPr>
        <w:t>artículo</w:t>
      </w:r>
      <w:r>
        <w:rPr>
          <w:spacing w:val="-16"/>
        </w:rPr>
        <w:t xml:space="preserve"> </w:t>
      </w:r>
      <w:r>
        <w:rPr>
          <w:spacing w:val="-1"/>
        </w:rPr>
        <w:t>53</w:t>
      </w:r>
      <w:r>
        <w:rPr>
          <w:spacing w:val="-18"/>
        </w:rPr>
        <w:t xml:space="preserve"> </w:t>
      </w:r>
      <w:r>
        <w:rPr>
          <w:spacing w:val="-1"/>
        </w:rPr>
        <w:t>de</w:t>
      </w:r>
      <w:r>
        <w:rPr>
          <w:spacing w:val="-18"/>
        </w:rPr>
        <w:t xml:space="preserve"> </w:t>
      </w:r>
      <w:r>
        <w:rPr>
          <w:spacing w:val="-1"/>
        </w:rPr>
        <w:t>la</w:t>
      </w:r>
      <w:r>
        <w:rPr>
          <w:spacing w:val="-19"/>
        </w:rPr>
        <w:t xml:space="preserve"> </w:t>
      </w:r>
      <w:r>
        <w:rPr>
          <w:spacing w:val="-1"/>
        </w:rPr>
        <w:t>Ley</w:t>
      </w:r>
      <w:r>
        <w:rPr>
          <w:spacing w:val="-18"/>
        </w:rPr>
        <w:t xml:space="preserve"> </w:t>
      </w:r>
      <w:r>
        <w:t>2195</w:t>
      </w:r>
      <w:r>
        <w:rPr>
          <w:spacing w:val="-17"/>
        </w:rPr>
        <w:t xml:space="preserve"> </w:t>
      </w:r>
      <w:r>
        <w:t>de</w:t>
      </w:r>
      <w:r>
        <w:rPr>
          <w:spacing w:val="-18"/>
        </w:rPr>
        <w:t xml:space="preserve"> </w:t>
      </w:r>
      <w:r>
        <w:t>2022</w:t>
      </w:r>
      <w:r>
        <w:rPr>
          <w:spacing w:val="-17"/>
        </w:rPr>
        <w:t xml:space="preserve"> </w:t>
      </w:r>
      <w:r>
        <w:t>complementó</w:t>
      </w:r>
      <w:r>
        <w:rPr>
          <w:spacing w:val="-75"/>
        </w:rPr>
        <w:t xml:space="preserve"> </w:t>
      </w:r>
      <w:r>
        <w:t>las</w:t>
      </w:r>
      <w:r>
        <w:rPr>
          <w:spacing w:val="-10"/>
        </w:rPr>
        <w:t xml:space="preserve"> </w:t>
      </w:r>
      <w:r>
        <w:t>disposiciones</w:t>
      </w:r>
      <w:r>
        <w:rPr>
          <w:spacing w:val="-6"/>
        </w:rPr>
        <w:t xml:space="preserve"> </w:t>
      </w:r>
      <w:r>
        <w:t>ya</w:t>
      </w:r>
      <w:r>
        <w:rPr>
          <w:spacing w:val="-10"/>
        </w:rPr>
        <w:t xml:space="preserve"> </w:t>
      </w:r>
      <w:r>
        <w:t>establecidas</w:t>
      </w:r>
      <w:r>
        <w:rPr>
          <w:spacing w:val="-6"/>
        </w:rPr>
        <w:t xml:space="preserve"> </w:t>
      </w:r>
      <w:r>
        <w:t>en</w:t>
      </w:r>
      <w:r>
        <w:rPr>
          <w:spacing w:val="-10"/>
        </w:rPr>
        <w:t xml:space="preserve"> </w:t>
      </w:r>
      <w:r>
        <w:t>la</w:t>
      </w:r>
      <w:r>
        <w:rPr>
          <w:spacing w:val="-9"/>
        </w:rPr>
        <w:t xml:space="preserve"> </w:t>
      </w:r>
      <w:r>
        <w:t>Ley</w:t>
      </w:r>
      <w:r>
        <w:rPr>
          <w:spacing w:val="-9"/>
        </w:rPr>
        <w:t xml:space="preserve"> </w:t>
      </w:r>
      <w:r>
        <w:t>1150</w:t>
      </w:r>
      <w:r>
        <w:rPr>
          <w:spacing w:val="-9"/>
        </w:rPr>
        <w:t xml:space="preserve"> </w:t>
      </w:r>
      <w:r>
        <w:t>de</w:t>
      </w:r>
      <w:r>
        <w:rPr>
          <w:spacing w:val="-9"/>
        </w:rPr>
        <w:t xml:space="preserve"> </w:t>
      </w:r>
      <w:r>
        <w:t>2007,</w:t>
      </w:r>
      <w:r>
        <w:rPr>
          <w:spacing w:val="-9"/>
        </w:rPr>
        <w:t xml:space="preserve"> </w:t>
      </w:r>
      <w:r>
        <w:t>la</w:t>
      </w:r>
      <w:r>
        <w:rPr>
          <w:spacing w:val="-9"/>
        </w:rPr>
        <w:t xml:space="preserve"> </w:t>
      </w:r>
      <w:r>
        <w:t>lectura</w:t>
      </w:r>
      <w:r>
        <w:rPr>
          <w:spacing w:val="-7"/>
        </w:rPr>
        <w:t xml:space="preserve"> </w:t>
      </w:r>
      <w:r>
        <w:t>que</w:t>
      </w:r>
      <w:r>
        <w:rPr>
          <w:spacing w:val="-10"/>
        </w:rPr>
        <w:t xml:space="preserve"> </w:t>
      </w:r>
      <w:r>
        <w:t>se</w:t>
      </w:r>
      <w:r>
        <w:rPr>
          <w:spacing w:val="-9"/>
        </w:rPr>
        <w:t xml:space="preserve"> </w:t>
      </w:r>
      <w:r>
        <w:t>haga</w:t>
      </w:r>
      <w:r>
        <w:rPr>
          <w:spacing w:val="-75"/>
        </w:rPr>
        <w:t xml:space="preserve"> </w:t>
      </w:r>
      <w:r>
        <w:t xml:space="preserve">de dicho artículo debe efectuarse de forma </w:t>
      </w:r>
      <w:r>
        <w:rPr>
          <w:i/>
        </w:rPr>
        <w:t xml:space="preserve">sistemática. </w:t>
      </w:r>
      <w:r>
        <w:t>En ese sentido, debe</w:t>
      </w:r>
      <w:r>
        <w:rPr>
          <w:spacing w:val="1"/>
        </w:rPr>
        <w:t xml:space="preserve"> </w:t>
      </w:r>
      <w:r>
        <w:t>señalarse que la contratación con cargo a recursos públicos es un concepto al</w:t>
      </w:r>
      <w:r>
        <w:rPr>
          <w:spacing w:val="1"/>
        </w:rPr>
        <w:t xml:space="preserve"> </w:t>
      </w:r>
      <w:r>
        <w:t>que alude expresamente la Ley 1150 de 2007, incluso desde el mismo título,</w:t>
      </w:r>
      <w:r>
        <w:rPr>
          <w:spacing w:val="1"/>
        </w:rPr>
        <w:t xml:space="preserve"> </w:t>
      </w:r>
      <w:r>
        <w:t>pues este indica que dicha ley es “Por medio de la cual se introducen medidas</w:t>
      </w:r>
      <w:r>
        <w:rPr>
          <w:spacing w:val="1"/>
        </w:rPr>
        <w:t xml:space="preserve"> </w:t>
      </w:r>
      <w:r>
        <w:t xml:space="preserve">para la eficiencia y la transparencia en la Ley </w:t>
      </w:r>
      <w:hyperlink r:id="rId10" w:anchor="1">
        <w:r>
          <w:t xml:space="preserve">80 </w:t>
        </w:r>
      </w:hyperlink>
      <w:r>
        <w:t>de 1993 y se dictan otras</w:t>
      </w:r>
      <w:r>
        <w:rPr>
          <w:spacing w:val="1"/>
        </w:rPr>
        <w:t xml:space="preserve"> </w:t>
      </w:r>
      <w:r>
        <w:t>disposiciones</w:t>
      </w:r>
      <w:r>
        <w:rPr>
          <w:spacing w:val="-14"/>
        </w:rPr>
        <w:t xml:space="preserve"> </w:t>
      </w:r>
      <w:r>
        <w:t>generales</w:t>
      </w:r>
      <w:r>
        <w:rPr>
          <w:spacing w:val="-14"/>
        </w:rPr>
        <w:t xml:space="preserve"> </w:t>
      </w:r>
      <w:r>
        <w:t>sobre</w:t>
      </w:r>
      <w:r>
        <w:rPr>
          <w:spacing w:val="-16"/>
        </w:rPr>
        <w:t xml:space="preserve"> </w:t>
      </w:r>
      <w:r>
        <w:t>la</w:t>
      </w:r>
      <w:r>
        <w:rPr>
          <w:spacing w:val="-17"/>
        </w:rPr>
        <w:t xml:space="preserve"> </w:t>
      </w:r>
      <w:r>
        <w:t>contratación</w:t>
      </w:r>
      <w:r>
        <w:rPr>
          <w:spacing w:val="-14"/>
        </w:rPr>
        <w:t xml:space="preserve"> </w:t>
      </w:r>
      <w:r>
        <w:t>con</w:t>
      </w:r>
      <w:r>
        <w:rPr>
          <w:spacing w:val="-16"/>
        </w:rPr>
        <w:t xml:space="preserve"> </w:t>
      </w:r>
      <w:r>
        <w:t>Recursos</w:t>
      </w:r>
      <w:r>
        <w:rPr>
          <w:spacing w:val="-15"/>
        </w:rPr>
        <w:t xml:space="preserve"> </w:t>
      </w:r>
      <w:r>
        <w:t>Públicos”.</w:t>
      </w:r>
      <w:r>
        <w:rPr>
          <w:spacing w:val="-16"/>
        </w:rPr>
        <w:t xml:space="preserve"> </w:t>
      </w:r>
      <w:r>
        <w:t>Asimismo,</w:t>
      </w:r>
      <w:r>
        <w:rPr>
          <w:spacing w:val="-75"/>
        </w:rPr>
        <w:t xml:space="preserve"> </w:t>
      </w:r>
      <w:r>
        <w:t>la terminología contratación con cargo recursos públicos se encuentra en el</w:t>
      </w:r>
      <w:r>
        <w:rPr>
          <w:spacing w:val="1"/>
        </w:rPr>
        <w:t xml:space="preserve"> </w:t>
      </w:r>
      <w:r>
        <w:rPr>
          <w:strike/>
        </w:rPr>
        <w:t>artículo</w:t>
      </w:r>
      <w:r>
        <w:rPr>
          <w:strike/>
          <w:spacing w:val="81"/>
        </w:rPr>
        <w:t xml:space="preserve"> </w:t>
      </w:r>
      <w:r>
        <w:rPr>
          <w:strike/>
        </w:rPr>
        <w:t>primero,</w:t>
      </w:r>
      <w:r>
        <w:rPr>
          <w:strike/>
          <w:spacing w:val="82"/>
        </w:rPr>
        <w:t xml:space="preserve"> </w:t>
      </w:r>
      <w:r>
        <w:rPr>
          <w:strike/>
        </w:rPr>
        <w:t>al</w:t>
      </w:r>
      <w:r>
        <w:rPr>
          <w:strike/>
          <w:spacing w:val="80"/>
        </w:rPr>
        <w:t xml:space="preserve"> </w:t>
      </w:r>
      <w:r>
        <w:rPr>
          <w:strike/>
        </w:rPr>
        <w:t>defi</w:t>
      </w:r>
      <w:r>
        <w:t>nir</w:t>
      </w:r>
      <w:r>
        <w:rPr>
          <w:spacing w:val="82"/>
        </w:rPr>
        <w:t xml:space="preserve"> </w:t>
      </w:r>
      <w:r>
        <w:t>el</w:t>
      </w:r>
      <w:r>
        <w:rPr>
          <w:spacing w:val="81"/>
        </w:rPr>
        <w:t xml:space="preserve"> </w:t>
      </w:r>
      <w:r>
        <w:t>ámbito</w:t>
      </w:r>
      <w:r>
        <w:rPr>
          <w:spacing w:val="81"/>
        </w:rPr>
        <w:t xml:space="preserve"> </w:t>
      </w:r>
      <w:r>
        <w:t>de</w:t>
      </w:r>
      <w:r>
        <w:rPr>
          <w:spacing w:val="81"/>
        </w:rPr>
        <w:t xml:space="preserve"> </w:t>
      </w:r>
      <w:r>
        <w:t>aplicación</w:t>
      </w:r>
      <w:r>
        <w:rPr>
          <w:spacing w:val="83"/>
        </w:rPr>
        <w:t xml:space="preserve"> </w:t>
      </w:r>
      <w:r>
        <w:t>de</w:t>
      </w:r>
      <w:r>
        <w:rPr>
          <w:spacing w:val="80"/>
        </w:rPr>
        <w:t xml:space="preserve"> </w:t>
      </w:r>
      <w:r>
        <w:t>sus</w:t>
      </w:r>
      <w:r>
        <w:rPr>
          <w:spacing w:val="81"/>
        </w:rPr>
        <w:t xml:space="preserve"> </w:t>
      </w:r>
      <w:r>
        <w:t>disposiciones</w:t>
      </w:r>
      <w:r>
        <w:rPr>
          <w:rFonts w:ascii="Arial MT" w:hAnsi="Arial MT"/>
          <w:vertAlign w:val="superscript"/>
        </w:rPr>
        <w:t>11</w:t>
      </w:r>
    </w:p>
    <w:p w14:paraId="3AF4E36C" w14:textId="77777777" w:rsidR="000F20E9" w:rsidRDefault="00000000">
      <w:pPr>
        <w:spacing w:before="149"/>
        <w:ind w:left="100" w:right="842" w:firstLine="708"/>
        <w:rPr>
          <w:sz w:val="16"/>
        </w:rPr>
      </w:pPr>
      <w:r>
        <w:rPr>
          <w:sz w:val="16"/>
          <w:vertAlign w:val="superscript"/>
        </w:rPr>
        <w:t>11</w:t>
      </w:r>
      <w:r>
        <w:rPr>
          <w:spacing w:val="4"/>
          <w:sz w:val="16"/>
        </w:rPr>
        <w:t xml:space="preserve"> </w:t>
      </w:r>
      <w:r>
        <w:rPr>
          <w:sz w:val="16"/>
        </w:rPr>
        <w:t>Ley</w:t>
      </w:r>
      <w:r>
        <w:rPr>
          <w:spacing w:val="4"/>
          <w:sz w:val="16"/>
        </w:rPr>
        <w:t xml:space="preserve"> </w:t>
      </w:r>
      <w:r>
        <w:rPr>
          <w:sz w:val="16"/>
        </w:rPr>
        <w:t>1150</w:t>
      </w:r>
      <w:r>
        <w:rPr>
          <w:spacing w:val="5"/>
          <w:sz w:val="16"/>
        </w:rPr>
        <w:t xml:space="preserve"> </w:t>
      </w:r>
      <w:r>
        <w:rPr>
          <w:sz w:val="16"/>
        </w:rPr>
        <w:t>de</w:t>
      </w:r>
      <w:r>
        <w:rPr>
          <w:spacing w:val="4"/>
          <w:sz w:val="16"/>
        </w:rPr>
        <w:t xml:space="preserve"> </w:t>
      </w:r>
      <w:r>
        <w:rPr>
          <w:sz w:val="16"/>
        </w:rPr>
        <w:t>2007.</w:t>
      </w:r>
      <w:r>
        <w:rPr>
          <w:spacing w:val="5"/>
          <w:sz w:val="16"/>
        </w:rPr>
        <w:t xml:space="preserve"> </w:t>
      </w:r>
      <w:r>
        <w:rPr>
          <w:sz w:val="16"/>
        </w:rPr>
        <w:t>“Artículo</w:t>
      </w:r>
      <w:r>
        <w:rPr>
          <w:spacing w:val="5"/>
          <w:sz w:val="16"/>
        </w:rPr>
        <w:t xml:space="preserve"> </w:t>
      </w:r>
      <w:r>
        <w:rPr>
          <w:sz w:val="16"/>
        </w:rPr>
        <w:t>1.</w:t>
      </w:r>
      <w:r>
        <w:rPr>
          <w:spacing w:val="5"/>
          <w:sz w:val="16"/>
        </w:rPr>
        <w:t xml:space="preserve"> </w:t>
      </w:r>
      <w:r>
        <w:rPr>
          <w:sz w:val="16"/>
        </w:rPr>
        <w:t>Objeto.</w:t>
      </w:r>
      <w:r>
        <w:rPr>
          <w:spacing w:val="5"/>
          <w:sz w:val="16"/>
        </w:rPr>
        <w:t xml:space="preserve"> </w:t>
      </w:r>
      <w:r>
        <w:rPr>
          <w:sz w:val="16"/>
        </w:rPr>
        <w:t>La</w:t>
      </w:r>
      <w:r>
        <w:rPr>
          <w:spacing w:val="4"/>
          <w:sz w:val="16"/>
        </w:rPr>
        <w:t xml:space="preserve"> </w:t>
      </w:r>
      <w:r>
        <w:rPr>
          <w:sz w:val="16"/>
        </w:rPr>
        <w:t>presente</w:t>
      </w:r>
      <w:r>
        <w:rPr>
          <w:spacing w:val="6"/>
          <w:sz w:val="16"/>
        </w:rPr>
        <w:t xml:space="preserve"> </w:t>
      </w:r>
      <w:r>
        <w:rPr>
          <w:sz w:val="16"/>
        </w:rPr>
        <w:t>ley</w:t>
      </w:r>
      <w:r>
        <w:rPr>
          <w:spacing w:val="4"/>
          <w:sz w:val="16"/>
        </w:rPr>
        <w:t xml:space="preserve"> </w:t>
      </w:r>
      <w:r>
        <w:rPr>
          <w:sz w:val="16"/>
        </w:rPr>
        <w:t>tiene</w:t>
      </w:r>
      <w:r>
        <w:rPr>
          <w:spacing w:val="5"/>
          <w:sz w:val="16"/>
        </w:rPr>
        <w:t xml:space="preserve"> </w:t>
      </w:r>
      <w:r>
        <w:rPr>
          <w:sz w:val="16"/>
        </w:rPr>
        <w:t>por</w:t>
      </w:r>
      <w:r>
        <w:rPr>
          <w:spacing w:val="4"/>
          <w:sz w:val="16"/>
        </w:rPr>
        <w:t xml:space="preserve"> </w:t>
      </w:r>
      <w:r>
        <w:rPr>
          <w:sz w:val="16"/>
        </w:rPr>
        <w:t>objeto</w:t>
      </w:r>
      <w:r>
        <w:rPr>
          <w:spacing w:val="5"/>
          <w:sz w:val="16"/>
        </w:rPr>
        <w:t xml:space="preserve"> </w:t>
      </w:r>
      <w:r>
        <w:rPr>
          <w:sz w:val="16"/>
        </w:rPr>
        <w:t>introducir</w:t>
      </w:r>
      <w:r>
        <w:rPr>
          <w:spacing w:val="6"/>
          <w:sz w:val="16"/>
        </w:rPr>
        <w:t xml:space="preserve"> </w:t>
      </w:r>
      <w:r>
        <w:rPr>
          <w:sz w:val="16"/>
        </w:rPr>
        <w:t>modificaciones</w:t>
      </w:r>
      <w:r>
        <w:rPr>
          <w:spacing w:val="1"/>
          <w:sz w:val="16"/>
        </w:rPr>
        <w:t xml:space="preserve"> </w:t>
      </w:r>
      <w:r>
        <w:rPr>
          <w:spacing w:val="-1"/>
          <w:sz w:val="16"/>
        </w:rPr>
        <w:t>en</w:t>
      </w:r>
      <w:r>
        <w:rPr>
          <w:spacing w:val="-13"/>
          <w:sz w:val="16"/>
        </w:rPr>
        <w:t xml:space="preserve"> </w:t>
      </w:r>
      <w:r>
        <w:rPr>
          <w:spacing w:val="-1"/>
          <w:sz w:val="16"/>
        </w:rPr>
        <w:t>la</w:t>
      </w:r>
      <w:r>
        <w:rPr>
          <w:spacing w:val="-13"/>
          <w:sz w:val="16"/>
        </w:rPr>
        <w:t xml:space="preserve"> </w:t>
      </w:r>
      <w:r>
        <w:rPr>
          <w:spacing w:val="-1"/>
          <w:sz w:val="16"/>
        </w:rPr>
        <w:t>Ley</w:t>
      </w:r>
      <w:r>
        <w:rPr>
          <w:spacing w:val="-12"/>
          <w:sz w:val="16"/>
        </w:rPr>
        <w:t xml:space="preserve"> </w:t>
      </w:r>
      <w:r>
        <w:rPr>
          <w:spacing w:val="-1"/>
          <w:sz w:val="16"/>
        </w:rPr>
        <w:t>80</w:t>
      </w:r>
      <w:r>
        <w:rPr>
          <w:spacing w:val="-12"/>
          <w:sz w:val="16"/>
        </w:rPr>
        <w:t xml:space="preserve"> </w:t>
      </w:r>
      <w:r>
        <w:rPr>
          <w:spacing w:val="-1"/>
          <w:sz w:val="16"/>
        </w:rPr>
        <w:t>de</w:t>
      </w:r>
      <w:r>
        <w:rPr>
          <w:spacing w:val="-13"/>
          <w:sz w:val="16"/>
        </w:rPr>
        <w:t xml:space="preserve"> </w:t>
      </w:r>
      <w:r>
        <w:rPr>
          <w:spacing w:val="-1"/>
          <w:sz w:val="16"/>
        </w:rPr>
        <w:t>1993,</w:t>
      </w:r>
      <w:r>
        <w:rPr>
          <w:spacing w:val="-12"/>
          <w:sz w:val="16"/>
        </w:rPr>
        <w:t xml:space="preserve"> </w:t>
      </w:r>
      <w:r>
        <w:rPr>
          <w:spacing w:val="-1"/>
          <w:sz w:val="16"/>
        </w:rPr>
        <w:t>así</w:t>
      </w:r>
      <w:r>
        <w:rPr>
          <w:spacing w:val="-12"/>
          <w:sz w:val="16"/>
        </w:rPr>
        <w:t xml:space="preserve"> </w:t>
      </w:r>
      <w:r>
        <w:rPr>
          <w:sz w:val="16"/>
        </w:rPr>
        <w:t>como</w:t>
      </w:r>
      <w:r>
        <w:rPr>
          <w:spacing w:val="-12"/>
          <w:sz w:val="16"/>
        </w:rPr>
        <w:t xml:space="preserve"> </w:t>
      </w:r>
      <w:r>
        <w:rPr>
          <w:sz w:val="16"/>
        </w:rPr>
        <w:t>dictar</w:t>
      </w:r>
      <w:r>
        <w:rPr>
          <w:spacing w:val="-13"/>
          <w:sz w:val="16"/>
        </w:rPr>
        <w:t xml:space="preserve"> </w:t>
      </w:r>
      <w:r>
        <w:rPr>
          <w:sz w:val="16"/>
        </w:rPr>
        <w:t>otras</w:t>
      </w:r>
      <w:r>
        <w:rPr>
          <w:spacing w:val="-12"/>
          <w:sz w:val="16"/>
        </w:rPr>
        <w:t xml:space="preserve"> </w:t>
      </w:r>
      <w:r>
        <w:rPr>
          <w:sz w:val="16"/>
        </w:rPr>
        <w:t>disposiciones</w:t>
      </w:r>
      <w:r>
        <w:rPr>
          <w:spacing w:val="-10"/>
          <w:sz w:val="16"/>
        </w:rPr>
        <w:t xml:space="preserve"> </w:t>
      </w:r>
      <w:r>
        <w:rPr>
          <w:sz w:val="16"/>
        </w:rPr>
        <w:t>generales</w:t>
      </w:r>
      <w:r>
        <w:rPr>
          <w:spacing w:val="-11"/>
          <w:sz w:val="16"/>
        </w:rPr>
        <w:t xml:space="preserve"> </w:t>
      </w:r>
      <w:r>
        <w:rPr>
          <w:sz w:val="16"/>
        </w:rPr>
        <w:t>aplicables</w:t>
      </w:r>
      <w:r>
        <w:rPr>
          <w:spacing w:val="-12"/>
          <w:sz w:val="16"/>
        </w:rPr>
        <w:t xml:space="preserve"> </w:t>
      </w:r>
      <w:r>
        <w:rPr>
          <w:sz w:val="16"/>
        </w:rPr>
        <w:t>a</w:t>
      </w:r>
      <w:r>
        <w:rPr>
          <w:spacing w:val="-13"/>
          <w:sz w:val="16"/>
        </w:rPr>
        <w:t xml:space="preserve"> </w:t>
      </w:r>
      <w:r>
        <w:rPr>
          <w:sz w:val="16"/>
        </w:rPr>
        <w:t>toda</w:t>
      </w:r>
      <w:r>
        <w:rPr>
          <w:spacing w:val="-12"/>
          <w:sz w:val="16"/>
        </w:rPr>
        <w:t xml:space="preserve"> </w:t>
      </w:r>
      <w:r>
        <w:rPr>
          <w:sz w:val="16"/>
        </w:rPr>
        <w:t>contratación</w:t>
      </w:r>
      <w:r>
        <w:rPr>
          <w:spacing w:val="-10"/>
          <w:sz w:val="16"/>
        </w:rPr>
        <w:t xml:space="preserve"> </w:t>
      </w:r>
      <w:r>
        <w:rPr>
          <w:sz w:val="16"/>
        </w:rPr>
        <w:t>con</w:t>
      </w:r>
      <w:r>
        <w:rPr>
          <w:spacing w:val="-12"/>
          <w:sz w:val="16"/>
        </w:rPr>
        <w:t xml:space="preserve"> </w:t>
      </w:r>
      <w:r>
        <w:rPr>
          <w:sz w:val="16"/>
        </w:rPr>
        <w:t>recursos</w:t>
      </w:r>
    </w:p>
    <w:p w14:paraId="5FC579B4" w14:textId="77777777" w:rsidR="000F20E9" w:rsidRDefault="000F20E9">
      <w:pPr>
        <w:rPr>
          <w:sz w:val="16"/>
        </w:rPr>
        <w:sectPr w:rsidR="000F20E9">
          <w:pgSz w:w="12240" w:h="15840"/>
          <w:pgMar w:top="1560" w:right="800" w:bottom="1900" w:left="1600" w:header="165" w:footer="1702" w:gutter="0"/>
          <w:cols w:space="720"/>
        </w:sectPr>
      </w:pPr>
    </w:p>
    <w:p w14:paraId="35DAD591" w14:textId="77777777" w:rsidR="000F20E9" w:rsidRDefault="000F20E9">
      <w:pPr>
        <w:pStyle w:val="Textoindependiente"/>
        <w:spacing w:before="10"/>
        <w:rPr>
          <w:sz w:val="26"/>
        </w:rPr>
      </w:pPr>
    </w:p>
    <w:p w14:paraId="273FFA16" w14:textId="77777777" w:rsidR="000F20E9" w:rsidRDefault="00000000">
      <w:pPr>
        <w:pStyle w:val="Textoindependiente"/>
        <w:spacing w:before="101" w:line="276" w:lineRule="auto"/>
        <w:ind w:left="100" w:right="899" w:firstLine="126"/>
        <w:jc w:val="both"/>
      </w:pPr>
      <w:r>
        <w:t>y en el literal c) del artículo 3 –del que surge el deber de publicar en el</w:t>
      </w:r>
      <w:r>
        <w:rPr>
          <w:spacing w:val="1"/>
        </w:rPr>
        <w:t xml:space="preserve"> </w:t>
      </w:r>
      <w:r>
        <w:t>SECOP–, que expresamente establece que ese aparte del artículo se aplica a la</w:t>
      </w:r>
      <w:r>
        <w:rPr>
          <w:spacing w:val="-75"/>
        </w:rPr>
        <w:t xml:space="preserve"> </w:t>
      </w:r>
      <w:r>
        <w:t>“contratación</w:t>
      </w:r>
      <w:r>
        <w:rPr>
          <w:spacing w:val="-13"/>
        </w:rPr>
        <w:t xml:space="preserve"> </w:t>
      </w:r>
      <w:r>
        <w:t>realizada</w:t>
      </w:r>
      <w:r>
        <w:rPr>
          <w:spacing w:val="-12"/>
        </w:rPr>
        <w:t xml:space="preserve"> </w:t>
      </w:r>
      <w:r>
        <w:t>con</w:t>
      </w:r>
      <w:r>
        <w:rPr>
          <w:spacing w:val="-14"/>
        </w:rPr>
        <w:t xml:space="preserve"> </w:t>
      </w:r>
      <w:r>
        <w:t>dineros</w:t>
      </w:r>
      <w:r>
        <w:rPr>
          <w:spacing w:val="-13"/>
        </w:rPr>
        <w:t xml:space="preserve"> </w:t>
      </w:r>
      <w:r>
        <w:t>públicos”.</w:t>
      </w:r>
      <w:r>
        <w:rPr>
          <w:spacing w:val="-15"/>
        </w:rPr>
        <w:t xml:space="preserve"> </w:t>
      </w:r>
      <w:r>
        <w:t>Esta</w:t>
      </w:r>
      <w:r>
        <w:rPr>
          <w:spacing w:val="-14"/>
        </w:rPr>
        <w:t xml:space="preserve"> </w:t>
      </w:r>
      <w:r>
        <w:t>interpretación</w:t>
      </w:r>
      <w:r>
        <w:rPr>
          <w:spacing w:val="-11"/>
        </w:rPr>
        <w:t xml:space="preserve"> </w:t>
      </w:r>
      <w:r>
        <w:t>concuerda</w:t>
      </w:r>
      <w:r>
        <w:rPr>
          <w:spacing w:val="-12"/>
        </w:rPr>
        <w:t xml:space="preserve"> </w:t>
      </w:r>
      <w:r>
        <w:t>con</w:t>
      </w:r>
      <w:r>
        <w:rPr>
          <w:spacing w:val="-75"/>
        </w:rPr>
        <w:t xml:space="preserve"> </w:t>
      </w:r>
      <w:r>
        <w:t>el</w:t>
      </w:r>
      <w:r>
        <w:rPr>
          <w:spacing w:val="-16"/>
        </w:rPr>
        <w:t xml:space="preserve"> </w:t>
      </w:r>
      <w:r>
        <w:t>ámbito</w:t>
      </w:r>
      <w:r>
        <w:rPr>
          <w:spacing w:val="-15"/>
        </w:rPr>
        <w:t xml:space="preserve"> </w:t>
      </w:r>
      <w:r>
        <w:t>al</w:t>
      </w:r>
      <w:r>
        <w:rPr>
          <w:spacing w:val="-16"/>
        </w:rPr>
        <w:t xml:space="preserve"> </w:t>
      </w:r>
      <w:r>
        <w:t>que</w:t>
      </w:r>
      <w:r>
        <w:rPr>
          <w:spacing w:val="-15"/>
        </w:rPr>
        <w:t xml:space="preserve"> </w:t>
      </w:r>
      <w:r>
        <w:t>se</w:t>
      </w:r>
      <w:r>
        <w:rPr>
          <w:spacing w:val="-15"/>
        </w:rPr>
        <w:t xml:space="preserve"> </w:t>
      </w:r>
      <w:r>
        <w:t>encuentran</w:t>
      </w:r>
      <w:r>
        <w:rPr>
          <w:spacing w:val="-13"/>
        </w:rPr>
        <w:t xml:space="preserve"> </w:t>
      </w:r>
      <w:r>
        <w:t>destinadas</w:t>
      </w:r>
      <w:r>
        <w:rPr>
          <w:spacing w:val="-13"/>
        </w:rPr>
        <w:t xml:space="preserve"> </w:t>
      </w:r>
      <w:r>
        <w:t>las</w:t>
      </w:r>
      <w:r>
        <w:rPr>
          <w:spacing w:val="-15"/>
        </w:rPr>
        <w:t xml:space="preserve"> </w:t>
      </w:r>
      <w:r>
        <w:t>disposiciones</w:t>
      </w:r>
      <w:r>
        <w:rPr>
          <w:spacing w:val="-12"/>
        </w:rPr>
        <w:t xml:space="preserve"> </w:t>
      </w:r>
      <w:r>
        <w:t>del</w:t>
      </w:r>
      <w:r>
        <w:rPr>
          <w:spacing w:val="-15"/>
        </w:rPr>
        <w:t xml:space="preserve"> </w:t>
      </w:r>
      <w:r>
        <w:t>Título</w:t>
      </w:r>
      <w:r>
        <w:rPr>
          <w:spacing w:val="-15"/>
        </w:rPr>
        <w:t xml:space="preserve"> </w:t>
      </w:r>
      <w:r>
        <w:t>II</w:t>
      </w:r>
      <w:r>
        <w:rPr>
          <w:spacing w:val="-16"/>
        </w:rPr>
        <w:t xml:space="preserve"> </w:t>
      </w:r>
      <w:r>
        <w:t>de</w:t>
      </w:r>
      <w:r>
        <w:rPr>
          <w:spacing w:val="-15"/>
        </w:rPr>
        <w:t xml:space="preserve"> </w:t>
      </w:r>
      <w:r>
        <w:t>dicha</w:t>
      </w:r>
      <w:r>
        <w:rPr>
          <w:spacing w:val="-75"/>
        </w:rPr>
        <w:t xml:space="preserve"> </w:t>
      </w:r>
      <w:r>
        <w:t>norma,</w:t>
      </w:r>
      <w:r>
        <w:rPr>
          <w:spacing w:val="30"/>
        </w:rPr>
        <w:t xml:space="preserve"> </w:t>
      </w:r>
      <w:r>
        <w:t>titulado</w:t>
      </w:r>
      <w:r>
        <w:rPr>
          <w:spacing w:val="29"/>
        </w:rPr>
        <w:t xml:space="preserve"> </w:t>
      </w:r>
      <w:r>
        <w:t>“DISPOSICIONES</w:t>
      </w:r>
      <w:r>
        <w:rPr>
          <w:spacing w:val="31"/>
        </w:rPr>
        <w:t xml:space="preserve"> </w:t>
      </w:r>
      <w:r>
        <w:t>GENERALES</w:t>
      </w:r>
      <w:r>
        <w:rPr>
          <w:spacing w:val="30"/>
        </w:rPr>
        <w:t xml:space="preserve"> </w:t>
      </w:r>
      <w:r>
        <w:t>PARA</w:t>
      </w:r>
      <w:r>
        <w:rPr>
          <w:spacing w:val="30"/>
        </w:rPr>
        <w:t xml:space="preserve"> </w:t>
      </w:r>
      <w:r>
        <w:t>LA</w:t>
      </w:r>
      <w:r>
        <w:rPr>
          <w:spacing w:val="28"/>
        </w:rPr>
        <w:t xml:space="preserve"> </w:t>
      </w:r>
      <w:r>
        <w:t>CONTRATACION</w:t>
      </w:r>
      <w:r>
        <w:rPr>
          <w:spacing w:val="31"/>
        </w:rPr>
        <w:t xml:space="preserve"> </w:t>
      </w:r>
      <w:r>
        <w:t>CON</w:t>
      </w:r>
    </w:p>
    <w:p w14:paraId="5C69F2BC" w14:textId="77777777" w:rsidR="000F20E9" w:rsidRDefault="00000000">
      <w:pPr>
        <w:pStyle w:val="Textoindependiente"/>
        <w:spacing w:line="276" w:lineRule="auto"/>
        <w:ind w:left="100" w:right="899"/>
        <w:jc w:val="both"/>
      </w:pPr>
      <w:r>
        <w:t>RECURSOS</w:t>
      </w:r>
      <w:r>
        <w:rPr>
          <w:spacing w:val="-8"/>
        </w:rPr>
        <w:t xml:space="preserve"> </w:t>
      </w:r>
      <w:r>
        <w:t>PUBLICOS”,</w:t>
      </w:r>
      <w:r>
        <w:rPr>
          <w:spacing w:val="-9"/>
        </w:rPr>
        <w:t xml:space="preserve"> </w:t>
      </w:r>
      <w:r>
        <w:t>en</w:t>
      </w:r>
      <w:r>
        <w:rPr>
          <w:spacing w:val="-9"/>
        </w:rPr>
        <w:t xml:space="preserve"> </w:t>
      </w:r>
      <w:r>
        <w:t>el</w:t>
      </w:r>
      <w:r>
        <w:rPr>
          <w:spacing w:val="-9"/>
        </w:rPr>
        <w:t xml:space="preserve"> </w:t>
      </w:r>
      <w:r>
        <w:t>cual</w:t>
      </w:r>
      <w:r>
        <w:rPr>
          <w:spacing w:val="-9"/>
        </w:rPr>
        <w:t xml:space="preserve"> </w:t>
      </w:r>
      <w:r>
        <w:t>se</w:t>
      </w:r>
      <w:r>
        <w:rPr>
          <w:spacing w:val="-9"/>
        </w:rPr>
        <w:t xml:space="preserve"> </w:t>
      </w:r>
      <w:r>
        <w:t>ubica</w:t>
      </w:r>
      <w:r>
        <w:rPr>
          <w:spacing w:val="-8"/>
        </w:rPr>
        <w:t xml:space="preserve"> </w:t>
      </w:r>
      <w:r>
        <w:t>el</w:t>
      </w:r>
      <w:r>
        <w:rPr>
          <w:spacing w:val="-9"/>
        </w:rPr>
        <w:t xml:space="preserve"> </w:t>
      </w:r>
      <w:r>
        <w:t>artículo</w:t>
      </w:r>
      <w:r>
        <w:rPr>
          <w:spacing w:val="-8"/>
        </w:rPr>
        <w:t xml:space="preserve"> </w:t>
      </w:r>
      <w:r>
        <w:t>13</w:t>
      </w:r>
      <w:r>
        <w:rPr>
          <w:spacing w:val="-9"/>
        </w:rPr>
        <w:t xml:space="preserve"> </w:t>
      </w:r>
      <w:r>
        <w:t>que</w:t>
      </w:r>
      <w:r>
        <w:rPr>
          <w:spacing w:val="-9"/>
        </w:rPr>
        <w:t xml:space="preserve"> </w:t>
      </w:r>
      <w:r>
        <w:t>fue</w:t>
      </w:r>
      <w:r>
        <w:rPr>
          <w:spacing w:val="-9"/>
        </w:rPr>
        <w:t xml:space="preserve"> </w:t>
      </w:r>
      <w:r>
        <w:t>modificado</w:t>
      </w:r>
      <w:r>
        <w:rPr>
          <w:spacing w:val="-8"/>
        </w:rPr>
        <w:t xml:space="preserve"> </w:t>
      </w:r>
      <w:r>
        <w:t>por</w:t>
      </w:r>
      <w:r>
        <w:rPr>
          <w:spacing w:val="-75"/>
        </w:rPr>
        <w:t xml:space="preserve"> </w:t>
      </w:r>
      <w:r>
        <w:t>el</w:t>
      </w:r>
      <w:r>
        <w:rPr>
          <w:spacing w:val="-2"/>
        </w:rPr>
        <w:t xml:space="preserve"> </w:t>
      </w:r>
      <w:r>
        <w:t>artículo</w:t>
      </w:r>
      <w:r>
        <w:rPr>
          <w:spacing w:val="-1"/>
        </w:rPr>
        <w:t xml:space="preserve"> </w:t>
      </w:r>
      <w:r>
        <w:t>53</w:t>
      </w:r>
      <w:r>
        <w:rPr>
          <w:spacing w:val="-2"/>
        </w:rPr>
        <w:t xml:space="preserve"> </w:t>
      </w:r>
      <w:r>
        <w:t>de</w:t>
      </w:r>
      <w:r>
        <w:rPr>
          <w:spacing w:val="-1"/>
        </w:rPr>
        <w:t xml:space="preserve"> </w:t>
      </w:r>
      <w:r>
        <w:t>la</w:t>
      </w:r>
      <w:r>
        <w:rPr>
          <w:spacing w:val="-1"/>
        </w:rPr>
        <w:t xml:space="preserve"> </w:t>
      </w:r>
      <w:r>
        <w:t>Ley</w:t>
      </w:r>
      <w:r>
        <w:rPr>
          <w:spacing w:val="-2"/>
        </w:rPr>
        <w:t xml:space="preserve"> </w:t>
      </w:r>
      <w:r>
        <w:t>2195</w:t>
      </w:r>
      <w:r>
        <w:rPr>
          <w:spacing w:val="-1"/>
        </w:rPr>
        <w:t xml:space="preserve"> </w:t>
      </w:r>
      <w:r>
        <w:t>de</w:t>
      </w:r>
      <w:r>
        <w:rPr>
          <w:spacing w:val="-2"/>
        </w:rPr>
        <w:t xml:space="preserve"> </w:t>
      </w:r>
      <w:r>
        <w:t>2022.</w:t>
      </w:r>
    </w:p>
    <w:p w14:paraId="679200D8" w14:textId="77777777" w:rsidR="000F20E9" w:rsidRDefault="000F20E9">
      <w:pPr>
        <w:pStyle w:val="Textoindependiente"/>
        <w:spacing w:before="3"/>
        <w:rPr>
          <w:sz w:val="25"/>
        </w:rPr>
      </w:pPr>
    </w:p>
    <w:p w14:paraId="6737438C" w14:textId="77777777" w:rsidR="000F20E9" w:rsidRDefault="00000000">
      <w:pPr>
        <w:pStyle w:val="Textoindependiente"/>
        <w:spacing w:line="276" w:lineRule="auto"/>
        <w:ind w:left="100" w:right="899" w:firstLine="708"/>
        <w:jc w:val="both"/>
      </w:pPr>
      <w:r>
        <w:t>Por otro lado, el Decreto 103 de 2015, mediante el cual se reglamentó la</w:t>
      </w:r>
      <w:r>
        <w:rPr>
          <w:spacing w:val="-75"/>
        </w:rPr>
        <w:t xml:space="preserve"> </w:t>
      </w:r>
      <w:r>
        <w:t>Ley 1712 de 2014, y que fue compilado en los artículos 2.1.1.1.1. al 2.1.1.6.1.</w:t>
      </w:r>
      <w:r>
        <w:rPr>
          <w:spacing w:val="-75"/>
        </w:rPr>
        <w:t xml:space="preserve"> </w:t>
      </w:r>
      <w:r>
        <w:t>del</w:t>
      </w:r>
      <w:r>
        <w:rPr>
          <w:spacing w:val="-2"/>
        </w:rPr>
        <w:t xml:space="preserve"> </w:t>
      </w:r>
      <w:r>
        <w:t>Decreto</w:t>
      </w:r>
      <w:r>
        <w:rPr>
          <w:spacing w:val="-1"/>
        </w:rPr>
        <w:t xml:space="preserve"> </w:t>
      </w:r>
      <w:r>
        <w:t>1081</w:t>
      </w:r>
      <w:r>
        <w:rPr>
          <w:spacing w:val="-1"/>
        </w:rPr>
        <w:t xml:space="preserve"> </w:t>
      </w:r>
      <w:r>
        <w:t>de</w:t>
      </w:r>
      <w:r>
        <w:rPr>
          <w:spacing w:val="-2"/>
        </w:rPr>
        <w:t xml:space="preserve"> </w:t>
      </w:r>
      <w:r>
        <w:t>2015–.  señala:</w:t>
      </w:r>
    </w:p>
    <w:p w14:paraId="4E272CF9" w14:textId="77777777" w:rsidR="000F20E9" w:rsidRDefault="000F20E9">
      <w:pPr>
        <w:pStyle w:val="Textoindependiente"/>
        <w:spacing w:before="4"/>
        <w:rPr>
          <w:sz w:val="25"/>
        </w:rPr>
      </w:pPr>
    </w:p>
    <w:p w14:paraId="4FF52180" w14:textId="77777777" w:rsidR="000F20E9" w:rsidRDefault="00000000">
      <w:pPr>
        <w:ind w:left="810" w:right="1608"/>
        <w:jc w:val="both"/>
        <w:rPr>
          <w:sz w:val="21"/>
        </w:rPr>
      </w:pPr>
      <w:r>
        <w:rPr>
          <w:spacing w:val="-1"/>
          <w:sz w:val="21"/>
        </w:rPr>
        <w:t>“Artículo</w:t>
      </w:r>
      <w:r>
        <w:rPr>
          <w:spacing w:val="-16"/>
          <w:sz w:val="21"/>
        </w:rPr>
        <w:t xml:space="preserve"> </w:t>
      </w:r>
      <w:r>
        <w:rPr>
          <w:spacing w:val="-1"/>
          <w:sz w:val="21"/>
        </w:rPr>
        <w:t>7°.</w:t>
      </w:r>
      <w:r>
        <w:rPr>
          <w:spacing w:val="-17"/>
          <w:sz w:val="21"/>
        </w:rPr>
        <w:t xml:space="preserve"> </w:t>
      </w:r>
      <w:r>
        <w:rPr>
          <w:i/>
          <w:spacing w:val="-1"/>
          <w:sz w:val="21"/>
        </w:rPr>
        <w:t>Publicación</w:t>
      </w:r>
      <w:r>
        <w:rPr>
          <w:i/>
          <w:spacing w:val="-15"/>
          <w:sz w:val="21"/>
        </w:rPr>
        <w:t xml:space="preserve"> </w:t>
      </w:r>
      <w:r>
        <w:rPr>
          <w:i/>
          <w:sz w:val="21"/>
        </w:rPr>
        <w:t>de</w:t>
      </w:r>
      <w:r>
        <w:rPr>
          <w:i/>
          <w:spacing w:val="-17"/>
          <w:sz w:val="21"/>
        </w:rPr>
        <w:t xml:space="preserve"> </w:t>
      </w:r>
      <w:r>
        <w:rPr>
          <w:i/>
          <w:sz w:val="21"/>
        </w:rPr>
        <w:t>la</w:t>
      </w:r>
      <w:r>
        <w:rPr>
          <w:i/>
          <w:spacing w:val="-18"/>
          <w:sz w:val="21"/>
        </w:rPr>
        <w:t xml:space="preserve"> </w:t>
      </w:r>
      <w:r>
        <w:rPr>
          <w:i/>
          <w:sz w:val="21"/>
        </w:rPr>
        <w:t>información</w:t>
      </w:r>
      <w:r>
        <w:rPr>
          <w:i/>
          <w:spacing w:val="-13"/>
          <w:sz w:val="21"/>
        </w:rPr>
        <w:t xml:space="preserve"> </w:t>
      </w:r>
      <w:r>
        <w:rPr>
          <w:i/>
          <w:sz w:val="21"/>
        </w:rPr>
        <w:t>contractual.</w:t>
      </w:r>
      <w:r>
        <w:rPr>
          <w:i/>
          <w:spacing w:val="-3"/>
          <w:sz w:val="21"/>
        </w:rPr>
        <w:t xml:space="preserve"> </w:t>
      </w:r>
      <w:r>
        <w:rPr>
          <w:sz w:val="21"/>
        </w:rPr>
        <w:t>De</w:t>
      </w:r>
      <w:r>
        <w:rPr>
          <w:spacing w:val="-18"/>
          <w:sz w:val="21"/>
        </w:rPr>
        <w:t xml:space="preserve"> </w:t>
      </w:r>
      <w:r>
        <w:rPr>
          <w:sz w:val="21"/>
        </w:rPr>
        <w:t>conformidad</w:t>
      </w:r>
      <w:r>
        <w:rPr>
          <w:spacing w:val="-71"/>
          <w:sz w:val="21"/>
        </w:rPr>
        <w:t xml:space="preserve"> </w:t>
      </w:r>
      <w:r>
        <w:rPr>
          <w:sz w:val="21"/>
        </w:rPr>
        <w:t>con el literal (c) del artículo 3° de la Ley 1150 de 2007, el sistema de</w:t>
      </w:r>
      <w:r>
        <w:rPr>
          <w:spacing w:val="-71"/>
          <w:sz w:val="21"/>
        </w:rPr>
        <w:t xml:space="preserve"> </w:t>
      </w:r>
      <w:r>
        <w:rPr>
          <w:sz w:val="21"/>
        </w:rPr>
        <w:t>información del Estado en el cual los sujetos obligados que contratan</w:t>
      </w:r>
      <w:r>
        <w:rPr>
          <w:spacing w:val="1"/>
          <w:sz w:val="21"/>
        </w:rPr>
        <w:t xml:space="preserve"> </w:t>
      </w:r>
      <w:r>
        <w:rPr>
          <w:i/>
          <w:sz w:val="21"/>
        </w:rPr>
        <w:t xml:space="preserve">con cargo a recursos públicos </w:t>
      </w:r>
      <w:r>
        <w:rPr>
          <w:sz w:val="21"/>
        </w:rPr>
        <w:t>deben cumplir la obligación de publicar</w:t>
      </w:r>
      <w:r>
        <w:rPr>
          <w:spacing w:val="1"/>
          <w:sz w:val="21"/>
        </w:rPr>
        <w:t xml:space="preserve"> </w:t>
      </w:r>
      <w:r>
        <w:rPr>
          <w:sz w:val="21"/>
        </w:rPr>
        <w:t>la</w:t>
      </w:r>
      <w:r>
        <w:rPr>
          <w:spacing w:val="-13"/>
          <w:sz w:val="21"/>
        </w:rPr>
        <w:t xml:space="preserve"> </w:t>
      </w:r>
      <w:r>
        <w:rPr>
          <w:sz w:val="21"/>
        </w:rPr>
        <w:t>información</w:t>
      </w:r>
      <w:r>
        <w:rPr>
          <w:spacing w:val="-10"/>
          <w:sz w:val="21"/>
        </w:rPr>
        <w:t xml:space="preserve"> </w:t>
      </w:r>
      <w:r>
        <w:rPr>
          <w:sz w:val="21"/>
        </w:rPr>
        <w:t>de</w:t>
      </w:r>
      <w:r>
        <w:rPr>
          <w:spacing w:val="-13"/>
          <w:sz w:val="21"/>
        </w:rPr>
        <w:t xml:space="preserve"> </w:t>
      </w:r>
      <w:r>
        <w:rPr>
          <w:sz w:val="21"/>
        </w:rPr>
        <w:t>su</w:t>
      </w:r>
      <w:r>
        <w:rPr>
          <w:spacing w:val="-12"/>
          <w:sz w:val="21"/>
        </w:rPr>
        <w:t xml:space="preserve"> </w:t>
      </w:r>
      <w:r>
        <w:rPr>
          <w:sz w:val="21"/>
        </w:rPr>
        <w:t>gestión</w:t>
      </w:r>
      <w:r>
        <w:rPr>
          <w:spacing w:val="-12"/>
          <w:sz w:val="21"/>
        </w:rPr>
        <w:t xml:space="preserve"> </w:t>
      </w:r>
      <w:r>
        <w:rPr>
          <w:sz w:val="21"/>
        </w:rPr>
        <w:t>contractual</w:t>
      </w:r>
      <w:r>
        <w:rPr>
          <w:spacing w:val="-11"/>
          <w:sz w:val="21"/>
        </w:rPr>
        <w:t xml:space="preserve"> </w:t>
      </w:r>
      <w:r>
        <w:rPr>
          <w:sz w:val="21"/>
        </w:rPr>
        <w:t>es</w:t>
      </w:r>
      <w:r>
        <w:rPr>
          <w:spacing w:val="-13"/>
          <w:sz w:val="21"/>
        </w:rPr>
        <w:t xml:space="preserve"> </w:t>
      </w:r>
      <w:r>
        <w:rPr>
          <w:sz w:val="21"/>
        </w:rPr>
        <w:t>el</w:t>
      </w:r>
      <w:r>
        <w:rPr>
          <w:spacing w:val="-12"/>
          <w:sz w:val="21"/>
        </w:rPr>
        <w:t xml:space="preserve"> </w:t>
      </w:r>
      <w:r>
        <w:rPr>
          <w:sz w:val="21"/>
        </w:rPr>
        <w:t>Sistema</w:t>
      </w:r>
      <w:r>
        <w:rPr>
          <w:spacing w:val="-12"/>
          <w:sz w:val="21"/>
        </w:rPr>
        <w:t xml:space="preserve"> </w:t>
      </w:r>
      <w:r>
        <w:rPr>
          <w:sz w:val="21"/>
        </w:rPr>
        <w:t>Electrónico</w:t>
      </w:r>
      <w:r>
        <w:rPr>
          <w:spacing w:val="-10"/>
          <w:sz w:val="21"/>
        </w:rPr>
        <w:t xml:space="preserve"> </w:t>
      </w:r>
      <w:r>
        <w:rPr>
          <w:sz w:val="21"/>
        </w:rPr>
        <w:t>para</w:t>
      </w:r>
      <w:r>
        <w:rPr>
          <w:spacing w:val="-72"/>
          <w:sz w:val="21"/>
        </w:rPr>
        <w:t xml:space="preserve"> </w:t>
      </w:r>
      <w:r>
        <w:rPr>
          <w:sz w:val="21"/>
        </w:rPr>
        <w:t>la</w:t>
      </w:r>
      <w:r>
        <w:rPr>
          <w:spacing w:val="-2"/>
          <w:sz w:val="21"/>
        </w:rPr>
        <w:t xml:space="preserve"> </w:t>
      </w:r>
      <w:r>
        <w:rPr>
          <w:sz w:val="21"/>
        </w:rPr>
        <w:t>Contratación</w:t>
      </w:r>
      <w:r>
        <w:rPr>
          <w:spacing w:val="-2"/>
          <w:sz w:val="21"/>
        </w:rPr>
        <w:t xml:space="preserve"> </w:t>
      </w:r>
      <w:r>
        <w:rPr>
          <w:sz w:val="21"/>
        </w:rPr>
        <w:t>Pública</w:t>
      </w:r>
      <w:r>
        <w:rPr>
          <w:spacing w:val="-1"/>
          <w:sz w:val="21"/>
        </w:rPr>
        <w:t xml:space="preserve"> </w:t>
      </w:r>
      <w:r>
        <w:rPr>
          <w:sz w:val="21"/>
        </w:rPr>
        <w:t>(Secop).</w:t>
      </w:r>
    </w:p>
    <w:p w14:paraId="0A130B90" w14:textId="77777777" w:rsidR="000F20E9" w:rsidRDefault="00000000">
      <w:pPr>
        <w:spacing w:before="120"/>
        <w:ind w:left="810" w:right="1608"/>
        <w:jc w:val="both"/>
        <w:rPr>
          <w:sz w:val="21"/>
        </w:rPr>
      </w:pPr>
      <w:r>
        <w:rPr>
          <w:sz w:val="21"/>
        </w:rPr>
        <w:t xml:space="preserve">Los sujetos obligados que contratan </w:t>
      </w:r>
      <w:r>
        <w:rPr>
          <w:i/>
          <w:sz w:val="21"/>
        </w:rPr>
        <w:t>con cargo a recursos públicos</w:t>
      </w:r>
      <w:r>
        <w:rPr>
          <w:i/>
          <w:spacing w:val="1"/>
          <w:sz w:val="21"/>
        </w:rPr>
        <w:t xml:space="preserve"> </w:t>
      </w:r>
      <w:r>
        <w:rPr>
          <w:sz w:val="21"/>
        </w:rPr>
        <w:t>deben publicar la información de su gestión contractual en el plazo</w:t>
      </w:r>
      <w:r>
        <w:rPr>
          <w:spacing w:val="1"/>
          <w:sz w:val="21"/>
        </w:rPr>
        <w:t xml:space="preserve"> </w:t>
      </w:r>
      <w:r>
        <w:rPr>
          <w:sz w:val="21"/>
        </w:rPr>
        <w:t>previsto en el artículo 19 del Decreto 1510 de 2013, o el que lo</w:t>
      </w:r>
      <w:r>
        <w:rPr>
          <w:spacing w:val="1"/>
          <w:sz w:val="21"/>
        </w:rPr>
        <w:t xml:space="preserve"> </w:t>
      </w:r>
      <w:r>
        <w:rPr>
          <w:sz w:val="21"/>
        </w:rPr>
        <w:t>modifique,</w:t>
      </w:r>
      <w:r>
        <w:rPr>
          <w:spacing w:val="-2"/>
          <w:sz w:val="21"/>
        </w:rPr>
        <w:t xml:space="preserve"> </w:t>
      </w:r>
      <w:r>
        <w:rPr>
          <w:sz w:val="21"/>
        </w:rPr>
        <w:t>sustituya</w:t>
      </w:r>
      <w:r>
        <w:rPr>
          <w:spacing w:val="-2"/>
          <w:sz w:val="21"/>
        </w:rPr>
        <w:t xml:space="preserve"> </w:t>
      </w:r>
      <w:r>
        <w:rPr>
          <w:sz w:val="21"/>
        </w:rPr>
        <w:t>o</w:t>
      </w:r>
      <w:r>
        <w:rPr>
          <w:spacing w:val="-1"/>
          <w:sz w:val="21"/>
        </w:rPr>
        <w:t xml:space="preserve"> </w:t>
      </w:r>
      <w:r>
        <w:rPr>
          <w:sz w:val="21"/>
        </w:rPr>
        <w:t>adicione.</w:t>
      </w:r>
    </w:p>
    <w:p w14:paraId="17AF418C" w14:textId="77777777" w:rsidR="000F20E9" w:rsidRDefault="00000000">
      <w:pPr>
        <w:spacing w:before="120"/>
        <w:ind w:left="810" w:right="1608"/>
        <w:jc w:val="both"/>
        <w:rPr>
          <w:sz w:val="21"/>
        </w:rPr>
      </w:pPr>
      <w:r>
        <w:rPr>
          <w:sz w:val="21"/>
        </w:rPr>
        <w:t>Los sujetos obligados que contratan con recursos públicos y recursos</w:t>
      </w:r>
      <w:r>
        <w:rPr>
          <w:spacing w:val="1"/>
          <w:sz w:val="21"/>
        </w:rPr>
        <w:t xml:space="preserve"> </w:t>
      </w:r>
      <w:r>
        <w:rPr>
          <w:sz w:val="21"/>
        </w:rPr>
        <w:t>privados, deben publicar la información de su gestión contractual con</w:t>
      </w:r>
      <w:r>
        <w:rPr>
          <w:spacing w:val="-71"/>
          <w:sz w:val="21"/>
        </w:rPr>
        <w:t xml:space="preserve"> </w:t>
      </w:r>
      <w:r>
        <w:rPr>
          <w:sz w:val="21"/>
        </w:rPr>
        <w:t>cargo</w:t>
      </w:r>
      <w:r>
        <w:rPr>
          <w:spacing w:val="1"/>
          <w:sz w:val="21"/>
        </w:rPr>
        <w:t xml:space="preserve"> </w:t>
      </w:r>
      <w:r>
        <w:rPr>
          <w:sz w:val="21"/>
        </w:rPr>
        <w:t>a</w:t>
      </w:r>
      <w:r>
        <w:rPr>
          <w:spacing w:val="1"/>
          <w:sz w:val="21"/>
        </w:rPr>
        <w:t xml:space="preserve"> </w:t>
      </w:r>
      <w:r>
        <w:rPr>
          <w:sz w:val="21"/>
        </w:rPr>
        <w:t>recursos</w:t>
      </w:r>
      <w:r>
        <w:rPr>
          <w:spacing w:val="1"/>
          <w:sz w:val="21"/>
        </w:rPr>
        <w:t xml:space="preserve"> </w:t>
      </w:r>
      <w:r>
        <w:rPr>
          <w:sz w:val="21"/>
        </w:rPr>
        <w:t>públicos</w:t>
      </w:r>
      <w:r>
        <w:rPr>
          <w:spacing w:val="1"/>
          <w:sz w:val="21"/>
        </w:rPr>
        <w:t xml:space="preserve"> </w:t>
      </w:r>
      <w:r>
        <w:rPr>
          <w:sz w:val="21"/>
        </w:rPr>
        <w:t>en</w:t>
      </w:r>
      <w:r>
        <w:rPr>
          <w:spacing w:val="1"/>
          <w:sz w:val="21"/>
        </w:rPr>
        <w:t xml:space="preserve"> </w:t>
      </w:r>
      <w:r>
        <w:rPr>
          <w:sz w:val="21"/>
        </w:rPr>
        <w:t>el</w:t>
      </w:r>
      <w:r>
        <w:rPr>
          <w:spacing w:val="1"/>
          <w:sz w:val="21"/>
        </w:rPr>
        <w:t xml:space="preserve"> </w:t>
      </w:r>
      <w:r>
        <w:rPr>
          <w:sz w:val="21"/>
        </w:rPr>
        <w:t>Sistema</w:t>
      </w:r>
      <w:r>
        <w:rPr>
          <w:spacing w:val="1"/>
          <w:sz w:val="21"/>
        </w:rPr>
        <w:t xml:space="preserve"> </w:t>
      </w:r>
      <w:r>
        <w:rPr>
          <w:sz w:val="21"/>
        </w:rPr>
        <w:t>Electrónico</w:t>
      </w:r>
      <w:r>
        <w:rPr>
          <w:spacing w:val="1"/>
          <w:sz w:val="21"/>
        </w:rPr>
        <w:t xml:space="preserve"> </w:t>
      </w:r>
      <w:r>
        <w:rPr>
          <w:sz w:val="21"/>
        </w:rPr>
        <w:t>para</w:t>
      </w:r>
      <w:r>
        <w:rPr>
          <w:spacing w:val="1"/>
          <w:sz w:val="21"/>
        </w:rPr>
        <w:t xml:space="preserve"> </w:t>
      </w:r>
      <w:r>
        <w:rPr>
          <w:sz w:val="21"/>
        </w:rPr>
        <w:t>la</w:t>
      </w:r>
      <w:r>
        <w:rPr>
          <w:spacing w:val="1"/>
          <w:sz w:val="21"/>
        </w:rPr>
        <w:t xml:space="preserve"> </w:t>
      </w:r>
      <w:r>
        <w:rPr>
          <w:sz w:val="21"/>
        </w:rPr>
        <w:t>Contratación</w:t>
      </w:r>
      <w:r>
        <w:rPr>
          <w:spacing w:val="-4"/>
          <w:sz w:val="21"/>
        </w:rPr>
        <w:t xml:space="preserve"> </w:t>
      </w:r>
      <w:r>
        <w:rPr>
          <w:sz w:val="21"/>
        </w:rPr>
        <w:t>Pública</w:t>
      </w:r>
      <w:r>
        <w:rPr>
          <w:spacing w:val="-4"/>
          <w:sz w:val="21"/>
        </w:rPr>
        <w:t xml:space="preserve"> </w:t>
      </w:r>
      <w:r>
        <w:rPr>
          <w:sz w:val="21"/>
        </w:rPr>
        <w:t>(Secop)”.</w:t>
      </w:r>
      <w:r>
        <w:rPr>
          <w:spacing w:val="-3"/>
          <w:sz w:val="21"/>
        </w:rPr>
        <w:t xml:space="preserve"> </w:t>
      </w:r>
      <w:r>
        <w:rPr>
          <w:sz w:val="21"/>
        </w:rPr>
        <w:t>[Énfasis</w:t>
      </w:r>
      <w:r>
        <w:rPr>
          <w:spacing w:val="-4"/>
          <w:sz w:val="21"/>
        </w:rPr>
        <w:t xml:space="preserve"> </w:t>
      </w:r>
      <w:r>
        <w:rPr>
          <w:sz w:val="21"/>
        </w:rPr>
        <w:t>fuera</w:t>
      </w:r>
      <w:r>
        <w:rPr>
          <w:spacing w:val="-3"/>
          <w:sz w:val="21"/>
        </w:rPr>
        <w:t xml:space="preserve"> </w:t>
      </w:r>
      <w:r>
        <w:rPr>
          <w:sz w:val="21"/>
        </w:rPr>
        <w:t>del</w:t>
      </w:r>
      <w:r>
        <w:rPr>
          <w:spacing w:val="-4"/>
          <w:sz w:val="21"/>
        </w:rPr>
        <w:t xml:space="preserve"> </w:t>
      </w:r>
      <w:r>
        <w:rPr>
          <w:sz w:val="21"/>
        </w:rPr>
        <w:t>texto</w:t>
      </w:r>
      <w:r>
        <w:rPr>
          <w:spacing w:val="-4"/>
          <w:sz w:val="21"/>
        </w:rPr>
        <w:t xml:space="preserve"> </w:t>
      </w:r>
      <w:r>
        <w:rPr>
          <w:sz w:val="21"/>
        </w:rPr>
        <w:t>original]</w:t>
      </w:r>
    </w:p>
    <w:p w14:paraId="39724E1C" w14:textId="77777777" w:rsidR="000F20E9" w:rsidRDefault="000F20E9">
      <w:pPr>
        <w:pStyle w:val="Textoindependiente"/>
        <w:spacing w:before="3"/>
        <w:rPr>
          <w:sz w:val="25"/>
        </w:rPr>
      </w:pPr>
    </w:p>
    <w:p w14:paraId="712B4F20" w14:textId="77777777" w:rsidR="000F20E9" w:rsidRDefault="00000000">
      <w:pPr>
        <w:pStyle w:val="Textoindependiente"/>
        <w:spacing w:before="1" w:line="276" w:lineRule="auto"/>
        <w:ind w:left="100" w:right="899" w:firstLine="708"/>
        <w:jc w:val="both"/>
      </w:pPr>
      <w:r>
        <w:t>De las normas antes citadas es posible establecer que la obligación de</w:t>
      </w:r>
      <w:r>
        <w:rPr>
          <w:spacing w:val="1"/>
        </w:rPr>
        <w:t xml:space="preserve"> </w:t>
      </w:r>
      <w:r>
        <w:t>publicar</w:t>
      </w:r>
      <w:r>
        <w:rPr>
          <w:spacing w:val="1"/>
        </w:rPr>
        <w:t xml:space="preserve"> </w:t>
      </w:r>
      <w:r>
        <w:t>la actividad</w:t>
      </w:r>
      <w:r>
        <w:rPr>
          <w:spacing w:val="1"/>
        </w:rPr>
        <w:t xml:space="preserve"> </w:t>
      </w:r>
      <w:r>
        <w:t>contractual</w:t>
      </w:r>
      <w:r>
        <w:rPr>
          <w:spacing w:val="1"/>
        </w:rPr>
        <w:t xml:space="preserve"> </w:t>
      </w:r>
      <w:r>
        <w:t>siempre</w:t>
      </w:r>
      <w:r>
        <w:rPr>
          <w:spacing w:val="1"/>
        </w:rPr>
        <w:t xml:space="preserve"> </w:t>
      </w:r>
      <w:r>
        <w:t>ha estado</w:t>
      </w:r>
      <w:r>
        <w:rPr>
          <w:spacing w:val="1"/>
        </w:rPr>
        <w:t xml:space="preserve"> </w:t>
      </w:r>
      <w:r>
        <w:t>encaminada</w:t>
      </w:r>
      <w:r>
        <w:rPr>
          <w:spacing w:val="1"/>
        </w:rPr>
        <w:t xml:space="preserve"> </w:t>
      </w:r>
      <w:r>
        <w:t>a que se</w:t>
      </w:r>
      <w:r>
        <w:rPr>
          <w:spacing w:val="1"/>
        </w:rPr>
        <w:t xml:space="preserve"> </w:t>
      </w:r>
      <w:r>
        <w:t>publique aquella información relacionada con la ejecución de dineros públicos.</w:t>
      </w:r>
      <w:r>
        <w:rPr>
          <w:spacing w:val="1"/>
        </w:rPr>
        <w:t xml:space="preserve"> </w:t>
      </w:r>
      <w:r>
        <w:t>Por tal razón, puede concluirse, a la luz de las disposiciones que regulan la</w:t>
      </w:r>
      <w:r>
        <w:rPr>
          <w:spacing w:val="1"/>
        </w:rPr>
        <w:t xml:space="preserve"> </w:t>
      </w:r>
      <w:r>
        <w:t>materia, que el artículo 53 de la Ley 2195 de 2022 –al ampliar la obligación de</w:t>
      </w:r>
      <w:r>
        <w:rPr>
          <w:spacing w:val="1"/>
        </w:rPr>
        <w:t xml:space="preserve"> </w:t>
      </w:r>
      <w:r>
        <w:t>las entidades con regímenes especiales de publicar su actividad contractual en</w:t>
      </w:r>
      <w:r>
        <w:rPr>
          <w:spacing w:val="1"/>
        </w:rPr>
        <w:t xml:space="preserve"> </w:t>
      </w:r>
      <w:r>
        <w:t>el</w:t>
      </w:r>
      <w:r>
        <w:rPr>
          <w:spacing w:val="1"/>
        </w:rPr>
        <w:t xml:space="preserve"> </w:t>
      </w:r>
      <w:r>
        <w:t>SECOP</w:t>
      </w:r>
      <w:r>
        <w:rPr>
          <w:spacing w:val="1"/>
        </w:rPr>
        <w:t xml:space="preserve"> </w:t>
      </w:r>
      <w:r>
        <w:t>II–</w:t>
      </w:r>
      <w:r>
        <w:rPr>
          <w:spacing w:val="1"/>
        </w:rPr>
        <w:t xml:space="preserve"> </w:t>
      </w:r>
      <w:r>
        <w:t>se</w:t>
      </w:r>
      <w:r>
        <w:rPr>
          <w:spacing w:val="1"/>
        </w:rPr>
        <w:t xml:space="preserve"> </w:t>
      </w:r>
      <w:r>
        <w:t>refiere</w:t>
      </w:r>
      <w:r>
        <w:rPr>
          <w:spacing w:val="1"/>
        </w:rPr>
        <w:t xml:space="preserve"> </w:t>
      </w:r>
      <w:r>
        <w:t>a</w:t>
      </w:r>
      <w:r>
        <w:rPr>
          <w:spacing w:val="1"/>
        </w:rPr>
        <w:t xml:space="preserve"> </w:t>
      </w:r>
      <w:r>
        <w:t>aquella</w:t>
      </w:r>
      <w:r>
        <w:rPr>
          <w:spacing w:val="1"/>
        </w:rPr>
        <w:t xml:space="preserve"> </w:t>
      </w:r>
      <w:r>
        <w:t>actividad</w:t>
      </w:r>
      <w:r>
        <w:rPr>
          <w:spacing w:val="1"/>
        </w:rPr>
        <w:t xml:space="preserve"> </w:t>
      </w:r>
      <w:r>
        <w:t>contractual</w:t>
      </w:r>
      <w:r>
        <w:rPr>
          <w:spacing w:val="1"/>
        </w:rPr>
        <w:t xml:space="preserve"> </w:t>
      </w:r>
      <w:r>
        <w:t>cuya</w:t>
      </w:r>
      <w:r>
        <w:rPr>
          <w:spacing w:val="1"/>
        </w:rPr>
        <w:t xml:space="preserve"> </w:t>
      </w:r>
      <w:r>
        <w:t>fuente</w:t>
      </w:r>
      <w:r>
        <w:rPr>
          <w:spacing w:val="1"/>
        </w:rPr>
        <w:t xml:space="preserve"> </w:t>
      </w:r>
      <w:r>
        <w:t>de</w:t>
      </w:r>
      <w:r>
        <w:rPr>
          <w:spacing w:val="1"/>
        </w:rPr>
        <w:t xml:space="preserve"> </w:t>
      </w:r>
      <w:r>
        <w:t>financiación</w:t>
      </w:r>
      <w:r>
        <w:rPr>
          <w:spacing w:val="-2"/>
        </w:rPr>
        <w:t xml:space="preserve"> </w:t>
      </w:r>
      <w:r>
        <w:t>provenga</w:t>
      </w:r>
      <w:r>
        <w:rPr>
          <w:spacing w:val="-2"/>
        </w:rPr>
        <w:t xml:space="preserve"> </w:t>
      </w:r>
      <w:r>
        <w:t>de</w:t>
      </w:r>
      <w:r>
        <w:rPr>
          <w:spacing w:val="-2"/>
        </w:rPr>
        <w:t xml:space="preserve"> </w:t>
      </w:r>
      <w:r>
        <w:t>recursos</w:t>
      </w:r>
      <w:r>
        <w:rPr>
          <w:spacing w:val="-1"/>
        </w:rPr>
        <w:t xml:space="preserve"> </w:t>
      </w:r>
      <w:r>
        <w:t>públicos.</w:t>
      </w:r>
    </w:p>
    <w:p w14:paraId="25877F5B" w14:textId="77777777" w:rsidR="000F20E9" w:rsidRDefault="000F20E9">
      <w:pPr>
        <w:pStyle w:val="Textoindependiente"/>
        <w:rPr>
          <w:sz w:val="20"/>
        </w:rPr>
      </w:pPr>
    </w:p>
    <w:p w14:paraId="5A2D7BEE" w14:textId="77777777" w:rsidR="000F20E9" w:rsidRDefault="000F20E9">
      <w:pPr>
        <w:pStyle w:val="Textoindependiente"/>
        <w:rPr>
          <w:sz w:val="20"/>
        </w:rPr>
      </w:pPr>
    </w:p>
    <w:p w14:paraId="1DF84A4E" w14:textId="77777777" w:rsidR="000F20E9" w:rsidRDefault="000F20E9">
      <w:pPr>
        <w:pStyle w:val="Textoindependiente"/>
        <w:rPr>
          <w:sz w:val="20"/>
        </w:rPr>
      </w:pPr>
    </w:p>
    <w:p w14:paraId="59475AF1" w14:textId="03844754" w:rsidR="000F20E9" w:rsidRDefault="00FE613C">
      <w:pPr>
        <w:pStyle w:val="Textoindependiente"/>
        <w:spacing w:before="12"/>
        <w:rPr>
          <w:sz w:val="18"/>
        </w:rPr>
      </w:pPr>
      <w:r>
        <w:rPr>
          <w:noProof/>
        </w:rPr>
        <mc:AlternateContent>
          <mc:Choice Requires="wps">
            <w:drawing>
              <wp:anchor distT="0" distB="0" distL="0" distR="0" simplePos="0" relativeHeight="487590912" behindDoc="1" locked="0" layoutInCell="1" allowOverlap="1" wp14:anchorId="78408C7B" wp14:editId="723F5A9E">
                <wp:simplePos x="0" y="0"/>
                <wp:positionH relativeFrom="page">
                  <wp:posOffset>1080135</wp:posOffset>
                </wp:positionH>
                <wp:positionV relativeFrom="paragraph">
                  <wp:posOffset>174625</wp:posOffset>
                </wp:positionV>
                <wp:extent cx="497840" cy="1270"/>
                <wp:effectExtent l="0" t="0" r="0" b="0"/>
                <wp:wrapTopAndBottom/>
                <wp:docPr id="101607075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 cy="1270"/>
                        </a:xfrm>
                        <a:custGeom>
                          <a:avLst/>
                          <a:gdLst>
                            <a:gd name="T0" fmla="+- 0 1701 1701"/>
                            <a:gd name="T1" fmla="*/ T0 w 784"/>
                            <a:gd name="T2" fmla="+- 0 2485 1701"/>
                            <a:gd name="T3" fmla="*/ T2 w 784"/>
                          </a:gdLst>
                          <a:ahLst/>
                          <a:cxnLst>
                            <a:cxn ang="0">
                              <a:pos x="T1" y="0"/>
                            </a:cxn>
                            <a:cxn ang="0">
                              <a:pos x="T3" y="0"/>
                            </a:cxn>
                          </a:cxnLst>
                          <a:rect l="0" t="0" r="r" b="b"/>
                          <a:pathLst>
                            <a:path w="784">
                              <a:moveTo>
                                <a:pt x="0" y="0"/>
                              </a:moveTo>
                              <a:lnTo>
                                <a:pt x="78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DF3B5" id="Freeform 4" o:spid="_x0000_s1026" style="position:absolute;margin-left:85.05pt;margin-top:13.75pt;width:39.2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" path="m,l784,e" filled="f" strokeweight=".5pt">
                <v:path arrowok="t" o:connecttype="custom" o:connectlocs="0,0;497840,0" o:connectangles="0,0"/>
                <w10:wrap type="topAndBottom" anchorx="page"/>
              </v:shape>
            </w:pict>
          </mc:Fallback>
        </mc:AlternateContent>
      </w:r>
    </w:p>
    <w:p w14:paraId="2178A9C4" w14:textId="77777777" w:rsidR="000F20E9" w:rsidRDefault="00000000">
      <w:pPr>
        <w:spacing w:before="86"/>
        <w:ind w:left="100"/>
        <w:rPr>
          <w:sz w:val="16"/>
        </w:rPr>
      </w:pPr>
      <w:r>
        <w:rPr>
          <w:sz w:val="16"/>
        </w:rPr>
        <w:t>públicos”.</w:t>
      </w:r>
    </w:p>
    <w:p w14:paraId="2D15925B" w14:textId="77777777" w:rsidR="000F20E9" w:rsidRDefault="000F20E9">
      <w:pPr>
        <w:rPr>
          <w:sz w:val="16"/>
        </w:rPr>
        <w:sectPr w:rsidR="000F20E9">
          <w:pgSz w:w="12240" w:h="15840"/>
          <w:pgMar w:top="1560" w:right="800" w:bottom="1900" w:left="1600" w:header="165" w:footer="1702" w:gutter="0"/>
          <w:cols w:space="720"/>
        </w:sectPr>
      </w:pPr>
    </w:p>
    <w:p w14:paraId="2F9C71D8" w14:textId="77777777" w:rsidR="000F20E9" w:rsidRDefault="00000000">
      <w:pPr>
        <w:pStyle w:val="Textoindependiente"/>
        <w:spacing w:before="187"/>
        <w:ind w:left="809"/>
        <w:jc w:val="both"/>
      </w:pPr>
      <w:r>
        <w:lastRenderedPageBreak/>
        <w:t>En</w:t>
      </w:r>
      <w:r>
        <w:rPr>
          <w:spacing w:val="7"/>
        </w:rPr>
        <w:t xml:space="preserve"> </w:t>
      </w:r>
      <w:r>
        <w:t>consonancia</w:t>
      </w:r>
      <w:r>
        <w:rPr>
          <w:spacing w:val="10"/>
        </w:rPr>
        <w:t xml:space="preserve"> </w:t>
      </w:r>
      <w:r>
        <w:t>con</w:t>
      </w:r>
      <w:r>
        <w:rPr>
          <w:spacing w:val="7"/>
        </w:rPr>
        <w:t xml:space="preserve"> </w:t>
      </w:r>
      <w:r>
        <w:t>la</w:t>
      </w:r>
      <w:r>
        <w:rPr>
          <w:spacing w:val="7"/>
        </w:rPr>
        <w:t xml:space="preserve"> </w:t>
      </w:r>
      <w:r>
        <w:t>interpretación</w:t>
      </w:r>
      <w:r>
        <w:rPr>
          <w:spacing w:val="12"/>
        </w:rPr>
        <w:t xml:space="preserve"> </w:t>
      </w:r>
      <w:r>
        <w:t>antes</w:t>
      </w:r>
      <w:r>
        <w:rPr>
          <w:spacing w:val="8"/>
        </w:rPr>
        <w:t xml:space="preserve"> </w:t>
      </w:r>
      <w:r>
        <w:t>expuesta,</w:t>
      </w:r>
      <w:r>
        <w:rPr>
          <w:spacing w:val="10"/>
        </w:rPr>
        <w:t xml:space="preserve"> </w:t>
      </w:r>
      <w:r>
        <w:t>la</w:t>
      </w:r>
      <w:r>
        <w:rPr>
          <w:spacing w:val="7"/>
        </w:rPr>
        <w:t xml:space="preserve"> </w:t>
      </w:r>
      <w:r>
        <w:t>Circular</w:t>
      </w:r>
      <w:r>
        <w:rPr>
          <w:spacing w:val="9"/>
        </w:rPr>
        <w:t xml:space="preserve"> </w:t>
      </w:r>
      <w:r>
        <w:t>002</w:t>
      </w:r>
      <w:r>
        <w:rPr>
          <w:spacing w:val="9"/>
        </w:rPr>
        <w:t xml:space="preserve"> </w:t>
      </w:r>
      <w:r>
        <w:t>del</w:t>
      </w:r>
    </w:p>
    <w:p w14:paraId="1FC83B92" w14:textId="77777777" w:rsidR="000F20E9" w:rsidRDefault="00000000">
      <w:pPr>
        <w:pStyle w:val="Textoindependiente"/>
        <w:spacing w:before="40" w:line="276" w:lineRule="auto"/>
        <w:ind w:left="100" w:right="899"/>
        <w:jc w:val="both"/>
      </w:pPr>
      <w:r>
        <w:t>23 de agosto de 2024</w:t>
      </w:r>
      <w:r>
        <w:rPr>
          <w:rFonts w:ascii="Arial MT" w:hAnsi="Arial MT"/>
          <w:vertAlign w:val="superscript"/>
        </w:rPr>
        <w:t>12</w:t>
      </w:r>
      <w:r>
        <w:t>, expedida por la Agencia Nacional de Contratación</w:t>
      </w:r>
      <w:r>
        <w:rPr>
          <w:spacing w:val="1"/>
        </w:rPr>
        <w:t xml:space="preserve"> </w:t>
      </w:r>
      <w:r>
        <w:t>Pública – Colombia Compra Eficiente, a través de la cual se dictan lineamientos</w:t>
      </w:r>
      <w:r>
        <w:rPr>
          <w:spacing w:val="-75"/>
        </w:rPr>
        <w:t xml:space="preserve"> </w:t>
      </w:r>
      <w:r>
        <w:t>para la aplicación del artículo 53 de la Ley 2195 de 2022, en el literal d) –</w:t>
      </w:r>
      <w:r>
        <w:rPr>
          <w:spacing w:val="1"/>
        </w:rPr>
        <w:t xml:space="preserve"> </w:t>
      </w:r>
      <w:r>
        <w:t>denominado</w:t>
      </w:r>
      <w:r>
        <w:rPr>
          <w:spacing w:val="1"/>
        </w:rPr>
        <w:t xml:space="preserve"> </w:t>
      </w:r>
      <w:r>
        <w:t>“Procedencia</w:t>
      </w:r>
      <w:r>
        <w:rPr>
          <w:spacing w:val="1"/>
        </w:rPr>
        <w:t xml:space="preserve"> </w:t>
      </w:r>
      <w:r>
        <w:t>de</w:t>
      </w:r>
      <w:r>
        <w:rPr>
          <w:spacing w:val="1"/>
        </w:rPr>
        <w:t xml:space="preserve"> </w:t>
      </w:r>
      <w:r>
        <w:t>los</w:t>
      </w:r>
      <w:r>
        <w:rPr>
          <w:spacing w:val="1"/>
        </w:rPr>
        <w:t xml:space="preserve"> </w:t>
      </w:r>
      <w:r>
        <w:t>recursos</w:t>
      </w:r>
      <w:r>
        <w:rPr>
          <w:spacing w:val="1"/>
        </w:rPr>
        <w:t xml:space="preserve"> </w:t>
      </w:r>
      <w:r>
        <w:t>como</w:t>
      </w:r>
      <w:r>
        <w:rPr>
          <w:spacing w:val="1"/>
        </w:rPr>
        <w:t xml:space="preserve"> </w:t>
      </w:r>
      <w:r>
        <w:t>punto</w:t>
      </w:r>
      <w:r>
        <w:rPr>
          <w:spacing w:val="1"/>
        </w:rPr>
        <w:t xml:space="preserve"> </w:t>
      </w:r>
      <w:r>
        <w:t>de</w:t>
      </w:r>
      <w:r>
        <w:rPr>
          <w:spacing w:val="1"/>
        </w:rPr>
        <w:t xml:space="preserve"> </w:t>
      </w:r>
      <w:r>
        <w:t>partida</w:t>
      </w:r>
      <w:r>
        <w:rPr>
          <w:spacing w:val="1"/>
        </w:rPr>
        <w:t xml:space="preserve"> </w:t>
      </w:r>
      <w:r>
        <w:t>para</w:t>
      </w:r>
      <w:r>
        <w:rPr>
          <w:spacing w:val="1"/>
        </w:rPr>
        <w:t xml:space="preserve"> </w:t>
      </w:r>
      <w:r>
        <w:t>la</w:t>
      </w:r>
      <w:r>
        <w:rPr>
          <w:spacing w:val="-75"/>
        </w:rPr>
        <w:t xml:space="preserve"> </w:t>
      </w:r>
      <w:r>
        <w:t>publicación</w:t>
      </w:r>
      <w:r>
        <w:rPr>
          <w:spacing w:val="-2"/>
        </w:rPr>
        <w:t xml:space="preserve"> </w:t>
      </w:r>
      <w:r>
        <w:t>en</w:t>
      </w:r>
      <w:r>
        <w:rPr>
          <w:spacing w:val="-1"/>
        </w:rPr>
        <w:t xml:space="preserve"> </w:t>
      </w:r>
      <w:r>
        <w:t>el</w:t>
      </w:r>
      <w:r>
        <w:rPr>
          <w:spacing w:val="-1"/>
        </w:rPr>
        <w:t xml:space="preserve"> </w:t>
      </w:r>
      <w:r>
        <w:t>SECOP</w:t>
      </w:r>
      <w:r>
        <w:rPr>
          <w:spacing w:val="-2"/>
        </w:rPr>
        <w:t xml:space="preserve"> </w:t>
      </w:r>
      <w:r>
        <w:t>II”–,</w:t>
      </w:r>
      <w:r>
        <w:rPr>
          <w:spacing w:val="-1"/>
        </w:rPr>
        <w:t xml:space="preserve"> </w:t>
      </w:r>
      <w:r>
        <w:t>señala:</w:t>
      </w:r>
    </w:p>
    <w:p w14:paraId="5FA20A2F" w14:textId="77777777" w:rsidR="000F20E9" w:rsidRDefault="000F20E9">
      <w:pPr>
        <w:pStyle w:val="Textoindependiente"/>
        <w:spacing w:before="11"/>
      </w:pPr>
    </w:p>
    <w:p w14:paraId="666D851D" w14:textId="77777777" w:rsidR="000F20E9" w:rsidRDefault="00000000">
      <w:pPr>
        <w:ind w:left="810" w:right="1608"/>
        <w:jc w:val="both"/>
        <w:rPr>
          <w:sz w:val="20"/>
        </w:rPr>
      </w:pPr>
      <w:r>
        <w:rPr>
          <w:sz w:val="20"/>
        </w:rPr>
        <w:t>“La obligación de publicar la actividad contractual siempre ha estado</w:t>
      </w:r>
      <w:r>
        <w:rPr>
          <w:spacing w:val="1"/>
          <w:sz w:val="20"/>
        </w:rPr>
        <w:t xml:space="preserve"> </w:t>
      </w:r>
      <w:r>
        <w:rPr>
          <w:sz w:val="20"/>
        </w:rPr>
        <w:t>encaminada a que se publique aquella información relacionada con la</w:t>
      </w:r>
      <w:r>
        <w:rPr>
          <w:spacing w:val="1"/>
          <w:sz w:val="20"/>
        </w:rPr>
        <w:t xml:space="preserve"> </w:t>
      </w:r>
      <w:r>
        <w:rPr>
          <w:sz w:val="20"/>
        </w:rPr>
        <w:t>ejecución de los dineros públicos. Por tal razón, puede concluirse, a la luz</w:t>
      </w:r>
      <w:r>
        <w:rPr>
          <w:spacing w:val="-69"/>
          <w:sz w:val="20"/>
        </w:rPr>
        <w:t xml:space="preserve"> </w:t>
      </w:r>
      <w:r>
        <w:rPr>
          <w:sz w:val="20"/>
        </w:rPr>
        <w:t>de</w:t>
      </w:r>
      <w:r>
        <w:rPr>
          <w:spacing w:val="-18"/>
          <w:sz w:val="20"/>
        </w:rPr>
        <w:t xml:space="preserve"> </w:t>
      </w:r>
      <w:r>
        <w:rPr>
          <w:sz w:val="20"/>
        </w:rPr>
        <w:t>las</w:t>
      </w:r>
      <w:r>
        <w:rPr>
          <w:spacing w:val="-17"/>
          <w:sz w:val="20"/>
        </w:rPr>
        <w:t xml:space="preserve"> </w:t>
      </w:r>
      <w:r>
        <w:rPr>
          <w:sz w:val="20"/>
        </w:rPr>
        <w:t>disposiciones</w:t>
      </w:r>
      <w:r>
        <w:rPr>
          <w:spacing w:val="-15"/>
          <w:sz w:val="20"/>
        </w:rPr>
        <w:t xml:space="preserve"> </w:t>
      </w:r>
      <w:r>
        <w:rPr>
          <w:sz w:val="20"/>
        </w:rPr>
        <w:t>que</w:t>
      </w:r>
      <w:r>
        <w:rPr>
          <w:spacing w:val="-17"/>
          <w:sz w:val="20"/>
        </w:rPr>
        <w:t xml:space="preserve"> </w:t>
      </w:r>
      <w:r>
        <w:rPr>
          <w:sz w:val="20"/>
        </w:rPr>
        <w:t>regulan</w:t>
      </w:r>
      <w:r>
        <w:rPr>
          <w:spacing w:val="-16"/>
          <w:sz w:val="20"/>
        </w:rPr>
        <w:t xml:space="preserve"> </w:t>
      </w:r>
      <w:r>
        <w:rPr>
          <w:sz w:val="20"/>
        </w:rPr>
        <w:t>la</w:t>
      </w:r>
      <w:r>
        <w:rPr>
          <w:spacing w:val="-17"/>
          <w:sz w:val="20"/>
        </w:rPr>
        <w:t xml:space="preserve"> </w:t>
      </w:r>
      <w:r>
        <w:rPr>
          <w:sz w:val="20"/>
        </w:rPr>
        <w:t>materia,</w:t>
      </w:r>
      <w:r>
        <w:rPr>
          <w:spacing w:val="-15"/>
          <w:sz w:val="20"/>
        </w:rPr>
        <w:t xml:space="preserve"> </w:t>
      </w:r>
      <w:r>
        <w:rPr>
          <w:sz w:val="20"/>
        </w:rPr>
        <w:t>que</w:t>
      </w:r>
      <w:r>
        <w:rPr>
          <w:spacing w:val="-18"/>
          <w:sz w:val="20"/>
        </w:rPr>
        <w:t xml:space="preserve"> </w:t>
      </w:r>
      <w:r>
        <w:rPr>
          <w:sz w:val="20"/>
        </w:rPr>
        <w:t>e</w:t>
      </w:r>
      <w:r>
        <w:rPr>
          <w:spacing w:val="-17"/>
          <w:sz w:val="20"/>
        </w:rPr>
        <w:t xml:space="preserve"> </w:t>
      </w:r>
      <w:r>
        <w:rPr>
          <w:sz w:val="20"/>
        </w:rPr>
        <w:t>el</w:t>
      </w:r>
      <w:r>
        <w:rPr>
          <w:spacing w:val="-17"/>
          <w:sz w:val="20"/>
        </w:rPr>
        <w:t xml:space="preserve"> </w:t>
      </w:r>
      <w:r>
        <w:rPr>
          <w:sz w:val="20"/>
        </w:rPr>
        <w:t>artículo</w:t>
      </w:r>
      <w:r>
        <w:rPr>
          <w:spacing w:val="-16"/>
          <w:sz w:val="20"/>
        </w:rPr>
        <w:t xml:space="preserve"> </w:t>
      </w:r>
      <w:r>
        <w:rPr>
          <w:sz w:val="20"/>
        </w:rPr>
        <w:t>53</w:t>
      </w:r>
      <w:r>
        <w:rPr>
          <w:spacing w:val="-17"/>
          <w:sz w:val="20"/>
        </w:rPr>
        <w:t xml:space="preserve"> </w:t>
      </w:r>
      <w:r>
        <w:rPr>
          <w:sz w:val="20"/>
        </w:rPr>
        <w:t>-al</w:t>
      </w:r>
      <w:r>
        <w:rPr>
          <w:spacing w:val="-18"/>
          <w:sz w:val="20"/>
        </w:rPr>
        <w:t xml:space="preserve"> </w:t>
      </w:r>
      <w:r>
        <w:rPr>
          <w:sz w:val="20"/>
        </w:rPr>
        <w:t>ampliar</w:t>
      </w:r>
      <w:r>
        <w:rPr>
          <w:spacing w:val="-68"/>
          <w:sz w:val="20"/>
        </w:rPr>
        <w:t xml:space="preserve"> </w:t>
      </w:r>
      <w:r>
        <w:rPr>
          <w:sz w:val="20"/>
        </w:rPr>
        <w:t>la obligación de las entidades con regímenes especiales de publicar su</w:t>
      </w:r>
      <w:r>
        <w:rPr>
          <w:spacing w:val="1"/>
          <w:sz w:val="20"/>
        </w:rPr>
        <w:t xml:space="preserve"> </w:t>
      </w:r>
      <w:r>
        <w:rPr>
          <w:sz w:val="20"/>
        </w:rPr>
        <w:t>actividad</w:t>
      </w:r>
      <w:r>
        <w:rPr>
          <w:spacing w:val="1"/>
          <w:sz w:val="20"/>
        </w:rPr>
        <w:t xml:space="preserve"> </w:t>
      </w:r>
      <w:r>
        <w:rPr>
          <w:sz w:val="20"/>
        </w:rPr>
        <w:t>contractual</w:t>
      </w:r>
      <w:r>
        <w:rPr>
          <w:spacing w:val="1"/>
          <w:sz w:val="20"/>
        </w:rPr>
        <w:t xml:space="preserve"> </w:t>
      </w:r>
      <w:r>
        <w:rPr>
          <w:sz w:val="20"/>
        </w:rPr>
        <w:t>en</w:t>
      </w:r>
      <w:r>
        <w:rPr>
          <w:spacing w:val="1"/>
          <w:sz w:val="20"/>
        </w:rPr>
        <w:t xml:space="preserve"> </w:t>
      </w:r>
      <w:r>
        <w:rPr>
          <w:sz w:val="20"/>
        </w:rPr>
        <w:t>el</w:t>
      </w:r>
      <w:r>
        <w:rPr>
          <w:spacing w:val="1"/>
          <w:sz w:val="20"/>
        </w:rPr>
        <w:t xml:space="preserve"> </w:t>
      </w:r>
      <w:r>
        <w:rPr>
          <w:sz w:val="20"/>
        </w:rPr>
        <w:t>SECOP</w:t>
      </w:r>
      <w:r>
        <w:rPr>
          <w:spacing w:val="1"/>
          <w:sz w:val="20"/>
        </w:rPr>
        <w:t xml:space="preserve"> </w:t>
      </w:r>
      <w:r>
        <w:rPr>
          <w:sz w:val="20"/>
        </w:rPr>
        <w:t>II-</w:t>
      </w:r>
      <w:r>
        <w:rPr>
          <w:spacing w:val="1"/>
          <w:sz w:val="20"/>
        </w:rPr>
        <w:t xml:space="preserve"> </w:t>
      </w:r>
      <w:r>
        <w:rPr>
          <w:sz w:val="20"/>
        </w:rPr>
        <w:t>se</w:t>
      </w:r>
      <w:r>
        <w:rPr>
          <w:spacing w:val="1"/>
          <w:sz w:val="20"/>
        </w:rPr>
        <w:t xml:space="preserve"> </w:t>
      </w:r>
      <w:r>
        <w:rPr>
          <w:sz w:val="20"/>
        </w:rPr>
        <w:t>refiere</w:t>
      </w:r>
      <w:r>
        <w:rPr>
          <w:spacing w:val="1"/>
          <w:sz w:val="20"/>
        </w:rPr>
        <w:t xml:space="preserve"> </w:t>
      </w:r>
      <w:r>
        <w:rPr>
          <w:sz w:val="20"/>
        </w:rPr>
        <w:t>a</w:t>
      </w:r>
      <w:r>
        <w:rPr>
          <w:spacing w:val="1"/>
          <w:sz w:val="20"/>
        </w:rPr>
        <w:t xml:space="preserve"> </w:t>
      </w:r>
      <w:r>
        <w:rPr>
          <w:sz w:val="20"/>
        </w:rPr>
        <w:t>aquella</w:t>
      </w:r>
      <w:r>
        <w:rPr>
          <w:spacing w:val="1"/>
          <w:sz w:val="20"/>
        </w:rPr>
        <w:t xml:space="preserve"> </w:t>
      </w:r>
      <w:r>
        <w:rPr>
          <w:sz w:val="20"/>
        </w:rPr>
        <w:t>actividad</w:t>
      </w:r>
      <w:r>
        <w:rPr>
          <w:spacing w:val="-68"/>
          <w:sz w:val="20"/>
        </w:rPr>
        <w:t xml:space="preserve"> </w:t>
      </w:r>
      <w:r>
        <w:rPr>
          <w:sz w:val="20"/>
        </w:rPr>
        <w:t>contractual</w:t>
      </w:r>
      <w:r>
        <w:rPr>
          <w:spacing w:val="16"/>
          <w:sz w:val="20"/>
        </w:rPr>
        <w:t xml:space="preserve"> </w:t>
      </w:r>
      <w:r>
        <w:rPr>
          <w:sz w:val="20"/>
        </w:rPr>
        <w:t>cuya</w:t>
      </w:r>
      <w:r>
        <w:rPr>
          <w:spacing w:val="15"/>
          <w:sz w:val="20"/>
        </w:rPr>
        <w:t xml:space="preserve"> </w:t>
      </w:r>
      <w:r>
        <w:rPr>
          <w:sz w:val="20"/>
        </w:rPr>
        <w:t>fuente</w:t>
      </w:r>
      <w:r>
        <w:rPr>
          <w:spacing w:val="16"/>
          <w:sz w:val="20"/>
        </w:rPr>
        <w:t xml:space="preserve"> </w:t>
      </w:r>
      <w:r>
        <w:rPr>
          <w:sz w:val="20"/>
        </w:rPr>
        <w:t>de</w:t>
      </w:r>
      <w:r>
        <w:rPr>
          <w:spacing w:val="14"/>
          <w:sz w:val="20"/>
        </w:rPr>
        <w:t xml:space="preserve"> </w:t>
      </w:r>
      <w:r>
        <w:rPr>
          <w:sz w:val="20"/>
        </w:rPr>
        <w:t>financiación</w:t>
      </w:r>
      <w:r>
        <w:rPr>
          <w:spacing w:val="18"/>
          <w:sz w:val="20"/>
        </w:rPr>
        <w:t xml:space="preserve"> </w:t>
      </w:r>
      <w:r>
        <w:rPr>
          <w:sz w:val="20"/>
        </w:rPr>
        <w:t>provenga</w:t>
      </w:r>
      <w:r>
        <w:rPr>
          <w:spacing w:val="15"/>
          <w:sz w:val="20"/>
        </w:rPr>
        <w:t xml:space="preserve"> </w:t>
      </w:r>
      <w:r>
        <w:rPr>
          <w:sz w:val="20"/>
        </w:rPr>
        <w:t>de</w:t>
      </w:r>
      <w:r>
        <w:rPr>
          <w:spacing w:val="15"/>
          <w:sz w:val="20"/>
        </w:rPr>
        <w:t xml:space="preserve"> </w:t>
      </w:r>
      <w:r>
        <w:rPr>
          <w:sz w:val="20"/>
        </w:rPr>
        <w:t>recursos</w:t>
      </w:r>
      <w:r>
        <w:rPr>
          <w:spacing w:val="16"/>
          <w:sz w:val="20"/>
        </w:rPr>
        <w:t xml:space="preserve"> </w:t>
      </w:r>
      <w:r>
        <w:rPr>
          <w:sz w:val="20"/>
        </w:rPr>
        <w:t>públicos</w:t>
      </w:r>
      <w:r>
        <w:rPr>
          <w:spacing w:val="15"/>
          <w:sz w:val="20"/>
        </w:rPr>
        <w:t xml:space="preserve"> </w:t>
      </w:r>
      <w:r>
        <w:rPr>
          <w:sz w:val="20"/>
        </w:rPr>
        <w:t>[</w:t>
      </w:r>
    </w:p>
    <w:p w14:paraId="129893C9" w14:textId="77777777" w:rsidR="000F20E9" w:rsidRDefault="00000000">
      <w:pPr>
        <w:ind w:left="810"/>
        <w:rPr>
          <w:sz w:val="20"/>
        </w:rPr>
      </w:pPr>
      <w:r>
        <w:rPr>
          <w:sz w:val="20"/>
        </w:rPr>
        <w:t>…]”</w:t>
      </w:r>
    </w:p>
    <w:p w14:paraId="026A4F3B" w14:textId="77777777" w:rsidR="000F20E9" w:rsidRDefault="000F20E9">
      <w:pPr>
        <w:pStyle w:val="Textoindependiente"/>
        <w:spacing w:before="4"/>
        <w:rPr>
          <w:sz w:val="25"/>
        </w:rPr>
      </w:pPr>
    </w:p>
    <w:p w14:paraId="436E294E" w14:textId="77777777" w:rsidR="000F20E9" w:rsidRDefault="00000000">
      <w:pPr>
        <w:pStyle w:val="Textoindependiente"/>
        <w:spacing w:line="276" w:lineRule="auto"/>
        <w:ind w:left="100" w:right="899" w:firstLine="709"/>
        <w:jc w:val="both"/>
      </w:pPr>
      <w:r>
        <w:t>De conformidad con lo anterior, debe entenderse que la contratación a la</w:t>
      </w:r>
      <w:r>
        <w:rPr>
          <w:spacing w:val="-75"/>
        </w:rPr>
        <w:t xml:space="preserve"> </w:t>
      </w:r>
      <w:r>
        <w:t>que se refiere el artículo 53 de la Ley 2195 de 2024, es aquella realizada con</w:t>
      </w:r>
      <w:r>
        <w:rPr>
          <w:spacing w:val="1"/>
        </w:rPr>
        <w:t xml:space="preserve"> </w:t>
      </w:r>
      <w:r>
        <w:t>recursos públicos, cuya información es la que debe publicarse en el SECOP II,</w:t>
      </w:r>
      <w:r>
        <w:rPr>
          <w:spacing w:val="1"/>
        </w:rPr>
        <w:t xml:space="preserve"> </w:t>
      </w:r>
      <w:r>
        <w:rPr>
          <w:spacing w:val="-1"/>
        </w:rPr>
        <w:t>acorde</w:t>
      </w:r>
      <w:r>
        <w:rPr>
          <w:spacing w:val="-18"/>
        </w:rPr>
        <w:t xml:space="preserve"> </w:t>
      </w:r>
      <w:r>
        <w:rPr>
          <w:spacing w:val="-1"/>
        </w:rPr>
        <w:t>con</w:t>
      </w:r>
      <w:r>
        <w:rPr>
          <w:spacing w:val="-18"/>
        </w:rPr>
        <w:t xml:space="preserve"> </w:t>
      </w:r>
      <w:r>
        <w:rPr>
          <w:spacing w:val="-1"/>
        </w:rPr>
        <w:t>la</w:t>
      </w:r>
      <w:r>
        <w:rPr>
          <w:spacing w:val="-18"/>
        </w:rPr>
        <w:t xml:space="preserve"> </w:t>
      </w:r>
      <w:r>
        <w:rPr>
          <w:spacing w:val="-1"/>
        </w:rPr>
        <w:t>interpretación</w:t>
      </w:r>
      <w:r>
        <w:rPr>
          <w:spacing w:val="-14"/>
        </w:rPr>
        <w:t xml:space="preserve"> </w:t>
      </w:r>
      <w:r>
        <w:rPr>
          <w:spacing w:val="-1"/>
        </w:rPr>
        <w:t>sistemática</w:t>
      </w:r>
      <w:r>
        <w:rPr>
          <w:spacing w:val="-16"/>
        </w:rPr>
        <w:t xml:space="preserve"> </w:t>
      </w:r>
      <w:r>
        <w:rPr>
          <w:spacing w:val="-1"/>
        </w:rPr>
        <w:t>que</w:t>
      </w:r>
      <w:r>
        <w:rPr>
          <w:spacing w:val="-18"/>
        </w:rPr>
        <w:t xml:space="preserve"> </w:t>
      </w:r>
      <w:r>
        <w:rPr>
          <w:spacing w:val="-1"/>
        </w:rPr>
        <w:t>permite</w:t>
      </w:r>
      <w:r>
        <w:rPr>
          <w:spacing w:val="-17"/>
        </w:rPr>
        <w:t xml:space="preserve"> </w:t>
      </w:r>
      <w:r>
        <w:rPr>
          <w:spacing w:val="-1"/>
        </w:rPr>
        <w:t>armonizar</w:t>
      </w:r>
      <w:r>
        <w:rPr>
          <w:spacing w:val="-16"/>
        </w:rPr>
        <w:t xml:space="preserve"> </w:t>
      </w:r>
      <w:r>
        <w:rPr>
          <w:spacing w:val="-1"/>
        </w:rPr>
        <w:t>la</w:t>
      </w:r>
      <w:r>
        <w:rPr>
          <w:spacing w:val="-19"/>
        </w:rPr>
        <w:t xml:space="preserve"> </w:t>
      </w:r>
      <w:r>
        <w:rPr>
          <w:spacing w:val="-1"/>
        </w:rPr>
        <w:t>referida</w:t>
      </w:r>
      <w:r>
        <w:rPr>
          <w:spacing w:val="-16"/>
        </w:rPr>
        <w:t xml:space="preserve"> </w:t>
      </w:r>
      <w:r>
        <w:rPr>
          <w:spacing w:val="-1"/>
        </w:rPr>
        <w:t>norma</w:t>
      </w:r>
      <w:r>
        <w:rPr>
          <w:spacing w:val="-75"/>
        </w:rPr>
        <w:t xml:space="preserve"> </w:t>
      </w:r>
      <w:r>
        <w:t>con todo el contexto normativo que establece que en dicha plataforma se debe</w:t>
      </w:r>
      <w:r>
        <w:rPr>
          <w:spacing w:val="-75"/>
        </w:rPr>
        <w:t xml:space="preserve"> </w:t>
      </w:r>
      <w:r>
        <w:t>publicar</w:t>
      </w:r>
      <w:r>
        <w:rPr>
          <w:spacing w:val="-11"/>
        </w:rPr>
        <w:t xml:space="preserve"> </w:t>
      </w:r>
      <w:r>
        <w:t>sólo</w:t>
      </w:r>
      <w:r>
        <w:rPr>
          <w:spacing w:val="-11"/>
        </w:rPr>
        <w:t xml:space="preserve"> </w:t>
      </w:r>
      <w:r>
        <w:t>la</w:t>
      </w:r>
      <w:r>
        <w:rPr>
          <w:spacing w:val="-12"/>
        </w:rPr>
        <w:t xml:space="preserve"> </w:t>
      </w:r>
      <w:r>
        <w:t>información</w:t>
      </w:r>
      <w:r>
        <w:rPr>
          <w:spacing w:val="-9"/>
        </w:rPr>
        <w:t xml:space="preserve"> </w:t>
      </w:r>
      <w:r>
        <w:t>relativa</w:t>
      </w:r>
      <w:r>
        <w:rPr>
          <w:spacing w:val="-11"/>
        </w:rPr>
        <w:t xml:space="preserve"> </w:t>
      </w:r>
      <w:r>
        <w:t>a</w:t>
      </w:r>
      <w:r>
        <w:rPr>
          <w:spacing w:val="-12"/>
        </w:rPr>
        <w:t xml:space="preserve"> </w:t>
      </w:r>
      <w:r>
        <w:t>la</w:t>
      </w:r>
      <w:r>
        <w:rPr>
          <w:spacing w:val="-12"/>
        </w:rPr>
        <w:t xml:space="preserve"> </w:t>
      </w:r>
      <w:r>
        <w:t>actividad</w:t>
      </w:r>
      <w:r>
        <w:rPr>
          <w:spacing w:val="-10"/>
        </w:rPr>
        <w:t xml:space="preserve"> </w:t>
      </w:r>
      <w:r>
        <w:t>contractual</w:t>
      </w:r>
      <w:r>
        <w:rPr>
          <w:spacing w:val="-10"/>
        </w:rPr>
        <w:t xml:space="preserve"> </w:t>
      </w:r>
      <w:r>
        <w:t>financiada</w:t>
      </w:r>
      <w:r>
        <w:rPr>
          <w:spacing w:val="-10"/>
        </w:rPr>
        <w:t xml:space="preserve"> </w:t>
      </w:r>
      <w:r>
        <w:t>dineros</w:t>
      </w:r>
      <w:r>
        <w:rPr>
          <w:spacing w:val="-75"/>
        </w:rPr>
        <w:t xml:space="preserve"> </w:t>
      </w:r>
      <w:r>
        <w:t>públicos.</w:t>
      </w:r>
      <w:r>
        <w:rPr>
          <w:spacing w:val="-10"/>
        </w:rPr>
        <w:t xml:space="preserve"> </w:t>
      </w:r>
      <w:r>
        <w:t>En</w:t>
      </w:r>
      <w:r>
        <w:rPr>
          <w:spacing w:val="-11"/>
        </w:rPr>
        <w:t xml:space="preserve"> </w:t>
      </w:r>
      <w:r>
        <w:t>consideración</w:t>
      </w:r>
      <w:r>
        <w:rPr>
          <w:spacing w:val="-8"/>
        </w:rPr>
        <w:t xml:space="preserve"> </w:t>
      </w:r>
      <w:r>
        <w:t>a</w:t>
      </w:r>
      <w:r>
        <w:rPr>
          <w:spacing w:val="-12"/>
        </w:rPr>
        <w:t xml:space="preserve"> </w:t>
      </w:r>
      <w:r>
        <w:t>esto,</w:t>
      </w:r>
      <w:r>
        <w:rPr>
          <w:spacing w:val="-10"/>
        </w:rPr>
        <w:t xml:space="preserve"> </w:t>
      </w:r>
      <w:r>
        <w:t>resulta</w:t>
      </w:r>
      <w:r>
        <w:rPr>
          <w:spacing w:val="-9"/>
        </w:rPr>
        <w:t xml:space="preserve"> </w:t>
      </w:r>
      <w:r>
        <w:t>claro</w:t>
      </w:r>
      <w:r>
        <w:rPr>
          <w:spacing w:val="-10"/>
        </w:rPr>
        <w:t xml:space="preserve"> </w:t>
      </w:r>
      <w:r>
        <w:t>que</w:t>
      </w:r>
      <w:r>
        <w:rPr>
          <w:spacing w:val="-11"/>
        </w:rPr>
        <w:t xml:space="preserve"> </w:t>
      </w:r>
      <w:r>
        <w:t>la</w:t>
      </w:r>
      <w:r>
        <w:rPr>
          <w:spacing w:val="-11"/>
        </w:rPr>
        <w:t xml:space="preserve"> </w:t>
      </w:r>
      <w:r>
        <w:t>obligatoriedad</w:t>
      </w:r>
      <w:r>
        <w:rPr>
          <w:spacing w:val="-7"/>
        </w:rPr>
        <w:t xml:space="preserve"> </w:t>
      </w:r>
      <w:r>
        <w:t>de</w:t>
      </w:r>
      <w:r>
        <w:rPr>
          <w:spacing w:val="-11"/>
        </w:rPr>
        <w:t xml:space="preserve"> </w:t>
      </w:r>
      <w:r>
        <w:t>publicar</w:t>
      </w:r>
      <w:r>
        <w:rPr>
          <w:spacing w:val="-75"/>
        </w:rPr>
        <w:t xml:space="preserve"> </w:t>
      </w:r>
      <w:r>
        <w:t>la actividad contractual establecida en el artículo 13 de la Ley 1150 de 2007,</w:t>
      </w:r>
      <w:r>
        <w:rPr>
          <w:spacing w:val="1"/>
        </w:rPr>
        <w:t xml:space="preserve"> </w:t>
      </w:r>
      <w:r>
        <w:t>adicionado</w:t>
      </w:r>
      <w:r>
        <w:rPr>
          <w:spacing w:val="-11"/>
        </w:rPr>
        <w:t xml:space="preserve"> </w:t>
      </w:r>
      <w:r>
        <w:t>por</w:t>
      </w:r>
      <w:r>
        <w:rPr>
          <w:spacing w:val="-12"/>
        </w:rPr>
        <w:t xml:space="preserve"> </w:t>
      </w:r>
      <w:r>
        <w:t>el</w:t>
      </w:r>
      <w:r>
        <w:rPr>
          <w:spacing w:val="-12"/>
        </w:rPr>
        <w:t xml:space="preserve"> </w:t>
      </w:r>
      <w:r>
        <w:t>artículo</w:t>
      </w:r>
      <w:r>
        <w:rPr>
          <w:spacing w:val="-11"/>
        </w:rPr>
        <w:t xml:space="preserve"> </w:t>
      </w:r>
      <w:r>
        <w:t>53</w:t>
      </w:r>
      <w:r>
        <w:rPr>
          <w:spacing w:val="-12"/>
        </w:rPr>
        <w:t xml:space="preserve"> </w:t>
      </w:r>
      <w:r>
        <w:t>de</w:t>
      </w:r>
      <w:r>
        <w:rPr>
          <w:spacing w:val="-12"/>
        </w:rPr>
        <w:t xml:space="preserve"> </w:t>
      </w:r>
      <w:r>
        <w:t>la</w:t>
      </w:r>
      <w:r>
        <w:rPr>
          <w:spacing w:val="-12"/>
        </w:rPr>
        <w:t xml:space="preserve"> </w:t>
      </w:r>
      <w:r>
        <w:t>Ley</w:t>
      </w:r>
      <w:r>
        <w:rPr>
          <w:spacing w:val="-12"/>
        </w:rPr>
        <w:t xml:space="preserve"> </w:t>
      </w:r>
      <w:r>
        <w:t>2195</w:t>
      </w:r>
      <w:r>
        <w:rPr>
          <w:spacing w:val="-11"/>
        </w:rPr>
        <w:t xml:space="preserve"> </w:t>
      </w:r>
      <w:r>
        <w:t>de</w:t>
      </w:r>
      <w:r>
        <w:rPr>
          <w:spacing w:val="-12"/>
        </w:rPr>
        <w:t xml:space="preserve"> </w:t>
      </w:r>
      <w:r>
        <w:t>2022,</w:t>
      </w:r>
      <w:r>
        <w:rPr>
          <w:spacing w:val="-11"/>
        </w:rPr>
        <w:t xml:space="preserve"> </w:t>
      </w:r>
      <w:r>
        <w:t>se</w:t>
      </w:r>
      <w:r>
        <w:rPr>
          <w:spacing w:val="-12"/>
        </w:rPr>
        <w:t xml:space="preserve"> </w:t>
      </w:r>
      <w:r>
        <w:t>refiere</w:t>
      </w:r>
      <w:r>
        <w:rPr>
          <w:spacing w:val="-10"/>
        </w:rPr>
        <w:t xml:space="preserve"> </w:t>
      </w:r>
      <w:r>
        <w:t>a</w:t>
      </w:r>
      <w:r>
        <w:rPr>
          <w:spacing w:val="-13"/>
        </w:rPr>
        <w:t xml:space="preserve"> </w:t>
      </w:r>
      <w:r>
        <w:t>la</w:t>
      </w:r>
      <w:r>
        <w:rPr>
          <w:spacing w:val="-12"/>
        </w:rPr>
        <w:t xml:space="preserve"> </w:t>
      </w:r>
      <w:r>
        <w:t>contratación</w:t>
      </w:r>
      <w:r>
        <w:rPr>
          <w:spacing w:val="-75"/>
        </w:rPr>
        <w:t xml:space="preserve"> </w:t>
      </w:r>
      <w:r>
        <w:t>financiada con recursos públicos, deviniendo en potestativa la publicación de la</w:t>
      </w:r>
      <w:r>
        <w:rPr>
          <w:spacing w:val="-75"/>
        </w:rPr>
        <w:t xml:space="preserve"> </w:t>
      </w:r>
      <w:r>
        <w:t>contratación</w:t>
      </w:r>
      <w:r>
        <w:rPr>
          <w:spacing w:val="1"/>
        </w:rPr>
        <w:t xml:space="preserve"> </w:t>
      </w:r>
      <w:r>
        <w:t>desarrollada</w:t>
      </w:r>
      <w:r>
        <w:rPr>
          <w:spacing w:val="-2"/>
        </w:rPr>
        <w:t xml:space="preserve"> </w:t>
      </w:r>
      <w:r>
        <w:t>con</w:t>
      </w:r>
      <w:r>
        <w:rPr>
          <w:spacing w:val="-2"/>
        </w:rPr>
        <w:t xml:space="preserve"> </w:t>
      </w:r>
      <w:r>
        <w:t>otro</w:t>
      </w:r>
      <w:r>
        <w:rPr>
          <w:spacing w:val="-2"/>
        </w:rPr>
        <w:t xml:space="preserve"> </w:t>
      </w:r>
      <w:r>
        <w:t>tipo</w:t>
      </w:r>
      <w:r>
        <w:rPr>
          <w:spacing w:val="-2"/>
        </w:rPr>
        <w:t xml:space="preserve"> </w:t>
      </w:r>
      <w:r>
        <w:t>de</w:t>
      </w:r>
      <w:r>
        <w:rPr>
          <w:spacing w:val="-2"/>
        </w:rPr>
        <w:t xml:space="preserve"> </w:t>
      </w:r>
      <w:r>
        <w:t>recursos.</w:t>
      </w:r>
    </w:p>
    <w:p w14:paraId="743368E1" w14:textId="77777777" w:rsidR="000F20E9" w:rsidRDefault="00000000">
      <w:pPr>
        <w:pStyle w:val="Textoindependiente"/>
        <w:spacing w:before="120" w:line="276" w:lineRule="auto"/>
        <w:ind w:left="100" w:right="899" w:firstLine="709"/>
        <w:jc w:val="both"/>
      </w:pPr>
      <w:r>
        <w:t>En</w:t>
      </w:r>
      <w:r>
        <w:rPr>
          <w:spacing w:val="1"/>
        </w:rPr>
        <w:t xml:space="preserve"> </w:t>
      </w:r>
      <w:r>
        <w:t>todo</w:t>
      </w:r>
      <w:r>
        <w:rPr>
          <w:spacing w:val="1"/>
        </w:rPr>
        <w:t xml:space="preserve"> </w:t>
      </w:r>
      <w:r>
        <w:t>caso,</w:t>
      </w:r>
      <w:r>
        <w:rPr>
          <w:spacing w:val="1"/>
        </w:rPr>
        <w:t xml:space="preserve"> </w:t>
      </w:r>
      <w:r>
        <w:t>corresponde</w:t>
      </w:r>
      <w:r>
        <w:rPr>
          <w:spacing w:val="1"/>
        </w:rPr>
        <w:t xml:space="preserve"> </w:t>
      </w:r>
      <w:r>
        <w:t>a</w:t>
      </w:r>
      <w:r>
        <w:rPr>
          <w:spacing w:val="1"/>
        </w:rPr>
        <w:t xml:space="preserve"> </w:t>
      </w:r>
      <w:r>
        <w:t>cada</w:t>
      </w:r>
      <w:r>
        <w:rPr>
          <w:spacing w:val="1"/>
        </w:rPr>
        <w:t xml:space="preserve"> </w:t>
      </w:r>
      <w:r>
        <w:t>entidad</w:t>
      </w:r>
      <w:r>
        <w:rPr>
          <w:spacing w:val="1"/>
        </w:rPr>
        <w:t xml:space="preserve"> </w:t>
      </w:r>
      <w:r>
        <w:t>de</w:t>
      </w:r>
      <w:r>
        <w:rPr>
          <w:spacing w:val="1"/>
        </w:rPr>
        <w:t xml:space="preserve"> </w:t>
      </w:r>
      <w:r>
        <w:t>régimen</w:t>
      </w:r>
      <w:r>
        <w:rPr>
          <w:spacing w:val="1"/>
        </w:rPr>
        <w:t xml:space="preserve"> </w:t>
      </w:r>
      <w:r>
        <w:t>especial</w:t>
      </w:r>
      <w:r>
        <w:rPr>
          <w:spacing w:val="1"/>
        </w:rPr>
        <w:t xml:space="preserve"> </w:t>
      </w:r>
      <w:r>
        <w:t>de</w:t>
      </w:r>
      <w:r>
        <w:rPr>
          <w:spacing w:val="1"/>
        </w:rPr>
        <w:t xml:space="preserve"> </w:t>
      </w:r>
      <w:r>
        <w:t>contratación</w:t>
      </w:r>
      <w:r>
        <w:rPr>
          <w:spacing w:val="-8"/>
        </w:rPr>
        <w:t xml:space="preserve"> </w:t>
      </w:r>
      <w:r>
        <w:t>dar</w:t>
      </w:r>
      <w:r>
        <w:rPr>
          <w:spacing w:val="-9"/>
        </w:rPr>
        <w:t xml:space="preserve"> </w:t>
      </w:r>
      <w:r>
        <w:t>cumplimiento</w:t>
      </w:r>
      <w:r>
        <w:rPr>
          <w:spacing w:val="-7"/>
        </w:rPr>
        <w:t xml:space="preserve"> </w:t>
      </w:r>
      <w:r>
        <w:t>al</w:t>
      </w:r>
      <w:r>
        <w:rPr>
          <w:spacing w:val="-10"/>
        </w:rPr>
        <w:t xml:space="preserve"> </w:t>
      </w:r>
      <w:r>
        <w:t>deber</w:t>
      </w:r>
      <w:r>
        <w:rPr>
          <w:spacing w:val="-8"/>
        </w:rPr>
        <w:t xml:space="preserve"> </w:t>
      </w:r>
      <w:r>
        <w:t>de</w:t>
      </w:r>
      <w:r>
        <w:rPr>
          <w:spacing w:val="-10"/>
        </w:rPr>
        <w:t xml:space="preserve"> </w:t>
      </w:r>
      <w:r>
        <w:t>publicación</w:t>
      </w:r>
      <w:r>
        <w:rPr>
          <w:spacing w:val="-7"/>
        </w:rPr>
        <w:t xml:space="preserve"> </w:t>
      </w:r>
      <w:r>
        <w:t>que</w:t>
      </w:r>
      <w:r>
        <w:rPr>
          <w:spacing w:val="-9"/>
        </w:rPr>
        <w:t xml:space="preserve"> </w:t>
      </w:r>
      <w:r>
        <w:t>les</w:t>
      </w:r>
      <w:r>
        <w:rPr>
          <w:spacing w:val="-9"/>
        </w:rPr>
        <w:t xml:space="preserve"> </w:t>
      </w:r>
      <w:r>
        <w:t>asiste</w:t>
      </w:r>
      <w:r>
        <w:rPr>
          <w:spacing w:val="-8"/>
        </w:rPr>
        <w:t xml:space="preserve"> </w:t>
      </w:r>
      <w:r>
        <w:t>en</w:t>
      </w:r>
      <w:r>
        <w:rPr>
          <w:spacing w:val="-10"/>
        </w:rPr>
        <w:t xml:space="preserve"> </w:t>
      </w:r>
      <w:r>
        <w:t>relación</w:t>
      </w:r>
      <w:r>
        <w:rPr>
          <w:spacing w:val="-75"/>
        </w:rPr>
        <w:t xml:space="preserve"> </w:t>
      </w:r>
      <w:r>
        <w:t>con su actividad contractual en cumplimiento del artículo 53 de la Ley 2195 de</w:t>
      </w:r>
      <w:r>
        <w:rPr>
          <w:spacing w:val="1"/>
        </w:rPr>
        <w:t xml:space="preserve"> </w:t>
      </w:r>
      <w:r>
        <w:t>2022.</w:t>
      </w:r>
    </w:p>
    <w:p w14:paraId="734B84E2" w14:textId="77777777" w:rsidR="000F20E9" w:rsidRDefault="000F20E9">
      <w:pPr>
        <w:pStyle w:val="Textoindependiente"/>
        <w:rPr>
          <w:sz w:val="26"/>
        </w:rPr>
      </w:pPr>
    </w:p>
    <w:p w14:paraId="3335C9C3" w14:textId="77777777" w:rsidR="000F20E9" w:rsidRDefault="000F20E9">
      <w:pPr>
        <w:pStyle w:val="Textoindependiente"/>
        <w:spacing w:before="7"/>
        <w:rPr>
          <w:sz w:val="24"/>
        </w:rPr>
      </w:pPr>
    </w:p>
    <w:p w14:paraId="318A1AD4" w14:textId="77777777" w:rsidR="000F20E9" w:rsidRDefault="00000000">
      <w:pPr>
        <w:pStyle w:val="Ttulo1"/>
        <w:numPr>
          <w:ilvl w:val="0"/>
          <w:numId w:val="2"/>
        </w:numPr>
        <w:tabs>
          <w:tab w:val="left" w:pos="1180"/>
          <w:tab w:val="left" w:pos="1181"/>
        </w:tabs>
        <w:ind w:hanging="721"/>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1A33FA74" w14:textId="77777777" w:rsidR="000F20E9" w:rsidRDefault="000F20E9">
      <w:pPr>
        <w:pStyle w:val="Textoindependiente"/>
        <w:rPr>
          <w:b/>
          <w:sz w:val="20"/>
        </w:rPr>
      </w:pPr>
    </w:p>
    <w:p w14:paraId="571BF9E6" w14:textId="77777777" w:rsidR="000F20E9" w:rsidRDefault="000F20E9">
      <w:pPr>
        <w:pStyle w:val="Textoindependiente"/>
        <w:rPr>
          <w:b/>
          <w:sz w:val="20"/>
        </w:rPr>
      </w:pPr>
    </w:p>
    <w:p w14:paraId="674ECA83" w14:textId="77777777" w:rsidR="000F20E9" w:rsidRDefault="000F20E9">
      <w:pPr>
        <w:pStyle w:val="Textoindependiente"/>
        <w:rPr>
          <w:b/>
          <w:sz w:val="20"/>
        </w:rPr>
      </w:pPr>
    </w:p>
    <w:p w14:paraId="54BBFB40" w14:textId="77330F3B" w:rsidR="000F20E9" w:rsidRDefault="00FE613C">
      <w:pPr>
        <w:pStyle w:val="Textoindependiente"/>
        <w:spacing w:before="9"/>
        <w:rPr>
          <w:b/>
          <w:sz w:val="29"/>
        </w:rPr>
      </w:pPr>
      <w:r>
        <w:rPr>
          <w:noProof/>
        </w:rPr>
        <mc:AlternateContent>
          <mc:Choice Requires="wps">
            <w:drawing>
              <wp:anchor distT="0" distB="0" distL="0" distR="0" simplePos="0" relativeHeight="487591424" behindDoc="1" locked="0" layoutInCell="1" allowOverlap="1" wp14:anchorId="5F5A43B1" wp14:editId="1CF4D243">
                <wp:simplePos x="0" y="0"/>
                <wp:positionH relativeFrom="page">
                  <wp:posOffset>1080135</wp:posOffset>
                </wp:positionH>
                <wp:positionV relativeFrom="paragraph">
                  <wp:posOffset>257810</wp:posOffset>
                </wp:positionV>
                <wp:extent cx="1828800" cy="1270"/>
                <wp:effectExtent l="0" t="0" r="0" b="0"/>
                <wp:wrapTopAndBottom/>
                <wp:docPr id="205225705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49ABB" id="Freeform 3" o:spid="_x0000_s1026" style="position:absolute;margin-left:85.05pt;margin-top:20.3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4AA2A329" w14:textId="77777777" w:rsidR="000F20E9" w:rsidRDefault="00000000">
      <w:pPr>
        <w:tabs>
          <w:tab w:val="left" w:pos="2046"/>
          <w:tab w:val="left" w:pos="3980"/>
          <w:tab w:val="left" w:pos="5279"/>
          <w:tab w:val="left" w:pos="6521"/>
          <w:tab w:val="left" w:pos="8351"/>
        </w:tabs>
        <w:spacing w:before="86"/>
        <w:ind w:left="809"/>
        <w:rPr>
          <w:sz w:val="16"/>
        </w:rPr>
      </w:pPr>
      <w:r>
        <w:rPr>
          <w:sz w:val="16"/>
          <w:vertAlign w:val="superscript"/>
        </w:rPr>
        <w:t>12</w:t>
      </w:r>
      <w:r>
        <w:rPr>
          <w:sz w:val="16"/>
        </w:rPr>
        <w:tab/>
        <w:t>Disponible</w:t>
      </w:r>
      <w:r>
        <w:rPr>
          <w:sz w:val="16"/>
        </w:rPr>
        <w:tab/>
        <w:t>en</w:t>
      </w:r>
      <w:r>
        <w:rPr>
          <w:sz w:val="16"/>
        </w:rPr>
        <w:tab/>
        <w:t>el</w:t>
      </w:r>
      <w:r>
        <w:rPr>
          <w:sz w:val="16"/>
        </w:rPr>
        <w:tab/>
        <w:t>siguiente</w:t>
      </w:r>
      <w:r>
        <w:rPr>
          <w:sz w:val="16"/>
        </w:rPr>
        <w:tab/>
        <w:t>enlace:</w:t>
      </w:r>
    </w:p>
    <w:p w14:paraId="5C5A3EB9" w14:textId="77777777" w:rsidR="000F20E9" w:rsidRDefault="00000000">
      <w:pPr>
        <w:ind w:left="100"/>
        <w:rPr>
          <w:sz w:val="16"/>
        </w:rPr>
      </w:pPr>
      <w:hyperlink r:id="rId11">
        <w:r>
          <w:rPr>
            <w:color w:val="0000FF"/>
            <w:sz w:val="16"/>
            <w:u w:val="single" w:color="0000FF"/>
          </w:rPr>
          <w:t>https://www.colombiacompra.gov.co/sites/cce_public/files/cce_circulares/doc-20240823-wa0021.pdf</w:t>
        </w:r>
      </w:hyperlink>
    </w:p>
    <w:p w14:paraId="0D252F74" w14:textId="77777777" w:rsidR="000F20E9" w:rsidRDefault="000F20E9">
      <w:pPr>
        <w:rPr>
          <w:sz w:val="16"/>
        </w:rPr>
        <w:sectPr w:rsidR="000F20E9">
          <w:pgSz w:w="12240" w:h="15840"/>
          <w:pgMar w:top="1560" w:right="800" w:bottom="1900" w:left="1600" w:header="165" w:footer="1702" w:gutter="0"/>
          <w:cols w:space="720"/>
        </w:sectPr>
      </w:pPr>
    </w:p>
    <w:p w14:paraId="669A2C5C" w14:textId="77777777" w:rsidR="000F20E9" w:rsidRDefault="000F20E9">
      <w:pPr>
        <w:pStyle w:val="Textoindependiente"/>
        <w:spacing w:before="6"/>
        <w:rPr>
          <w:sz w:val="14"/>
        </w:rPr>
      </w:pPr>
    </w:p>
    <w:p w14:paraId="43A4C09B" w14:textId="796C5378" w:rsidR="000F20E9" w:rsidRDefault="00FE613C">
      <w:pPr>
        <w:pStyle w:val="Textoindependiente"/>
        <w:ind w:left="226"/>
        <w:rPr>
          <w:sz w:val="20"/>
        </w:rPr>
      </w:pPr>
      <w:r>
        <w:rPr>
          <w:noProof/>
          <w:sz w:val="20"/>
        </w:rPr>
        <mc:AlternateContent>
          <mc:Choice Requires="wps">
            <w:drawing>
              <wp:inline distT="0" distB="0" distL="0" distR="0" wp14:anchorId="24E3C4A1" wp14:editId="50A23231">
                <wp:extent cx="5610225" cy="1651000"/>
                <wp:effectExtent l="6985" t="6985" r="12065" b="8890"/>
                <wp:docPr id="2116215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1651000"/>
                        </a:xfrm>
                        <a:prstGeom prst="rect">
                          <a:avLst/>
                        </a:prstGeom>
                        <a:noFill/>
                        <a:ln w="1270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31A6ACC8" w14:textId="77777777" w:rsidR="000F20E9" w:rsidRDefault="00000000">
                            <w:pPr>
                              <w:pStyle w:val="Textoindependiente"/>
                              <w:numPr>
                                <w:ilvl w:val="0"/>
                                <w:numId w:val="1"/>
                              </w:numPr>
                              <w:tabs>
                                <w:tab w:val="left" w:pos="817"/>
                                <w:tab w:val="left" w:pos="818"/>
                              </w:tabs>
                            </w:pPr>
                            <w:r>
                              <w:t>Ley</w:t>
                            </w:r>
                            <w:r>
                              <w:rPr>
                                <w:spacing w:val="-4"/>
                              </w:rPr>
                              <w:t xml:space="preserve"> </w:t>
                            </w:r>
                            <w:r>
                              <w:t>489</w:t>
                            </w:r>
                            <w:r>
                              <w:rPr>
                                <w:spacing w:val="-4"/>
                              </w:rPr>
                              <w:t xml:space="preserve"> </w:t>
                            </w:r>
                            <w:r>
                              <w:t>de</w:t>
                            </w:r>
                            <w:r>
                              <w:rPr>
                                <w:spacing w:val="-4"/>
                              </w:rPr>
                              <w:t xml:space="preserve"> </w:t>
                            </w:r>
                            <w:r>
                              <w:t>1998.</w:t>
                            </w:r>
                            <w:r>
                              <w:rPr>
                                <w:spacing w:val="-4"/>
                              </w:rPr>
                              <w:t xml:space="preserve"> </w:t>
                            </w:r>
                            <w:r>
                              <w:t>Artículo</w:t>
                            </w:r>
                            <w:r>
                              <w:rPr>
                                <w:spacing w:val="-4"/>
                              </w:rPr>
                              <w:t xml:space="preserve"> </w:t>
                            </w:r>
                            <w:r>
                              <w:t>38,</w:t>
                            </w:r>
                            <w:r>
                              <w:rPr>
                                <w:spacing w:val="-4"/>
                              </w:rPr>
                              <w:t xml:space="preserve"> </w:t>
                            </w:r>
                            <w:r>
                              <w:t>68</w:t>
                            </w:r>
                            <w:r>
                              <w:rPr>
                                <w:spacing w:val="-4"/>
                              </w:rPr>
                              <w:t xml:space="preserve"> </w:t>
                            </w:r>
                            <w:r>
                              <w:t>y</w:t>
                            </w:r>
                            <w:r>
                              <w:rPr>
                                <w:spacing w:val="-4"/>
                              </w:rPr>
                              <w:t xml:space="preserve"> </w:t>
                            </w:r>
                            <w:r>
                              <w:t>97</w:t>
                            </w:r>
                          </w:p>
                          <w:p w14:paraId="623F4CEC" w14:textId="77777777" w:rsidR="000F20E9" w:rsidRDefault="00000000">
                            <w:pPr>
                              <w:pStyle w:val="Textoindependiente"/>
                              <w:numPr>
                                <w:ilvl w:val="0"/>
                                <w:numId w:val="1"/>
                              </w:numPr>
                              <w:tabs>
                                <w:tab w:val="left" w:pos="817"/>
                                <w:tab w:val="left" w:pos="818"/>
                              </w:tabs>
                              <w:spacing w:before="38"/>
                            </w:pPr>
                            <w:r>
                              <w:t>Ley</w:t>
                            </w:r>
                            <w:r>
                              <w:rPr>
                                <w:spacing w:val="-5"/>
                              </w:rPr>
                              <w:t xml:space="preserve"> </w:t>
                            </w:r>
                            <w:r>
                              <w:t>80</w:t>
                            </w:r>
                            <w:r>
                              <w:rPr>
                                <w:spacing w:val="-5"/>
                              </w:rPr>
                              <w:t xml:space="preserve"> </w:t>
                            </w:r>
                            <w:r>
                              <w:t>de</w:t>
                            </w:r>
                            <w:r>
                              <w:rPr>
                                <w:spacing w:val="-5"/>
                              </w:rPr>
                              <w:t xml:space="preserve"> </w:t>
                            </w:r>
                            <w:r>
                              <w:t>1993.</w:t>
                            </w:r>
                            <w:r>
                              <w:rPr>
                                <w:spacing w:val="-4"/>
                              </w:rPr>
                              <w:t xml:space="preserve"> </w:t>
                            </w:r>
                            <w:r>
                              <w:t>Artículo</w:t>
                            </w:r>
                            <w:r>
                              <w:rPr>
                                <w:spacing w:val="-5"/>
                              </w:rPr>
                              <w:t xml:space="preserve"> </w:t>
                            </w:r>
                            <w:r>
                              <w:t>2,</w:t>
                            </w:r>
                            <w:r>
                              <w:rPr>
                                <w:spacing w:val="-5"/>
                              </w:rPr>
                              <w:t xml:space="preserve"> </w:t>
                            </w:r>
                            <w:r>
                              <w:t>literal</w:t>
                            </w:r>
                            <w:r>
                              <w:rPr>
                                <w:spacing w:val="-5"/>
                              </w:rPr>
                              <w:t xml:space="preserve"> </w:t>
                            </w:r>
                            <w:r>
                              <w:t>a)</w:t>
                            </w:r>
                          </w:p>
                          <w:p w14:paraId="3176D287" w14:textId="77777777" w:rsidR="000F20E9" w:rsidRDefault="00000000">
                            <w:pPr>
                              <w:pStyle w:val="Textoindependiente"/>
                              <w:numPr>
                                <w:ilvl w:val="0"/>
                                <w:numId w:val="1"/>
                              </w:numPr>
                              <w:tabs>
                                <w:tab w:val="left" w:pos="817"/>
                                <w:tab w:val="left" w:pos="818"/>
                              </w:tabs>
                              <w:spacing w:before="38"/>
                            </w:pPr>
                            <w:r>
                              <w:t>Ley</w:t>
                            </w:r>
                            <w:r>
                              <w:rPr>
                                <w:spacing w:val="-6"/>
                              </w:rPr>
                              <w:t xml:space="preserve"> </w:t>
                            </w:r>
                            <w:r>
                              <w:t>1150</w:t>
                            </w:r>
                            <w:r>
                              <w:rPr>
                                <w:spacing w:val="-5"/>
                              </w:rPr>
                              <w:t xml:space="preserve"> </w:t>
                            </w:r>
                            <w:r>
                              <w:t>de</w:t>
                            </w:r>
                            <w:r>
                              <w:rPr>
                                <w:spacing w:val="-6"/>
                              </w:rPr>
                              <w:t xml:space="preserve"> </w:t>
                            </w:r>
                            <w:r>
                              <w:t>2007.</w:t>
                            </w:r>
                            <w:r>
                              <w:rPr>
                                <w:spacing w:val="-5"/>
                              </w:rPr>
                              <w:t xml:space="preserve"> </w:t>
                            </w:r>
                            <w:r>
                              <w:t>Artículo</w:t>
                            </w:r>
                            <w:r>
                              <w:rPr>
                                <w:spacing w:val="-6"/>
                              </w:rPr>
                              <w:t xml:space="preserve"> </w:t>
                            </w:r>
                            <w:r>
                              <w:t>13,</w:t>
                            </w:r>
                            <w:r>
                              <w:rPr>
                                <w:spacing w:val="-5"/>
                              </w:rPr>
                              <w:t xml:space="preserve"> </w:t>
                            </w:r>
                            <w:r>
                              <w:t>literal</w:t>
                            </w:r>
                            <w:r>
                              <w:rPr>
                                <w:spacing w:val="-6"/>
                              </w:rPr>
                              <w:t xml:space="preserve"> </w:t>
                            </w:r>
                            <w:r>
                              <w:t>c);</w:t>
                            </w:r>
                            <w:r>
                              <w:rPr>
                                <w:spacing w:val="-5"/>
                              </w:rPr>
                              <w:t xml:space="preserve"> </w:t>
                            </w:r>
                            <w:r>
                              <w:t>Artículo</w:t>
                            </w:r>
                            <w:r>
                              <w:rPr>
                                <w:spacing w:val="-5"/>
                              </w:rPr>
                              <w:t xml:space="preserve"> </w:t>
                            </w:r>
                            <w:r>
                              <w:t>14</w:t>
                            </w:r>
                          </w:p>
                          <w:p w14:paraId="367741E3" w14:textId="77777777" w:rsidR="000F20E9" w:rsidRDefault="00000000">
                            <w:pPr>
                              <w:pStyle w:val="Textoindependiente"/>
                              <w:numPr>
                                <w:ilvl w:val="0"/>
                                <w:numId w:val="1"/>
                              </w:numPr>
                              <w:tabs>
                                <w:tab w:val="left" w:pos="817"/>
                                <w:tab w:val="left" w:pos="818"/>
                              </w:tabs>
                              <w:spacing w:before="38"/>
                            </w:pPr>
                            <w:r>
                              <w:t>Ley</w:t>
                            </w:r>
                            <w:r>
                              <w:rPr>
                                <w:spacing w:val="-6"/>
                              </w:rPr>
                              <w:t xml:space="preserve"> </w:t>
                            </w:r>
                            <w:r>
                              <w:t>1712</w:t>
                            </w:r>
                            <w:r>
                              <w:rPr>
                                <w:spacing w:val="-5"/>
                              </w:rPr>
                              <w:t xml:space="preserve"> </w:t>
                            </w:r>
                            <w:r>
                              <w:t>de</w:t>
                            </w:r>
                            <w:r>
                              <w:rPr>
                                <w:spacing w:val="-6"/>
                              </w:rPr>
                              <w:t xml:space="preserve"> </w:t>
                            </w:r>
                            <w:r>
                              <w:t>2014.</w:t>
                            </w:r>
                            <w:r>
                              <w:rPr>
                                <w:spacing w:val="-5"/>
                              </w:rPr>
                              <w:t xml:space="preserve"> </w:t>
                            </w:r>
                            <w:r>
                              <w:t>Artículo</w:t>
                            </w:r>
                            <w:r>
                              <w:rPr>
                                <w:spacing w:val="-5"/>
                              </w:rPr>
                              <w:t xml:space="preserve"> </w:t>
                            </w:r>
                            <w:r>
                              <w:t>2;</w:t>
                            </w:r>
                            <w:r>
                              <w:rPr>
                                <w:spacing w:val="-6"/>
                              </w:rPr>
                              <w:t xml:space="preserve"> </w:t>
                            </w:r>
                            <w:r>
                              <w:t>Artículo</w:t>
                            </w:r>
                            <w:r>
                              <w:rPr>
                                <w:spacing w:val="-5"/>
                              </w:rPr>
                              <w:t xml:space="preserve"> </w:t>
                            </w:r>
                            <w:r>
                              <w:t>9;</w:t>
                            </w:r>
                            <w:r>
                              <w:rPr>
                                <w:spacing w:val="-6"/>
                              </w:rPr>
                              <w:t xml:space="preserve"> </w:t>
                            </w:r>
                            <w:r>
                              <w:t>Artículo</w:t>
                            </w:r>
                            <w:r>
                              <w:rPr>
                                <w:spacing w:val="-5"/>
                              </w:rPr>
                              <w:t xml:space="preserve"> </w:t>
                            </w:r>
                            <w:r>
                              <w:t>11,</w:t>
                            </w:r>
                            <w:r>
                              <w:rPr>
                                <w:spacing w:val="-5"/>
                              </w:rPr>
                              <w:t xml:space="preserve"> </w:t>
                            </w:r>
                            <w:r>
                              <w:t>literal</w:t>
                            </w:r>
                            <w:r>
                              <w:rPr>
                                <w:spacing w:val="-6"/>
                              </w:rPr>
                              <w:t xml:space="preserve"> </w:t>
                            </w:r>
                            <w:r>
                              <w:t>g)</w:t>
                            </w:r>
                          </w:p>
                          <w:p w14:paraId="182767D3" w14:textId="77777777" w:rsidR="000F20E9" w:rsidRDefault="00000000">
                            <w:pPr>
                              <w:pStyle w:val="Textoindependiente"/>
                              <w:numPr>
                                <w:ilvl w:val="0"/>
                                <w:numId w:val="1"/>
                              </w:numPr>
                              <w:tabs>
                                <w:tab w:val="left" w:pos="817"/>
                                <w:tab w:val="left" w:pos="818"/>
                              </w:tabs>
                              <w:spacing w:before="38"/>
                            </w:pPr>
                            <w:r>
                              <w:t>Ley</w:t>
                            </w:r>
                            <w:r>
                              <w:rPr>
                                <w:spacing w:val="-5"/>
                              </w:rPr>
                              <w:t xml:space="preserve"> </w:t>
                            </w:r>
                            <w:r>
                              <w:t>2195</w:t>
                            </w:r>
                            <w:r>
                              <w:rPr>
                                <w:spacing w:val="-5"/>
                              </w:rPr>
                              <w:t xml:space="preserve"> </w:t>
                            </w:r>
                            <w:r>
                              <w:t>de</w:t>
                            </w:r>
                            <w:r>
                              <w:rPr>
                                <w:spacing w:val="-5"/>
                              </w:rPr>
                              <w:t xml:space="preserve"> </w:t>
                            </w:r>
                            <w:r>
                              <w:t>2022.</w:t>
                            </w:r>
                            <w:r>
                              <w:rPr>
                                <w:spacing w:val="-5"/>
                              </w:rPr>
                              <w:t xml:space="preserve"> </w:t>
                            </w:r>
                            <w:r>
                              <w:t>Artículo</w:t>
                            </w:r>
                            <w:r>
                              <w:rPr>
                                <w:spacing w:val="-5"/>
                              </w:rPr>
                              <w:t xml:space="preserve"> </w:t>
                            </w:r>
                            <w:r>
                              <w:t>53</w:t>
                            </w:r>
                          </w:p>
                          <w:p w14:paraId="3AC6D2A2" w14:textId="77777777" w:rsidR="000F20E9" w:rsidRDefault="00000000">
                            <w:pPr>
                              <w:pStyle w:val="Textoindependiente"/>
                              <w:numPr>
                                <w:ilvl w:val="0"/>
                                <w:numId w:val="1"/>
                              </w:numPr>
                              <w:tabs>
                                <w:tab w:val="left" w:pos="817"/>
                                <w:tab w:val="left" w:pos="818"/>
                              </w:tabs>
                              <w:spacing w:before="37"/>
                            </w:pPr>
                            <w:r>
                              <w:t>Decreto</w:t>
                            </w:r>
                            <w:r>
                              <w:rPr>
                                <w:spacing w:val="-8"/>
                              </w:rPr>
                              <w:t xml:space="preserve"> </w:t>
                            </w:r>
                            <w:r>
                              <w:t>1082</w:t>
                            </w:r>
                            <w:r>
                              <w:rPr>
                                <w:spacing w:val="-8"/>
                              </w:rPr>
                              <w:t xml:space="preserve"> </w:t>
                            </w:r>
                            <w:r>
                              <w:t>de</w:t>
                            </w:r>
                            <w:r>
                              <w:rPr>
                                <w:spacing w:val="-8"/>
                              </w:rPr>
                              <w:t xml:space="preserve"> </w:t>
                            </w:r>
                            <w:r>
                              <w:t>2015.</w:t>
                            </w:r>
                            <w:r>
                              <w:rPr>
                                <w:spacing w:val="-8"/>
                              </w:rPr>
                              <w:t xml:space="preserve"> </w:t>
                            </w:r>
                            <w:r>
                              <w:t>Artículo</w:t>
                            </w:r>
                            <w:r>
                              <w:rPr>
                                <w:spacing w:val="5"/>
                              </w:rPr>
                              <w:t xml:space="preserve"> </w:t>
                            </w:r>
                            <w:r>
                              <w:t>2.2.1.1.1.7.1</w:t>
                            </w:r>
                          </w:p>
                          <w:p w14:paraId="788B678A" w14:textId="77777777" w:rsidR="000F20E9" w:rsidRDefault="00000000">
                            <w:pPr>
                              <w:pStyle w:val="Textoindependiente"/>
                              <w:numPr>
                                <w:ilvl w:val="0"/>
                                <w:numId w:val="1"/>
                              </w:numPr>
                              <w:tabs>
                                <w:tab w:val="left" w:pos="817"/>
                                <w:tab w:val="left" w:pos="818"/>
                              </w:tabs>
                              <w:spacing w:before="38"/>
                            </w:pPr>
                            <w:r>
                              <w:t>Circular</w:t>
                            </w:r>
                            <w:r>
                              <w:rPr>
                                <w:spacing w:val="-9"/>
                              </w:rPr>
                              <w:t xml:space="preserve"> </w:t>
                            </w:r>
                            <w:r>
                              <w:t>Externa</w:t>
                            </w:r>
                            <w:r>
                              <w:rPr>
                                <w:spacing w:val="-8"/>
                              </w:rPr>
                              <w:t xml:space="preserve"> </w:t>
                            </w:r>
                            <w:r>
                              <w:t>Única,</w:t>
                            </w:r>
                            <w:r>
                              <w:rPr>
                                <w:spacing w:val="-8"/>
                              </w:rPr>
                              <w:t xml:space="preserve"> </w:t>
                            </w:r>
                            <w:r>
                              <w:t>disponible</w:t>
                            </w:r>
                            <w:r>
                              <w:rPr>
                                <w:color w:val="467886"/>
                                <w:spacing w:val="7"/>
                              </w:rPr>
                              <w:t xml:space="preserve"> </w:t>
                            </w:r>
                            <w:r>
                              <w:rPr>
                                <w:color w:val="467886"/>
                                <w:u w:val="single" w:color="467886"/>
                              </w:rPr>
                              <w:t>aquí</w:t>
                            </w:r>
                          </w:p>
                          <w:p w14:paraId="17101F68" w14:textId="77777777" w:rsidR="000F20E9" w:rsidRDefault="00000000">
                            <w:pPr>
                              <w:pStyle w:val="Textoindependiente"/>
                              <w:spacing w:before="38"/>
                              <w:ind w:left="458"/>
                            </w:pPr>
                            <w:r>
                              <w:t>Circular</w:t>
                            </w:r>
                            <w:r>
                              <w:rPr>
                                <w:spacing w:val="-6"/>
                              </w:rPr>
                              <w:t xml:space="preserve"> </w:t>
                            </w:r>
                            <w:r>
                              <w:t>Externa</w:t>
                            </w:r>
                            <w:r>
                              <w:rPr>
                                <w:spacing w:val="-5"/>
                              </w:rPr>
                              <w:t xml:space="preserve"> </w:t>
                            </w:r>
                            <w:r>
                              <w:t>No.</w:t>
                            </w:r>
                            <w:r>
                              <w:rPr>
                                <w:spacing w:val="-5"/>
                              </w:rPr>
                              <w:t xml:space="preserve"> </w:t>
                            </w:r>
                            <w:r>
                              <w:t>002</w:t>
                            </w:r>
                            <w:r>
                              <w:rPr>
                                <w:spacing w:val="-6"/>
                              </w:rPr>
                              <w:t xml:space="preserve"> </w:t>
                            </w:r>
                            <w:r>
                              <w:t>del</w:t>
                            </w:r>
                            <w:r>
                              <w:rPr>
                                <w:spacing w:val="-5"/>
                              </w:rPr>
                              <w:t xml:space="preserve"> </w:t>
                            </w:r>
                            <w:r>
                              <w:t>23</w:t>
                            </w:r>
                            <w:r>
                              <w:rPr>
                                <w:spacing w:val="-5"/>
                              </w:rPr>
                              <w:t xml:space="preserve"> </w:t>
                            </w:r>
                            <w:r>
                              <w:t>de</w:t>
                            </w:r>
                            <w:r>
                              <w:rPr>
                                <w:spacing w:val="-6"/>
                              </w:rPr>
                              <w:t xml:space="preserve"> </w:t>
                            </w:r>
                            <w:r>
                              <w:t>agosto</w:t>
                            </w:r>
                            <w:r>
                              <w:rPr>
                                <w:spacing w:val="-5"/>
                              </w:rPr>
                              <w:t xml:space="preserve"> </w:t>
                            </w:r>
                            <w:r>
                              <w:t>de</w:t>
                            </w:r>
                            <w:r>
                              <w:rPr>
                                <w:spacing w:val="-5"/>
                              </w:rPr>
                              <w:t xml:space="preserve"> </w:t>
                            </w:r>
                            <w:r>
                              <w:t>2024,</w:t>
                            </w:r>
                            <w:r>
                              <w:rPr>
                                <w:spacing w:val="-6"/>
                              </w:rPr>
                              <w:t xml:space="preserve"> </w:t>
                            </w:r>
                            <w:r>
                              <w:t>disponible</w:t>
                            </w:r>
                            <w:r>
                              <w:rPr>
                                <w:spacing w:val="21"/>
                              </w:rPr>
                              <w:t xml:space="preserve"> </w:t>
                            </w:r>
                            <w:r>
                              <w:rPr>
                                <w:color w:val="467886"/>
                                <w:u w:val="single" w:color="467886"/>
                              </w:rPr>
                              <w:t>aquí</w:t>
                            </w:r>
                          </w:p>
                        </w:txbxContent>
                      </wps:txbx>
                      <wps:bodyPr rot="0" vert="horz" wrap="square" lIns="0" tIns="0" rIns="0" bIns="0" anchor="t" anchorCtr="0" upright="1">
                        <a:noAutofit/>
                      </wps:bodyPr>
                    </wps:wsp>
                  </a:graphicData>
                </a:graphic>
              </wp:inline>
            </w:drawing>
          </mc:Choice>
          <mc:Fallback>
            <w:pict>
              <v:shapetype w14:anchorId="24E3C4A1" id="_x0000_t202" coordsize="21600,21600" o:spt="202" path="m,l,21600r21600,l21600,xe">
                <v:stroke joinstyle="miter"/>
                <v:path gradientshapeok="t" o:connecttype="rect"/>
              </v:shapetype>
              <v:shape id="Text Box 2" o:spid="_x0000_s1026" type="#_x0000_t202" style="width:441.75pt;height:1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" filled="f" strokeweight="1pt">
                <v:stroke dashstyle="dot"/>
                <v:textbox inset="0,0,0,0">
                  <w:txbxContent>
                    <w:p w14:paraId="31A6ACC8" w14:textId="77777777" w:rsidR="000F20E9" w:rsidRDefault="00000000">
                      <w:pPr>
                        <w:pStyle w:val="Textoindependiente"/>
                        <w:numPr>
                          <w:ilvl w:val="0"/>
                          <w:numId w:val="1"/>
                        </w:numPr>
                        <w:tabs>
                          <w:tab w:val="left" w:pos="817"/>
                          <w:tab w:val="left" w:pos="818"/>
                        </w:tabs>
                      </w:pPr>
                      <w:r>
                        <w:t>Ley</w:t>
                      </w:r>
                      <w:r>
                        <w:rPr>
                          <w:spacing w:val="-4"/>
                        </w:rPr>
                        <w:t xml:space="preserve"> </w:t>
                      </w:r>
                      <w:r>
                        <w:t>489</w:t>
                      </w:r>
                      <w:r>
                        <w:rPr>
                          <w:spacing w:val="-4"/>
                        </w:rPr>
                        <w:t xml:space="preserve"> </w:t>
                      </w:r>
                      <w:r>
                        <w:t>de</w:t>
                      </w:r>
                      <w:r>
                        <w:rPr>
                          <w:spacing w:val="-4"/>
                        </w:rPr>
                        <w:t xml:space="preserve"> </w:t>
                      </w:r>
                      <w:r>
                        <w:t>1998.</w:t>
                      </w:r>
                      <w:r>
                        <w:rPr>
                          <w:spacing w:val="-4"/>
                        </w:rPr>
                        <w:t xml:space="preserve"> </w:t>
                      </w:r>
                      <w:r>
                        <w:t>Artículo</w:t>
                      </w:r>
                      <w:r>
                        <w:rPr>
                          <w:spacing w:val="-4"/>
                        </w:rPr>
                        <w:t xml:space="preserve"> </w:t>
                      </w:r>
                      <w:r>
                        <w:t>38,</w:t>
                      </w:r>
                      <w:r>
                        <w:rPr>
                          <w:spacing w:val="-4"/>
                        </w:rPr>
                        <w:t xml:space="preserve"> </w:t>
                      </w:r>
                      <w:r>
                        <w:t>68</w:t>
                      </w:r>
                      <w:r>
                        <w:rPr>
                          <w:spacing w:val="-4"/>
                        </w:rPr>
                        <w:t xml:space="preserve"> </w:t>
                      </w:r>
                      <w:r>
                        <w:t>y</w:t>
                      </w:r>
                      <w:r>
                        <w:rPr>
                          <w:spacing w:val="-4"/>
                        </w:rPr>
                        <w:t xml:space="preserve"> </w:t>
                      </w:r>
                      <w:r>
                        <w:t>97</w:t>
                      </w:r>
                    </w:p>
                    <w:p w14:paraId="623F4CEC" w14:textId="77777777" w:rsidR="000F20E9" w:rsidRDefault="00000000">
                      <w:pPr>
                        <w:pStyle w:val="Textoindependiente"/>
                        <w:numPr>
                          <w:ilvl w:val="0"/>
                          <w:numId w:val="1"/>
                        </w:numPr>
                        <w:tabs>
                          <w:tab w:val="left" w:pos="817"/>
                          <w:tab w:val="left" w:pos="818"/>
                        </w:tabs>
                        <w:spacing w:before="38"/>
                      </w:pPr>
                      <w:r>
                        <w:t>Ley</w:t>
                      </w:r>
                      <w:r>
                        <w:rPr>
                          <w:spacing w:val="-5"/>
                        </w:rPr>
                        <w:t xml:space="preserve"> </w:t>
                      </w:r>
                      <w:r>
                        <w:t>80</w:t>
                      </w:r>
                      <w:r>
                        <w:rPr>
                          <w:spacing w:val="-5"/>
                        </w:rPr>
                        <w:t xml:space="preserve"> </w:t>
                      </w:r>
                      <w:r>
                        <w:t>de</w:t>
                      </w:r>
                      <w:r>
                        <w:rPr>
                          <w:spacing w:val="-5"/>
                        </w:rPr>
                        <w:t xml:space="preserve"> </w:t>
                      </w:r>
                      <w:r>
                        <w:t>1993.</w:t>
                      </w:r>
                      <w:r>
                        <w:rPr>
                          <w:spacing w:val="-4"/>
                        </w:rPr>
                        <w:t xml:space="preserve"> </w:t>
                      </w:r>
                      <w:r>
                        <w:t>Artículo</w:t>
                      </w:r>
                      <w:r>
                        <w:rPr>
                          <w:spacing w:val="-5"/>
                        </w:rPr>
                        <w:t xml:space="preserve"> </w:t>
                      </w:r>
                      <w:r>
                        <w:t>2,</w:t>
                      </w:r>
                      <w:r>
                        <w:rPr>
                          <w:spacing w:val="-5"/>
                        </w:rPr>
                        <w:t xml:space="preserve"> </w:t>
                      </w:r>
                      <w:r>
                        <w:t>literal</w:t>
                      </w:r>
                      <w:r>
                        <w:rPr>
                          <w:spacing w:val="-5"/>
                        </w:rPr>
                        <w:t xml:space="preserve"> </w:t>
                      </w:r>
                      <w:r>
                        <w:t>a)</w:t>
                      </w:r>
                    </w:p>
                    <w:p w14:paraId="3176D287" w14:textId="77777777" w:rsidR="000F20E9" w:rsidRDefault="00000000">
                      <w:pPr>
                        <w:pStyle w:val="Textoindependiente"/>
                        <w:numPr>
                          <w:ilvl w:val="0"/>
                          <w:numId w:val="1"/>
                        </w:numPr>
                        <w:tabs>
                          <w:tab w:val="left" w:pos="817"/>
                          <w:tab w:val="left" w:pos="818"/>
                        </w:tabs>
                        <w:spacing w:before="38"/>
                      </w:pPr>
                      <w:r>
                        <w:t>Ley</w:t>
                      </w:r>
                      <w:r>
                        <w:rPr>
                          <w:spacing w:val="-6"/>
                        </w:rPr>
                        <w:t xml:space="preserve"> </w:t>
                      </w:r>
                      <w:r>
                        <w:t>1150</w:t>
                      </w:r>
                      <w:r>
                        <w:rPr>
                          <w:spacing w:val="-5"/>
                        </w:rPr>
                        <w:t xml:space="preserve"> </w:t>
                      </w:r>
                      <w:r>
                        <w:t>de</w:t>
                      </w:r>
                      <w:r>
                        <w:rPr>
                          <w:spacing w:val="-6"/>
                        </w:rPr>
                        <w:t xml:space="preserve"> </w:t>
                      </w:r>
                      <w:r>
                        <w:t>2007.</w:t>
                      </w:r>
                      <w:r>
                        <w:rPr>
                          <w:spacing w:val="-5"/>
                        </w:rPr>
                        <w:t xml:space="preserve"> </w:t>
                      </w:r>
                      <w:r>
                        <w:t>Artículo</w:t>
                      </w:r>
                      <w:r>
                        <w:rPr>
                          <w:spacing w:val="-6"/>
                        </w:rPr>
                        <w:t xml:space="preserve"> </w:t>
                      </w:r>
                      <w:r>
                        <w:t>13,</w:t>
                      </w:r>
                      <w:r>
                        <w:rPr>
                          <w:spacing w:val="-5"/>
                        </w:rPr>
                        <w:t xml:space="preserve"> </w:t>
                      </w:r>
                      <w:r>
                        <w:t>literal</w:t>
                      </w:r>
                      <w:r>
                        <w:rPr>
                          <w:spacing w:val="-6"/>
                        </w:rPr>
                        <w:t xml:space="preserve"> </w:t>
                      </w:r>
                      <w:r>
                        <w:t>c);</w:t>
                      </w:r>
                      <w:r>
                        <w:rPr>
                          <w:spacing w:val="-5"/>
                        </w:rPr>
                        <w:t xml:space="preserve"> </w:t>
                      </w:r>
                      <w:r>
                        <w:t>Artículo</w:t>
                      </w:r>
                      <w:r>
                        <w:rPr>
                          <w:spacing w:val="-5"/>
                        </w:rPr>
                        <w:t xml:space="preserve"> </w:t>
                      </w:r>
                      <w:r>
                        <w:t>14</w:t>
                      </w:r>
                    </w:p>
                    <w:p w14:paraId="367741E3" w14:textId="77777777" w:rsidR="000F20E9" w:rsidRDefault="00000000">
                      <w:pPr>
                        <w:pStyle w:val="Textoindependiente"/>
                        <w:numPr>
                          <w:ilvl w:val="0"/>
                          <w:numId w:val="1"/>
                        </w:numPr>
                        <w:tabs>
                          <w:tab w:val="left" w:pos="817"/>
                          <w:tab w:val="left" w:pos="818"/>
                        </w:tabs>
                        <w:spacing w:before="38"/>
                      </w:pPr>
                      <w:r>
                        <w:t>Ley</w:t>
                      </w:r>
                      <w:r>
                        <w:rPr>
                          <w:spacing w:val="-6"/>
                        </w:rPr>
                        <w:t xml:space="preserve"> </w:t>
                      </w:r>
                      <w:r>
                        <w:t>1712</w:t>
                      </w:r>
                      <w:r>
                        <w:rPr>
                          <w:spacing w:val="-5"/>
                        </w:rPr>
                        <w:t xml:space="preserve"> </w:t>
                      </w:r>
                      <w:r>
                        <w:t>de</w:t>
                      </w:r>
                      <w:r>
                        <w:rPr>
                          <w:spacing w:val="-6"/>
                        </w:rPr>
                        <w:t xml:space="preserve"> </w:t>
                      </w:r>
                      <w:r>
                        <w:t>2014.</w:t>
                      </w:r>
                      <w:r>
                        <w:rPr>
                          <w:spacing w:val="-5"/>
                        </w:rPr>
                        <w:t xml:space="preserve"> </w:t>
                      </w:r>
                      <w:r>
                        <w:t>Artículo</w:t>
                      </w:r>
                      <w:r>
                        <w:rPr>
                          <w:spacing w:val="-5"/>
                        </w:rPr>
                        <w:t xml:space="preserve"> </w:t>
                      </w:r>
                      <w:r>
                        <w:t>2;</w:t>
                      </w:r>
                      <w:r>
                        <w:rPr>
                          <w:spacing w:val="-6"/>
                        </w:rPr>
                        <w:t xml:space="preserve"> </w:t>
                      </w:r>
                      <w:r>
                        <w:t>Artículo</w:t>
                      </w:r>
                      <w:r>
                        <w:rPr>
                          <w:spacing w:val="-5"/>
                        </w:rPr>
                        <w:t xml:space="preserve"> </w:t>
                      </w:r>
                      <w:r>
                        <w:t>9;</w:t>
                      </w:r>
                      <w:r>
                        <w:rPr>
                          <w:spacing w:val="-6"/>
                        </w:rPr>
                        <w:t xml:space="preserve"> </w:t>
                      </w:r>
                      <w:r>
                        <w:t>Artículo</w:t>
                      </w:r>
                      <w:r>
                        <w:rPr>
                          <w:spacing w:val="-5"/>
                        </w:rPr>
                        <w:t xml:space="preserve"> </w:t>
                      </w:r>
                      <w:r>
                        <w:t>11,</w:t>
                      </w:r>
                      <w:r>
                        <w:rPr>
                          <w:spacing w:val="-5"/>
                        </w:rPr>
                        <w:t xml:space="preserve"> </w:t>
                      </w:r>
                      <w:r>
                        <w:t>literal</w:t>
                      </w:r>
                      <w:r>
                        <w:rPr>
                          <w:spacing w:val="-6"/>
                        </w:rPr>
                        <w:t xml:space="preserve"> </w:t>
                      </w:r>
                      <w:r>
                        <w:t>g)</w:t>
                      </w:r>
                    </w:p>
                    <w:p w14:paraId="182767D3" w14:textId="77777777" w:rsidR="000F20E9" w:rsidRDefault="00000000">
                      <w:pPr>
                        <w:pStyle w:val="Textoindependiente"/>
                        <w:numPr>
                          <w:ilvl w:val="0"/>
                          <w:numId w:val="1"/>
                        </w:numPr>
                        <w:tabs>
                          <w:tab w:val="left" w:pos="817"/>
                          <w:tab w:val="left" w:pos="818"/>
                        </w:tabs>
                        <w:spacing w:before="38"/>
                      </w:pPr>
                      <w:r>
                        <w:t>Ley</w:t>
                      </w:r>
                      <w:r>
                        <w:rPr>
                          <w:spacing w:val="-5"/>
                        </w:rPr>
                        <w:t xml:space="preserve"> </w:t>
                      </w:r>
                      <w:r>
                        <w:t>2195</w:t>
                      </w:r>
                      <w:r>
                        <w:rPr>
                          <w:spacing w:val="-5"/>
                        </w:rPr>
                        <w:t xml:space="preserve"> </w:t>
                      </w:r>
                      <w:r>
                        <w:t>de</w:t>
                      </w:r>
                      <w:r>
                        <w:rPr>
                          <w:spacing w:val="-5"/>
                        </w:rPr>
                        <w:t xml:space="preserve"> </w:t>
                      </w:r>
                      <w:r>
                        <w:t>2022.</w:t>
                      </w:r>
                      <w:r>
                        <w:rPr>
                          <w:spacing w:val="-5"/>
                        </w:rPr>
                        <w:t xml:space="preserve"> </w:t>
                      </w:r>
                      <w:r>
                        <w:t>Artículo</w:t>
                      </w:r>
                      <w:r>
                        <w:rPr>
                          <w:spacing w:val="-5"/>
                        </w:rPr>
                        <w:t xml:space="preserve"> </w:t>
                      </w:r>
                      <w:r>
                        <w:t>53</w:t>
                      </w:r>
                    </w:p>
                    <w:p w14:paraId="3AC6D2A2" w14:textId="77777777" w:rsidR="000F20E9" w:rsidRDefault="00000000">
                      <w:pPr>
                        <w:pStyle w:val="Textoindependiente"/>
                        <w:numPr>
                          <w:ilvl w:val="0"/>
                          <w:numId w:val="1"/>
                        </w:numPr>
                        <w:tabs>
                          <w:tab w:val="left" w:pos="817"/>
                          <w:tab w:val="left" w:pos="818"/>
                        </w:tabs>
                        <w:spacing w:before="37"/>
                      </w:pPr>
                      <w:r>
                        <w:t>Decreto</w:t>
                      </w:r>
                      <w:r>
                        <w:rPr>
                          <w:spacing w:val="-8"/>
                        </w:rPr>
                        <w:t xml:space="preserve"> </w:t>
                      </w:r>
                      <w:r>
                        <w:t>1082</w:t>
                      </w:r>
                      <w:r>
                        <w:rPr>
                          <w:spacing w:val="-8"/>
                        </w:rPr>
                        <w:t xml:space="preserve"> </w:t>
                      </w:r>
                      <w:r>
                        <w:t>de</w:t>
                      </w:r>
                      <w:r>
                        <w:rPr>
                          <w:spacing w:val="-8"/>
                        </w:rPr>
                        <w:t xml:space="preserve"> </w:t>
                      </w:r>
                      <w:r>
                        <w:t>2015.</w:t>
                      </w:r>
                      <w:r>
                        <w:rPr>
                          <w:spacing w:val="-8"/>
                        </w:rPr>
                        <w:t xml:space="preserve"> </w:t>
                      </w:r>
                      <w:r>
                        <w:t>Artículo</w:t>
                      </w:r>
                      <w:r>
                        <w:rPr>
                          <w:spacing w:val="5"/>
                        </w:rPr>
                        <w:t xml:space="preserve"> </w:t>
                      </w:r>
                      <w:r>
                        <w:t>2.2.1.1.1.7.1</w:t>
                      </w:r>
                    </w:p>
                    <w:p w14:paraId="788B678A" w14:textId="77777777" w:rsidR="000F20E9" w:rsidRDefault="00000000">
                      <w:pPr>
                        <w:pStyle w:val="Textoindependiente"/>
                        <w:numPr>
                          <w:ilvl w:val="0"/>
                          <w:numId w:val="1"/>
                        </w:numPr>
                        <w:tabs>
                          <w:tab w:val="left" w:pos="817"/>
                          <w:tab w:val="left" w:pos="818"/>
                        </w:tabs>
                        <w:spacing w:before="38"/>
                      </w:pPr>
                      <w:r>
                        <w:t>Circular</w:t>
                      </w:r>
                      <w:r>
                        <w:rPr>
                          <w:spacing w:val="-9"/>
                        </w:rPr>
                        <w:t xml:space="preserve"> </w:t>
                      </w:r>
                      <w:r>
                        <w:t>Externa</w:t>
                      </w:r>
                      <w:r>
                        <w:rPr>
                          <w:spacing w:val="-8"/>
                        </w:rPr>
                        <w:t xml:space="preserve"> </w:t>
                      </w:r>
                      <w:r>
                        <w:t>Única,</w:t>
                      </w:r>
                      <w:r>
                        <w:rPr>
                          <w:spacing w:val="-8"/>
                        </w:rPr>
                        <w:t xml:space="preserve"> </w:t>
                      </w:r>
                      <w:r>
                        <w:t>disponible</w:t>
                      </w:r>
                      <w:r>
                        <w:rPr>
                          <w:color w:val="467886"/>
                          <w:spacing w:val="7"/>
                        </w:rPr>
                        <w:t xml:space="preserve"> </w:t>
                      </w:r>
                      <w:r>
                        <w:rPr>
                          <w:color w:val="467886"/>
                          <w:u w:val="single" w:color="467886"/>
                        </w:rPr>
                        <w:t>aquí</w:t>
                      </w:r>
                    </w:p>
                    <w:p w14:paraId="17101F68" w14:textId="77777777" w:rsidR="000F20E9" w:rsidRDefault="00000000">
                      <w:pPr>
                        <w:pStyle w:val="Textoindependiente"/>
                        <w:spacing w:before="38"/>
                        <w:ind w:left="458"/>
                      </w:pPr>
                      <w:r>
                        <w:t>Circular</w:t>
                      </w:r>
                      <w:r>
                        <w:rPr>
                          <w:spacing w:val="-6"/>
                        </w:rPr>
                        <w:t xml:space="preserve"> </w:t>
                      </w:r>
                      <w:r>
                        <w:t>Externa</w:t>
                      </w:r>
                      <w:r>
                        <w:rPr>
                          <w:spacing w:val="-5"/>
                        </w:rPr>
                        <w:t xml:space="preserve"> </w:t>
                      </w:r>
                      <w:r>
                        <w:t>No.</w:t>
                      </w:r>
                      <w:r>
                        <w:rPr>
                          <w:spacing w:val="-5"/>
                        </w:rPr>
                        <w:t xml:space="preserve"> </w:t>
                      </w:r>
                      <w:r>
                        <w:t>002</w:t>
                      </w:r>
                      <w:r>
                        <w:rPr>
                          <w:spacing w:val="-6"/>
                        </w:rPr>
                        <w:t xml:space="preserve"> </w:t>
                      </w:r>
                      <w:r>
                        <w:t>del</w:t>
                      </w:r>
                      <w:r>
                        <w:rPr>
                          <w:spacing w:val="-5"/>
                        </w:rPr>
                        <w:t xml:space="preserve"> </w:t>
                      </w:r>
                      <w:r>
                        <w:t>23</w:t>
                      </w:r>
                      <w:r>
                        <w:rPr>
                          <w:spacing w:val="-5"/>
                        </w:rPr>
                        <w:t xml:space="preserve"> </w:t>
                      </w:r>
                      <w:r>
                        <w:t>de</w:t>
                      </w:r>
                      <w:r>
                        <w:rPr>
                          <w:spacing w:val="-6"/>
                        </w:rPr>
                        <w:t xml:space="preserve"> </w:t>
                      </w:r>
                      <w:r>
                        <w:t>agosto</w:t>
                      </w:r>
                      <w:r>
                        <w:rPr>
                          <w:spacing w:val="-5"/>
                        </w:rPr>
                        <w:t xml:space="preserve"> </w:t>
                      </w:r>
                      <w:r>
                        <w:t>de</w:t>
                      </w:r>
                      <w:r>
                        <w:rPr>
                          <w:spacing w:val="-5"/>
                        </w:rPr>
                        <w:t xml:space="preserve"> </w:t>
                      </w:r>
                      <w:r>
                        <w:t>2024,</w:t>
                      </w:r>
                      <w:r>
                        <w:rPr>
                          <w:spacing w:val="-6"/>
                        </w:rPr>
                        <w:t xml:space="preserve"> </w:t>
                      </w:r>
                      <w:r>
                        <w:t>disponible</w:t>
                      </w:r>
                      <w:r>
                        <w:rPr>
                          <w:spacing w:val="21"/>
                        </w:rPr>
                        <w:t xml:space="preserve"> </w:t>
                      </w:r>
                      <w:r>
                        <w:rPr>
                          <w:color w:val="467886"/>
                          <w:u w:val="single" w:color="467886"/>
                        </w:rPr>
                        <w:t>aquí</w:t>
                      </w:r>
                    </w:p>
                  </w:txbxContent>
                </v:textbox>
                <w10:anchorlock/>
              </v:shape>
            </w:pict>
          </mc:Fallback>
        </mc:AlternateContent>
      </w:r>
    </w:p>
    <w:p w14:paraId="227DC577" w14:textId="77777777" w:rsidR="000F20E9" w:rsidRDefault="000F20E9">
      <w:pPr>
        <w:pStyle w:val="Textoindependiente"/>
        <w:spacing w:before="7"/>
        <w:rPr>
          <w:sz w:val="14"/>
        </w:rPr>
      </w:pPr>
    </w:p>
    <w:p w14:paraId="4E0D20D3" w14:textId="77777777" w:rsidR="000F20E9" w:rsidRDefault="00000000">
      <w:pPr>
        <w:pStyle w:val="Ttulo1"/>
        <w:numPr>
          <w:ilvl w:val="0"/>
          <w:numId w:val="2"/>
        </w:numPr>
        <w:tabs>
          <w:tab w:val="left" w:pos="1180"/>
          <w:tab w:val="left" w:pos="1181"/>
        </w:tabs>
        <w:spacing w:before="100"/>
        <w:ind w:hanging="721"/>
      </w:pPr>
      <w:r>
        <w:t>Doctrina</w:t>
      </w:r>
      <w:r>
        <w:rPr>
          <w:spacing w:val="-8"/>
        </w:rPr>
        <w:t xml:space="preserve"> </w:t>
      </w:r>
      <w:r>
        <w:t>de</w:t>
      </w:r>
      <w:r>
        <w:rPr>
          <w:spacing w:val="-7"/>
        </w:rPr>
        <w:t xml:space="preserve"> </w:t>
      </w:r>
      <w:r>
        <w:t>la</w:t>
      </w:r>
      <w:r>
        <w:rPr>
          <w:spacing w:val="-7"/>
        </w:rPr>
        <w:t xml:space="preserve"> </w:t>
      </w:r>
      <w:r>
        <w:t>Agencia</w:t>
      </w:r>
      <w:r>
        <w:rPr>
          <w:spacing w:val="-8"/>
        </w:rPr>
        <w:t xml:space="preserve"> </w:t>
      </w:r>
      <w:r>
        <w:t>Nacional</w:t>
      </w:r>
      <w:r>
        <w:rPr>
          <w:spacing w:val="-7"/>
        </w:rPr>
        <w:t xml:space="preserve"> </w:t>
      </w:r>
      <w:r>
        <w:t>de</w:t>
      </w:r>
      <w:r>
        <w:rPr>
          <w:spacing w:val="-7"/>
        </w:rPr>
        <w:t xml:space="preserve"> </w:t>
      </w:r>
      <w:r>
        <w:t>Contratación</w:t>
      </w:r>
      <w:r>
        <w:rPr>
          <w:spacing w:val="-7"/>
        </w:rPr>
        <w:t xml:space="preserve"> </w:t>
      </w:r>
      <w:r>
        <w:t>Pública:</w:t>
      </w:r>
    </w:p>
    <w:p w14:paraId="68B11A23" w14:textId="77777777" w:rsidR="000F20E9" w:rsidRDefault="000F20E9">
      <w:pPr>
        <w:pStyle w:val="Textoindependiente"/>
        <w:spacing w:before="7"/>
        <w:rPr>
          <w:b/>
          <w:sz w:val="28"/>
        </w:rPr>
      </w:pPr>
    </w:p>
    <w:p w14:paraId="6D44A899" w14:textId="77777777" w:rsidR="000F20E9" w:rsidRDefault="00000000">
      <w:pPr>
        <w:pStyle w:val="Textoindependiente"/>
        <w:spacing w:line="276" w:lineRule="auto"/>
        <w:ind w:left="100" w:right="899"/>
      </w:pPr>
      <w:r>
        <w:t>Sobre</w:t>
      </w:r>
      <w:r>
        <w:rPr>
          <w:spacing w:val="2"/>
        </w:rPr>
        <w:t xml:space="preserve"> </w:t>
      </w:r>
      <w:r>
        <w:t>el</w:t>
      </w:r>
      <w:r>
        <w:rPr>
          <w:spacing w:val="76"/>
        </w:rPr>
        <w:t xml:space="preserve"> </w:t>
      </w:r>
      <w:r>
        <w:t>Sistema</w:t>
      </w:r>
      <w:r>
        <w:rPr>
          <w:spacing w:val="2"/>
        </w:rPr>
        <w:t xml:space="preserve"> </w:t>
      </w:r>
      <w:r>
        <w:t>Electrónico</w:t>
      </w:r>
      <w:r>
        <w:rPr>
          <w:spacing w:val="4"/>
        </w:rPr>
        <w:t xml:space="preserve"> </w:t>
      </w:r>
      <w:r>
        <w:t>para</w:t>
      </w:r>
      <w:r>
        <w:rPr>
          <w:spacing w:val="1"/>
        </w:rPr>
        <w:t xml:space="preserve"> </w:t>
      </w:r>
      <w:r>
        <w:t>la</w:t>
      </w:r>
      <w:r>
        <w:rPr>
          <w:spacing w:val="77"/>
        </w:rPr>
        <w:t xml:space="preserve"> </w:t>
      </w:r>
      <w:r>
        <w:t>Contratación</w:t>
      </w:r>
      <w:r>
        <w:rPr>
          <w:spacing w:val="4"/>
        </w:rPr>
        <w:t xml:space="preserve"> </w:t>
      </w:r>
      <w:r>
        <w:t>Pública</w:t>
      </w:r>
      <w:r>
        <w:rPr>
          <w:spacing w:val="1"/>
        </w:rPr>
        <w:t xml:space="preserve"> </w:t>
      </w:r>
      <w:r>
        <w:t>–</w:t>
      </w:r>
      <w:r>
        <w:rPr>
          <w:spacing w:val="76"/>
        </w:rPr>
        <w:t xml:space="preserve"> </w:t>
      </w:r>
      <w:r>
        <w:t>SECOP,</w:t>
      </w:r>
      <w:r>
        <w:rPr>
          <w:spacing w:val="1"/>
        </w:rPr>
        <w:t xml:space="preserve"> </w:t>
      </w:r>
      <w:r>
        <w:t>esta</w:t>
      </w:r>
      <w:r>
        <w:rPr>
          <w:spacing w:val="-75"/>
        </w:rPr>
        <w:t xml:space="preserve"> </w:t>
      </w:r>
      <w:r>
        <w:t>Subdirección</w:t>
      </w:r>
      <w:r>
        <w:rPr>
          <w:spacing w:val="1"/>
        </w:rPr>
        <w:t xml:space="preserve"> </w:t>
      </w:r>
      <w:r>
        <w:t>se</w:t>
      </w:r>
      <w:r>
        <w:rPr>
          <w:spacing w:val="1"/>
        </w:rPr>
        <w:t xml:space="preserve"> </w:t>
      </w:r>
      <w:r>
        <w:t>ha</w:t>
      </w:r>
      <w:r>
        <w:rPr>
          <w:spacing w:val="1"/>
        </w:rPr>
        <w:t xml:space="preserve"> </w:t>
      </w:r>
      <w:r>
        <w:t>referido</w:t>
      </w:r>
      <w:r>
        <w:rPr>
          <w:spacing w:val="1"/>
        </w:rPr>
        <w:t xml:space="preserve"> </w:t>
      </w:r>
      <w:r>
        <w:t>en</w:t>
      </w:r>
      <w:r>
        <w:rPr>
          <w:spacing w:val="1"/>
        </w:rPr>
        <w:t xml:space="preserve"> </w:t>
      </w:r>
      <w:r>
        <w:t>diferentes</w:t>
      </w:r>
      <w:r>
        <w:rPr>
          <w:spacing w:val="1"/>
        </w:rPr>
        <w:t xml:space="preserve"> </w:t>
      </w:r>
      <w:r>
        <w:t>ocasiones</w:t>
      </w:r>
      <w:r>
        <w:rPr>
          <w:spacing w:val="1"/>
        </w:rPr>
        <w:t xml:space="preserve"> </w:t>
      </w:r>
      <w:r>
        <w:t>a</w:t>
      </w:r>
      <w:r>
        <w:rPr>
          <w:spacing w:val="1"/>
        </w:rPr>
        <w:t xml:space="preserve"> </w:t>
      </w:r>
      <w:r>
        <w:t>través,</w:t>
      </w:r>
      <w:r>
        <w:rPr>
          <w:spacing w:val="1"/>
        </w:rPr>
        <w:t xml:space="preserve"> </w:t>
      </w:r>
      <w:r>
        <w:t>entre</w:t>
      </w:r>
      <w:r>
        <w:rPr>
          <w:spacing w:val="1"/>
        </w:rPr>
        <w:t xml:space="preserve"> </w:t>
      </w:r>
      <w:r>
        <w:t>otros</w:t>
      </w:r>
      <w:r>
        <w:rPr>
          <w:spacing w:val="-75"/>
        </w:rPr>
        <w:t xml:space="preserve"> </w:t>
      </w:r>
      <w:r>
        <w:t>mediante</w:t>
      </w:r>
      <w:r>
        <w:rPr>
          <w:spacing w:val="-8"/>
        </w:rPr>
        <w:t xml:space="preserve"> </w:t>
      </w:r>
      <w:r>
        <w:t>los</w:t>
      </w:r>
      <w:r>
        <w:rPr>
          <w:spacing w:val="-9"/>
        </w:rPr>
        <w:t xml:space="preserve"> </w:t>
      </w:r>
      <w:r>
        <w:t>Conceptos,</w:t>
      </w:r>
      <w:r>
        <w:rPr>
          <w:spacing w:val="-6"/>
        </w:rPr>
        <w:t xml:space="preserve"> </w:t>
      </w:r>
      <w:r>
        <w:t>C-191</w:t>
      </w:r>
      <w:r>
        <w:rPr>
          <w:spacing w:val="-9"/>
        </w:rPr>
        <w:t xml:space="preserve"> </w:t>
      </w:r>
      <w:r>
        <w:t>de</w:t>
      </w:r>
      <w:r>
        <w:rPr>
          <w:spacing w:val="-10"/>
        </w:rPr>
        <w:t xml:space="preserve"> </w:t>
      </w:r>
      <w:r>
        <w:t>27</w:t>
      </w:r>
      <w:r>
        <w:rPr>
          <w:spacing w:val="-8"/>
        </w:rPr>
        <w:t xml:space="preserve"> </w:t>
      </w:r>
      <w:r>
        <w:t>de</w:t>
      </w:r>
      <w:r>
        <w:rPr>
          <w:spacing w:val="-10"/>
        </w:rPr>
        <w:t xml:space="preserve"> </w:t>
      </w:r>
      <w:r>
        <w:t>abril</w:t>
      </w:r>
      <w:r>
        <w:rPr>
          <w:spacing w:val="-8"/>
        </w:rPr>
        <w:t xml:space="preserve"> </w:t>
      </w:r>
      <w:r>
        <w:t>de</w:t>
      </w:r>
      <w:r>
        <w:rPr>
          <w:spacing w:val="-10"/>
        </w:rPr>
        <w:t xml:space="preserve"> </w:t>
      </w:r>
      <w:r>
        <w:t>2023,</w:t>
      </w:r>
      <w:r>
        <w:rPr>
          <w:spacing w:val="-8"/>
        </w:rPr>
        <w:t xml:space="preserve"> </w:t>
      </w:r>
      <w:r>
        <w:t>C-089</w:t>
      </w:r>
      <w:r>
        <w:rPr>
          <w:spacing w:val="-8"/>
        </w:rPr>
        <w:t xml:space="preserve"> </w:t>
      </w:r>
      <w:r>
        <w:t>de</w:t>
      </w:r>
      <w:r>
        <w:rPr>
          <w:spacing w:val="-10"/>
        </w:rPr>
        <w:t xml:space="preserve"> </w:t>
      </w:r>
      <w:r>
        <w:t>2024</w:t>
      </w:r>
      <w:r>
        <w:rPr>
          <w:spacing w:val="-8"/>
        </w:rPr>
        <w:t xml:space="preserve"> </w:t>
      </w:r>
      <w:r>
        <w:t>de</w:t>
      </w:r>
      <w:r>
        <w:rPr>
          <w:spacing w:val="-10"/>
        </w:rPr>
        <w:t xml:space="preserve"> </w:t>
      </w:r>
      <w:r>
        <w:t>17</w:t>
      </w:r>
      <w:r>
        <w:rPr>
          <w:spacing w:val="-9"/>
        </w:rPr>
        <w:t xml:space="preserve"> </w:t>
      </w:r>
      <w:r>
        <w:t>de</w:t>
      </w:r>
      <w:r>
        <w:rPr>
          <w:spacing w:val="-74"/>
        </w:rPr>
        <w:t xml:space="preserve"> </w:t>
      </w:r>
      <w:r>
        <w:rPr>
          <w:spacing w:val="-1"/>
        </w:rPr>
        <w:t>julio</w:t>
      </w:r>
      <w:r>
        <w:rPr>
          <w:spacing w:val="-19"/>
        </w:rPr>
        <w:t xml:space="preserve"> </w:t>
      </w:r>
      <w:r>
        <w:rPr>
          <w:spacing w:val="-1"/>
        </w:rPr>
        <w:t>de</w:t>
      </w:r>
      <w:r>
        <w:rPr>
          <w:spacing w:val="-18"/>
        </w:rPr>
        <w:t xml:space="preserve"> </w:t>
      </w:r>
      <w:r>
        <w:rPr>
          <w:spacing w:val="-1"/>
        </w:rPr>
        <w:t>2024,</w:t>
      </w:r>
      <w:r>
        <w:rPr>
          <w:spacing w:val="-17"/>
        </w:rPr>
        <w:t xml:space="preserve"> </w:t>
      </w:r>
      <w:r>
        <w:rPr>
          <w:spacing w:val="-1"/>
        </w:rPr>
        <w:t>C-255</w:t>
      </w:r>
      <w:r>
        <w:rPr>
          <w:spacing w:val="-18"/>
        </w:rPr>
        <w:t xml:space="preserve"> </w:t>
      </w:r>
      <w:r>
        <w:rPr>
          <w:spacing w:val="-1"/>
        </w:rPr>
        <w:t>de</w:t>
      </w:r>
      <w:r>
        <w:rPr>
          <w:spacing w:val="-18"/>
        </w:rPr>
        <w:t xml:space="preserve"> </w:t>
      </w:r>
      <w:r>
        <w:rPr>
          <w:spacing w:val="-1"/>
        </w:rPr>
        <w:t>14</w:t>
      </w:r>
      <w:r>
        <w:rPr>
          <w:spacing w:val="-18"/>
        </w:rPr>
        <w:t xml:space="preserve"> </w:t>
      </w:r>
      <w:r>
        <w:rPr>
          <w:spacing w:val="-1"/>
        </w:rPr>
        <w:t>de</w:t>
      </w:r>
      <w:r>
        <w:rPr>
          <w:spacing w:val="-19"/>
        </w:rPr>
        <w:t xml:space="preserve"> </w:t>
      </w:r>
      <w:r>
        <w:t>agosto</w:t>
      </w:r>
      <w:r>
        <w:rPr>
          <w:spacing w:val="-18"/>
        </w:rPr>
        <w:t xml:space="preserve"> </w:t>
      </w:r>
      <w:r>
        <w:t>de</w:t>
      </w:r>
      <w:r>
        <w:rPr>
          <w:spacing w:val="-18"/>
        </w:rPr>
        <w:t xml:space="preserve"> </w:t>
      </w:r>
      <w:r>
        <w:t>2024,</w:t>
      </w:r>
      <w:r>
        <w:rPr>
          <w:spacing w:val="-18"/>
        </w:rPr>
        <w:t xml:space="preserve"> </w:t>
      </w:r>
      <w:r>
        <w:t>C-379</w:t>
      </w:r>
      <w:r>
        <w:rPr>
          <w:spacing w:val="-17"/>
        </w:rPr>
        <w:t xml:space="preserve"> </w:t>
      </w:r>
      <w:r>
        <w:t>de</w:t>
      </w:r>
      <w:r>
        <w:rPr>
          <w:spacing w:val="-18"/>
        </w:rPr>
        <w:t xml:space="preserve"> </w:t>
      </w:r>
      <w:r>
        <w:t>2024;</w:t>
      </w:r>
      <w:r>
        <w:rPr>
          <w:spacing w:val="-18"/>
        </w:rPr>
        <w:t xml:space="preserve"> </w:t>
      </w:r>
      <w:r>
        <w:t>entre</w:t>
      </w:r>
      <w:r>
        <w:rPr>
          <w:spacing w:val="-17"/>
        </w:rPr>
        <w:t xml:space="preserve"> </w:t>
      </w:r>
      <w:r>
        <w:t>otros.</w:t>
      </w:r>
      <w:r>
        <w:rPr>
          <w:spacing w:val="-18"/>
        </w:rPr>
        <w:t xml:space="preserve"> </w:t>
      </w:r>
      <w:r>
        <w:t>Estos</w:t>
      </w:r>
      <w:r>
        <w:rPr>
          <w:spacing w:val="-74"/>
        </w:rPr>
        <w:t xml:space="preserve"> </w:t>
      </w:r>
      <w:r>
        <w:t>y</w:t>
      </w:r>
      <w:r>
        <w:rPr>
          <w:spacing w:val="33"/>
        </w:rPr>
        <w:t xml:space="preserve"> </w:t>
      </w:r>
      <w:r>
        <w:t>otros</w:t>
      </w:r>
      <w:r>
        <w:rPr>
          <w:spacing w:val="35"/>
        </w:rPr>
        <w:t xml:space="preserve"> </w:t>
      </w:r>
      <w:r>
        <w:t>conceptos</w:t>
      </w:r>
      <w:r>
        <w:rPr>
          <w:spacing w:val="37"/>
        </w:rPr>
        <w:t xml:space="preserve"> </w:t>
      </w:r>
      <w:r>
        <w:t>se</w:t>
      </w:r>
      <w:r>
        <w:rPr>
          <w:spacing w:val="35"/>
        </w:rPr>
        <w:t xml:space="preserve"> </w:t>
      </w:r>
      <w:r>
        <w:t>encuentran</w:t>
      </w:r>
      <w:r>
        <w:rPr>
          <w:spacing w:val="37"/>
        </w:rPr>
        <w:t xml:space="preserve"> </w:t>
      </w:r>
      <w:r>
        <w:t>disponibles</w:t>
      </w:r>
      <w:r>
        <w:rPr>
          <w:spacing w:val="37"/>
        </w:rPr>
        <w:t xml:space="preserve"> </w:t>
      </w:r>
      <w:r>
        <w:t>para</w:t>
      </w:r>
      <w:r>
        <w:rPr>
          <w:spacing w:val="35"/>
        </w:rPr>
        <w:t xml:space="preserve"> </w:t>
      </w:r>
      <w:r>
        <w:t>consulta</w:t>
      </w:r>
      <w:r>
        <w:rPr>
          <w:spacing w:val="36"/>
        </w:rPr>
        <w:t xml:space="preserve"> </w:t>
      </w:r>
      <w:r>
        <w:t>en</w:t>
      </w:r>
      <w:r>
        <w:rPr>
          <w:spacing w:val="35"/>
        </w:rPr>
        <w:t xml:space="preserve"> </w:t>
      </w:r>
      <w:r>
        <w:t>el</w:t>
      </w:r>
      <w:r>
        <w:rPr>
          <w:spacing w:val="33"/>
        </w:rPr>
        <w:t xml:space="preserve"> </w:t>
      </w:r>
      <w:r>
        <w:t>Sistema</w:t>
      </w:r>
      <w:r>
        <w:rPr>
          <w:spacing w:val="36"/>
        </w:rPr>
        <w:t xml:space="preserve"> </w:t>
      </w:r>
      <w:r>
        <w:t>de</w:t>
      </w:r>
      <w:r>
        <w:rPr>
          <w:spacing w:val="-74"/>
        </w:rPr>
        <w:t xml:space="preserve"> </w:t>
      </w:r>
      <w:r>
        <w:t>Relatoría</w:t>
      </w:r>
      <w:r>
        <w:rPr>
          <w:spacing w:val="3"/>
        </w:rPr>
        <w:t xml:space="preserve"> </w:t>
      </w:r>
      <w:r>
        <w:t>de</w:t>
      </w:r>
      <w:r>
        <w:rPr>
          <w:spacing w:val="2"/>
        </w:rPr>
        <w:t xml:space="preserve"> </w:t>
      </w:r>
      <w:r>
        <w:t>la</w:t>
      </w:r>
      <w:r>
        <w:rPr>
          <w:spacing w:val="1"/>
        </w:rPr>
        <w:t xml:space="preserve"> </w:t>
      </w:r>
      <w:r>
        <w:t>Agencia,</w:t>
      </w:r>
      <w:r>
        <w:rPr>
          <w:spacing w:val="3"/>
        </w:rPr>
        <w:t xml:space="preserve"> </w:t>
      </w:r>
      <w:r>
        <w:t>en</w:t>
      </w:r>
      <w:r>
        <w:rPr>
          <w:spacing w:val="1"/>
        </w:rPr>
        <w:t xml:space="preserve"> </w:t>
      </w:r>
      <w:r>
        <w:t>el</w:t>
      </w:r>
      <w:r>
        <w:rPr>
          <w:spacing w:val="1"/>
        </w:rPr>
        <w:t xml:space="preserve"> </w:t>
      </w:r>
      <w:r>
        <w:t>cual</w:t>
      </w:r>
      <w:r>
        <w:rPr>
          <w:spacing w:val="2"/>
        </w:rPr>
        <w:t xml:space="preserve"> </w:t>
      </w:r>
      <w:r>
        <w:t>también</w:t>
      </w:r>
      <w:r>
        <w:rPr>
          <w:spacing w:val="3"/>
        </w:rPr>
        <w:t xml:space="preserve"> </w:t>
      </w:r>
      <w:r>
        <w:t>podrás</w:t>
      </w:r>
      <w:r>
        <w:rPr>
          <w:spacing w:val="3"/>
        </w:rPr>
        <w:t xml:space="preserve"> </w:t>
      </w:r>
      <w:r>
        <w:t>encontrar</w:t>
      </w:r>
      <w:r>
        <w:rPr>
          <w:spacing w:val="4"/>
        </w:rPr>
        <w:t xml:space="preserve"> </w:t>
      </w:r>
      <w:r>
        <w:t>jurisprudencia</w:t>
      </w:r>
      <w:r>
        <w:rPr>
          <w:spacing w:val="5"/>
        </w:rPr>
        <w:t xml:space="preserve"> </w:t>
      </w:r>
      <w:r>
        <w:t>del</w:t>
      </w:r>
      <w:r>
        <w:rPr>
          <w:spacing w:val="-74"/>
        </w:rPr>
        <w:t xml:space="preserve"> </w:t>
      </w:r>
      <w:r>
        <w:t>Consejo</w:t>
      </w:r>
      <w:r>
        <w:rPr>
          <w:spacing w:val="25"/>
        </w:rPr>
        <w:t xml:space="preserve"> </w:t>
      </w:r>
      <w:r>
        <w:t>de</w:t>
      </w:r>
      <w:r>
        <w:rPr>
          <w:spacing w:val="24"/>
        </w:rPr>
        <w:t xml:space="preserve"> </w:t>
      </w:r>
      <w:r>
        <w:t>Estado,</w:t>
      </w:r>
      <w:r>
        <w:rPr>
          <w:spacing w:val="25"/>
        </w:rPr>
        <w:t xml:space="preserve"> </w:t>
      </w:r>
      <w:r>
        <w:t>laudos</w:t>
      </w:r>
      <w:r>
        <w:rPr>
          <w:spacing w:val="25"/>
        </w:rPr>
        <w:t xml:space="preserve"> </w:t>
      </w:r>
      <w:r>
        <w:t>arbitrales</w:t>
      </w:r>
      <w:r>
        <w:rPr>
          <w:spacing w:val="26"/>
        </w:rPr>
        <w:t xml:space="preserve"> </w:t>
      </w:r>
      <w:r>
        <w:t>y</w:t>
      </w:r>
      <w:r>
        <w:rPr>
          <w:spacing w:val="23"/>
        </w:rPr>
        <w:t xml:space="preserve"> </w:t>
      </w:r>
      <w:r>
        <w:t>la</w:t>
      </w:r>
      <w:r>
        <w:rPr>
          <w:spacing w:val="24"/>
        </w:rPr>
        <w:t xml:space="preserve"> </w:t>
      </w:r>
      <w:r>
        <w:t>normativa</w:t>
      </w:r>
      <w:r>
        <w:rPr>
          <w:spacing w:val="26"/>
        </w:rPr>
        <w:t xml:space="preserve"> </w:t>
      </w:r>
      <w:r>
        <w:t>de</w:t>
      </w:r>
      <w:r>
        <w:rPr>
          <w:spacing w:val="24"/>
        </w:rPr>
        <w:t xml:space="preserve"> </w:t>
      </w:r>
      <w:r>
        <w:t>la</w:t>
      </w:r>
      <w:r>
        <w:rPr>
          <w:spacing w:val="24"/>
        </w:rPr>
        <w:t xml:space="preserve"> </w:t>
      </w:r>
      <w:r>
        <w:t>contratación</w:t>
      </w:r>
      <w:r>
        <w:rPr>
          <w:spacing w:val="-75"/>
        </w:rPr>
        <w:t xml:space="preserve"> </w:t>
      </w:r>
      <w:r>
        <w:t>concordada</w:t>
      </w:r>
      <w:r>
        <w:rPr>
          <w:spacing w:val="14"/>
        </w:rPr>
        <w:t xml:space="preserve"> </w:t>
      </w:r>
      <w:r>
        <w:t>con</w:t>
      </w:r>
      <w:r>
        <w:rPr>
          <w:spacing w:val="12"/>
        </w:rPr>
        <w:t xml:space="preserve"> </w:t>
      </w:r>
      <w:r>
        <w:t>la</w:t>
      </w:r>
      <w:r>
        <w:rPr>
          <w:spacing w:val="13"/>
        </w:rPr>
        <w:t xml:space="preserve"> </w:t>
      </w:r>
      <w:r>
        <w:t>doctrina</w:t>
      </w:r>
      <w:r>
        <w:rPr>
          <w:spacing w:val="13"/>
        </w:rPr>
        <w:t xml:space="preserve"> </w:t>
      </w:r>
      <w:r>
        <w:t>de</w:t>
      </w:r>
      <w:r>
        <w:rPr>
          <w:spacing w:val="13"/>
        </w:rPr>
        <w:t xml:space="preserve"> </w:t>
      </w:r>
      <w:r>
        <w:t>la</w:t>
      </w:r>
      <w:r>
        <w:rPr>
          <w:spacing w:val="12"/>
        </w:rPr>
        <w:t xml:space="preserve"> </w:t>
      </w:r>
      <w:r>
        <w:t>Subdirección</w:t>
      </w:r>
      <w:r>
        <w:rPr>
          <w:spacing w:val="15"/>
        </w:rPr>
        <w:t xml:space="preserve"> </w:t>
      </w:r>
      <w:r>
        <w:t>de</w:t>
      </w:r>
      <w:r>
        <w:rPr>
          <w:spacing w:val="13"/>
        </w:rPr>
        <w:t xml:space="preserve"> </w:t>
      </w:r>
      <w:r>
        <w:t>Gestión</w:t>
      </w:r>
      <w:r>
        <w:rPr>
          <w:spacing w:val="14"/>
        </w:rPr>
        <w:t xml:space="preserve"> </w:t>
      </w:r>
      <w:r>
        <w:t>Contractual.</w:t>
      </w:r>
      <w:r>
        <w:rPr>
          <w:spacing w:val="16"/>
        </w:rPr>
        <w:t xml:space="preserve"> </w:t>
      </w:r>
      <w:r>
        <w:t>Estos</w:t>
      </w:r>
      <w:r>
        <w:rPr>
          <w:spacing w:val="12"/>
        </w:rPr>
        <w:t xml:space="preserve"> </w:t>
      </w:r>
      <w:r>
        <w:t>y</w:t>
      </w:r>
      <w:r>
        <w:rPr>
          <w:spacing w:val="-74"/>
        </w:rPr>
        <w:t xml:space="preserve"> </w:t>
      </w:r>
      <w:r>
        <w:t>otros</w:t>
      </w:r>
      <w:r>
        <w:rPr>
          <w:spacing w:val="59"/>
        </w:rPr>
        <w:t xml:space="preserve"> </w:t>
      </w:r>
      <w:r>
        <w:t>conceptos</w:t>
      </w:r>
      <w:r>
        <w:rPr>
          <w:spacing w:val="60"/>
        </w:rPr>
        <w:t xml:space="preserve"> </w:t>
      </w:r>
      <w:r>
        <w:t>se</w:t>
      </w:r>
      <w:r>
        <w:rPr>
          <w:spacing w:val="58"/>
        </w:rPr>
        <w:t xml:space="preserve"> </w:t>
      </w:r>
      <w:r>
        <w:t>encuentran</w:t>
      </w:r>
      <w:r>
        <w:rPr>
          <w:spacing w:val="61"/>
        </w:rPr>
        <w:t xml:space="preserve"> </w:t>
      </w:r>
      <w:r>
        <w:t>disponibles</w:t>
      </w:r>
      <w:r>
        <w:rPr>
          <w:spacing w:val="62"/>
        </w:rPr>
        <w:t xml:space="preserve"> </w:t>
      </w:r>
      <w:r>
        <w:t>para</w:t>
      </w:r>
      <w:r>
        <w:rPr>
          <w:spacing w:val="59"/>
        </w:rPr>
        <w:t xml:space="preserve"> </w:t>
      </w:r>
      <w:r>
        <w:t>consulta</w:t>
      </w:r>
      <w:r>
        <w:rPr>
          <w:spacing w:val="60"/>
        </w:rPr>
        <w:t xml:space="preserve"> </w:t>
      </w:r>
      <w:r>
        <w:t>en</w:t>
      </w:r>
      <w:r>
        <w:rPr>
          <w:spacing w:val="58"/>
        </w:rPr>
        <w:t xml:space="preserve"> </w:t>
      </w:r>
      <w:r>
        <w:t>el</w:t>
      </w:r>
      <w:r>
        <w:rPr>
          <w:spacing w:val="59"/>
        </w:rPr>
        <w:t xml:space="preserve"> </w:t>
      </w:r>
      <w:r>
        <w:t>Sistema</w:t>
      </w:r>
      <w:r>
        <w:rPr>
          <w:spacing w:val="60"/>
        </w:rPr>
        <w:t xml:space="preserve"> </w:t>
      </w:r>
      <w:r>
        <w:t>de</w:t>
      </w:r>
      <w:r>
        <w:rPr>
          <w:spacing w:val="-74"/>
        </w:rPr>
        <w:t xml:space="preserve"> </w:t>
      </w:r>
      <w:r>
        <w:t>relatoría de la Agencia, al cual se puede acceder a través del siguiente enlace:</w:t>
      </w:r>
      <w:r>
        <w:rPr>
          <w:spacing w:val="1"/>
        </w:rPr>
        <w:t xml:space="preserve"> </w:t>
      </w:r>
      <w:hyperlink r:id="rId12">
        <w:r>
          <w:rPr>
            <w:color w:val="467886"/>
            <w:u w:val="single" w:color="467886"/>
          </w:rPr>
          <w:t>https://relatoria.colombiacompra.gov.co/providencias-consejo-de-estado/</w:t>
        </w:r>
      </w:hyperlink>
    </w:p>
    <w:p w14:paraId="7E04E765" w14:textId="77777777" w:rsidR="000F20E9" w:rsidRDefault="000F20E9">
      <w:pPr>
        <w:pStyle w:val="Textoindependiente"/>
        <w:spacing w:before="1"/>
        <w:rPr>
          <w:sz w:val="17"/>
        </w:rPr>
      </w:pPr>
    </w:p>
    <w:p w14:paraId="1D2E0A99" w14:textId="77777777" w:rsidR="000F20E9" w:rsidRDefault="00000000">
      <w:pPr>
        <w:pStyle w:val="Textoindependiente"/>
        <w:tabs>
          <w:tab w:val="left" w:pos="1372"/>
          <w:tab w:val="left" w:pos="1699"/>
          <w:tab w:val="left" w:pos="1863"/>
          <w:tab w:val="left" w:pos="1974"/>
          <w:tab w:val="left" w:pos="2394"/>
          <w:tab w:val="left" w:pos="2448"/>
          <w:tab w:val="left" w:pos="2549"/>
          <w:tab w:val="left" w:pos="2985"/>
          <w:tab w:val="left" w:pos="3510"/>
          <w:tab w:val="left" w:pos="3932"/>
          <w:tab w:val="left" w:pos="3993"/>
          <w:tab w:val="left" w:pos="4023"/>
          <w:tab w:val="left" w:pos="4683"/>
          <w:tab w:val="left" w:pos="4944"/>
          <w:tab w:val="left" w:pos="5174"/>
          <w:tab w:val="left" w:pos="5438"/>
          <w:tab w:val="left" w:pos="5755"/>
          <w:tab w:val="left" w:pos="5951"/>
          <w:tab w:val="left" w:pos="6270"/>
          <w:tab w:val="left" w:pos="6755"/>
          <w:tab w:val="left" w:pos="6847"/>
          <w:tab w:val="left" w:pos="7200"/>
          <w:tab w:val="left" w:pos="7271"/>
          <w:tab w:val="left" w:pos="7330"/>
          <w:tab w:val="left" w:pos="7666"/>
          <w:tab w:val="left" w:pos="7824"/>
          <w:tab w:val="left" w:pos="8598"/>
          <w:tab w:val="left" w:pos="8670"/>
        </w:tabs>
        <w:spacing w:before="100" w:line="276" w:lineRule="auto"/>
        <w:ind w:left="100" w:right="899"/>
      </w:pPr>
      <w:r>
        <w:t>Le</w:t>
      </w:r>
      <w:r>
        <w:rPr>
          <w:spacing w:val="14"/>
        </w:rPr>
        <w:t xml:space="preserve"> </w:t>
      </w:r>
      <w:r>
        <w:t>informamos</w:t>
      </w:r>
      <w:r>
        <w:rPr>
          <w:spacing w:val="17"/>
        </w:rPr>
        <w:t xml:space="preserve"> </w:t>
      </w:r>
      <w:r>
        <w:t>que</w:t>
      </w:r>
      <w:r>
        <w:rPr>
          <w:spacing w:val="16"/>
        </w:rPr>
        <w:t xml:space="preserve"> </w:t>
      </w:r>
      <w:r>
        <w:t>ya</w:t>
      </w:r>
      <w:r>
        <w:rPr>
          <w:spacing w:val="14"/>
        </w:rPr>
        <w:t xml:space="preserve"> </w:t>
      </w:r>
      <w:r>
        <w:t>se</w:t>
      </w:r>
      <w:r>
        <w:rPr>
          <w:spacing w:val="15"/>
        </w:rPr>
        <w:t xml:space="preserve"> </w:t>
      </w:r>
      <w:r>
        <w:t>encuentran</w:t>
      </w:r>
      <w:r>
        <w:rPr>
          <w:spacing w:val="17"/>
        </w:rPr>
        <w:t xml:space="preserve"> </w:t>
      </w:r>
      <w:r>
        <w:t>publicados</w:t>
      </w:r>
      <w:r>
        <w:rPr>
          <w:spacing w:val="17"/>
        </w:rPr>
        <w:t xml:space="preserve"> </w:t>
      </w:r>
      <w:r>
        <w:t>los</w:t>
      </w:r>
      <w:r>
        <w:rPr>
          <w:spacing w:val="15"/>
        </w:rPr>
        <w:t xml:space="preserve"> </w:t>
      </w:r>
      <w:r>
        <w:t>borradores</w:t>
      </w:r>
      <w:r>
        <w:rPr>
          <w:spacing w:val="17"/>
        </w:rPr>
        <w:t xml:space="preserve"> </w:t>
      </w:r>
      <w:r>
        <w:t>de</w:t>
      </w:r>
      <w:r>
        <w:rPr>
          <w:spacing w:val="14"/>
        </w:rPr>
        <w:t xml:space="preserve"> </w:t>
      </w:r>
      <w:r>
        <w:t>las</w:t>
      </w:r>
      <w:r>
        <w:rPr>
          <w:spacing w:val="16"/>
        </w:rPr>
        <w:t xml:space="preserve"> </w:t>
      </w:r>
      <w:r>
        <w:t>nuevas</w:t>
      </w:r>
      <w:r>
        <w:rPr>
          <w:spacing w:val="-74"/>
        </w:rPr>
        <w:t xml:space="preserve"> </w:t>
      </w:r>
      <w:r>
        <w:t>versiones</w:t>
      </w:r>
      <w:r>
        <w:tab/>
        <w:t>de</w:t>
      </w:r>
      <w:r>
        <w:tab/>
      </w:r>
      <w:r>
        <w:tab/>
        <w:t>los</w:t>
      </w:r>
      <w:r>
        <w:tab/>
        <w:t>Documentos</w:t>
      </w:r>
      <w:r>
        <w:tab/>
      </w:r>
      <w:r>
        <w:tab/>
        <w:t>Tipo</w:t>
      </w:r>
      <w:r>
        <w:tab/>
        <w:t>de</w:t>
      </w:r>
      <w:r>
        <w:tab/>
        <w:t>Interventoría</w:t>
      </w:r>
      <w:r>
        <w:tab/>
      </w:r>
      <w:r>
        <w:tab/>
        <w:t>y</w:t>
      </w:r>
      <w:r>
        <w:tab/>
        <w:t>Consultoría</w:t>
      </w:r>
      <w:r>
        <w:tab/>
      </w:r>
      <w:r>
        <w:tab/>
      </w:r>
      <w:r>
        <w:rPr>
          <w:spacing w:val="-2"/>
        </w:rPr>
        <w:t>de</w:t>
      </w:r>
      <w:r>
        <w:rPr>
          <w:spacing w:val="-75"/>
        </w:rPr>
        <w:t xml:space="preserve"> </w:t>
      </w:r>
      <w:r>
        <w:t>Infraestructura</w:t>
      </w:r>
      <w:r>
        <w:tab/>
      </w:r>
      <w:r>
        <w:tab/>
        <w:t>de</w:t>
      </w:r>
      <w:r>
        <w:tab/>
      </w:r>
      <w:r>
        <w:tab/>
        <w:t>Transporte.</w:t>
      </w:r>
      <w:r>
        <w:tab/>
        <w:t>Conoce</w:t>
      </w:r>
      <w:r>
        <w:tab/>
        <w:t>todos</w:t>
      </w:r>
      <w:r>
        <w:tab/>
        <w:t>los</w:t>
      </w:r>
      <w:r>
        <w:tab/>
        <w:t>detalles</w:t>
      </w:r>
      <w:r>
        <w:tab/>
      </w:r>
      <w:r>
        <w:tab/>
      </w:r>
      <w:r>
        <w:tab/>
        <w:t>y</w:t>
      </w:r>
      <w:r>
        <w:tab/>
        <w:t>realiza</w:t>
      </w:r>
      <w:r>
        <w:tab/>
      </w:r>
      <w:r>
        <w:rPr>
          <w:spacing w:val="-2"/>
        </w:rPr>
        <w:t>tus</w:t>
      </w:r>
      <w:r>
        <w:rPr>
          <w:spacing w:val="-75"/>
        </w:rPr>
        <w:t xml:space="preserve"> </w:t>
      </w:r>
      <w:r>
        <w:t>comentarios</w:t>
      </w:r>
      <w:r>
        <w:tab/>
        <w:t>hasta</w:t>
      </w:r>
      <w:r>
        <w:tab/>
      </w:r>
      <w:r>
        <w:tab/>
      </w:r>
      <w:r>
        <w:tab/>
        <w:t>el</w:t>
      </w:r>
      <w:r>
        <w:tab/>
        <w:t>10</w:t>
      </w:r>
      <w:r>
        <w:tab/>
        <w:t>de</w:t>
      </w:r>
      <w:r>
        <w:tab/>
      </w:r>
      <w:r>
        <w:tab/>
      </w:r>
      <w:r>
        <w:tab/>
        <w:t>noviembre</w:t>
      </w:r>
      <w:r>
        <w:tab/>
        <w:t>de</w:t>
      </w:r>
      <w:r>
        <w:tab/>
      </w:r>
      <w:r>
        <w:tab/>
        <w:t>2024</w:t>
      </w:r>
      <w:r>
        <w:tab/>
        <w:t>en</w:t>
      </w:r>
      <w:r>
        <w:tab/>
      </w:r>
      <w:r>
        <w:tab/>
        <w:t>los</w:t>
      </w:r>
      <w:r>
        <w:tab/>
      </w:r>
      <w:r>
        <w:tab/>
      </w:r>
      <w:r>
        <w:rPr>
          <w:spacing w:val="-1"/>
        </w:rPr>
        <w:t>siguientes</w:t>
      </w:r>
      <w:r>
        <w:rPr>
          <w:spacing w:val="-75"/>
        </w:rPr>
        <w:t xml:space="preserve"> </w:t>
      </w:r>
      <w:r>
        <w:t xml:space="preserve">enlaces: </w:t>
      </w:r>
      <w:hyperlink r:id="rId13">
        <w:r>
          <w:rPr>
            <w:color w:val="0000FF"/>
            <w:u w:val="single" w:color="0000FF"/>
          </w:rPr>
          <w:t>https://www.colombiacompra.gov.co/content/borrador-de-</w:t>
        </w:r>
      </w:hyperlink>
      <w:r>
        <w:rPr>
          <w:color w:val="0000FF"/>
          <w:spacing w:val="1"/>
        </w:rPr>
        <w:t xml:space="preserve"> </w:t>
      </w:r>
      <w:hyperlink r:id="rId14">
        <w:r>
          <w:rPr>
            <w:color w:val="0000FF"/>
            <w:u w:val="single" w:color="0000FF"/>
          </w:rPr>
          <w:t>documentos-tipo-de-consultoria-de-obra-publica-de-infraestructura-de-</w:t>
        </w:r>
      </w:hyperlink>
      <w:r>
        <w:rPr>
          <w:color w:val="0000FF"/>
          <w:spacing w:val="1"/>
        </w:rPr>
        <w:t xml:space="preserve"> </w:t>
      </w:r>
      <w:hyperlink r:id="rId15">
        <w:r>
          <w:rPr>
            <w:color w:val="0000FF"/>
            <w:u w:val="single" w:color="0000FF"/>
          </w:rPr>
          <w:t>transporte</w:t>
        </w:r>
        <w:r>
          <w:rPr>
            <w:color w:val="0000FF"/>
          </w:rPr>
          <w:t xml:space="preserve"> </w:t>
        </w:r>
      </w:hyperlink>
      <w:r>
        <w:t xml:space="preserve">y </w:t>
      </w:r>
      <w:hyperlink r:id="rId16">
        <w:r>
          <w:rPr>
            <w:color w:val="0000FF"/>
            <w:u w:val="single" w:color="0000FF"/>
          </w:rPr>
          <w:t>https://www.colombiacompra.gov.co/content/borrador-de-</w:t>
        </w:r>
      </w:hyperlink>
      <w:r>
        <w:rPr>
          <w:color w:val="0000FF"/>
          <w:spacing w:val="1"/>
        </w:rPr>
        <w:t xml:space="preserve"> </w:t>
      </w:r>
      <w:hyperlink r:id="rId17">
        <w:r>
          <w:rPr>
            <w:color w:val="0000FF"/>
            <w:u w:val="single" w:color="0000FF"/>
          </w:rPr>
          <w:t>documentos-tipo-de-interventoria-de-obra-publica-de-infraestructura-de</w:t>
        </w:r>
        <w:r>
          <w:rPr>
            <w:color w:val="0000FF"/>
            <w:spacing w:val="9"/>
          </w:rPr>
          <w:t xml:space="preserve"> </w:t>
        </w:r>
      </w:hyperlink>
      <w:r>
        <w:t>.</w:t>
      </w:r>
    </w:p>
    <w:p w14:paraId="0A5961A2" w14:textId="77777777" w:rsidR="000F20E9" w:rsidRDefault="00000000">
      <w:pPr>
        <w:pStyle w:val="Textoindependiente"/>
        <w:spacing w:line="276" w:lineRule="auto"/>
        <w:ind w:left="100" w:right="899"/>
        <w:jc w:val="both"/>
      </w:pPr>
      <w:r>
        <w:t>De otra parte, te contamos que ya publicamos el borrador de la nueva Guía de</w:t>
      </w:r>
      <w:r>
        <w:rPr>
          <w:spacing w:val="1"/>
        </w:rPr>
        <w:t xml:space="preserve"> </w:t>
      </w:r>
      <w:r>
        <w:t>Contratación</w:t>
      </w:r>
      <w:r>
        <w:rPr>
          <w:spacing w:val="1"/>
        </w:rPr>
        <w:t xml:space="preserve"> </w:t>
      </w:r>
      <w:r>
        <w:t>Pública</w:t>
      </w:r>
      <w:r>
        <w:rPr>
          <w:spacing w:val="1"/>
        </w:rPr>
        <w:t xml:space="preserve"> </w:t>
      </w:r>
      <w:r>
        <w:t>Sostenible</w:t>
      </w:r>
      <w:r>
        <w:rPr>
          <w:spacing w:val="1"/>
        </w:rPr>
        <w:t xml:space="preserve"> </w:t>
      </w:r>
      <w:r>
        <w:t>y</w:t>
      </w:r>
      <w:r>
        <w:rPr>
          <w:spacing w:val="1"/>
        </w:rPr>
        <w:t xml:space="preserve"> </w:t>
      </w:r>
      <w:r>
        <w:t>Socialmente</w:t>
      </w:r>
      <w:r>
        <w:rPr>
          <w:spacing w:val="1"/>
        </w:rPr>
        <w:t xml:space="preserve"> </w:t>
      </w:r>
      <w:r>
        <w:t>Responsable.</w:t>
      </w:r>
      <w:r>
        <w:rPr>
          <w:spacing w:val="1"/>
        </w:rPr>
        <w:t xml:space="preserve"> </w:t>
      </w:r>
      <w:r>
        <w:t>Conoce</w:t>
      </w:r>
      <w:r>
        <w:rPr>
          <w:spacing w:val="1"/>
        </w:rPr>
        <w:t xml:space="preserve"> </w:t>
      </w:r>
      <w:r>
        <w:t>el</w:t>
      </w:r>
      <w:r>
        <w:rPr>
          <w:spacing w:val="1"/>
        </w:rPr>
        <w:t xml:space="preserve"> </w:t>
      </w:r>
      <w:r>
        <w:t>documento</w:t>
      </w:r>
      <w:r>
        <w:rPr>
          <w:spacing w:val="-11"/>
        </w:rPr>
        <w:t xml:space="preserve"> </w:t>
      </w:r>
      <w:r>
        <w:t>y</w:t>
      </w:r>
      <w:r>
        <w:rPr>
          <w:spacing w:val="-14"/>
        </w:rPr>
        <w:t xml:space="preserve"> </w:t>
      </w:r>
      <w:r>
        <w:t>realiza</w:t>
      </w:r>
      <w:r>
        <w:rPr>
          <w:spacing w:val="-11"/>
        </w:rPr>
        <w:t xml:space="preserve"> </w:t>
      </w:r>
      <w:r>
        <w:t>tus</w:t>
      </w:r>
      <w:r>
        <w:rPr>
          <w:spacing w:val="-13"/>
        </w:rPr>
        <w:t xml:space="preserve"> </w:t>
      </w:r>
      <w:r>
        <w:t>comentarios</w:t>
      </w:r>
      <w:r>
        <w:rPr>
          <w:spacing w:val="-10"/>
        </w:rPr>
        <w:t xml:space="preserve"> </w:t>
      </w:r>
      <w:r>
        <w:t>hasta</w:t>
      </w:r>
      <w:r>
        <w:rPr>
          <w:spacing w:val="-12"/>
        </w:rPr>
        <w:t xml:space="preserve"> </w:t>
      </w:r>
      <w:r>
        <w:t>el</w:t>
      </w:r>
      <w:r>
        <w:rPr>
          <w:spacing w:val="-12"/>
        </w:rPr>
        <w:t xml:space="preserve"> </w:t>
      </w:r>
      <w:r>
        <w:t>14</w:t>
      </w:r>
      <w:r>
        <w:rPr>
          <w:spacing w:val="-13"/>
        </w:rPr>
        <w:t xml:space="preserve"> </w:t>
      </w:r>
      <w:r>
        <w:t>de</w:t>
      </w:r>
      <w:r>
        <w:rPr>
          <w:spacing w:val="-12"/>
        </w:rPr>
        <w:t xml:space="preserve"> </w:t>
      </w:r>
      <w:r>
        <w:t>noviembre</w:t>
      </w:r>
      <w:r>
        <w:rPr>
          <w:spacing w:val="-11"/>
        </w:rPr>
        <w:t xml:space="preserve"> </w:t>
      </w:r>
      <w:r>
        <w:t>de</w:t>
      </w:r>
      <w:r>
        <w:rPr>
          <w:spacing w:val="-13"/>
        </w:rPr>
        <w:t xml:space="preserve"> </w:t>
      </w:r>
      <w:r>
        <w:t>2024</w:t>
      </w:r>
      <w:r>
        <w:rPr>
          <w:spacing w:val="-12"/>
        </w:rPr>
        <w:t xml:space="preserve"> </w:t>
      </w:r>
      <w:r>
        <w:t>a</w:t>
      </w:r>
      <w:r>
        <w:rPr>
          <w:spacing w:val="-14"/>
        </w:rPr>
        <w:t xml:space="preserve"> </w:t>
      </w:r>
      <w:r>
        <w:t>través</w:t>
      </w:r>
      <w:r>
        <w:rPr>
          <w:spacing w:val="-75"/>
        </w:rPr>
        <w:t xml:space="preserve"> </w:t>
      </w:r>
      <w:r>
        <w:t xml:space="preserve">del siguiente enlace: </w:t>
      </w:r>
      <w:hyperlink r:id="rId18">
        <w:r>
          <w:rPr>
            <w:color w:val="0000FF"/>
            <w:u w:val="single" w:color="0000FF"/>
          </w:rPr>
          <w:t>https://www.sucop.gov.co/entidades/colombiacompra/No</w:t>
        </w:r>
      </w:hyperlink>
      <w:r>
        <w:rPr>
          <w:color w:val="0000FF"/>
          <w:spacing w:val="-75"/>
        </w:rPr>
        <w:t xml:space="preserve"> </w:t>
      </w:r>
      <w:hyperlink r:id="rId19">
        <w:r>
          <w:rPr>
            <w:color w:val="0000FF"/>
            <w:u w:val="single" w:color="0000FF"/>
          </w:rPr>
          <w:t>rmativa?IDNorma=18320</w:t>
        </w:r>
      </w:hyperlink>
    </w:p>
    <w:p w14:paraId="2203335C" w14:textId="77777777" w:rsidR="000F20E9" w:rsidRDefault="00000000">
      <w:pPr>
        <w:pStyle w:val="Textoindependiente"/>
        <w:spacing w:line="276" w:lineRule="auto"/>
        <w:ind w:left="100" w:right="899"/>
        <w:jc w:val="both"/>
      </w:pPr>
      <w:r>
        <w:t>También le invitamos a consultar las versiones V y VI de 2024 del Boletín de</w:t>
      </w:r>
      <w:r>
        <w:rPr>
          <w:spacing w:val="1"/>
        </w:rPr>
        <w:t xml:space="preserve"> </w:t>
      </w:r>
      <w:r>
        <w:t>Relatoría</w:t>
      </w:r>
      <w:r>
        <w:rPr>
          <w:spacing w:val="13"/>
        </w:rPr>
        <w:t xml:space="preserve"> </w:t>
      </w:r>
      <w:r>
        <w:t>de</w:t>
      </w:r>
      <w:r>
        <w:rPr>
          <w:spacing w:val="10"/>
        </w:rPr>
        <w:t xml:space="preserve"> </w:t>
      </w:r>
      <w:r>
        <w:t>la</w:t>
      </w:r>
      <w:r>
        <w:rPr>
          <w:spacing w:val="11"/>
        </w:rPr>
        <w:t xml:space="preserve"> </w:t>
      </w:r>
      <w:r>
        <w:t>Subdirección</w:t>
      </w:r>
      <w:r>
        <w:rPr>
          <w:spacing w:val="14"/>
        </w:rPr>
        <w:t xml:space="preserve"> </w:t>
      </w:r>
      <w:r>
        <w:t>de</w:t>
      </w:r>
      <w:r>
        <w:rPr>
          <w:spacing w:val="11"/>
        </w:rPr>
        <w:t xml:space="preserve"> </w:t>
      </w:r>
      <w:r>
        <w:t>Gestión</w:t>
      </w:r>
      <w:r>
        <w:rPr>
          <w:spacing w:val="12"/>
        </w:rPr>
        <w:t xml:space="preserve"> </w:t>
      </w:r>
      <w:r>
        <w:t>Contractual</w:t>
      </w:r>
      <w:r>
        <w:rPr>
          <w:spacing w:val="13"/>
        </w:rPr>
        <w:t xml:space="preserve"> </w:t>
      </w:r>
      <w:r>
        <w:t>relacionados</w:t>
      </w:r>
      <w:r>
        <w:rPr>
          <w:spacing w:val="15"/>
        </w:rPr>
        <w:t xml:space="preserve"> </w:t>
      </w:r>
      <w:r>
        <w:t>con</w:t>
      </w:r>
      <w:r>
        <w:rPr>
          <w:spacing w:val="11"/>
        </w:rPr>
        <w:t xml:space="preserve"> </w:t>
      </w:r>
      <w:r>
        <w:t>las</w:t>
      </w:r>
      <w:r>
        <w:rPr>
          <w:spacing w:val="12"/>
        </w:rPr>
        <w:t xml:space="preserve"> </w:t>
      </w:r>
      <w:r>
        <w:t>guías</w:t>
      </w:r>
    </w:p>
    <w:p w14:paraId="6FD60A0A" w14:textId="77777777" w:rsidR="000F20E9" w:rsidRDefault="000F20E9">
      <w:pPr>
        <w:spacing w:line="276" w:lineRule="auto"/>
        <w:jc w:val="both"/>
        <w:sectPr w:rsidR="000F20E9">
          <w:pgSz w:w="12240" w:h="15840"/>
          <w:pgMar w:top="1560" w:right="800" w:bottom="1900" w:left="1600" w:header="165" w:footer="1702" w:gutter="0"/>
          <w:cols w:space="720"/>
        </w:sectPr>
      </w:pPr>
    </w:p>
    <w:p w14:paraId="014C15A0" w14:textId="77777777" w:rsidR="000F20E9" w:rsidRDefault="00000000">
      <w:pPr>
        <w:pStyle w:val="Textoindependiente"/>
        <w:tabs>
          <w:tab w:val="left" w:pos="767"/>
          <w:tab w:val="left" w:pos="1817"/>
          <w:tab w:val="left" w:pos="2421"/>
          <w:tab w:val="left" w:pos="3594"/>
          <w:tab w:val="left" w:pos="5038"/>
          <w:tab w:val="left" w:pos="5667"/>
          <w:tab w:val="left" w:pos="6217"/>
          <w:tab w:val="left" w:pos="7313"/>
          <w:tab w:val="left" w:pos="8120"/>
          <w:tab w:val="left" w:pos="8746"/>
        </w:tabs>
        <w:spacing w:before="187" w:line="271" w:lineRule="auto"/>
        <w:ind w:left="100" w:right="899"/>
      </w:pPr>
      <w:r>
        <w:lastRenderedPageBreak/>
        <w:t>de</w:t>
      </w:r>
      <w:r>
        <w:rPr>
          <w:spacing w:val="12"/>
        </w:rPr>
        <w:t xml:space="preserve"> </w:t>
      </w:r>
      <w:r>
        <w:t>Plan</w:t>
      </w:r>
      <w:r>
        <w:rPr>
          <w:spacing w:val="14"/>
        </w:rPr>
        <w:t xml:space="preserve"> </w:t>
      </w:r>
      <w:r>
        <w:t>Anual</w:t>
      </w:r>
      <w:r>
        <w:rPr>
          <w:spacing w:val="13"/>
        </w:rPr>
        <w:t xml:space="preserve"> </w:t>
      </w:r>
      <w:r>
        <w:t>de</w:t>
      </w:r>
      <w:r>
        <w:rPr>
          <w:spacing w:val="13"/>
        </w:rPr>
        <w:t xml:space="preserve"> </w:t>
      </w:r>
      <w:r>
        <w:t>Adquisiciones</w:t>
      </w:r>
      <w:r>
        <w:rPr>
          <w:spacing w:val="16"/>
        </w:rPr>
        <w:t xml:space="preserve"> </w:t>
      </w:r>
      <w:r>
        <w:t>y</w:t>
      </w:r>
      <w:r>
        <w:rPr>
          <w:spacing w:val="12"/>
        </w:rPr>
        <w:t xml:space="preserve"> </w:t>
      </w:r>
      <w:r>
        <w:t>la</w:t>
      </w:r>
      <w:r>
        <w:rPr>
          <w:spacing w:val="13"/>
        </w:rPr>
        <w:t xml:space="preserve"> </w:t>
      </w:r>
      <w:r>
        <w:t>odalidad</w:t>
      </w:r>
      <w:r>
        <w:rPr>
          <w:spacing w:val="14"/>
        </w:rPr>
        <w:t xml:space="preserve"> </w:t>
      </w:r>
      <w:r>
        <w:t>de</w:t>
      </w:r>
      <w:r>
        <w:rPr>
          <w:spacing w:val="13"/>
        </w:rPr>
        <w:t xml:space="preserve"> </w:t>
      </w:r>
      <w:r>
        <w:t>selección</w:t>
      </w:r>
      <w:r>
        <w:rPr>
          <w:spacing w:val="15"/>
        </w:rPr>
        <w:t xml:space="preserve"> </w:t>
      </w:r>
      <w:r>
        <w:t>de</w:t>
      </w:r>
      <w:r>
        <w:rPr>
          <w:spacing w:val="13"/>
        </w:rPr>
        <w:t xml:space="preserve"> </w:t>
      </w:r>
      <w:r>
        <w:t>mínima</w:t>
      </w:r>
      <w:r>
        <w:rPr>
          <w:spacing w:val="14"/>
        </w:rPr>
        <w:t xml:space="preserve"> </w:t>
      </w:r>
      <w:r>
        <w:t>cuantía</w:t>
      </w:r>
      <w:r>
        <w:rPr>
          <w:spacing w:val="15"/>
        </w:rPr>
        <w:t xml:space="preserve"> </w:t>
      </w:r>
      <w:r>
        <w:t>,</w:t>
      </w:r>
      <w:r>
        <w:rPr>
          <w:spacing w:val="-75"/>
        </w:rPr>
        <w:t xml:space="preserve"> </w:t>
      </w:r>
      <w:r>
        <w:t>los</w:t>
      </w:r>
      <w:r>
        <w:tab/>
        <w:t>cuales</w:t>
      </w:r>
      <w:r>
        <w:tab/>
        <w:t>se</w:t>
      </w:r>
      <w:r>
        <w:tab/>
        <w:t>pueden</w:t>
      </w:r>
      <w:r>
        <w:tab/>
        <w:t>descargar</w:t>
      </w:r>
      <w:r>
        <w:tab/>
        <w:t>en</w:t>
      </w:r>
      <w:r>
        <w:tab/>
        <w:t>la</w:t>
      </w:r>
      <w:r>
        <w:tab/>
        <w:t>página</w:t>
      </w:r>
      <w:r>
        <w:tab/>
        <w:t>web</w:t>
      </w:r>
      <w:r>
        <w:tab/>
        <w:t>de</w:t>
      </w:r>
      <w:r>
        <w:tab/>
      </w:r>
      <w:r>
        <w:rPr>
          <w:spacing w:val="-3"/>
        </w:rPr>
        <w:t>la</w:t>
      </w:r>
      <w:r>
        <w:rPr>
          <w:spacing w:val="-75"/>
        </w:rPr>
        <w:t xml:space="preserve"> </w:t>
      </w:r>
      <w:r>
        <w:t xml:space="preserve">Agencia: </w:t>
      </w:r>
      <w:hyperlink r:id="rId20">
        <w:r>
          <w:rPr>
            <w:color w:val="0000FF"/>
            <w:u w:val="single" w:color="0000FF"/>
          </w:rPr>
          <w:t>https://www.colombiacompra.gov.co/sala-de-prensa/boletin-digital</w:t>
        </w:r>
      </w:hyperlink>
      <w:r>
        <w:rPr>
          <w:color w:val="0000FF"/>
          <w:spacing w:val="1"/>
        </w:rPr>
        <w:t xml:space="preserve"> </w:t>
      </w: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7"/>
        </w:rPr>
        <w:t xml:space="preserve"> </w:t>
      </w:r>
      <w:r>
        <w:t>sociales</w:t>
      </w:r>
      <w:r>
        <w:rPr>
          <w:spacing w:val="-17"/>
        </w:rPr>
        <w:t xml:space="preserve"> </w:t>
      </w:r>
      <w:r>
        <w:t>en</w:t>
      </w:r>
      <w:r>
        <w:rPr>
          <w:spacing w:val="-18"/>
        </w:rPr>
        <w:t xml:space="preserve"> </w:t>
      </w:r>
      <w:r>
        <w:t>las</w:t>
      </w:r>
      <w:r>
        <w:rPr>
          <w:spacing w:val="-17"/>
        </w:rPr>
        <w:t xml:space="preserve"> </w:t>
      </w:r>
      <w:r>
        <w:t>cuales</w:t>
      </w:r>
      <w:r>
        <w:rPr>
          <w:spacing w:val="-17"/>
        </w:rPr>
        <w:t xml:space="preserve"> </w:t>
      </w:r>
      <w:r>
        <w:t>se</w:t>
      </w:r>
      <w:r>
        <w:rPr>
          <w:spacing w:val="-18"/>
        </w:rPr>
        <w:t xml:space="preserve"> </w:t>
      </w:r>
      <w:r>
        <w:t>difunde</w:t>
      </w:r>
      <w:r>
        <w:rPr>
          <w:spacing w:val="-74"/>
        </w:rPr>
        <w:t xml:space="preserve"> </w:t>
      </w:r>
      <w:r>
        <w:t>información</w:t>
      </w:r>
      <w:r>
        <w:rPr>
          <w:spacing w:val="-2"/>
        </w:rPr>
        <w:t xml:space="preserve"> </w:t>
      </w:r>
      <w:r>
        <w:t>institucional:</w:t>
      </w:r>
    </w:p>
    <w:p w14:paraId="5EE6557E" w14:textId="77777777" w:rsidR="000F20E9" w:rsidRDefault="000F20E9">
      <w:pPr>
        <w:pStyle w:val="Textoindependiente"/>
        <w:rPr>
          <w:sz w:val="26"/>
        </w:rPr>
      </w:pPr>
    </w:p>
    <w:p w14:paraId="456AAFB8" w14:textId="77777777" w:rsidR="000F20E9" w:rsidRDefault="000F20E9">
      <w:pPr>
        <w:pStyle w:val="Textoindependiente"/>
        <w:spacing w:before="6"/>
        <w:rPr>
          <w:sz w:val="20"/>
        </w:rPr>
      </w:pPr>
    </w:p>
    <w:p w14:paraId="28E40F32" w14:textId="77777777" w:rsidR="000F20E9" w:rsidRDefault="00000000">
      <w:pPr>
        <w:pStyle w:val="Textoindependiente"/>
        <w:spacing w:before="1"/>
        <w:ind w:left="100"/>
      </w:pPr>
      <w:r>
        <w:t>Twitter:</w:t>
      </w:r>
      <w:r>
        <w:rPr>
          <w:spacing w:val="-3"/>
        </w:rPr>
        <w:t xml:space="preserve"> </w:t>
      </w:r>
      <w:r>
        <w:rPr>
          <w:color w:val="467886"/>
          <w:u w:val="single" w:color="467886"/>
        </w:rPr>
        <w:t>@colombiacompra</w:t>
      </w:r>
    </w:p>
    <w:p w14:paraId="5027B37A" w14:textId="77777777" w:rsidR="000F20E9" w:rsidRDefault="00000000">
      <w:pPr>
        <w:pStyle w:val="Textoindependiente"/>
        <w:spacing w:before="21"/>
        <w:ind w:left="100"/>
      </w:pPr>
      <w:r>
        <w:t>Facebook:</w:t>
      </w:r>
      <w:r>
        <w:rPr>
          <w:spacing w:val="-17"/>
        </w:rPr>
        <w:t xml:space="preserve"> </w:t>
      </w:r>
      <w:r>
        <w:rPr>
          <w:color w:val="467886"/>
          <w:u w:val="single" w:color="467886"/>
        </w:rPr>
        <w:t>ColombiaCompraEficiente</w:t>
      </w:r>
    </w:p>
    <w:p w14:paraId="1E1D1FA5" w14:textId="77777777" w:rsidR="000F20E9" w:rsidRDefault="00000000">
      <w:pPr>
        <w:pStyle w:val="Textoindependiente"/>
        <w:spacing w:before="21"/>
        <w:ind w:left="100"/>
      </w:pPr>
      <w:r>
        <w:t>LinkedIn:</w:t>
      </w:r>
      <w:r>
        <w:rPr>
          <w:spacing w:val="-16"/>
        </w:rPr>
        <w:t xml:space="preserve"> </w:t>
      </w:r>
      <w:r>
        <w:rPr>
          <w:color w:val="467886"/>
          <w:u w:val="single" w:color="467886"/>
        </w:rPr>
        <w:t>Agencia</w:t>
      </w:r>
      <w:r>
        <w:rPr>
          <w:color w:val="467886"/>
          <w:spacing w:val="-15"/>
          <w:u w:val="single" w:color="467886"/>
        </w:rPr>
        <w:t xml:space="preserve"> </w:t>
      </w:r>
      <w:r>
        <w:rPr>
          <w:color w:val="467886"/>
          <w:u w:val="single" w:color="467886"/>
        </w:rPr>
        <w:t>Nacional</w:t>
      </w:r>
      <w:r>
        <w:rPr>
          <w:color w:val="467886"/>
          <w:spacing w:val="-15"/>
          <w:u w:val="single" w:color="467886"/>
        </w:rPr>
        <w:t xml:space="preserve"> </w:t>
      </w:r>
      <w:r>
        <w:rPr>
          <w:color w:val="467886"/>
          <w:u w:val="single" w:color="467886"/>
        </w:rPr>
        <w:t>de</w:t>
      </w:r>
      <w:r>
        <w:rPr>
          <w:color w:val="467886"/>
          <w:spacing w:val="-17"/>
          <w:u w:val="single" w:color="467886"/>
        </w:rPr>
        <w:t xml:space="preserve"> </w:t>
      </w:r>
      <w:r>
        <w:rPr>
          <w:color w:val="467886"/>
          <w:u w:val="single" w:color="467886"/>
        </w:rPr>
        <w:t>Contratación</w:t>
      </w:r>
      <w:r>
        <w:rPr>
          <w:color w:val="467886"/>
          <w:spacing w:val="-14"/>
          <w:u w:val="single" w:color="467886"/>
        </w:rPr>
        <w:t xml:space="preserve"> </w:t>
      </w:r>
      <w:r>
        <w:rPr>
          <w:color w:val="467886"/>
          <w:u w:val="single" w:color="467886"/>
        </w:rPr>
        <w:t>Pública</w:t>
      </w:r>
      <w:r>
        <w:rPr>
          <w:color w:val="467886"/>
          <w:spacing w:val="-16"/>
          <w:u w:val="single" w:color="467886"/>
        </w:rPr>
        <w:t xml:space="preserve"> </w:t>
      </w:r>
      <w:r>
        <w:rPr>
          <w:color w:val="467886"/>
          <w:u w:val="single" w:color="467886"/>
        </w:rPr>
        <w:t>-</w:t>
      </w:r>
      <w:r>
        <w:rPr>
          <w:color w:val="467886"/>
          <w:spacing w:val="-17"/>
          <w:u w:val="single" w:color="467886"/>
        </w:rPr>
        <w:t xml:space="preserve"> </w:t>
      </w:r>
      <w:r>
        <w:rPr>
          <w:color w:val="467886"/>
          <w:u w:val="single" w:color="467886"/>
        </w:rPr>
        <w:t>Colombia</w:t>
      </w:r>
      <w:r>
        <w:rPr>
          <w:color w:val="467886"/>
          <w:spacing w:val="-15"/>
          <w:u w:val="single" w:color="467886"/>
        </w:rPr>
        <w:t xml:space="preserve"> </w:t>
      </w:r>
      <w:r>
        <w:rPr>
          <w:color w:val="467886"/>
          <w:u w:val="single" w:color="467886"/>
        </w:rPr>
        <w:t>Compra</w:t>
      </w:r>
      <w:r>
        <w:rPr>
          <w:color w:val="467886"/>
          <w:spacing w:val="-16"/>
          <w:u w:val="single" w:color="467886"/>
        </w:rPr>
        <w:t xml:space="preserve"> </w:t>
      </w:r>
      <w:r>
        <w:rPr>
          <w:color w:val="467886"/>
          <w:u w:val="single" w:color="467886"/>
        </w:rPr>
        <w:t>Eficiente</w:t>
      </w:r>
    </w:p>
    <w:p w14:paraId="5E53CBFD" w14:textId="77777777" w:rsidR="000F20E9" w:rsidRDefault="00000000">
      <w:pPr>
        <w:pStyle w:val="Textoindependiente"/>
        <w:spacing w:before="21"/>
        <w:ind w:left="100"/>
      </w:pPr>
      <w:r>
        <w:t>Instagram:</w:t>
      </w:r>
      <w:r>
        <w:rPr>
          <w:spacing w:val="-4"/>
        </w:rPr>
        <w:t xml:space="preserve"> </w:t>
      </w:r>
      <w:r>
        <w:rPr>
          <w:color w:val="467886"/>
          <w:u w:val="single" w:color="467886"/>
        </w:rPr>
        <w:t>@colombiacompraeficiente_cce</w:t>
      </w:r>
    </w:p>
    <w:p w14:paraId="4FC59AF3" w14:textId="77777777" w:rsidR="000F20E9" w:rsidRDefault="000F20E9">
      <w:pPr>
        <w:pStyle w:val="Textoindependiente"/>
        <w:rPr>
          <w:sz w:val="20"/>
        </w:rPr>
      </w:pPr>
    </w:p>
    <w:p w14:paraId="6AD647A6" w14:textId="77777777" w:rsidR="000F20E9" w:rsidRDefault="000F20E9">
      <w:pPr>
        <w:pStyle w:val="Textoindependiente"/>
        <w:spacing w:before="1"/>
        <w:rPr>
          <w:sz w:val="24"/>
        </w:rPr>
      </w:pPr>
    </w:p>
    <w:p w14:paraId="3987904F" w14:textId="77777777" w:rsidR="000F20E9" w:rsidRDefault="00000000">
      <w:pPr>
        <w:pStyle w:val="Textoindependiente"/>
        <w:spacing w:before="100" w:line="276" w:lineRule="auto"/>
        <w:ind w:left="10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20B7FAD9" w14:textId="77777777" w:rsidR="000F20E9" w:rsidRDefault="000F20E9">
      <w:pPr>
        <w:pStyle w:val="Textoindependiente"/>
        <w:spacing w:before="4"/>
        <w:rPr>
          <w:sz w:val="25"/>
        </w:rPr>
      </w:pPr>
    </w:p>
    <w:p w14:paraId="4D1F09A2" w14:textId="6A51DA98" w:rsidR="000F20E9" w:rsidRDefault="00000000">
      <w:pPr>
        <w:ind w:left="100"/>
        <w:rPr>
          <w:sz w:val="24"/>
        </w:rPr>
      </w:pPr>
      <w:r>
        <w:rPr>
          <w:sz w:val="24"/>
        </w:rPr>
        <w:t>Atentamente,</w:t>
      </w:r>
    </w:p>
    <w:p w14:paraId="29473EE3" w14:textId="74231E3E" w:rsidR="000F20E9" w:rsidRDefault="00FE613C" w:rsidP="00FE613C">
      <w:pPr>
        <w:pStyle w:val="Textoindependiente"/>
        <w:jc w:val="center"/>
        <w:rPr>
          <w:sz w:val="28"/>
        </w:rPr>
      </w:pPr>
      <w:r w:rsidRPr="00430E4D">
        <w:rPr>
          <w:noProof/>
        </w:rPr>
        <w:drawing>
          <wp:inline distT="0" distB="0" distL="0" distR="0" wp14:anchorId="024C2E68" wp14:editId="3F9D0540">
            <wp:extent cx="3771900" cy="1400175"/>
            <wp:effectExtent l="0" t="0" r="0" b="9525"/>
            <wp:docPr id="200579427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2D445552" w14:textId="77777777" w:rsidR="000F20E9" w:rsidRDefault="00000000">
      <w:pPr>
        <w:tabs>
          <w:tab w:val="left" w:pos="1382"/>
        </w:tabs>
        <w:spacing w:before="220" w:line="160" w:lineRule="auto"/>
        <w:ind w:left="209"/>
        <w:rPr>
          <w:sz w:val="16"/>
        </w:rPr>
      </w:pPr>
      <w:r>
        <w:rPr>
          <w:position w:val="-9"/>
          <w:sz w:val="16"/>
        </w:rPr>
        <w:t>Elaboró:</w:t>
      </w:r>
      <w:r>
        <w:rPr>
          <w:position w:val="-9"/>
          <w:sz w:val="16"/>
        </w:rPr>
        <w:tab/>
      </w:r>
      <w:r>
        <w:rPr>
          <w:sz w:val="16"/>
        </w:rPr>
        <w:t>Betty</w:t>
      </w:r>
      <w:r>
        <w:rPr>
          <w:spacing w:val="-7"/>
          <w:sz w:val="16"/>
        </w:rPr>
        <w:t xml:space="preserve"> </w:t>
      </w:r>
      <w:r>
        <w:rPr>
          <w:sz w:val="16"/>
        </w:rPr>
        <w:t>Diaz</w:t>
      </w:r>
      <w:r>
        <w:rPr>
          <w:spacing w:val="-7"/>
          <w:sz w:val="16"/>
        </w:rPr>
        <w:t xml:space="preserve"> </w:t>
      </w:r>
      <w:r>
        <w:rPr>
          <w:sz w:val="16"/>
        </w:rPr>
        <w:t>Fernández</w:t>
      </w:r>
    </w:p>
    <w:p w14:paraId="3189EFE0" w14:textId="77777777" w:rsidR="000F20E9" w:rsidRDefault="00000000">
      <w:pPr>
        <w:spacing w:line="151" w:lineRule="exact"/>
        <w:ind w:left="1383"/>
        <w:rPr>
          <w:sz w:val="16"/>
        </w:rPr>
      </w:pPr>
      <w:r>
        <w:rPr>
          <w:sz w:val="16"/>
        </w:rPr>
        <w:t>Contratista</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7"/>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w:t>
      </w:r>
    </w:p>
    <w:p w14:paraId="13C429FD" w14:textId="77777777" w:rsidR="000F20E9" w:rsidRDefault="00000000">
      <w:pPr>
        <w:tabs>
          <w:tab w:val="left" w:pos="1382"/>
        </w:tabs>
        <w:spacing w:before="11"/>
        <w:ind w:left="209"/>
        <w:rPr>
          <w:sz w:val="16"/>
        </w:rPr>
      </w:pPr>
      <w:r>
        <w:rPr>
          <w:position w:val="4"/>
          <w:sz w:val="16"/>
        </w:rPr>
        <w:t>Revisó:</w:t>
      </w:r>
      <w:r>
        <w:rPr>
          <w:position w:val="4"/>
          <w:sz w:val="16"/>
        </w:rPr>
        <w:tab/>
      </w:r>
      <w:r>
        <w:rPr>
          <w:sz w:val="16"/>
        </w:rPr>
        <w:t>Alejandro</w:t>
      </w:r>
      <w:r>
        <w:rPr>
          <w:spacing w:val="-11"/>
          <w:sz w:val="16"/>
        </w:rPr>
        <w:t xml:space="preserve"> </w:t>
      </w:r>
      <w:r>
        <w:rPr>
          <w:sz w:val="16"/>
        </w:rPr>
        <w:t>Sarmiento</w:t>
      </w:r>
      <w:r>
        <w:rPr>
          <w:spacing w:val="-10"/>
          <w:sz w:val="16"/>
        </w:rPr>
        <w:t xml:space="preserve"> </w:t>
      </w:r>
      <w:r>
        <w:rPr>
          <w:sz w:val="16"/>
        </w:rPr>
        <w:t>Cantillo</w:t>
      </w:r>
    </w:p>
    <w:p w14:paraId="678B7891" w14:textId="77777777" w:rsidR="000F20E9" w:rsidRDefault="00000000">
      <w:pPr>
        <w:ind w:left="1383"/>
        <w:rPr>
          <w:sz w:val="16"/>
        </w:rPr>
      </w:pPr>
      <w:r>
        <w:rPr>
          <w:sz w:val="16"/>
        </w:rPr>
        <w:t>Gestor</w:t>
      </w:r>
      <w:r>
        <w:rPr>
          <w:spacing w:val="-7"/>
          <w:sz w:val="16"/>
        </w:rPr>
        <w:t xml:space="preserve"> </w:t>
      </w:r>
      <w:r>
        <w:rPr>
          <w:sz w:val="16"/>
        </w:rPr>
        <w:t>T1-</w:t>
      </w:r>
      <w:r>
        <w:rPr>
          <w:spacing w:val="-6"/>
          <w:sz w:val="16"/>
        </w:rPr>
        <w:t xml:space="preserve"> </w:t>
      </w:r>
      <w:r>
        <w:rPr>
          <w:sz w:val="16"/>
        </w:rPr>
        <w:t>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6C9D5293" w14:textId="77777777" w:rsidR="000F20E9" w:rsidRDefault="00000000">
      <w:pPr>
        <w:tabs>
          <w:tab w:val="left" w:pos="1382"/>
        </w:tabs>
        <w:spacing w:before="57" w:line="160" w:lineRule="auto"/>
        <w:ind w:left="209"/>
        <w:rPr>
          <w:sz w:val="16"/>
        </w:rPr>
      </w:pPr>
      <w:r>
        <w:rPr>
          <w:position w:val="-9"/>
          <w:sz w:val="16"/>
        </w:rPr>
        <w:t>Aprobó:</w:t>
      </w:r>
      <w:r>
        <w:rPr>
          <w:position w:val="-9"/>
          <w:sz w:val="16"/>
        </w:rPr>
        <w:tab/>
      </w:r>
      <w:r>
        <w:rPr>
          <w:sz w:val="16"/>
        </w:rPr>
        <w:t>Carolina</w:t>
      </w:r>
      <w:r>
        <w:rPr>
          <w:spacing w:val="-10"/>
          <w:sz w:val="16"/>
        </w:rPr>
        <w:t xml:space="preserve"> </w:t>
      </w:r>
      <w:r>
        <w:rPr>
          <w:sz w:val="16"/>
        </w:rPr>
        <w:t>Quintero</w:t>
      </w:r>
      <w:r>
        <w:rPr>
          <w:spacing w:val="-9"/>
          <w:sz w:val="16"/>
        </w:rPr>
        <w:t xml:space="preserve"> </w:t>
      </w:r>
      <w:r>
        <w:rPr>
          <w:sz w:val="16"/>
        </w:rPr>
        <w:t>Gacharná</w:t>
      </w:r>
    </w:p>
    <w:p w14:paraId="6A75D3ED" w14:textId="77777777" w:rsidR="000F20E9" w:rsidRDefault="00000000">
      <w:pPr>
        <w:spacing w:line="151" w:lineRule="exact"/>
        <w:ind w:left="1383"/>
        <w:rPr>
          <w:sz w:val="16"/>
        </w:rPr>
      </w:pPr>
      <w:r>
        <w:rPr>
          <w:sz w:val="16"/>
        </w:rPr>
        <w:t>Subdirectora</w:t>
      </w:r>
      <w:r>
        <w:rPr>
          <w:spacing w:val="-4"/>
          <w:sz w:val="16"/>
        </w:rPr>
        <w:t xml:space="preserve"> </w:t>
      </w:r>
      <w:r>
        <w:rPr>
          <w:sz w:val="16"/>
        </w:rPr>
        <w:t>de</w:t>
      </w:r>
      <w:r>
        <w:rPr>
          <w:spacing w:val="-7"/>
          <w:sz w:val="16"/>
        </w:rPr>
        <w:t xml:space="preserve"> </w:t>
      </w:r>
      <w:r>
        <w:rPr>
          <w:sz w:val="16"/>
        </w:rPr>
        <w:t>Gestión</w:t>
      </w:r>
      <w:r>
        <w:rPr>
          <w:spacing w:val="-6"/>
          <w:sz w:val="16"/>
        </w:rPr>
        <w:t xml:space="preserve"> </w:t>
      </w:r>
      <w:r>
        <w:rPr>
          <w:sz w:val="16"/>
        </w:rPr>
        <w:t>Contractual</w:t>
      </w:r>
      <w:r>
        <w:rPr>
          <w:spacing w:val="-6"/>
          <w:sz w:val="16"/>
        </w:rPr>
        <w:t xml:space="preserve"> </w:t>
      </w:r>
      <w:r>
        <w:rPr>
          <w:sz w:val="16"/>
        </w:rPr>
        <w:t>ANCP</w:t>
      </w:r>
      <w:r>
        <w:rPr>
          <w:spacing w:val="2"/>
          <w:sz w:val="16"/>
        </w:rPr>
        <w:t xml:space="preserve"> </w:t>
      </w:r>
      <w:r>
        <w:rPr>
          <w:sz w:val="16"/>
        </w:rPr>
        <w:t>–</w:t>
      </w:r>
      <w:r>
        <w:rPr>
          <w:spacing w:val="-6"/>
          <w:sz w:val="16"/>
        </w:rPr>
        <w:t xml:space="preserve"> </w:t>
      </w:r>
      <w:r>
        <w:rPr>
          <w:sz w:val="16"/>
        </w:rPr>
        <w:t>CCE</w:t>
      </w:r>
    </w:p>
    <w:sectPr w:rsidR="000F20E9">
      <w:pgSz w:w="12240" w:h="15840"/>
      <w:pgMar w:top="1560" w:right="800" w:bottom="1900" w:left="160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5C6BD" w14:textId="77777777" w:rsidR="005E7BF2" w:rsidRDefault="005E7BF2">
      <w:r>
        <w:separator/>
      </w:r>
    </w:p>
  </w:endnote>
  <w:endnote w:type="continuationSeparator" w:id="0">
    <w:p w14:paraId="6091AC2A" w14:textId="77777777" w:rsidR="005E7BF2" w:rsidRDefault="005E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1A3A8" w14:textId="4EBAE64E" w:rsidR="000F20E9" w:rsidRDefault="00FE613C">
    <w:pPr>
      <w:pStyle w:val="Textoindependiente"/>
      <w:spacing w:line="14" w:lineRule="auto"/>
      <w:rPr>
        <w:sz w:val="20"/>
      </w:rPr>
    </w:pPr>
    <w:r>
      <w:rPr>
        <w:noProof/>
      </w:rPr>
      <mc:AlternateContent>
        <mc:Choice Requires="wps">
          <w:drawing>
            <wp:anchor distT="0" distB="0" distL="114300" distR="114300" simplePos="0" relativeHeight="487428096" behindDoc="1" locked="0" layoutInCell="1" allowOverlap="1" wp14:anchorId="5974BFD9" wp14:editId="67554EBF">
              <wp:simplePos x="0" y="0"/>
              <wp:positionH relativeFrom="page">
                <wp:posOffset>1062355</wp:posOffset>
              </wp:positionH>
              <wp:positionV relativeFrom="page">
                <wp:posOffset>8803005</wp:posOffset>
              </wp:positionV>
              <wp:extent cx="5647690" cy="1270"/>
              <wp:effectExtent l="0" t="0" r="0" b="0"/>
              <wp:wrapNone/>
              <wp:docPr id="1480627318" name="Forma libre: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C810E" id="Forma libre: forma 5" o:spid="_x0000_s1026" style="position:absolute;margin-left:83.65pt;margin-top:693.15pt;width:444.7pt;height:.1pt;z-index:-1588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" path="m,l,,8894,e" filled="f" strokeweight=".5pt">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487428608" behindDoc="1" locked="0" layoutInCell="1" allowOverlap="1" wp14:anchorId="6EF0C617" wp14:editId="13A2CE56">
              <wp:simplePos x="0" y="0"/>
              <wp:positionH relativeFrom="page">
                <wp:posOffset>1067435</wp:posOffset>
              </wp:positionH>
              <wp:positionV relativeFrom="page">
                <wp:posOffset>8806180</wp:posOffset>
              </wp:positionV>
              <wp:extent cx="2985135" cy="647700"/>
              <wp:effectExtent l="0" t="0" r="0" b="0"/>
              <wp:wrapNone/>
              <wp:docPr id="118375295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04AB4" w14:textId="77777777" w:rsidR="000F20E9"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6D4EBCCC" w14:textId="77777777" w:rsidR="000F20E9"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0C617" id="_x0000_t202" coordsize="21600,21600" o:spt="202" path="m,l,21600r21600,l21600,xe">
              <v:stroke joinstyle="miter"/>
              <v:path gradientshapeok="t" o:connecttype="rect"/>
            </v:shapetype>
            <v:shape id="Cuadro de texto 4" o:spid="_x0000_s1027" type="#_x0000_t202" style="position:absolute;margin-left:84.05pt;margin-top:693.4pt;width:235.05pt;height:51pt;z-index:-1588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" filled="f" stroked="f">
              <v:textbox inset="0,0,0,0">
                <w:txbxContent>
                  <w:p w14:paraId="52504AB4" w14:textId="77777777" w:rsidR="000F20E9"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6D4EBCCC" w14:textId="77777777" w:rsidR="000F20E9"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487429120" behindDoc="1" locked="0" layoutInCell="1" allowOverlap="1" wp14:anchorId="25EC4D87" wp14:editId="663D77EC">
              <wp:simplePos x="0" y="0"/>
              <wp:positionH relativeFrom="page">
                <wp:posOffset>6024880</wp:posOffset>
              </wp:positionH>
              <wp:positionV relativeFrom="page">
                <wp:posOffset>8831580</wp:posOffset>
              </wp:positionV>
              <wp:extent cx="476250" cy="149225"/>
              <wp:effectExtent l="0" t="0" r="0" b="0"/>
              <wp:wrapNone/>
              <wp:docPr id="168743108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A2E3B" w14:textId="77777777" w:rsidR="000F20E9"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C4D87" id="Cuadro de texto 3" o:spid="_x0000_s1028" type="#_x0000_t202" style="position:absolute;margin-left:474.4pt;margin-top:695.4pt;width:37.5pt;height:11.75pt;z-index:-1588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" filled="f" stroked="f">
              <v:textbox inset="0,0,0,0">
                <w:txbxContent>
                  <w:p w14:paraId="243A2E3B" w14:textId="77777777" w:rsidR="000F20E9"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29632" behindDoc="1" locked="0" layoutInCell="1" allowOverlap="1" wp14:anchorId="7567008B" wp14:editId="6FE42308">
              <wp:simplePos x="0" y="0"/>
              <wp:positionH relativeFrom="page">
                <wp:posOffset>1067435</wp:posOffset>
              </wp:positionH>
              <wp:positionV relativeFrom="page">
                <wp:posOffset>9442450</wp:posOffset>
              </wp:positionV>
              <wp:extent cx="2524760" cy="164465"/>
              <wp:effectExtent l="0" t="0" r="0" b="0"/>
              <wp:wrapNone/>
              <wp:docPr id="17179549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6E86" w14:textId="77777777" w:rsidR="000F20E9"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7008B" id="Cuadro de texto 2" o:spid="_x0000_s1029" type="#_x0000_t202" style="position:absolute;margin-left:84.05pt;margin-top:743.5pt;width:198.8pt;height:12.95pt;z-index:-1588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" filled="f" stroked="f">
              <v:textbox inset="0,0,0,0">
                <w:txbxContent>
                  <w:p w14:paraId="611C6E86" w14:textId="77777777" w:rsidR="000F20E9"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487430144" behindDoc="1" locked="0" layoutInCell="1" allowOverlap="1" wp14:anchorId="0B8CBFCC" wp14:editId="2C94231F">
              <wp:simplePos x="0" y="0"/>
              <wp:positionH relativeFrom="page">
                <wp:posOffset>3972560</wp:posOffset>
              </wp:positionH>
              <wp:positionV relativeFrom="page">
                <wp:posOffset>9465310</wp:posOffset>
              </wp:positionV>
              <wp:extent cx="2687955" cy="139065"/>
              <wp:effectExtent l="0" t="0" r="0" b="0"/>
              <wp:wrapNone/>
              <wp:docPr id="175608386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44021" w14:textId="77777777" w:rsidR="000F20E9"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CBFCC" id="Cuadro de texto 1" o:spid="_x0000_s1030" type="#_x0000_t202" style="position:absolute;margin-left:312.8pt;margin-top:745.3pt;width:211.65pt;height:10.95pt;z-index:-1588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" filled="f" stroked="f">
              <v:textbox inset="0,0,0,0">
                <w:txbxContent>
                  <w:p w14:paraId="2C744021" w14:textId="77777777" w:rsidR="000F20E9"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AE87E" w14:textId="77777777" w:rsidR="005E7BF2" w:rsidRDefault="005E7BF2">
      <w:r>
        <w:separator/>
      </w:r>
    </w:p>
  </w:footnote>
  <w:footnote w:type="continuationSeparator" w:id="0">
    <w:p w14:paraId="6C80B946" w14:textId="77777777" w:rsidR="005E7BF2" w:rsidRDefault="005E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1439A" w14:textId="77777777" w:rsidR="000F20E9" w:rsidRDefault="00000000">
    <w:pPr>
      <w:pStyle w:val="Textoindependiente"/>
      <w:spacing w:line="14" w:lineRule="auto"/>
      <w:rPr>
        <w:sz w:val="20"/>
      </w:rPr>
    </w:pPr>
    <w:r>
      <w:rPr>
        <w:noProof/>
      </w:rPr>
      <w:drawing>
        <wp:anchor distT="0" distB="0" distL="0" distR="0" simplePos="0" relativeHeight="487427584" behindDoc="1" locked="0" layoutInCell="1" allowOverlap="1" wp14:anchorId="0537E488" wp14:editId="4C46F6BE">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4833ED"/>
    <w:multiLevelType w:val="hybridMultilevel"/>
    <w:tmpl w:val="7FF8DFC6"/>
    <w:lvl w:ilvl="0" w:tplc="52225ABC">
      <w:start w:val="1"/>
      <w:numFmt w:val="upperRoman"/>
      <w:lvlText w:val="%1."/>
      <w:lvlJc w:val="left"/>
      <w:pPr>
        <w:ind w:left="1181" w:hanging="720"/>
        <w:jc w:val="left"/>
      </w:pPr>
      <w:rPr>
        <w:rFonts w:ascii="Verdana" w:eastAsia="Verdana" w:hAnsi="Verdana" w:cs="Verdana" w:hint="default"/>
        <w:b/>
        <w:bCs/>
        <w:spacing w:val="-1"/>
        <w:w w:val="99"/>
        <w:sz w:val="22"/>
        <w:szCs w:val="22"/>
        <w:lang w:val="es-ES" w:eastAsia="en-US" w:bidi="ar-SA"/>
      </w:rPr>
    </w:lvl>
    <w:lvl w:ilvl="1" w:tplc="5EFA269C">
      <w:start w:val="1"/>
      <w:numFmt w:val="lowerLetter"/>
      <w:lvlText w:val="%2)"/>
      <w:lvlJc w:val="left"/>
      <w:pPr>
        <w:ind w:left="101" w:hanging="271"/>
        <w:jc w:val="left"/>
      </w:pPr>
      <w:rPr>
        <w:rFonts w:ascii="Verdana" w:eastAsia="Verdana" w:hAnsi="Verdana" w:cs="Verdana" w:hint="default"/>
        <w:spacing w:val="-1"/>
        <w:w w:val="99"/>
        <w:sz w:val="16"/>
        <w:szCs w:val="16"/>
        <w:lang w:val="es-ES" w:eastAsia="en-US" w:bidi="ar-SA"/>
      </w:rPr>
    </w:lvl>
    <w:lvl w:ilvl="2" w:tplc="8B6E87DA">
      <w:numFmt w:val="bullet"/>
      <w:lvlText w:val="•"/>
      <w:lvlJc w:val="left"/>
      <w:pPr>
        <w:ind w:left="2142" w:hanging="271"/>
      </w:pPr>
      <w:rPr>
        <w:rFonts w:hint="default"/>
        <w:lang w:val="es-ES" w:eastAsia="en-US" w:bidi="ar-SA"/>
      </w:rPr>
    </w:lvl>
    <w:lvl w:ilvl="3" w:tplc="50D6B934">
      <w:numFmt w:val="bullet"/>
      <w:lvlText w:val="•"/>
      <w:lvlJc w:val="left"/>
      <w:pPr>
        <w:ind w:left="3104" w:hanging="271"/>
      </w:pPr>
      <w:rPr>
        <w:rFonts w:hint="default"/>
        <w:lang w:val="es-ES" w:eastAsia="en-US" w:bidi="ar-SA"/>
      </w:rPr>
    </w:lvl>
    <w:lvl w:ilvl="4" w:tplc="931E6224">
      <w:numFmt w:val="bullet"/>
      <w:lvlText w:val="•"/>
      <w:lvlJc w:val="left"/>
      <w:pPr>
        <w:ind w:left="4066" w:hanging="271"/>
      </w:pPr>
      <w:rPr>
        <w:rFonts w:hint="default"/>
        <w:lang w:val="es-ES" w:eastAsia="en-US" w:bidi="ar-SA"/>
      </w:rPr>
    </w:lvl>
    <w:lvl w:ilvl="5" w:tplc="5F0CE05E">
      <w:numFmt w:val="bullet"/>
      <w:lvlText w:val="•"/>
      <w:lvlJc w:val="left"/>
      <w:pPr>
        <w:ind w:left="5028" w:hanging="271"/>
      </w:pPr>
      <w:rPr>
        <w:rFonts w:hint="default"/>
        <w:lang w:val="es-ES" w:eastAsia="en-US" w:bidi="ar-SA"/>
      </w:rPr>
    </w:lvl>
    <w:lvl w:ilvl="6" w:tplc="FF6686B6">
      <w:numFmt w:val="bullet"/>
      <w:lvlText w:val="•"/>
      <w:lvlJc w:val="left"/>
      <w:pPr>
        <w:ind w:left="5991" w:hanging="271"/>
      </w:pPr>
      <w:rPr>
        <w:rFonts w:hint="default"/>
        <w:lang w:val="es-ES" w:eastAsia="en-US" w:bidi="ar-SA"/>
      </w:rPr>
    </w:lvl>
    <w:lvl w:ilvl="7" w:tplc="9A0AE604">
      <w:numFmt w:val="bullet"/>
      <w:lvlText w:val="•"/>
      <w:lvlJc w:val="left"/>
      <w:pPr>
        <w:ind w:left="6953" w:hanging="271"/>
      </w:pPr>
      <w:rPr>
        <w:rFonts w:hint="default"/>
        <w:lang w:val="es-ES" w:eastAsia="en-US" w:bidi="ar-SA"/>
      </w:rPr>
    </w:lvl>
    <w:lvl w:ilvl="8" w:tplc="D3C011A6">
      <w:numFmt w:val="bullet"/>
      <w:lvlText w:val="•"/>
      <w:lvlJc w:val="left"/>
      <w:pPr>
        <w:ind w:left="7915" w:hanging="271"/>
      </w:pPr>
      <w:rPr>
        <w:rFonts w:hint="default"/>
        <w:lang w:val="es-ES" w:eastAsia="en-US" w:bidi="ar-SA"/>
      </w:rPr>
    </w:lvl>
  </w:abstractNum>
  <w:abstractNum w:abstractNumId="1" w15:restartNumberingAfterBreak="0">
    <w:nsid w:val="69663080"/>
    <w:multiLevelType w:val="hybridMultilevel"/>
    <w:tmpl w:val="B2EC787A"/>
    <w:lvl w:ilvl="0" w:tplc="3DC62A3C">
      <w:numFmt w:val="bullet"/>
      <w:lvlText w:val=""/>
      <w:lvlJc w:val="left"/>
      <w:pPr>
        <w:ind w:left="818" w:hanging="360"/>
      </w:pPr>
      <w:rPr>
        <w:rFonts w:ascii="Symbol" w:eastAsia="Symbol" w:hAnsi="Symbol" w:cs="Symbol" w:hint="default"/>
        <w:w w:val="99"/>
        <w:sz w:val="22"/>
        <w:szCs w:val="22"/>
        <w:lang w:val="es-ES" w:eastAsia="en-US" w:bidi="ar-SA"/>
      </w:rPr>
    </w:lvl>
    <w:lvl w:ilvl="1" w:tplc="AB6613D6">
      <w:numFmt w:val="bullet"/>
      <w:lvlText w:val="•"/>
      <w:lvlJc w:val="left"/>
      <w:pPr>
        <w:ind w:left="1619" w:hanging="360"/>
      </w:pPr>
      <w:rPr>
        <w:rFonts w:hint="default"/>
        <w:lang w:val="es-ES" w:eastAsia="en-US" w:bidi="ar-SA"/>
      </w:rPr>
    </w:lvl>
    <w:lvl w:ilvl="2" w:tplc="666E1BBC">
      <w:numFmt w:val="bullet"/>
      <w:lvlText w:val="•"/>
      <w:lvlJc w:val="left"/>
      <w:pPr>
        <w:ind w:left="2419" w:hanging="360"/>
      </w:pPr>
      <w:rPr>
        <w:rFonts w:hint="default"/>
        <w:lang w:val="es-ES" w:eastAsia="en-US" w:bidi="ar-SA"/>
      </w:rPr>
    </w:lvl>
    <w:lvl w:ilvl="3" w:tplc="4232E094">
      <w:numFmt w:val="bullet"/>
      <w:lvlText w:val="•"/>
      <w:lvlJc w:val="left"/>
      <w:pPr>
        <w:ind w:left="3218" w:hanging="360"/>
      </w:pPr>
      <w:rPr>
        <w:rFonts w:hint="default"/>
        <w:lang w:val="es-ES" w:eastAsia="en-US" w:bidi="ar-SA"/>
      </w:rPr>
    </w:lvl>
    <w:lvl w:ilvl="4" w:tplc="345630F8">
      <w:numFmt w:val="bullet"/>
      <w:lvlText w:val="•"/>
      <w:lvlJc w:val="left"/>
      <w:pPr>
        <w:ind w:left="4018" w:hanging="360"/>
      </w:pPr>
      <w:rPr>
        <w:rFonts w:hint="default"/>
        <w:lang w:val="es-ES" w:eastAsia="en-US" w:bidi="ar-SA"/>
      </w:rPr>
    </w:lvl>
    <w:lvl w:ilvl="5" w:tplc="01F20652">
      <w:numFmt w:val="bullet"/>
      <w:lvlText w:val="•"/>
      <w:lvlJc w:val="left"/>
      <w:pPr>
        <w:ind w:left="4817" w:hanging="360"/>
      </w:pPr>
      <w:rPr>
        <w:rFonts w:hint="default"/>
        <w:lang w:val="es-ES" w:eastAsia="en-US" w:bidi="ar-SA"/>
      </w:rPr>
    </w:lvl>
    <w:lvl w:ilvl="6" w:tplc="D6F86DC2">
      <w:numFmt w:val="bullet"/>
      <w:lvlText w:val="•"/>
      <w:lvlJc w:val="left"/>
      <w:pPr>
        <w:ind w:left="5617" w:hanging="360"/>
      </w:pPr>
      <w:rPr>
        <w:rFonts w:hint="default"/>
        <w:lang w:val="es-ES" w:eastAsia="en-US" w:bidi="ar-SA"/>
      </w:rPr>
    </w:lvl>
    <w:lvl w:ilvl="7" w:tplc="04D6E2AA">
      <w:numFmt w:val="bullet"/>
      <w:lvlText w:val="•"/>
      <w:lvlJc w:val="left"/>
      <w:pPr>
        <w:ind w:left="6416" w:hanging="360"/>
      </w:pPr>
      <w:rPr>
        <w:rFonts w:hint="default"/>
        <w:lang w:val="es-ES" w:eastAsia="en-US" w:bidi="ar-SA"/>
      </w:rPr>
    </w:lvl>
    <w:lvl w:ilvl="8" w:tplc="55AE805E">
      <w:numFmt w:val="bullet"/>
      <w:lvlText w:val="•"/>
      <w:lvlJc w:val="left"/>
      <w:pPr>
        <w:ind w:left="7216" w:hanging="360"/>
      </w:pPr>
      <w:rPr>
        <w:rFonts w:hint="default"/>
        <w:lang w:val="es-ES" w:eastAsia="en-US" w:bidi="ar-SA"/>
      </w:rPr>
    </w:lvl>
  </w:abstractNum>
  <w:num w:numId="1" w16cid:durableId="974679975">
    <w:abstractNumId w:val="1"/>
  </w:num>
  <w:num w:numId="2" w16cid:durableId="2038701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E9"/>
    <w:rsid w:val="000F20E9"/>
    <w:rsid w:val="005E7BF2"/>
    <w:rsid w:val="00C903A1"/>
    <w:rsid w:val="00FE61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9DF9F"/>
  <w15:docId w15:val="{36D7D0EA-85E4-4F26-B5B1-D6E00C32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1181"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81"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alejandro.sarmiento%40colombiacompra.gov.co%7C096eca3fdcca424ff1c708dcf932f947%7C7b09041e245149d08cb179d5e3d8c1be%7C0%7C0%7C638659244558737167%7CUnknown%7CTWFpbGZsb3d8eyJWIjoiMC4wLjAwMDAiLCJQIjoiV2luMzIiLCJBTiI6Ik1haWwiLCJXVCI6Mn0%3D%7C0%7C%7C%7C&amp;sdata=TTfDBDO%2BUvJSavTP8Irn%2BH5wSZF6L5gb289bWj%2F4kOU%3D&amp;reserved=0" TargetMode="External"/><Relationship Id="rId18" Type="http://schemas.openxmlformats.org/officeDocument/2006/relationships/hyperlink" Target="https://nam02.safelinks.protection.outlook.com/?url=https%3A%2F%2Fwww.sucop.gov.co%2Fentidades%2Fcolombiacompra%2FNormativa%3FIDNorma%3D18320&amp;data=05%7C02%7Calejandro.sarmiento%40colombiacompra.gov.co%7C096eca3fdcca424ff1c708dcf932f947%7C7b09041e245149d08cb179d5e3d8c1be%7C0%7C0%7C638659244558801027%7CUnknown%7CTWFpbGZsb3d8eyJWIjoiMC4wLjAwMDAiLCJQIjoiV2luMzIiLCJBTiI6Ik1haWwiLCJXVCI6Mn0%3D%7C0%7C%7C%7C&amp;sdata=SbKuj0s%2FEfLJuTG2C7AYVmH7eTUkIPEeuGsejbghhvA%3D&amp;reserved=0"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alejandro.sarmiento%40colombiacompra.gov.co%7C096eca3fdcca424ff1c708dcf932f947%7C7b09041e245149d08cb179d5e3d8c1be%7C0%7C0%7C638659244558774617%7CUnknown%7CTWFpbGZsb3d8eyJWIjoiMC4wLjAwMDAiLCJQIjoiV2luMzIiLCJBTiI6Ik1haWwiLCJXVCI6Mn0%3D%7C0%7C%7C%7C&amp;sdata=3z64N45xf1752M6ekZjCykQkjB52s6%2BhfMsGfk1DTTk%3D&amp;reserved=0" TargetMode="Externa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content%2Fborrador-de-documentos-tipo-de-interventoria-de-obra-publica-de-infraestructura-de&amp;data=05%7C02%7Calejandro.sarmiento%40colombiacompra.gov.co%7C096eca3fdcca424ff1c708dcf932f947%7C7b09041e245149d08cb179d5e3d8c1be%7C0%7C0%7C638659244558774617%7CUnknown%7CTWFpbGZsb3d8eyJWIjoiMC4wLjAwMDAiLCJQIjoiV2luMzIiLCJBTiI6Ik1haWwiLCJXVCI6Mn0%3D%7C0%7C%7C%7C&amp;sdata=3z64N45xf1752M6ekZjCykQkjB52s6%2BhfMsGfk1DTTk%3D&amp;reserved=0" TargetMode="External"/><Relationship Id="rId20" Type="http://schemas.openxmlformats.org/officeDocument/2006/relationships/hyperlink" Target="https://nam02.safelinks.protection.outlook.com/?url=https%3A%2F%2Fwww.colombiacompra.gov.co%2Fsala-de-prensa%2Fboletin-digital&amp;data=05%7C02%7Calejandro.sarmiento%40colombiacompra.gov.co%7C096eca3fdcca424ff1c708dcf932f947%7C7b09041e245149d08cb179d5e3d8c1be%7C0%7C0%7C638659244558824646%7CUnknown%7CTWFpbGZsb3d8eyJWIjoiMC4wLjAwMDAiLCJQIjoiV2luMzIiLCJBTiI6Ik1haWwiLCJXVCI6Mn0%3D%7C0%7C%7C%7C&amp;sdata=wljREfVw4zISdBPHSBRslpNs6oNA2nSWbhZEsUmEhfg%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circulares/doc-20240823-wa0021.pdf" TargetMode="Externa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content%2Fborrador-de-documentos-tipo-de-consultoria-de-obra-publica-de-infraestructura-de-transporte&amp;data=05%7C02%7Calejandro.sarmiento%40colombiacompra.gov.co%7C096eca3fdcca424ff1c708dcf932f947%7C7b09041e245149d08cb179d5e3d8c1be%7C0%7C0%7C638659244558737167%7CUnknown%7CTWFpbGZsb3d8eyJWIjoiMC4wLjAwMDAiLCJQIjoiV2luMzIiLCJBTiI6Ik1haWwiLCJXVCI6Mn0%3D%7C0%7C%7C%7C&amp;sdata=TTfDBDO%2BUvJSavTP8Irn%2BH5wSZF6L5gb289bWj%2F4kOU%3D&amp;reserved=0" TargetMode="External"/><Relationship Id="rId23" Type="http://schemas.openxmlformats.org/officeDocument/2006/relationships/theme" Target="theme/theme1.xml"/><Relationship Id="rId10" Type="http://schemas.openxmlformats.org/officeDocument/2006/relationships/hyperlink" Target="http://www.secretariasenado.gov.co/senado/basedoc/ley_0080_1993.html" TargetMode="External"/><Relationship Id="rId19" Type="http://schemas.openxmlformats.org/officeDocument/2006/relationships/hyperlink" Target="https://nam02.safelinks.protection.outlook.com/?url=https%3A%2F%2Fwww.sucop.gov.co%2Fentidades%2Fcolombiacompra%2FNormativa%3FIDNorma%3D18320&amp;data=05%7C02%7Calejandro.sarmiento%40colombiacompra.gov.co%7C096eca3fdcca424ff1c708dcf932f947%7C7b09041e245149d08cb179d5e3d8c1be%7C0%7C0%7C638659244558801027%7CUnknown%7CTWFpbGZsb3d8eyJWIjoiMC4wLjAwMDAiLCJQIjoiV2luMzIiLCJBTiI6Ik1haWwiLCJXVCI6Mn0%3D%7C0%7C%7C%7C&amp;sdata=SbKuj0s%2FEfLJuTG2C7AYVmH7eTUkIPEeuGsejbghhvA%3D&amp;reserved=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nam02.safelinks.protection.outlook.com/?url=https%3A%2F%2Fwww.colombiacompra.gov.co%2Fcontent%2Fborrador-de-documentos-tipo-de-consultoria-de-obra-publica-de-infraestructura-de-transporte&amp;data=05%7C02%7Calejandro.sarmiento%40colombiacompra.gov.co%7C096eca3fdcca424ff1c708dcf932f947%7C7b09041e245149d08cb179d5e3d8c1be%7C0%7C0%7C638659244558737167%7CUnknown%7CTWFpbGZsb3d8eyJWIjoiMC4wLjAwMDAiLCJQIjoiV2luMzIiLCJBTiI6Ik1haWwiLCJXVCI6Mn0%3D%7C0%7C%7C%7C&amp;sdata=TTfDBDO%2BUvJSavTP8Irn%2BH5wSZF6L5gb289bWj%2F4kOU%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5813</Words>
  <Characters>31977</Characters>
  <Application>Microsoft Office Word</Application>
  <DocSecurity>0</DocSecurity>
  <Lines>266</Lines>
  <Paragraphs>75</Paragraphs>
  <ScaleCrop>false</ScaleCrop>
  <Company/>
  <LinksUpToDate>false</LinksUpToDate>
  <CharactersWithSpaces>37715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helena Diaz</cp:lastModifiedBy>
  <cp:revision>2</cp:revision>
  <dcterms:created xsi:type="dcterms:W3CDTF">2024-11-22T06:13:00Z</dcterms:created>
  <dcterms:modified xsi:type="dcterms:W3CDTF">2024-11-22T06:13:00Z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Creator">
    <vt:lpwstr>e-iceblue</vt:lpwstr>
  </property>
  <property fmtid="{D5CDD505-2E9C-101B-9397-08002B2CF9AE}" pid="4" name="LastSaved">
    <vt:filetime>2024-11-22T00:00:00Z</vt:filetime>
  </property>
</Properties>
</file>