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7EDC8" w14:textId="2F3A3BBA" w:rsidR="00FF2FC8" w:rsidRDefault="00FF2FC8" w:rsidP="00FF2FC8">
      <w:pPr>
        <w:rPr>
          <w:b/>
          <w:bCs/>
          <w:lang w:val="es-CO"/>
        </w:rPr>
      </w:pPr>
      <w:r w:rsidRPr="00FF2FC8">
        <w:rPr>
          <w:b/>
          <w:bCs/>
          <w:lang w:val="es-CO"/>
        </w:rPr>
        <w:t>EXPERIENCIA – Noción – Concepto</w:t>
      </w:r>
    </w:p>
    <w:p w14:paraId="24F8462B" w14:textId="77777777" w:rsidR="00FF2FC8" w:rsidRPr="00FF2FC8" w:rsidRDefault="00FF2FC8" w:rsidP="00FF2FC8">
      <w:pPr>
        <w:rPr>
          <w:lang w:val="es-CO"/>
        </w:rPr>
      </w:pPr>
    </w:p>
    <w:p w14:paraId="1109E9B3" w14:textId="77777777" w:rsidR="00FF2FC8" w:rsidRPr="00FF2FC8" w:rsidRDefault="00FF2FC8" w:rsidP="00FF2FC8">
      <w:pPr>
        <w:jc w:val="both"/>
        <w:rPr>
          <w:lang w:val="es-CO"/>
        </w:rPr>
      </w:pPr>
      <w:r w:rsidRPr="00FF2FC8">
        <w:rPr>
          <w:lang w:val="es-CO"/>
        </w:rPr>
        <w:t>La Ley 1150 de 2007, en el artículo 5, dispone que la capacidad jurídica y las condiciones de experiencia, así como la capacidad financiera y de organización de los proponentes, serán objeto de verificación por parte de las entidades como requisitos habilitantes para participar en los procesos de selección y no otorgarán puntaje.</w:t>
      </w:r>
    </w:p>
    <w:p w14:paraId="44573BEA" w14:textId="77777777" w:rsidR="00FF2FC8" w:rsidRPr="00FF2FC8" w:rsidRDefault="00FF2FC8" w:rsidP="00FF2FC8">
      <w:pPr>
        <w:jc w:val="both"/>
        <w:rPr>
          <w:lang w:val="es-CO"/>
        </w:rPr>
      </w:pPr>
      <w:r w:rsidRPr="00FF2FC8">
        <w:rPr>
          <w:lang w:val="es-CO"/>
        </w:rPr>
        <w:t>Para ello, el artículo 6 de la Ley 1150 de 2007 señala que todas las personas naturales o jurídicas, nacionales o extranjeras, domiciliadas o con sucursal en Colombia, que aspiren celebrar contratos con las entidades estatales deberán estar inscritas en el Registro Único de Proponentes. En dicho registro constará la información relacionada con la experiencia, la capacidad jurídica, financiera y de organización del proponente y su clasificación. En este registro constan los requisitos habilitantes que se evalúan exclusivamente con este documento, que es plena prueba, sin que la entidad o el proponente puedan, en principio, solicitar o aportar otra documentación.</w:t>
      </w:r>
    </w:p>
    <w:p w14:paraId="61A24936" w14:textId="77777777" w:rsidR="00FF2FC8" w:rsidRPr="00FF2FC8" w:rsidRDefault="00FF2FC8" w:rsidP="00FF2FC8">
      <w:pPr>
        <w:rPr>
          <w:lang w:val="es-CO"/>
        </w:rPr>
      </w:pPr>
      <w:r w:rsidRPr="00FF2FC8">
        <w:rPr>
          <w:lang w:val="es-CO"/>
        </w:rPr>
        <w:t>[…]</w:t>
      </w:r>
    </w:p>
    <w:p w14:paraId="29DF8837" w14:textId="77777777" w:rsidR="00FF2FC8" w:rsidRPr="00FF2FC8" w:rsidRDefault="00FF2FC8" w:rsidP="00FF2FC8">
      <w:pPr>
        <w:jc w:val="both"/>
        <w:rPr>
          <w:lang w:val="es-CO"/>
        </w:rPr>
      </w:pPr>
      <w:r w:rsidRPr="00FF2FC8">
        <w:rPr>
          <w:lang w:val="es-CO"/>
        </w:rPr>
        <w:t>La experiencia debe inscribirse, renovarse o actualizarse en el RUP con copia de los contratos o con certificados de los contratos celebrados por el proponente con diferentes contratantes. Estos terceros expiden dichas certificaciones cuando el contrato fue ejecutado y recibieron los bienes, obras o servicios de parte del proponente. De esta manera, con el RUP se verifica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w:t>
      </w:r>
    </w:p>
    <w:p w14:paraId="185992B3" w14:textId="7F797986" w:rsidR="00FF2FC8" w:rsidRDefault="00FF2FC8"/>
    <w:p w14:paraId="1C6E4CC4" w14:textId="77777777" w:rsidR="00FF2FC8" w:rsidRDefault="00FF2FC8">
      <w:pPr>
        <w:pStyle w:val="Textoindependiente"/>
        <w:spacing w:before="105"/>
        <w:ind w:left="261"/>
      </w:pPr>
    </w:p>
    <w:p w14:paraId="2F82FBD9" w14:textId="77777777" w:rsidR="00FF2FC8" w:rsidRDefault="00FF2FC8">
      <w:pPr>
        <w:pStyle w:val="Textoindependiente"/>
        <w:spacing w:before="105"/>
        <w:ind w:left="261"/>
      </w:pPr>
    </w:p>
    <w:p w14:paraId="3F1F5708" w14:textId="77777777" w:rsidR="00690382" w:rsidRPr="00690382" w:rsidRDefault="00690382" w:rsidP="00690382">
      <w:pPr>
        <w:pStyle w:val="Textoindependiente"/>
        <w:spacing w:before="105"/>
        <w:rPr>
          <w:lang w:val="es-CO"/>
        </w:rPr>
      </w:pPr>
      <w:r w:rsidRPr="00690382">
        <w:rPr>
          <w:b/>
          <w:bCs/>
          <w:lang w:val="es-CO"/>
        </w:rPr>
        <w:t>EXPERIENCIA ‒ Conservación ‒ Renovación RUP ‒ Cesación efectos RUP</w:t>
      </w:r>
    </w:p>
    <w:p w14:paraId="305A9F34" w14:textId="77777777" w:rsidR="00690382" w:rsidRPr="00690382" w:rsidRDefault="00690382" w:rsidP="00690382">
      <w:pPr>
        <w:pStyle w:val="Textoindependiente"/>
        <w:spacing w:before="105"/>
        <w:jc w:val="both"/>
        <w:rPr>
          <w:lang w:val="es-CO"/>
        </w:rPr>
      </w:pPr>
      <w:r w:rsidRPr="00690382">
        <w:rPr>
          <w:lang w:val="es-CO"/>
        </w:rPr>
        <w:t>Para esta Agencia, si la persona jurídica con menos de tres (3) años de constituida registra la experiencia de sus socios, accionistas o constituyentes en el RUP, y este es renovado, puede continuar utilizando la experiencia inscrita mientras no cesen los efectos del RUP. Por el contrario, si no se renueva y la persona jurídica supera los tres (3) años de constituida, la experiencia que registró de sus socios, accionistas o constituyentes no puede ser inscrita nuevamente, puesto que el RUP ha cesado sus efectos y la cámara de comercio tiene que hacer nuevamente la verificación documental de la información presentada al momento de inscribirse en el registro. […]</w:t>
      </w:r>
    </w:p>
    <w:p w14:paraId="1F9A6ACE" w14:textId="77777777" w:rsidR="00690382" w:rsidRPr="00690382" w:rsidRDefault="00690382" w:rsidP="00690382">
      <w:pPr>
        <w:pStyle w:val="Textoindependiente"/>
        <w:spacing w:before="105"/>
        <w:ind w:left="261"/>
        <w:jc w:val="both"/>
        <w:rPr>
          <w:lang w:val="es-CO"/>
        </w:rPr>
      </w:pPr>
      <w:r w:rsidRPr="00690382">
        <w:rPr>
          <w:b/>
          <w:bCs/>
          <w:lang w:val="es-CO"/>
        </w:rPr>
        <w:t> </w:t>
      </w:r>
    </w:p>
    <w:p w14:paraId="782CC5A9" w14:textId="77777777" w:rsidR="00FF2FC8" w:rsidRDefault="00FF2FC8">
      <w:pPr>
        <w:pStyle w:val="Textoindependiente"/>
        <w:spacing w:before="105"/>
        <w:ind w:left="261"/>
      </w:pPr>
    </w:p>
    <w:p w14:paraId="09AF2DB7" w14:textId="77777777" w:rsidR="00FF2FC8" w:rsidRDefault="00FF2FC8">
      <w:pPr>
        <w:pStyle w:val="Textoindependiente"/>
        <w:spacing w:before="105"/>
        <w:ind w:left="261"/>
      </w:pPr>
    </w:p>
    <w:p w14:paraId="6F9DBB1D" w14:textId="77777777" w:rsidR="00FF2FC8" w:rsidRDefault="00FF2FC8">
      <w:pPr>
        <w:pStyle w:val="Textoindependiente"/>
        <w:spacing w:before="105"/>
        <w:ind w:left="261"/>
      </w:pPr>
    </w:p>
    <w:p w14:paraId="1ACC791B" w14:textId="77777777" w:rsidR="00FF2FC8" w:rsidRDefault="00FF2FC8">
      <w:pPr>
        <w:pStyle w:val="Textoindependiente"/>
        <w:spacing w:before="105"/>
        <w:ind w:left="261"/>
      </w:pPr>
    </w:p>
    <w:p w14:paraId="0158FCA5" w14:textId="77777777" w:rsidR="00FF2FC8" w:rsidRDefault="00FF2FC8" w:rsidP="00690382">
      <w:pPr>
        <w:pStyle w:val="Textoindependiente"/>
        <w:spacing w:before="105"/>
      </w:pPr>
    </w:p>
    <w:p w14:paraId="496E9F52" w14:textId="77777777" w:rsidR="00FF2FC8" w:rsidRDefault="00FF2FC8">
      <w:pPr>
        <w:pStyle w:val="Textoindependiente"/>
        <w:spacing w:before="105"/>
        <w:ind w:left="261"/>
      </w:pPr>
    </w:p>
    <w:p w14:paraId="0ECF93C0" w14:textId="4DE0F046" w:rsidR="007222E2" w:rsidRDefault="00000000">
      <w:pPr>
        <w:pStyle w:val="Textoindependiente"/>
        <w:spacing w:before="105"/>
        <w:ind w:left="261"/>
      </w:pPr>
      <w:r>
        <w:rPr>
          <w:noProof/>
        </w:rPr>
        <w:drawing>
          <wp:anchor distT="0" distB="0" distL="0" distR="0" simplePos="0" relativeHeight="15728640" behindDoc="0" locked="0" layoutInCell="1" allowOverlap="1" wp14:anchorId="0E892C38" wp14:editId="3F7212D9">
            <wp:simplePos x="0" y="0"/>
            <wp:positionH relativeFrom="page">
              <wp:posOffset>3960135</wp:posOffset>
            </wp:positionH>
            <wp:positionV relativeFrom="paragraph">
              <wp:posOffset>66927</wp:posOffset>
            </wp:positionV>
            <wp:extent cx="3239999" cy="899999"/>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7" cstate="print"/>
                    <a:stretch>
                      <a:fillRect/>
                    </a:stretch>
                  </pic:blipFill>
                  <pic:spPr>
                    <a:xfrm>
                      <a:off x="0" y="0"/>
                      <a:ext cx="3239999" cy="899999"/>
                    </a:xfrm>
                    <a:prstGeom prst="rect">
                      <a:avLst/>
                    </a:prstGeom>
                  </pic:spPr>
                </pic:pic>
              </a:graphicData>
            </a:graphic>
          </wp:anchor>
        </w:drawing>
      </w:r>
      <w:r>
        <w:t>Bogotá</w:t>
      </w:r>
      <w:r>
        <w:rPr>
          <w:spacing w:val="-13"/>
        </w:rPr>
        <w:t xml:space="preserve"> </w:t>
      </w:r>
      <w:r>
        <w:t>D.C.,</w:t>
      </w:r>
      <w:r>
        <w:rPr>
          <w:spacing w:val="-9"/>
        </w:rPr>
        <w:t xml:space="preserve"> </w:t>
      </w:r>
      <w:r>
        <w:t>06</w:t>
      </w:r>
      <w:r>
        <w:rPr>
          <w:spacing w:val="-12"/>
        </w:rPr>
        <w:t xml:space="preserve"> </w:t>
      </w:r>
      <w:r>
        <w:t>Noviembre</w:t>
      </w:r>
      <w:r>
        <w:rPr>
          <w:spacing w:val="-9"/>
        </w:rPr>
        <w:t xml:space="preserve"> </w:t>
      </w:r>
      <w:r>
        <w:rPr>
          <w:spacing w:val="-4"/>
        </w:rPr>
        <w:t>2024</w:t>
      </w:r>
    </w:p>
    <w:p w14:paraId="4C63D775" w14:textId="77777777" w:rsidR="007222E2" w:rsidRDefault="007222E2">
      <w:pPr>
        <w:pStyle w:val="Textoindependiente"/>
        <w:spacing w:before="42"/>
      </w:pPr>
    </w:p>
    <w:p w14:paraId="2D4D91E0" w14:textId="77777777" w:rsidR="007222E2" w:rsidRDefault="00000000">
      <w:pPr>
        <w:pStyle w:val="Textoindependiente"/>
        <w:ind w:left="260"/>
      </w:pPr>
      <w:r>
        <w:rPr>
          <w:spacing w:val="-2"/>
        </w:rPr>
        <w:t>Señora</w:t>
      </w:r>
    </w:p>
    <w:p w14:paraId="13E20735" w14:textId="77777777" w:rsidR="007222E2" w:rsidRDefault="00000000">
      <w:pPr>
        <w:ind w:left="260" w:right="5842"/>
      </w:pPr>
      <w:r>
        <w:rPr>
          <w:b/>
        </w:rPr>
        <w:t>Clara</w:t>
      </w:r>
      <w:r>
        <w:rPr>
          <w:b/>
          <w:spacing w:val="-16"/>
        </w:rPr>
        <w:t xml:space="preserve"> </w:t>
      </w:r>
      <w:r>
        <w:rPr>
          <w:b/>
        </w:rPr>
        <w:t>Alicia</w:t>
      </w:r>
      <w:r>
        <w:rPr>
          <w:b/>
          <w:spacing w:val="-16"/>
        </w:rPr>
        <w:t xml:space="preserve"> </w:t>
      </w:r>
      <w:r>
        <w:rPr>
          <w:b/>
        </w:rPr>
        <w:t>Rodríguez</w:t>
      </w:r>
      <w:r>
        <w:rPr>
          <w:b/>
          <w:spacing w:val="-16"/>
        </w:rPr>
        <w:t xml:space="preserve"> </w:t>
      </w:r>
      <w:r>
        <w:rPr>
          <w:b/>
        </w:rPr>
        <w:t xml:space="preserve">Guerrero </w:t>
      </w:r>
      <w:hyperlink r:id="rId8">
        <w:r>
          <w:rPr>
            <w:spacing w:val="-2"/>
          </w:rPr>
          <w:t>arqclararodriguez@gmail.com</w:t>
        </w:r>
      </w:hyperlink>
      <w:r>
        <w:rPr>
          <w:spacing w:val="-2"/>
        </w:rPr>
        <w:t xml:space="preserve"> Ciudad</w:t>
      </w:r>
    </w:p>
    <w:p w14:paraId="613B4502" w14:textId="77777777" w:rsidR="007222E2" w:rsidRDefault="007222E2">
      <w:pPr>
        <w:pStyle w:val="Textoindependiente"/>
      </w:pPr>
    </w:p>
    <w:p w14:paraId="39D345E1" w14:textId="77777777" w:rsidR="007222E2" w:rsidRDefault="00000000">
      <w:pPr>
        <w:pStyle w:val="Ttulo1"/>
        <w:ind w:left="2950" w:firstLine="0"/>
      </w:pPr>
      <w:r>
        <w:t>Concepto</w:t>
      </w:r>
      <w:r>
        <w:rPr>
          <w:spacing w:val="-13"/>
        </w:rPr>
        <w:t xml:space="preserve"> </w:t>
      </w:r>
      <w:r>
        <w:t>C-702</w:t>
      </w:r>
      <w:r>
        <w:rPr>
          <w:spacing w:val="-12"/>
        </w:rPr>
        <w:t xml:space="preserve"> </w:t>
      </w:r>
      <w:r>
        <w:t>de</w:t>
      </w:r>
      <w:r>
        <w:rPr>
          <w:spacing w:val="-12"/>
        </w:rPr>
        <w:t xml:space="preserve"> </w:t>
      </w:r>
      <w:r>
        <w:rPr>
          <w:spacing w:val="-4"/>
        </w:rPr>
        <w:t>2024</w:t>
      </w:r>
    </w:p>
    <w:p w14:paraId="792C8EA5" w14:textId="77777777" w:rsidR="007222E2" w:rsidRDefault="007222E2">
      <w:pPr>
        <w:pStyle w:val="Textoindependiente"/>
        <w:rPr>
          <w:b/>
        </w:rPr>
      </w:pPr>
    </w:p>
    <w:p w14:paraId="3D693BD7" w14:textId="77777777" w:rsidR="007222E2" w:rsidRDefault="007222E2">
      <w:pPr>
        <w:pStyle w:val="Textoindependiente"/>
        <w:spacing w:before="82"/>
        <w:rPr>
          <w:b/>
        </w:rPr>
      </w:pPr>
    </w:p>
    <w:p w14:paraId="0929702A" w14:textId="77777777" w:rsidR="007222E2" w:rsidRDefault="00000000">
      <w:pPr>
        <w:pStyle w:val="Textoindependiente"/>
        <w:tabs>
          <w:tab w:val="left" w:pos="2949"/>
        </w:tabs>
        <w:spacing w:line="276" w:lineRule="auto"/>
        <w:ind w:left="2950" w:right="1028" w:hanging="2689"/>
        <w:jc w:val="both"/>
      </w:pPr>
      <w:r>
        <w:rPr>
          <w:b/>
          <w:spacing w:val="-2"/>
        </w:rPr>
        <w:t>Temas:</w:t>
      </w:r>
      <w:r>
        <w:rPr>
          <w:b/>
        </w:rPr>
        <w:tab/>
      </w:r>
      <w:r>
        <w:t>EXPERIENCIA – Noción / EXPERIENCIA – Socios – Sociedades con menos de 3 años de constituidas – Retiro del socio</w:t>
      </w:r>
    </w:p>
    <w:p w14:paraId="15C0B28F" w14:textId="77777777" w:rsidR="007222E2" w:rsidRDefault="00000000">
      <w:pPr>
        <w:tabs>
          <w:tab w:val="left" w:pos="2949"/>
        </w:tabs>
        <w:spacing w:before="10"/>
        <w:ind w:left="260"/>
        <w:jc w:val="both"/>
      </w:pPr>
      <w:r>
        <w:rPr>
          <w:b/>
          <w:spacing w:val="-2"/>
        </w:rPr>
        <w:t>Radicación:</w:t>
      </w:r>
      <w:r>
        <w:rPr>
          <w:b/>
        </w:rPr>
        <w:tab/>
      </w:r>
      <w:r>
        <w:t>Respuesta</w:t>
      </w:r>
      <w:r>
        <w:rPr>
          <w:spacing w:val="66"/>
        </w:rPr>
        <w:t xml:space="preserve">   </w:t>
      </w:r>
      <w:r>
        <w:t>a</w:t>
      </w:r>
      <w:r>
        <w:rPr>
          <w:spacing w:val="65"/>
        </w:rPr>
        <w:t xml:space="preserve">   </w:t>
      </w:r>
      <w:r>
        <w:t>consulta</w:t>
      </w:r>
      <w:r>
        <w:rPr>
          <w:spacing w:val="66"/>
        </w:rPr>
        <w:t xml:space="preserve">   </w:t>
      </w:r>
      <w:r>
        <w:t>con</w:t>
      </w:r>
      <w:r>
        <w:rPr>
          <w:spacing w:val="65"/>
        </w:rPr>
        <w:t xml:space="preserve">   </w:t>
      </w:r>
      <w:r>
        <w:t>radicado</w:t>
      </w:r>
      <w:r>
        <w:rPr>
          <w:spacing w:val="66"/>
        </w:rPr>
        <w:t xml:space="preserve">   </w:t>
      </w:r>
      <w:r>
        <w:rPr>
          <w:spacing w:val="-5"/>
        </w:rPr>
        <w:t>No.</w:t>
      </w:r>
    </w:p>
    <w:p w14:paraId="1C8ECD60" w14:textId="77777777" w:rsidR="007222E2" w:rsidRDefault="00000000">
      <w:pPr>
        <w:pStyle w:val="Textoindependiente"/>
        <w:ind w:left="2950"/>
      </w:pPr>
      <w:r>
        <w:rPr>
          <w:spacing w:val="-2"/>
        </w:rPr>
        <w:t>P20241004010158</w:t>
      </w:r>
    </w:p>
    <w:p w14:paraId="489B7F9D" w14:textId="77777777" w:rsidR="007222E2" w:rsidRDefault="007222E2">
      <w:pPr>
        <w:pStyle w:val="Textoindependiente"/>
        <w:spacing w:before="10"/>
      </w:pPr>
    </w:p>
    <w:p w14:paraId="107B8201" w14:textId="77777777" w:rsidR="007222E2" w:rsidRDefault="00000000">
      <w:pPr>
        <w:pStyle w:val="Textoindependiente"/>
        <w:ind w:left="260"/>
        <w:jc w:val="both"/>
      </w:pPr>
      <w:r>
        <w:t>Estimada</w:t>
      </w:r>
      <w:r>
        <w:rPr>
          <w:spacing w:val="-15"/>
        </w:rPr>
        <w:t xml:space="preserve"> </w:t>
      </w:r>
      <w:r>
        <w:t>señora</w:t>
      </w:r>
      <w:r>
        <w:rPr>
          <w:spacing w:val="-15"/>
        </w:rPr>
        <w:t xml:space="preserve"> </w:t>
      </w:r>
      <w:r>
        <w:rPr>
          <w:spacing w:val="-2"/>
        </w:rPr>
        <w:t>Rodríguez:</w:t>
      </w:r>
    </w:p>
    <w:p w14:paraId="6D371D47" w14:textId="77777777" w:rsidR="007222E2" w:rsidRDefault="007222E2" w:rsidP="00FF2FC8">
      <w:pPr>
        <w:pStyle w:val="Textoindependiente"/>
        <w:spacing w:before="80"/>
        <w:jc w:val="both"/>
      </w:pPr>
    </w:p>
    <w:p w14:paraId="766B207B" w14:textId="77777777" w:rsidR="007222E2" w:rsidRDefault="00000000" w:rsidP="00FF2FC8">
      <w:pPr>
        <w:pStyle w:val="Textoindependiente"/>
        <w:spacing w:before="1" w:line="276" w:lineRule="auto"/>
        <w:ind w:left="260" w:right="979"/>
        <w:jc w:val="both"/>
      </w:pPr>
      <w:r>
        <w:t>En ejercicio de la competencia otorgada por los artículos 3, numeral 5º, y 11, numeral</w:t>
      </w:r>
      <w:r>
        <w:rPr>
          <w:spacing w:val="-13"/>
        </w:rPr>
        <w:t xml:space="preserve"> </w:t>
      </w:r>
      <w:r>
        <w:t>8º,</w:t>
      </w:r>
      <w:r>
        <w:rPr>
          <w:spacing w:val="-14"/>
        </w:rPr>
        <w:t xml:space="preserve"> </w:t>
      </w:r>
      <w:r>
        <w:t>del</w:t>
      </w:r>
      <w:r>
        <w:rPr>
          <w:spacing w:val="-15"/>
        </w:rPr>
        <w:t xml:space="preserve"> </w:t>
      </w:r>
      <w:r>
        <w:t>Decreto</w:t>
      </w:r>
      <w:r>
        <w:rPr>
          <w:spacing w:val="-13"/>
        </w:rPr>
        <w:t xml:space="preserve"> </w:t>
      </w:r>
      <w:r>
        <w:t>Ley</w:t>
      </w:r>
      <w:r>
        <w:rPr>
          <w:spacing w:val="-14"/>
        </w:rPr>
        <w:t xml:space="preserve"> </w:t>
      </w:r>
      <w:r>
        <w:t>4170</w:t>
      </w:r>
      <w:r>
        <w:rPr>
          <w:spacing w:val="-14"/>
        </w:rPr>
        <w:t xml:space="preserve"> </w:t>
      </w:r>
      <w:r>
        <w:t>de</w:t>
      </w:r>
      <w:r>
        <w:rPr>
          <w:spacing w:val="-15"/>
        </w:rPr>
        <w:t xml:space="preserve"> </w:t>
      </w:r>
      <w:r>
        <w:t>2011,</w:t>
      </w:r>
      <w:r>
        <w:rPr>
          <w:spacing w:val="-14"/>
        </w:rPr>
        <w:t xml:space="preserve"> </w:t>
      </w:r>
      <w:r>
        <w:t>así</w:t>
      </w:r>
      <w:r>
        <w:rPr>
          <w:spacing w:val="-14"/>
        </w:rPr>
        <w:t xml:space="preserve"> </w:t>
      </w:r>
      <w:r>
        <w:t>como</w:t>
      </w:r>
      <w:r>
        <w:rPr>
          <w:spacing w:val="-14"/>
        </w:rPr>
        <w:t xml:space="preserve"> </w:t>
      </w:r>
      <w:r>
        <w:t>lo</w:t>
      </w:r>
      <w:r>
        <w:rPr>
          <w:spacing w:val="-15"/>
        </w:rPr>
        <w:t xml:space="preserve"> </w:t>
      </w:r>
      <w:r>
        <w:t>establecido</w:t>
      </w:r>
      <w:r>
        <w:rPr>
          <w:spacing w:val="-11"/>
        </w:rPr>
        <w:t xml:space="preserve"> </w:t>
      </w:r>
      <w:r>
        <w:t>en</w:t>
      </w:r>
      <w:r>
        <w:rPr>
          <w:spacing w:val="-15"/>
        </w:rPr>
        <w:t xml:space="preserve"> </w:t>
      </w:r>
      <w:r>
        <w:t>el</w:t>
      </w:r>
      <w:r>
        <w:rPr>
          <w:spacing w:val="-15"/>
        </w:rPr>
        <w:t xml:space="preserve"> </w:t>
      </w:r>
      <w:r>
        <w:t>artículo 4</w:t>
      </w:r>
      <w:r>
        <w:rPr>
          <w:spacing w:val="-9"/>
        </w:rPr>
        <w:t xml:space="preserve"> </w:t>
      </w:r>
      <w:r>
        <w:t>de</w:t>
      </w:r>
      <w:r>
        <w:rPr>
          <w:spacing w:val="-9"/>
        </w:rPr>
        <w:t xml:space="preserve"> </w:t>
      </w:r>
      <w:r>
        <w:t>la</w:t>
      </w:r>
      <w:r>
        <w:rPr>
          <w:spacing w:val="-9"/>
        </w:rPr>
        <w:t xml:space="preserve"> </w:t>
      </w:r>
      <w:r>
        <w:t>Resolución</w:t>
      </w:r>
      <w:r>
        <w:rPr>
          <w:spacing w:val="-6"/>
        </w:rPr>
        <w:t xml:space="preserve"> </w:t>
      </w:r>
      <w:r>
        <w:t>1707</w:t>
      </w:r>
      <w:r>
        <w:rPr>
          <w:spacing w:val="-8"/>
        </w:rPr>
        <w:t xml:space="preserve"> </w:t>
      </w:r>
      <w:r>
        <w:t>de</w:t>
      </w:r>
      <w:r>
        <w:rPr>
          <w:spacing w:val="-9"/>
        </w:rPr>
        <w:t xml:space="preserve"> </w:t>
      </w:r>
      <w:r>
        <w:t>2018</w:t>
      </w:r>
      <w:r>
        <w:rPr>
          <w:spacing w:val="-8"/>
        </w:rPr>
        <w:t xml:space="preserve"> </w:t>
      </w:r>
      <w:r>
        <w:t>expedida</w:t>
      </w:r>
      <w:r>
        <w:rPr>
          <w:spacing w:val="-7"/>
        </w:rPr>
        <w:t xml:space="preserve"> </w:t>
      </w:r>
      <w:r>
        <w:t>por</w:t>
      </w:r>
      <w:r>
        <w:rPr>
          <w:spacing w:val="-9"/>
        </w:rPr>
        <w:t xml:space="preserve"> </w:t>
      </w:r>
      <w:r>
        <w:t>esta</w:t>
      </w:r>
      <w:r>
        <w:rPr>
          <w:spacing w:val="-8"/>
        </w:rPr>
        <w:t xml:space="preserve"> </w:t>
      </w:r>
      <w:r>
        <w:t>Entidad,</w:t>
      </w:r>
      <w:r>
        <w:rPr>
          <w:spacing w:val="-7"/>
        </w:rPr>
        <w:t xml:space="preserve"> </w:t>
      </w:r>
      <w:r>
        <w:t>la</w:t>
      </w:r>
      <w:r>
        <w:rPr>
          <w:spacing w:val="-9"/>
        </w:rPr>
        <w:t xml:space="preserve"> </w:t>
      </w:r>
      <w:r>
        <w:t>Agencia</w:t>
      </w:r>
      <w:r>
        <w:rPr>
          <w:spacing w:val="-7"/>
        </w:rPr>
        <w:t xml:space="preserve"> </w:t>
      </w:r>
      <w:r>
        <w:t>Nacional de Contratación Pública – Colombia Compra Eficiente– responde su solicitud de consulta de fecha 04 de octubre de 2024, en la cual manifiesta lo siguiente:</w:t>
      </w:r>
    </w:p>
    <w:p w14:paraId="06C9F9E9" w14:textId="77777777" w:rsidR="007222E2" w:rsidRDefault="007222E2">
      <w:pPr>
        <w:pStyle w:val="Textoindependiente"/>
        <w:spacing w:before="116"/>
      </w:pPr>
    </w:p>
    <w:p w14:paraId="0D85106D" w14:textId="77777777" w:rsidR="007222E2" w:rsidRDefault="00000000">
      <w:pPr>
        <w:ind w:left="771" w:right="1689"/>
        <w:jc w:val="both"/>
        <w:rPr>
          <w:sz w:val="20"/>
        </w:rPr>
      </w:pPr>
      <w:r>
        <w:rPr>
          <w:sz w:val="20"/>
        </w:rPr>
        <w:t>“La persona jurídica (</w:t>
      </w:r>
      <w:hyperlink r:id="rId9">
        <w:r>
          <w:rPr>
            <w:sz w:val="20"/>
            <w:u w:val="single"/>
          </w:rPr>
          <w:t>v.gr</w:t>
        </w:r>
      </w:hyperlink>
      <w:r>
        <w:rPr>
          <w:sz w:val="20"/>
        </w:rPr>
        <w:t xml:space="preserve">. Sociedad de Acciones Simplificada) que le fue transferida la experiencia por un accionista, socio o constituyente persona </w:t>
      </w:r>
      <w:r>
        <w:rPr>
          <w:spacing w:val="-2"/>
          <w:sz w:val="20"/>
        </w:rPr>
        <w:t>natural:</w:t>
      </w:r>
    </w:p>
    <w:p w14:paraId="44D3E297" w14:textId="77777777" w:rsidR="007222E2" w:rsidRDefault="007222E2">
      <w:pPr>
        <w:pStyle w:val="Textoindependiente"/>
        <w:rPr>
          <w:sz w:val="20"/>
        </w:rPr>
      </w:pPr>
    </w:p>
    <w:p w14:paraId="50888BE8" w14:textId="63A8A24E" w:rsidR="007222E2" w:rsidRDefault="00000000" w:rsidP="00FF2FC8">
      <w:pPr>
        <w:ind w:left="771" w:right="1688"/>
        <w:jc w:val="both"/>
        <w:rPr>
          <w:sz w:val="20"/>
        </w:rPr>
      </w:pPr>
      <w:r>
        <w:rPr>
          <w:sz w:val="20"/>
        </w:rPr>
        <w:t>¿puede usar dicha experiencia en otros procesos de contratación luego de que dicho accionista, socio o constituyente persona natural se retira, ceda o</w:t>
      </w:r>
      <w:r>
        <w:rPr>
          <w:spacing w:val="-6"/>
          <w:sz w:val="20"/>
        </w:rPr>
        <w:t xml:space="preserve"> </w:t>
      </w:r>
      <w:r>
        <w:rPr>
          <w:sz w:val="20"/>
        </w:rPr>
        <w:t>venda</w:t>
      </w:r>
      <w:r>
        <w:rPr>
          <w:spacing w:val="-4"/>
          <w:sz w:val="20"/>
        </w:rPr>
        <w:t xml:space="preserve"> </w:t>
      </w:r>
      <w:r>
        <w:rPr>
          <w:sz w:val="20"/>
        </w:rPr>
        <w:t>sus</w:t>
      </w:r>
      <w:r>
        <w:rPr>
          <w:spacing w:val="-5"/>
          <w:sz w:val="20"/>
        </w:rPr>
        <w:t xml:space="preserve"> </w:t>
      </w:r>
      <w:r>
        <w:rPr>
          <w:sz w:val="20"/>
        </w:rPr>
        <w:t>acciones</w:t>
      </w:r>
      <w:r>
        <w:rPr>
          <w:spacing w:val="-4"/>
          <w:sz w:val="20"/>
        </w:rPr>
        <w:t xml:space="preserve"> </w:t>
      </w:r>
      <w:r>
        <w:rPr>
          <w:sz w:val="20"/>
        </w:rPr>
        <w:t>o,</w:t>
      </w:r>
      <w:r>
        <w:rPr>
          <w:spacing w:val="-5"/>
          <w:sz w:val="20"/>
        </w:rPr>
        <w:t xml:space="preserve"> </w:t>
      </w:r>
      <w:r>
        <w:rPr>
          <w:sz w:val="20"/>
        </w:rPr>
        <w:t>solo</w:t>
      </w:r>
      <w:r>
        <w:rPr>
          <w:spacing w:val="-5"/>
          <w:sz w:val="20"/>
        </w:rPr>
        <w:t xml:space="preserve"> </w:t>
      </w:r>
      <w:r>
        <w:rPr>
          <w:sz w:val="20"/>
        </w:rPr>
        <w:t>puede</w:t>
      </w:r>
      <w:r>
        <w:rPr>
          <w:spacing w:val="-4"/>
          <w:sz w:val="20"/>
        </w:rPr>
        <w:t xml:space="preserve"> </w:t>
      </w:r>
      <w:r>
        <w:rPr>
          <w:sz w:val="20"/>
        </w:rPr>
        <w:t>usar</w:t>
      </w:r>
      <w:r>
        <w:rPr>
          <w:spacing w:val="-4"/>
          <w:sz w:val="20"/>
        </w:rPr>
        <w:t xml:space="preserve"> </w:t>
      </w:r>
      <w:r>
        <w:rPr>
          <w:sz w:val="20"/>
        </w:rPr>
        <w:t>la</w:t>
      </w:r>
      <w:r>
        <w:rPr>
          <w:spacing w:val="-5"/>
          <w:sz w:val="20"/>
        </w:rPr>
        <w:t xml:space="preserve"> </w:t>
      </w:r>
      <w:r>
        <w:rPr>
          <w:sz w:val="20"/>
        </w:rPr>
        <w:t>experiencia</w:t>
      </w:r>
      <w:r>
        <w:rPr>
          <w:spacing w:val="-3"/>
          <w:sz w:val="20"/>
        </w:rPr>
        <w:t xml:space="preserve"> </w:t>
      </w:r>
      <w:r>
        <w:rPr>
          <w:sz w:val="20"/>
        </w:rPr>
        <w:t>que</w:t>
      </w:r>
      <w:r>
        <w:rPr>
          <w:spacing w:val="-5"/>
          <w:sz w:val="20"/>
        </w:rPr>
        <w:t xml:space="preserve"> </w:t>
      </w:r>
      <w:r>
        <w:rPr>
          <w:sz w:val="20"/>
        </w:rPr>
        <w:t>obtuvo</w:t>
      </w:r>
      <w:r>
        <w:rPr>
          <w:spacing w:val="-4"/>
          <w:sz w:val="20"/>
        </w:rPr>
        <w:t xml:space="preserve"> </w:t>
      </w:r>
      <w:r>
        <w:rPr>
          <w:sz w:val="20"/>
        </w:rPr>
        <w:t>con</w:t>
      </w:r>
      <w:r>
        <w:rPr>
          <w:spacing w:val="-5"/>
          <w:sz w:val="20"/>
        </w:rPr>
        <w:t xml:space="preserve"> </w:t>
      </w:r>
      <w:r>
        <w:rPr>
          <w:sz w:val="20"/>
        </w:rPr>
        <w:t>éste mientras mantuvo tal condición?”.</w:t>
      </w:r>
    </w:p>
    <w:p w14:paraId="216C1ABA" w14:textId="77777777" w:rsidR="007222E2" w:rsidRDefault="00000000">
      <w:pPr>
        <w:pStyle w:val="Textoindependiente"/>
        <w:spacing w:line="276" w:lineRule="auto"/>
        <w:ind w:left="260" w:right="980" w:firstLine="709"/>
        <w:jc w:val="both"/>
      </w:pPr>
      <w:r>
        <w:t>De</w:t>
      </w:r>
      <w:r>
        <w:rPr>
          <w:spacing w:val="-20"/>
        </w:rPr>
        <w:t xml:space="preserve"> </w:t>
      </w:r>
      <w:r>
        <w:t>manera</w:t>
      </w:r>
      <w:r>
        <w:rPr>
          <w:spacing w:val="-19"/>
        </w:rPr>
        <w:t xml:space="preserve"> </w:t>
      </w:r>
      <w:r>
        <w:t>preliminar,</w:t>
      </w:r>
      <w:r>
        <w:rPr>
          <w:spacing w:val="-19"/>
        </w:rPr>
        <w:t xml:space="preserve"> </w:t>
      </w:r>
      <w:r>
        <w:t>resulta</w:t>
      </w:r>
      <w:r>
        <w:rPr>
          <w:spacing w:val="-20"/>
        </w:rPr>
        <w:t xml:space="preserve"> </w:t>
      </w:r>
      <w:r>
        <w:t>necesario</w:t>
      </w:r>
      <w:r>
        <w:rPr>
          <w:spacing w:val="-19"/>
        </w:rPr>
        <w:t xml:space="preserve"> </w:t>
      </w:r>
      <w:r>
        <w:t>acotar</w:t>
      </w:r>
      <w:r>
        <w:rPr>
          <w:spacing w:val="-20"/>
        </w:rPr>
        <w:t xml:space="preserve"> </w:t>
      </w:r>
      <w:r>
        <w:t>que</w:t>
      </w:r>
      <w:r>
        <w:rPr>
          <w:spacing w:val="-19"/>
        </w:rPr>
        <w:t xml:space="preserve"> </w:t>
      </w:r>
      <w:r>
        <w:t>esta</w:t>
      </w:r>
      <w:r>
        <w:rPr>
          <w:spacing w:val="-19"/>
        </w:rPr>
        <w:t xml:space="preserve"> </w:t>
      </w:r>
      <w:r>
        <w:t>entidad</w:t>
      </w:r>
      <w:r>
        <w:rPr>
          <w:spacing w:val="-20"/>
        </w:rPr>
        <w:t xml:space="preserve"> </w:t>
      </w:r>
      <w:r>
        <w:t>solo</w:t>
      </w:r>
      <w:r>
        <w:rPr>
          <w:spacing w:val="-19"/>
        </w:rPr>
        <w:t xml:space="preserve"> </w:t>
      </w:r>
      <w:r>
        <w:t>tiene competencia</w:t>
      </w:r>
      <w:r>
        <w:rPr>
          <w:spacing w:val="-15"/>
        </w:rPr>
        <w:t xml:space="preserve"> </w:t>
      </w:r>
      <w:r>
        <w:t>para</w:t>
      </w:r>
      <w:r>
        <w:rPr>
          <w:spacing w:val="-17"/>
        </w:rPr>
        <w:t xml:space="preserve"> </w:t>
      </w:r>
      <w:r>
        <w:t>responder</w:t>
      </w:r>
      <w:r>
        <w:rPr>
          <w:spacing w:val="-16"/>
        </w:rPr>
        <w:t xml:space="preserve"> </w:t>
      </w:r>
      <w:r>
        <w:t>consultas</w:t>
      </w:r>
      <w:r>
        <w:rPr>
          <w:spacing w:val="-16"/>
        </w:rPr>
        <w:t xml:space="preserve"> </w:t>
      </w:r>
      <w:r>
        <w:t>sobre</w:t>
      </w:r>
      <w:r>
        <w:rPr>
          <w:spacing w:val="-17"/>
        </w:rPr>
        <w:t xml:space="preserve"> </w:t>
      </w:r>
      <w:r>
        <w:t>la</w:t>
      </w:r>
      <w:r>
        <w:rPr>
          <w:spacing w:val="-18"/>
        </w:rPr>
        <w:t xml:space="preserve"> </w:t>
      </w:r>
      <w:r>
        <w:t>aplicación</w:t>
      </w:r>
      <w:r>
        <w:rPr>
          <w:spacing w:val="-15"/>
        </w:rPr>
        <w:t xml:space="preserve"> </w:t>
      </w:r>
      <w:r>
        <w:t>de</w:t>
      </w:r>
      <w:r>
        <w:rPr>
          <w:spacing w:val="-18"/>
        </w:rPr>
        <w:t xml:space="preserve"> </w:t>
      </w:r>
      <w:r>
        <w:t>normas</w:t>
      </w:r>
      <w:r>
        <w:rPr>
          <w:spacing w:val="-17"/>
        </w:rPr>
        <w:t xml:space="preserve"> </w:t>
      </w:r>
      <w:r>
        <w:t>de</w:t>
      </w:r>
      <w:r>
        <w:rPr>
          <w:spacing w:val="-18"/>
        </w:rPr>
        <w:t xml:space="preserve"> </w:t>
      </w:r>
      <w:r>
        <w:t>carácter general en materia de compras y</w:t>
      </w:r>
      <w:r>
        <w:rPr>
          <w:spacing w:val="-1"/>
        </w:rPr>
        <w:t xml:space="preserve"> </w:t>
      </w:r>
      <w:r>
        <w:t>contratación pública. En ese sentido, resolver casos particulares desborda las atribuciones asignadas por el legislador extraordinario,</w:t>
      </w:r>
      <w:r>
        <w:rPr>
          <w:spacing w:val="-20"/>
        </w:rPr>
        <w:t xml:space="preserve"> </w:t>
      </w:r>
      <w:r>
        <w:t>que</w:t>
      </w:r>
      <w:r>
        <w:rPr>
          <w:spacing w:val="-19"/>
        </w:rPr>
        <w:t xml:space="preserve"> </w:t>
      </w:r>
      <w:r>
        <w:t>no</w:t>
      </w:r>
      <w:r>
        <w:rPr>
          <w:spacing w:val="-19"/>
        </w:rPr>
        <w:t xml:space="preserve"> </w:t>
      </w:r>
      <w:r>
        <w:t>concibió</w:t>
      </w:r>
      <w:r>
        <w:rPr>
          <w:spacing w:val="-20"/>
        </w:rPr>
        <w:t xml:space="preserve"> </w:t>
      </w:r>
      <w:r>
        <w:t>a</w:t>
      </w:r>
      <w:r>
        <w:rPr>
          <w:spacing w:val="-19"/>
        </w:rPr>
        <w:t xml:space="preserve"> </w:t>
      </w:r>
      <w:r>
        <w:t>Colombia</w:t>
      </w:r>
      <w:r>
        <w:rPr>
          <w:spacing w:val="-20"/>
        </w:rPr>
        <w:t xml:space="preserve"> </w:t>
      </w:r>
      <w:r>
        <w:t>Compra</w:t>
      </w:r>
      <w:r>
        <w:rPr>
          <w:spacing w:val="-19"/>
        </w:rPr>
        <w:t xml:space="preserve"> </w:t>
      </w:r>
      <w:r>
        <w:t>Eficiente</w:t>
      </w:r>
      <w:r>
        <w:rPr>
          <w:spacing w:val="-19"/>
        </w:rPr>
        <w:t xml:space="preserve"> </w:t>
      </w:r>
      <w:r>
        <w:t>como</w:t>
      </w:r>
      <w:r>
        <w:rPr>
          <w:spacing w:val="-20"/>
        </w:rPr>
        <w:t xml:space="preserve"> </w:t>
      </w:r>
      <w:r>
        <w:t>una</w:t>
      </w:r>
      <w:r>
        <w:rPr>
          <w:spacing w:val="-19"/>
        </w:rPr>
        <w:t xml:space="preserve"> </w:t>
      </w:r>
      <w:r>
        <w:t>autoridad para solucionar problemas jurídicos particulares de todos los partícipes del sistema de compra pública. La competencia de esta entidad se fija con límites</w:t>
      </w:r>
    </w:p>
    <w:p w14:paraId="4B4A0412" w14:textId="77777777" w:rsidR="007222E2" w:rsidRDefault="007222E2">
      <w:pPr>
        <w:pStyle w:val="Textoindependiente"/>
        <w:spacing w:line="276" w:lineRule="auto"/>
        <w:jc w:val="both"/>
        <w:sectPr w:rsidR="007222E2">
          <w:headerReference w:type="default" r:id="rId10"/>
          <w:footerReference w:type="default" r:id="rId11"/>
          <w:type w:val="continuous"/>
          <w:pgSz w:w="12240" w:h="15840"/>
          <w:pgMar w:top="1640" w:right="720" w:bottom="1900" w:left="1440" w:header="165" w:footer="1702" w:gutter="0"/>
          <w:pgNumType w:start="1"/>
          <w:cols w:space="720"/>
        </w:sectPr>
      </w:pPr>
    </w:p>
    <w:p w14:paraId="718B10B6" w14:textId="77777777" w:rsidR="007222E2" w:rsidRDefault="00000000">
      <w:pPr>
        <w:pStyle w:val="Textoindependiente"/>
        <w:spacing w:before="105" w:line="276" w:lineRule="auto"/>
        <w:ind w:left="260" w:right="979"/>
        <w:jc w:val="both"/>
      </w:pPr>
      <w:r>
        <w:lastRenderedPageBreak/>
        <w:t>claros, con el objeto de evitar que la Agencia actúe como una instancia de validación de</w:t>
      </w:r>
      <w:r>
        <w:rPr>
          <w:spacing w:val="-1"/>
        </w:rPr>
        <w:t xml:space="preserve"> </w:t>
      </w:r>
      <w:r>
        <w:t>las actuaciones de</w:t>
      </w:r>
      <w:r>
        <w:rPr>
          <w:spacing w:val="-1"/>
        </w:rPr>
        <w:t xml:space="preserve"> </w:t>
      </w:r>
      <w:r>
        <w:t>las entidades sujetas a</w:t>
      </w:r>
      <w:r>
        <w:rPr>
          <w:spacing w:val="-1"/>
        </w:rPr>
        <w:t xml:space="preserve"> </w:t>
      </w:r>
      <w:r>
        <w:t>la</w:t>
      </w:r>
      <w:r>
        <w:rPr>
          <w:spacing w:val="-1"/>
        </w:rPr>
        <w:t xml:space="preserve"> </w:t>
      </w:r>
      <w:r>
        <w:t>Ley 80</w:t>
      </w:r>
      <w:r>
        <w:rPr>
          <w:spacing w:val="-1"/>
        </w:rPr>
        <w:t xml:space="preserve"> </w:t>
      </w:r>
      <w:r>
        <w:t>de</w:t>
      </w:r>
      <w:r>
        <w:rPr>
          <w:spacing w:val="-1"/>
        </w:rPr>
        <w:t xml:space="preserve"> </w:t>
      </w:r>
      <w:r>
        <w:t>1993 o</w:t>
      </w:r>
      <w:r>
        <w:rPr>
          <w:spacing w:val="-1"/>
        </w:rPr>
        <w:t xml:space="preserve"> </w:t>
      </w:r>
      <w:r>
        <w:t>de los demás participantes de la contratación pública. Esta competencia de interpretación de normas generales, por definición, no puede extenderse a la resolución de controversias, ni a brindar asesorías sobre casos puntuales.</w:t>
      </w:r>
    </w:p>
    <w:p w14:paraId="7F0CFEB7" w14:textId="77777777" w:rsidR="007222E2" w:rsidRDefault="00000000">
      <w:pPr>
        <w:pStyle w:val="Textoindependiente"/>
        <w:spacing w:before="120" w:line="276" w:lineRule="auto"/>
        <w:ind w:left="260" w:right="979" w:firstLine="709"/>
        <w:jc w:val="both"/>
      </w:pPr>
      <w:r>
        <w:t>Conforme lo expuesto, en aras de satisfacer el derecho fundamental de petición</w:t>
      </w:r>
      <w:r>
        <w:rPr>
          <w:spacing w:val="-13"/>
        </w:rPr>
        <w:t xml:space="preserve"> </w:t>
      </w:r>
      <w:r>
        <w:t>se</w:t>
      </w:r>
      <w:r>
        <w:rPr>
          <w:spacing w:val="-15"/>
        </w:rPr>
        <w:t xml:space="preserve"> </w:t>
      </w:r>
      <w:r>
        <w:t>resolverá</w:t>
      </w:r>
      <w:r>
        <w:rPr>
          <w:spacing w:val="-13"/>
        </w:rPr>
        <w:t xml:space="preserve"> </w:t>
      </w:r>
      <w:r>
        <w:t>su</w:t>
      </w:r>
      <w:r>
        <w:rPr>
          <w:spacing w:val="-15"/>
        </w:rPr>
        <w:t xml:space="preserve"> </w:t>
      </w:r>
      <w:r>
        <w:t>consulta</w:t>
      </w:r>
      <w:r>
        <w:rPr>
          <w:spacing w:val="-13"/>
        </w:rPr>
        <w:t xml:space="preserve"> </w:t>
      </w:r>
      <w:r>
        <w:t>dentro</w:t>
      </w:r>
      <w:r>
        <w:rPr>
          <w:spacing w:val="-14"/>
        </w:rPr>
        <w:t xml:space="preserve"> </w:t>
      </w:r>
      <w:r>
        <w:t>de</w:t>
      </w:r>
      <w:r>
        <w:rPr>
          <w:spacing w:val="-15"/>
        </w:rPr>
        <w:t xml:space="preserve"> </w:t>
      </w:r>
      <w:r>
        <w:t>los</w:t>
      </w:r>
      <w:r>
        <w:rPr>
          <w:spacing w:val="-15"/>
        </w:rPr>
        <w:t xml:space="preserve"> </w:t>
      </w:r>
      <w:r>
        <w:t>límites</w:t>
      </w:r>
      <w:r>
        <w:rPr>
          <w:spacing w:val="-14"/>
        </w:rPr>
        <w:t xml:space="preserve"> </w:t>
      </w:r>
      <w:r>
        <w:t>de</w:t>
      </w:r>
      <w:r>
        <w:rPr>
          <w:spacing w:val="-15"/>
        </w:rPr>
        <w:t xml:space="preserve"> </w:t>
      </w:r>
      <w:r>
        <w:t>la</w:t>
      </w:r>
      <w:r>
        <w:rPr>
          <w:spacing w:val="-15"/>
        </w:rPr>
        <w:t xml:space="preserve"> </w:t>
      </w:r>
      <w:r>
        <w:t>referida</w:t>
      </w:r>
      <w:r>
        <w:rPr>
          <w:spacing w:val="-13"/>
        </w:rPr>
        <w:t xml:space="preserve"> </w:t>
      </w:r>
      <w:r>
        <w:t>competencia consultiva, esto es, haciendo abstracción de las circunstancias particulares y concretas mencionadas en su petición, pero haciendo unas consideraciones sobre</w:t>
      </w:r>
      <w:r>
        <w:rPr>
          <w:spacing w:val="-19"/>
        </w:rPr>
        <w:t xml:space="preserve"> </w:t>
      </w:r>
      <w:r>
        <w:t>las</w:t>
      </w:r>
      <w:r>
        <w:rPr>
          <w:spacing w:val="-20"/>
        </w:rPr>
        <w:t xml:space="preserve"> </w:t>
      </w:r>
      <w:r>
        <w:t>normas</w:t>
      </w:r>
      <w:r>
        <w:rPr>
          <w:spacing w:val="-18"/>
        </w:rPr>
        <w:t xml:space="preserve"> </w:t>
      </w:r>
      <w:r>
        <w:t>generales</w:t>
      </w:r>
      <w:r>
        <w:rPr>
          <w:spacing w:val="-18"/>
        </w:rPr>
        <w:t xml:space="preserve"> </w:t>
      </w:r>
      <w:r>
        <w:t>relacionadas</w:t>
      </w:r>
      <w:r>
        <w:rPr>
          <w:spacing w:val="-17"/>
        </w:rPr>
        <w:t xml:space="preserve"> </w:t>
      </w:r>
      <w:r>
        <w:t>con</w:t>
      </w:r>
      <w:r>
        <w:rPr>
          <w:spacing w:val="-20"/>
        </w:rPr>
        <w:t xml:space="preserve"> </w:t>
      </w:r>
      <w:r>
        <w:t>el</w:t>
      </w:r>
      <w:r>
        <w:rPr>
          <w:spacing w:val="-19"/>
        </w:rPr>
        <w:t xml:space="preserve"> </w:t>
      </w:r>
      <w:r>
        <w:t>problema</w:t>
      </w:r>
      <w:r>
        <w:rPr>
          <w:spacing w:val="-18"/>
        </w:rPr>
        <w:t xml:space="preserve"> </w:t>
      </w:r>
      <w:r>
        <w:t>jurídico</w:t>
      </w:r>
      <w:r>
        <w:rPr>
          <w:spacing w:val="-18"/>
        </w:rPr>
        <w:t xml:space="preserve"> </w:t>
      </w:r>
      <w:r>
        <w:t>de</w:t>
      </w:r>
      <w:r>
        <w:rPr>
          <w:spacing w:val="-20"/>
        </w:rPr>
        <w:t xml:space="preserve"> </w:t>
      </w:r>
      <w:r>
        <w:t>su</w:t>
      </w:r>
      <w:r>
        <w:rPr>
          <w:spacing w:val="-19"/>
        </w:rPr>
        <w:t xml:space="preserve"> </w:t>
      </w:r>
      <w:r>
        <w:t>consulta.</w:t>
      </w:r>
    </w:p>
    <w:p w14:paraId="3094A233" w14:textId="77777777" w:rsidR="007222E2" w:rsidRDefault="007222E2">
      <w:pPr>
        <w:pStyle w:val="Textoindependiente"/>
        <w:spacing w:before="40"/>
      </w:pPr>
    </w:p>
    <w:p w14:paraId="511F51C6" w14:textId="77777777" w:rsidR="007222E2" w:rsidRDefault="00000000">
      <w:pPr>
        <w:pStyle w:val="Ttulo1"/>
        <w:numPr>
          <w:ilvl w:val="0"/>
          <w:numId w:val="3"/>
        </w:numPr>
        <w:tabs>
          <w:tab w:val="left" w:pos="542"/>
        </w:tabs>
        <w:ind w:left="542" w:hanging="282"/>
      </w:pPr>
      <w:r>
        <w:rPr>
          <w:spacing w:val="-2"/>
        </w:rPr>
        <w:t>Problema</w:t>
      </w:r>
      <w:r>
        <w:rPr>
          <w:spacing w:val="-4"/>
        </w:rPr>
        <w:t xml:space="preserve"> </w:t>
      </w:r>
      <w:r>
        <w:rPr>
          <w:spacing w:val="-2"/>
        </w:rPr>
        <w:t>planteado:</w:t>
      </w:r>
    </w:p>
    <w:p w14:paraId="3990EB34" w14:textId="77777777" w:rsidR="007222E2" w:rsidRDefault="007222E2">
      <w:pPr>
        <w:pStyle w:val="Textoindependiente"/>
        <w:spacing w:before="80"/>
        <w:rPr>
          <w:b/>
        </w:rPr>
      </w:pPr>
    </w:p>
    <w:p w14:paraId="0411D399" w14:textId="246CF053" w:rsidR="007222E2" w:rsidRDefault="00000000" w:rsidP="00690382">
      <w:pPr>
        <w:pStyle w:val="Textoindependiente"/>
        <w:spacing w:line="276" w:lineRule="auto"/>
        <w:ind w:left="260" w:right="982"/>
        <w:jc w:val="both"/>
      </w:pPr>
      <w:r>
        <w:t>De</w:t>
      </w:r>
      <w:r>
        <w:rPr>
          <w:spacing w:val="-3"/>
        </w:rPr>
        <w:t xml:space="preserve"> </w:t>
      </w:r>
      <w:r>
        <w:t>acuerdo</w:t>
      </w:r>
      <w:r>
        <w:rPr>
          <w:spacing w:val="-1"/>
        </w:rPr>
        <w:t xml:space="preserve"> </w:t>
      </w:r>
      <w:r>
        <w:t>con</w:t>
      </w:r>
      <w:r>
        <w:rPr>
          <w:spacing w:val="-3"/>
        </w:rPr>
        <w:t xml:space="preserve"> </w:t>
      </w:r>
      <w:r>
        <w:t>el</w:t>
      </w:r>
      <w:r>
        <w:rPr>
          <w:spacing w:val="-3"/>
        </w:rPr>
        <w:t xml:space="preserve"> </w:t>
      </w:r>
      <w:r>
        <w:t>contenido</w:t>
      </w:r>
      <w:r>
        <w:rPr>
          <w:spacing w:val="-1"/>
        </w:rPr>
        <w:t xml:space="preserve"> </w:t>
      </w:r>
      <w:r>
        <w:t>de</w:t>
      </w:r>
      <w:r>
        <w:rPr>
          <w:spacing w:val="-3"/>
        </w:rPr>
        <w:t xml:space="preserve"> </w:t>
      </w:r>
      <w:r>
        <w:t>su</w:t>
      </w:r>
      <w:r>
        <w:rPr>
          <w:spacing w:val="-3"/>
        </w:rPr>
        <w:t xml:space="preserve"> </w:t>
      </w:r>
      <w:r>
        <w:t>solicitud, esta</w:t>
      </w:r>
      <w:r>
        <w:rPr>
          <w:spacing w:val="-2"/>
        </w:rPr>
        <w:t xml:space="preserve"> </w:t>
      </w:r>
      <w:r>
        <w:t>Agencia</w:t>
      </w:r>
      <w:r>
        <w:rPr>
          <w:spacing w:val="-1"/>
        </w:rPr>
        <w:t xml:space="preserve"> </w:t>
      </w:r>
      <w:r>
        <w:t>resolverá</w:t>
      </w:r>
      <w:r>
        <w:rPr>
          <w:spacing w:val="-1"/>
        </w:rPr>
        <w:t xml:space="preserve"> </w:t>
      </w:r>
      <w:r>
        <w:t>el</w:t>
      </w:r>
      <w:r>
        <w:rPr>
          <w:spacing w:val="-3"/>
        </w:rPr>
        <w:t xml:space="preserve"> </w:t>
      </w:r>
      <w:r>
        <w:t>siguiente problema jurídico: ¿Puede una persona jurídica seguir utilizando la experiencia que fue cedida por un socio que ya no hace parte de la sociedad?</w:t>
      </w:r>
    </w:p>
    <w:p w14:paraId="49F3E253" w14:textId="77777777" w:rsidR="00690382" w:rsidRDefault="00690382" w:rsidP="00690382">
      <w:pPr>
        <w:pStyle w:val="Textoindependiente"/>
        <w:spacing w:line="276" w:lineRule="auto"/>
        <w:ind w:left="260" w:right="982"/>
        <w:jc w:val="both"/>
      </w:pPr>
    </w:p>
    <w:p w14:paraId="3AEF3CF8" w14:textId="77777777" w:rsidR="007222E2" w:rsidRDefault="00000000">
      <w:pPr>
        <w:pStyle w:val="Ttulo1"/>
        <w:numPr>
          <w:ilvl w:val="0"/>
          <w:numId w:val="3"/>
        </w:numPr>
        <w:tabs>
          <w:tab w:val="left" w:pos="542"/>
        </w:tabs>
        <w:spacing w:before="1"/>
        <w:ind w:left="542" w:hanging="282"/>
      </w:pPr>
      <w:r>
        <w:rPr>
          <w:spacing w:val="-2"/>
        </w:rPr>
        <w:t>Respuesta:</w:t>
      </w:r>
    </w:p>
    <w:p w14:paraId="0702CC44" w14:textId="77777777" w:rsidR="007222E2" w:rsidRDefault="00000000">
      <w:pPr>
        <w:pStyle w:val="Textoindependiente"/>
        <w:spacing w:before="75"/>
        <w:rPr>
          <w:b/>
          <w:sz w:val="20"/>
        </w:rPr>
      </w:pPr>
      <w:r>
        <w:rPr>
          <w:b/>
          <w:noProof/>
          <w:sz w:val="20"/>
        </w:rPr>
        <mc:AlternateContent>
          <mc:Choice Requires="wps">
            <w:drawing>
              <wp:anchor distT="0" distB="0" distL="0" distR="0" simplePos="0" relativeHeight="487588352" behindDoc="1" locked="0" layoutInCell="1" allowOverlap="1" wp14:anchorId="1649D2A5" wp14:editId="2922C62E">
                <wp:simplePos x="0" y="0"/>
                <wp:positionH relativeFrom="page">
                  <wp:posOffset>1080135</wp:posOffset>
                </wp:positionH>
                <wp:positionV relativeFrom="paragraph">
                  <wp:posOffset>220603</wp:posOffset>
                </wp:positionV>
                <wp:extent cx="5605780" cy="1373505"/>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5780" cy="1373505"/>
                        </a:xfrm>
                        <a:prstGeom prst="rect">
                          <a:avLst/>
                        </a:prstGeom>
                        <a:ln w="6350">
                          <a:solidFill>
                            <a:srgbClr val="000000"/>
                          </a:solidFill>
                          <a:prstDash val="dot"/>
                        </a:ln>
                      </wps:spPr>
                      <wps:txbx>
                        <w:txbxContent>
                          <w:p w14:paraId="1B8990E9" w14:textId="77777777" w:rsidR="007222E2" w:rsidRDefault="00000000">
                            <w:pPr>
                              <w:pStyle w:val="Textoindependiente"/>
                              <w:spacing w:line="276" w:lineRule="auto"/>
                              <w:ind w:left="103" w:right="101"/>
                              <w:jc w:val="both"/>
                            </w:pPr>
                            <w:r>
                              <w:t>El</w:t>
                            </w:r>
                            <w:r>
                              <w:rPr>
                                <w:spacing w:val="-20"/>
                              </w:rPr>
                              <w:t xml:space="preserve"> </w:t>
                            </w:r>
                            <w:r>
                              <w:t>Decreto</w:t>
                            </w:r>
                            <w:r>
                              <w:rPr>
                                <w:spacing w:val="-17"/>
                              </w:rPr>
                              <w:t xml:space="preserve"> </w:t>
                            </w:r>
                            <w:r>
                              <w:t>1082</w:t>
                            </w:r>
                            <w:r>
                              <w:rPr>
                                <w:spacing w:val="-19"/>
                              </w:rPr>
                              <w:t xml:space="preserve"> </w:t>
                            </w:r>
                            <w:r>
                              <w:t>de</w:t>
                            </w:r>
                            <w:r>
                              <w:rPr>
                                <w:spacing w:val="-20"/>
                              </w:rPr>
                              <w:t xml:space="preserve"> </w:t>
                            </w:r>
                            <w:r>
                              <w:t>2015</w:t>
                            </w:r>
                            <w:r>
                              <w:rPr>
                                <w:spacing w:val="-18"/>
                              </w:rPr>
                              <w:t xml:space="preserve"> </w:t>
                            </w:r>
                            <w:r>
                              <w:t>sólo</w:t>
                            </w:r>
                            <w:r>
                              <w:rPr>
                                <w:spacing w:val="-19"/>
                              </w:rPr>
                              <w:t xml:space="preserve"> </w:t>
                            </w:r>
                            <w:r>
                              <w:t>permite</w:t>
                            </w:r>
                            <w:r>
                              <w:rPr>
                                <w:spacing w:val="-18"/>
                              </w:rPr>
                              <w:t xml:space="preserve"> </w:t>
                            </w:r>
                            <w:r>
                              <w:t>que</w:t>
                            </w:r>
                            <w:r>
                              <w:rPr>
                                <w:spacing w:val="-19"/>
                              </w:rPr>
                              <w:t xml:space="preserve"> </w:t>
                            </w:r>
                            <w:r>
                              <w:t>una</w:t>
                            </w:r>
                            <w:r>
                              <w:rPr>
                                <w:spacing w:val="-19"/>
                              </w:rPr>
                              <w:t xml:space="preserve"> </w:t>
                            </w:r>
                            <w:r>
                              <w:t>sociedad</w:t>
                            </w:r>
                            <w:r>
                              <w:rPr>
                                <w:spacing w:val="-18"/>
                              </w:rPr>
                              <w:t xml:space="preserve"> </w:t>
                            </w:r>
                            <w:r>
                              <w:t>acredite</w:t>
                            </w:r>
                            <w:r>
                              <w:rPr>
                                <w:spacing w:val="-18"/>
                              </w:rPr>
                              <w:t xml:space="preserve"> </w:t>
                            </w:r>
                            <w:r>
                              <w:t>la</w:t>
                            </w:r>
                            <w:r>
                              <w:rPr>
                                <w:spacing w:val="-20"/>
                              </w:rPr>
                              <w:t xml:space="preserve"> </w:t>
                            </w:r>
                            <w:r>
                              <w:t>experiencia de quienes tienen la calidad de accionistas, socios o constituyentes durante los primeros tres (3) años de su constitución. Por tanto, si se pierden estas calidades, como sucedería cuando un socio se retira por venta o</w:t>
                            </w:r>
                            <w:r>
                              <w:rPr>
                                <w:spacing w:val="-1"/>
                              </w:rPr>
                              <w:t xml:space="preserve"> </w:t>
                            </w:r>
                            <w:r>
                              <w:t>cesión de su participación</w:t>
                            </w:r>
                            <w:r>
                              <w:rPr>
                                <w:spacing w:val="-20"/>
                              </w:rPr>
                              <w:t xml:space="preserve"> </w:t>
                            </w:r>
                            <w:r>
                              <w:t>y</w:t>
                            </w:r>
                            <w:r>
                              <w:rPr>
                                <w:spacing w:val="-19"/>
                              </w:rPr>
                              <w:t xml:space="preserve"> </w:t>
                            </w:r>
                            <w:r>
                              <w:t>pierde</w:t>
                            </w:r>
                            <w:r>
                              <w:rPr>
                                <w:spacing w:val="-19"/>
                              </w:rPr>
                              <w:t xml:space="preserve"> </w:t>
                            </w:r>
                            <w:r>
                              <w:t>su</w:t>
                            </w:r>
                            <w:r>
                              <w:rPr>
                                <w:spacing w:val="-20"/>
                              </w:rPr>
                              <w:t xml:space="preserve"> </w:t>
                            </w:r>
                            <w:r>
                              <w:t>calidad</w:t>
                            </w:r>
                            <w:r>
                              <w:rPr>
                                <w:spacing w:val="-19"/>
                              </w:rPr>
                              <w:t xml:space="preserve"> </w:t>
                            </w:r>
                            <w:r>
                              <w:t>de</w:t>
                            </w:r>
                            <w:r>
                              <w:rPr>
                                <w:spacing w:val="-20"/>
                              </w:rPr>
                              <w:t xml:space="preserve"> </w:t>
                            </w:r>
                            <w:r>
                              <w:t>socio,</w:t>
                            </w:r>
                            <w:r>
                              <w:rPr>
                                <w:spacing w:val="-19"/>
                              </w:rPr>
                              <w:t xml:space="preserve"> </w:t>
                            </w:r>
                            <w:r>
                              <w:t>ya</w:t>
                            </w:r>
                            <w:r>
                              <w:rPr>
                                <w:spacing w:val="-19"/>
                              </w:rPr>
                              <w:t xml:space="preserve"> </w:t>
                            </w:r>
                            <w:r>
                              <w:t>no</w:t>
                            </w:r>
                            <w:r>
                              <w:rPr>
                                <w:spacing w:val="-20"/>
                              </w:rPr>
                              <w:t xml:space="preserve"> </w:t>
                            </w:r>
                            <w:r>
                              <w:t>sería</w:t>
                            </w:r>
                            <w:r>
                              <w:rPr>
                                <w:spacing w:val="-19"/>
                              </w:rPr>
                              <w:t xml:space="preserve"> </w:t>
                            </w:r>
                            <w:r>
                              <w:t>aceptable</w:t>
                            </w:r>
                            <w:r>
                              <w:rPr>
                                <w:spacing w:val="-19"/>
                              </w:rPr>
                              <w:t xml:space="preserve"> </w:t>
                            </w:r>
                            <w:r>
                              <w:t>que</w:t>
                            </w:r>
                            <w:r>
                              <w:rPr>
                                <w:spacing w:val="-20"/>
                              </w:rPr>
                              <w:t xml:space="preserve"> </w:t>
                            </w:r>
                            <w:r>
                              <w:t>la</w:t>
                            </w:r>
                            <w:r>
                              <w:rPr>
                                <w:spacing w:val="-19"/>
                              </w:rPr>
                              <w:t xml:space="preserve"> </w:t>
                            </w:r>
                            <w:r>
                              <w:t>sociedad acredite la experiencia aportada por dicha persona. Está información podrá inscribirse,</w:t>
                            </w:r>
                            <w:r>
                              <w:rPr>
                                <w:spacing w:val="-13"/>
                              </w:rPr>
                              <w:t xml:space="preserve"> </w:t>
                            </w:r>
                            <w:r>
                              <w:t>actualizarse</w:t>
                            </w:r>
                            <w:r>
                              <w:rPr>
                                <w:spacing w:val="-13"/>
                              </w:rPr>
                              <w:t xml:space="preserve"> </w:t>
                            </w:r>
                            <w:r>
                              <w:t>o</w:t>
                            </w:r>
                            <w:r>
                              <w:rPr>
                                <w:spacing w:val="-17"/>
                              </w:rPr>
                              <w:t xml:space="preserve"> </w:t>
                            </w:r>
                            <w:r>
                              <w:t>renovarse</w:t>
                            </w:r>
                            <w:r>
                              <w:rPr>
                                <w:spacing w:val="-14"/>
                              </w:rPr>
                              <w:t xml:space="preserve"> </w:t>
                            </w:r>
                            <w:r>
                              <w:t>en</w:t>
                            </w:r>
                            <w:r>
                              <w:rPr>
                                <w:spacing w:val="-17"/>
                              </w:rPr>
                              <w:t xml:space="preserve"> </w:t>
                            </w:r>
                            <w:r>
                              <w:t>el</w:t>
                            </w:r>
                            <w:r>
                              <w:rPr>
                                <w:spacing w:val="-17"/>
                              </w:rPr>
                              <w:t xml:space="preserve"> </w:t>
                            </w:r>
                            <w:r>
                              <w:t>RUP</w:t>
                            </w:r>
                            <w:r>
                              <w:rPr>
                                <w:spacing w:val="-17"/>
                              </w:rPr>
                              <w:t xml:space="preserve"> </w:t>
                            </w:r>
                            <w:r>
                              <w:t>según</w:t>
                            </w:r>
                            <w:r>
                              <w:rPr>
                                <w:spacing w:val="-16"/>
                              </w:rPr>
                              <w:t xml:space="preserve"> </w:t>
                            </w:r>
                            <w:r>
                              <w:t>lo</w:t>
                            </w:r>
                            <w:r>
                              <w:rPr>
                                <w:spacing w:val="-17"/>
                              </w:rPr>
                              <w:t xml:space="preserve"> </w:t>
                            </w:r>
                            <w:r>
                              <w:t>dispone</w:t>
                            </w:r>
                            <w:r>
                              <w:rPr>
                                <w:spacing w:val="-15"/>
                              </w:rPr>
                              <w:t xml:space="preserve"> </w:t>
                            </w:r>
                            <w:r>
                              <w:t>el</w:t>
                            </w:r>
                            <w:r>
                              <w:rPr>
                                <w:spacing w:val="-17"/>
                              </w:rPr>
                              <w:t xml:space="preserve"> </w:t>
                            </w:r>
                            <w:r>
                              <w:t>reglamento.</w:t>
                            </w:r>
                          </w:p>
                        </w:txbxContent>
                      </wps:txbx>
                      <wps:bodyPr wrap="square" lIns="0" tIns="0" rIns="0" bIns="0" rtlCol="0">
                        <a:noAutofit/>
                      </wps:bodyPr>
                    </wps:wsp>
                  </a:graphicData>
                </a:graphic>
              </wp:anchor>
            </w:drawing>
          </mc:Choice>
          <mc:Fallback>
            <w:pict>
              <v:shapetype w14:anchorId="1649D2A5" id="_x0000_t202" coordsize="21600,21600" o:spt="202" path="m,l,21600r21600,l21600,xe">
                <v:stroke joinstyle="miter"/>
                <v:path gradientshapeok="t" o:connecttype="rect"/>
              </v:shapetype>
              <v:shape id="Textbox 8" o:spid="_x0000_s1026" type="#_x0000_t202" style="position:absolute;margin-left:85.05pt;margin-top:17.35pt;width:441.4pt;height:108.15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" filled="f" strokeweight=".5pt">
                <v:stroke dashstyle="dot"/>
                <v:path arrowok="t"/>
                <v:textbox inset="0,0,0,0">
                  <w:txbxContent>
                    <w:p w14:paraId="1B8990E9" w14:textId="77777777" w:rsidR="007222E2" w:rsidRDefault="00000000">
                      <w:pPr>
                        <w:pStyle w:val="Textoindependiente"/>
                        <w:spacing w:line="276" w:lineRule="auto"/>
                        <w:ind w:left="103" w:right="101"/>
                        <w:jc w:val="both"/>
                      </w:pPr>
                      <w:r>
                        <w:t>El</w:t>
                      </w:r>
                      <w:r>
                        <w:rPr>
                          <w:spacing w:val="-20"/>
                        </w:rPr>
                        <w:t xml:space="preserve"> </w:t>
                      </w:r>
                      <w:r>
                        <w:t>Decreto</w:t>
                      </w:r>
                      <w:r>
                        <w:rPr>
                          <w:spacing w:val="-17"/>
                        </w:rPr>
                        <w:t xml:space="preserve"> </w:t>
                      </w:r>
                      <w:r>
                        <w:t>1082</w:t>
                      </w:r>
                      <w:r>
                        <w:rPr>
                          <w:spacing w:val="-19"/>
                        </w:rPr>
                        <w:t xml:space="preserve"> </w:t>
                      </w:r>
                      <w:r>
                        <w:t>de</w:t>
                      </w:r>
                      <w:r>
                        <w:rPr>
                          <w:spacing w:val="-20"/>
                        </w:rPr>
                        <w:t xml:space="preserve"> </w:t>
                      </w:r>
                      <w:r>
                        <w:t>2015</w:t>
                      </w:r>
                      <w:r>
                        <w:rPr>
                          <w:spacing w:val="-18"/>
                        </w:rPr>
                        <w:t xml:space="preserve"> </w:t>
                      </w:r>
                      <w:r>
                        <w:t>sólo</w:t>
                      </w:r>
                      <w:r>
                        <w:rPr>
                          <w:spacing w:val="-19"/>
                        </w:rPr>
                        <w:t xml:space="preserve"> </w:t>
                      </w:r>
                      <w:r>
                        <w:t>permite</w:t>
                      </w:r>
                      <w:r>
                        <w:rPr>
                          <w:spacing w:val="-18"/>
                        </w:rPr>
                        <w:t xml:space="preserve"> </w:t>
                      </w:r>
                      <w:r>
                        <w:t>que</w:t>
                      </w:r>
                      <w:r>
                        <w:rPr>
                          <w:spacing w:val="-19"/>
                        </w:rPr>
                        <w:t xml:space="preserve"> </w:t>
                      </w:r>
                      <w:r>
                        <w:t>una</w:t>
                      </w:r>
                      <w:r>
                        <w:rPr>
                          <w:spacing w:val="-19"/>
                        </w:rPr>
                        <w:t xml:space="preserve"> </w:t>
                      </w:r>
                      <w:r>
                        <w:t>sociedad</w:t>
                      </w:r>
                      <w:r>
                        <w:rPr>
                          <w:spacing w:val="-18"/>
                        </w:rPr>
                        <w:t xml:space="preserve"> </w:t>
                      </w:r>
                      <w:r>
                        <w:t>acredite</w:t>
                      </w:r>
                      <w:r>
                        <w:rPr>
                          <w:spacing w:val="-18"/>
                        </w:rPr>
                        <w:t xml:space="preserve"> </w:t>
                      </w:r>
                      <w:r>
                        <w:t>la</w:t>
                      </w:r>
                      <w:r>
                        <w:rPr>
                          <w:spacing w:val="-20"/>
                        </w:rPr>
                        <w:t xml:space="preserve"> </w:t>
                      </w:r>
                      <w:r>
                        <w:t>experiencia de quienes tienen la calidad de accionistas, socios o constituyentes durante los primeros tres (3) años de su constitución. Por tanto, si se pierden estas calidades, como sucedería cuando un socio se retira por venta o</w:t>
                      </w:r>
                      <w:r>
                        <w:rPr>
                          <w:spacing w:val="-1"/>
                        </w:rPr>
                        <w:t xml:space="preserve"> </w:t>
                      </w:r>
                      <w:r>
                        <w:t>cesión de su participación</w:t>
                      </w:r>
                      <w:r>
                        <w:rPr>
                          <w:spacing w:val="-20"/>
                        </w:rPr>
                        <w:t xml:space="preserve"> </w:t>
                      </w:r>
                      <w:r>
                        <w:t>y</w:t>
                      </w:r>
                      <w:r>
                        <w:rPr>
                          <w:spacing w:val="-19"/>
                        </w:rPr>
                        <w:t xml:space="preserve"> </w:t>
                      </w:r>
                      <w:r>
                        <w:t>pierde</w:t>
                      </w:r>
                      <w:r>
                        <w:rPr>
                          <w:spacing w:val="-19"/>
                        </w:rPr>
                        <w:t xml:space="preserve"> </w:t>
                      </w:r>
                      <w:r>
                        <w:t>su</w:t>
                      </w:r>
                      <w:r>
                        <w:rPr>
                          <w:spacing w:val="-20"/>
                        </w:rPr>
                        <w:t xml:space="preserve"> </w:t>
                      </w:r>
                      <w:r>
                        <w:t>calidad</w:t>
                      </w:r>
                      <w:r>
                        <w:rPr>
                          <w:spacing w:val="-19"/>
                        </w:rPr>
                        <w:t xml:space="preserve"> </w:t>
                      </w:r>
                      <w:r>
                        <w:t>de</w:t>
                      </w:r>
                      <w:r>
                        <w:rPr>
                          <w:spacing w:val="-20"/>
                        </w:rPr>
                        <w:t xml:space="preserve"> </w:t>
                      </w:r>
                      <w:r>
                        <w:t>socio,</w:t>
                      </w:r>
                      <w:r>
                        <w:rPr>
                          <w:spacing w:val="-19"/>
                        </w:rPr>
                        <w:t xml:space="preserve"> </w:t>
                      </w:r>
                      <w:r>
                        <w:t>ya</w:t>
                      </w:r>
                      <w:r>
                        <w:rPr>
                          <w:spacing w:val="-19"/>
                        </w:rPr>
                        <w:t xml:space="preserve"> </w:t>
                      </w:r>
                      <w:r>
                        <w:t>no</w:t>
                      </w:r>
                      <w:r>
                        <w:rPr>
                          <w:spacing w:val="-20"/>
                        </w:rPr>
                        <w:t xml:space="preserve"> </w:t>
                      </w:r>
                      <w:r>
                        <w:t>sería</w:t>
                      </w:r>
                      <w:r>
                        <w:rPr>
                          <w:spacing w:val="-19"/>
                        </w:rPr>
                        <w:t xml:space="preserve"> </w:t>
                      </w:r>
                      <w:r>
                        <w:t>aceptable</w:t>
                      </w:r>
                      <w:r>
                        <w:rPr>
                          <w:spacing w:val="-19"/>
                        </w:rPr>
                        <w:t xml:space="preserve"> </w:t>
                      </w:r>
                      <w:r>
                        <w:t>que</w:t>
                      </w:r>
                      <w:r>
                        <w:rPr>
                          <w:spacing w:val="-20"/>
                        </w:rPr>
                        <w:t xml:space="preserve"> </w:t>
                      </w:r>
                      <w:r>
                        <w:t>la</w:t>
                      </w:r>
                      <w:r>
                        <w:rPr>
                          <w:spacing w:val="-19"/>
                        </w:rPr>
                        <w:t xml:space="preserve"> </w:t>
                      </w:r>
                      <w:r>
                        <w:t>sociedad acredite la experiencia aportada por dicha persona. Está información podrá inscribirse,</w:t>
                      </w:r>
                      <w:r>
                        <w:rPr>
                          <w:spacing w:val="-13"/>
                        </w:rPr>
                        <w:t xml:space="preserve"> </w:t>
                      </w:r>
                      <w:r>
                        <w:t>actualizarse</w:t>
                      </w:r>
                      <w:r>
                        <w:rPr>
                          <w:spacing w:val="-13"/>
                        </w:rPr>
                        <w:t xml:space="preserve"> </w:t>
                      </w:r>
                      <w:r>
                        <w:t>o</w:t>
                      </w:r>
                      <w:r>
                        <w:rPr>
                          <w:spacing w:val="-17"/>
                        </w:rPr>
                        <w:t xml:space="preserve"> </w:t>
                      </w:r>
                      <w:r>
                        <w:t>renovarse</w:t>
                      </w:r>
                      <w:r>
                        <w:rPr>
                          <w:spacing w:val="-14"/>
                        </w:rPr>
                        <w:t xml:space="preserve"> </w:t>
                      </w:r>
                      <w:r>
                        <w:t>en</w:t>
                      </w:r>
                      <w:r>
                        <w:rPr>
                          <w:spacing w:val="-17"/>
                        </w:rPr>
                        <w:t xml:space="preserve"> </w:t>
                      </w:r>
                      <w:r>
                        <w:t>el</w:t>
                      </w:r>
                      <w:r>
                        <w:rPr>
                          <w:spacing w:val="-17"/>
                        </w:rPr>
                        <w:t xml:space="preserve"> </w:t>
                      </w:r>
                      <w:r>
                        <w:t>RUP</w:t>
                      </w:r>
                      <w:r>
                        <w:rPr>
                          <w:spacing w:val="-17"/>
                        </w:rPr>
                        <w:t xml:space="preserve"> </w:t>
                      </w:r>
                      <w:r>
                        <w:t>según</w:t>
                      </w:r>
                      <w:r>
                        <w:rPr>
                          <w:spacing w:val="-16"/>
                        </w:rPr>
                        <w:t xml:space="preserve"> </w:t>
                      </w:r>
                      <w:r>
                        <w:t>lo</w:t>
                      </w:r>
                      <w:r>
                        <w:rPr>
                          <w:spacing w:val="-17"/>
                        </w:rPr>
                        <w:t xml:space="preserve"> </w:t>
                      </w:r>
                      <w:r>
                        <w:t>dispone</w:t>
                      </w:r>
                      <w:r>
                        <w:rPr>
                          <w:spacing w:val="-15"/>
                        </w:rPr>
                        <w:t xml:space="preserve"> </w:t>
                      </w:r>
                      <w:r>
                        <w:t>el</w:t>
                      </w:r>
                      <w:r>
                        <w:rPr>
                          <w:spacing w:val="-17"/>
                        </w:rPr>
                        <w:t xml:space="preserve"> </w:t>
                      </w:r>
                      <w:r>
                        <w:t>reglamento.</w:t>
                      </w:r>
                    </w:p>
                  </w:txbxContent>
                </v:textbox>
                <w10:wrap type="topAndBottom" anchorx="page"/>
              </v:shape>
            </w:pict>
          </mc:Fallback>
        </mc:AlternateContent>
      </w:r>
    </w:p>
    <w:p w14:paraId="1162FBD6" w14:textId="77777777" w:rsidR="007222E2" w:rsidRDefault="007222E2">
      <w:pPr>
        <w:pStyle w:val="Textoindependiente"/>
        <w:spacing w:before="40"/>
        <w:rPr>
          <w:b/>
        </w:rPr>
      </w:pPr>
    </w:p>
    <w:p w14:paraId="1D63FDE3" w14:textId="77777777" w:rsidR="007222E2" w:rsidRDefault="00000000">
      <w:pPr>
        <w:pStyle w:val="Prrafodelista"/>
        <w:numPr>
          <w:ilvl w:val="0"/>
          <w:numId w:val="3"/>
        </w:numPr>
        <w:tabs>
          <w:tab w:val="left" w:pos="542"/>
        </w:tabs>
        <w:ind w:left="542" w:right="0" w:hanging="282"/>
        <w:rPr>
          <w:b/>
        </w:rPr>
      </w:pPr>
      <w:r>
        <w:rPr>
          <w:b/>
        </w:rPr>
        <w:t>Razones</w:t>
      </w:r>
      <w:r>
        <w:rPr>
          <w:b/>
          <w:spacing w:val="-9"/>
        </w:rPr>
        <w:t xml:space="preserve"> </w:t>
      </w:r>
      <w:r>
        <w:rPr>
          <w:b/>
        </w:rPr>
        <w:t>de</w:t>
      </w:r>
      <w:r>
        <w:rPr>
          <w:b/>
          <w:spacing w:val="-9"/>
        </w:rPr>
        <w:t xml:space="preserve"> </w:t>
      </w:r>
      <w:r>
        <w:rPr>
          <w:b/>
        </w:rPr>
        <w:t>la</w:t>
      </w:r>
      <w:r>
        <w:rPr>
          <w:b/>
          <w:spacing w:val="-9"/>
        </w:rPr>
        <w:t xml:space="preserve"> </w:t>
      </w:r>
      <w:r>
        <w:rPr>
          <w:b/>
          <w:spacing w:val="-2"/>
        </w:rPr>
        <w:t>respuesta:</w:t>
      </w:r>
    </w:p>
    <w:p w14:paraId="200FA956" w14:textId="77777777" w:rsidR="007222E2" w:rsidRDefault="007222E2">
      <w:pPr>
        <w:pStyle w:val="Textoindependiente"/>
        <w:spacing w:before="80"/>
        <w:rPr>
          <w:b/>
        </w:rPr>
      </w:pPr>
    </w:p>
    <w:p w14:paraId="13E000BE" w14:textId="77777777" w:rsidR="007222E2" w:rsidRDefault="00000000">
      <w:pPr>
        <w:pStyle w:val="Textoindependiente"/>
        <w:ind w:left="260"/>
      </w:pPr>
      <w:r>
        <w:t>Lo</w:t>
      </w:r>
      <w:r>
        <w:rPr>
          <w:spacing w:val="-11"/>
        </w:rPr>
        <w:t xml:space="preserve"> </w:t>
      </w:r>
      <w:r>
        <w:t>anterior</w:t>
      </w:r>
      <w:r>
        <w:rPr>
          <w:spacing w:val="-11"/>
        </w:rPr>
        <w:t xml:space="preserve"> </w:t>
      </w:r>
      <w:r>
        <w:t>se</w:t>
      </w:r>
      <w:r>
        <w:rPr>
          <w:spacing w:val="-11"/>
        </w:rPr>
        <w:t xml:space="preserve"> </w:t>
      </w:r>
      <w:r>
        <w:t>sustenta</w:t>
      </w:r>
      <w:r>
        <w:rPr>
          <w:spacing w:val="-10"/>
        </w:rPr>
        <w:t xml:space="preserve"> </w:t>
      </w:r>
      <w:r>
        <w:t>en</w:t>
      </w:r>
      <w:r>
        <w:rPr>
          <w:spacing w:val="-11"/>
        </w:rPr>
        <w:t xml:space="preserve"> </w:t>
      </w:r>
      <w:r>
        <w:t>las</w:t>
      </w:r>
      <w:r>
        <w:rPr>
          <w:spacing w:val="-11"/>
        </w:rPr>
        <w:t xml:space="preserve"> </w:t>
      </w:r>
      <w:r>
        <w:t>siguientes</w:t>
      </w:r>
      <w:r>
        <w:rPr>
          <w:spacing w:val="-11"/>
        </w:rPr>
        <w:t xml:space="preserve"> </w:t>
      </w:r>
      <w:r>
        <w:rPr>
          <w:spacing w:val="-2"/>
        </w:rPr>
        <w:t>consideraciones:</w:t>
      </w:r>
    </w:p>
    <w:p w14:paraId="13892ADB" w14:textId="77777777" w:rsidR="007222E2" w:rsidRDefault="007222E2">
      <w:pPr>
        <w:pStyle w:val="Textoindependiente"/>
        <w:spacing w:before="80"/>
      </w:pPr>
    </w:p>
    <w:p w14:paraId="103DBF05" w14:textId="77777777" w:rsidR="007222E2" w:rsidRDefault="00000000">
      <w:pPr>
        <w:pStyle w:val="Prrafodelista"/>
        <w:numPr>
          <w:ilvl w:val="1"/>
          <w:numId w:val="3"/>
        </w:numPr>
        <w:tabs>
          <w:tab w:val="left" w:pos="620"/>
        </w:tabs>
        <w:spacing w:line="276" w:lineRule="auto"/>
        <w:ind w:left="620" w:right="980"/>
      </w:pPr>
      <w:r>
        <w:t>La</w:t>
      </w:r>
      <w:r>
        <w:rPr>
          <w:spacing w:val="-15"/>
        </w:rPr>
        <w:t xml:space="preserve"> </w:t>
      </w:r>
      <w:r>
        <w:t>experiencia</w:t>
      </w:r>
      <w:r>
        <w:rPr>
          <w:spacing w:val="-12"/>
        </w:rPr>
        <w:t xml:space="preserve"> </w:t>
      </w:r>
      <w:r>
        <w:t>es</w:t>
      </w:r>
      <w:r>
        <w:rPr>
          <w:spacing w:val="-15"/>
        </w:rPr>
        <w:t xml:space="preserve"> </w:t>
      </w:r>
      <w:r>
        <w:t>inherente</w:t>
      </w:r>
      <w:r>
        <w:rPr>
          <w:spacing w:val="-12"/>
        </w:rPr>
        <w:t xml:space="preserve"> </w:t>
      </w:r>
      <w:r>
        <w:t>a</w:t>
      </w:r>
      <w:r>
        <w:rPr>
          <w:spacing w:val="-15"/>
        </w:rPr>
        <w:t xml:space="preserve"> </w:t>
      </w:r>
      <w:r>
        <w:t>la</w:t>
      </w:r>
      <w:r>
        <w:rPr>
          <w:spacing w:val="-15"/>
        </w:rPr>
        <w:t xml:space="preserve"> </w:t>
      </w:r>
      <w:r>
        <w:t>persona</w:t>
      </w:r>
      <w:r>
        <w:rPr>
          <w:spacing w:val="-13"/>
        </w:rPr>
        <w:t xml:space="preserve"> </w:t>
      </w:r>
      <w:r>
        <w:t>que</w:t>
      </w:r>
      <w:r>
        <w:rPr>
          <w:spacing w:val="-14"/>
        </w:rPr>
        <w:t xml:space="preserve"> </w:t>
      </w:r>
      <w:r>
        <w:t>la</w:t>
      </w:r>
      <w:r>
        <w:rPr>
          <w:spacing w:val="-15"/>
        </w:rPr>
        <w:t xml:space="preserve"> </w:t>
      </w:r>
      <w:r>
        <w:t>ha</w:t>
      </w:r>
      <w:r>
        <w:rPr>
          <w:spacing w:val="-15"/>
        </w:rPr>
        <w:t xml:space="preserve"> </w:t>
      </w:r>
      <w:r>
        <w:t>obtenido,</w:t>
      </w:r>
      <w:r>
        <w:rPr>
          <w:spacing w:val="-13"/>
        </w:rPr>
        <w:t xml:space="preserve"> </w:t>
      </w:r>
      <w:r>
        <w:t>razón</w:t>
      </w:r>
      <w:r>
        <w:rPr>
          <w:spacing w:val="-14"/>
        </w:rPr>
        <w:t xml:space="preserve"> </w:t>
      </w:r>
      <w:r>
        <w:t>por</w:t>
      </w:r>
      <w:r>
        <w:rPr>
          <w:spacing w:val="-15"/>
        </w:rPr>
        <w:t xml:space="preserve"> </w:t>
      </w:r>
      <w:r>
        <w:t>la</w:t>
      </w:r>
      <w:r>
        <w:rPr>
          <w:spacing w:val="-15"/>
        </w:rPr>
        <w:t xml:space="preserve"> </w:t>
      </w:r>
      <w:r>
        <w:t>cual es</w:t>
      </w:r>
      <w:r>
        <w:rPr>
          <w:spacing w:val="-9"/>
        </w:rPr>
        <w:t xml:space="preserve"> </w:t>
      </w:r>
      <w:r>
        <w:t>intransferible</w:t>
      </w:r>
      <w:r>
        <w:rPr>
          <w:spacing w:val="-5"/>
        </w:rPr>
        <w:t xml:space="preserve"> </w:t>
      </w:r>
      <w:r>
        <w:t>en</w:t>
      </w:r>
      <w:r>
        <w:rPr>
          <w:spacing w:val="-9"/>
        </w:rPr>
        <w:t xml:space="preserve"> </w:t>
      </w:r>
      <w:r>
        <w:t>virtud</w:t>
      </w:r>
      <w:r>
        <w:rPr>
          <w:spacing w:val="-8"/>
        </w:rPr>
        <w:t xml:space="preserve"> </w:t>
      </w:r>
      <w:r>
        <w:t>de</w:t>
      </w:r>
      <w:r>
        <w:rPr>
          <w:spacing w:val="-9"/>
        </w:rPr>
        <w:t xml:space="preserve"> </w:t>
      </w:r>
      <w:r>
        <w:t>su</w:t>
      </w:r>
      <w:r>
        <w:rPr>
          <w:spacing w:val="-9"/>
        </w:rPr>
        <w:t xml:space="preserve"> </w:t>
      </w:r>
      <w:r>
        <w:t>carácter</w:t>
      </w:r>
      <w:r>
        <w:rPr>
          <w:spacing w:val="-7"/>
        </w:rPr>
        <w:t xml:space="preserve"> </w:t>
      </w:r>
      <w:r>
        <w:t>personalísimo,</w:t>
      </w:r>
      <w:r>
        <w:rPr>
          <w:spacing w:val="-5"/>
        </w:rPr>
        <w:t xml:space="preserve"> </w:t>
      </w:r>
      <w:r>
        <w:t>por</w:t>
      </w:r>
      <w:r>
        <w:rPr>
          <w:spacing w:val="-9"/>
        </w:rPr>
        <w:t xml:space="preserve"> </w:t>
      </w:r>
      <w:r>
        <w:t>disposición</w:t>
      </w:r>
      <w:r>
        <w:rPr>
          <w:spacing w:val="-6"/>
        </w:rPr>
        <w:t xml:space="preserve"> </w:t>
      </w:r>
      <w:r>
        <w:t>legal o reglamentaria.</w:t>
      </w:r>
    </w:p>
    <w:p w14:paraId="2BD5E3C8" w14:textId="77777777" w:rsidR="007222E2" w:rsidRDefault="00000000">
      <w:pPr>
        <w:pStyle w:val="Prrafodelista"/>
        <w:numPr>
          <w:ilvl w:val="1"/>
          <w:numId w:val="3"/>
        </w:numPr>
        <w:tabs>
          <w:tab w:val="left" w:pos="620"/>
        </w:tabs>
        <w:spacing w:before="158" w:line="273" w:lineRule="auto"/>
        <w:ind w:left="620" w:right="981"/>
      </w:pPr>
      <w:r>
        <w:t>La</w:t>
      </w:r>
      <w:r>
        <w:rPr>
          <w:spacing w:val="-14"/>
        </w:rPr>
        <w:t xml:space="preserve"> </w:t>
      </w:r>
      <w:r>
        <w:t>experiencia</w:t>
      </w:r>
      <w:r>
        <w:rPr>
          <w:spacing w:val="-12"/>
        </w:rPr>
        <w:t xml:space="preserve"> </w:t>
      </w:r>
      <w:r>
        <w:t>que</w:t>
      </w:r>
      <w:r>
        <w:rPr>
          <w:spacing w:val="-13"/>
        </w:rPr>
        <w:t xml:space="preserve"> </w:t>
      </w:r>
      <w:r>
        <w:t>se</w:t>
      </w:r>
      <w:r>
        <w:rPr>
          <w:spacing w:val="-14"/>
        </w:rPr>
        <w:t xml:space="preserve"> </w:t>
      </w:r>
      <w:r>
        <w:t>deriva</w:t>
      </w:r>
      <w:r>
        <w:rPr>
          <w:spacing w:val="-13"/>
        </w:rPr>
        <w:t xml:space="preserve"> </w:t>
      </w:r>
      <w:r>
        <w:t>de</w:t>
      </w:r>
      <w:r>
        <w:rPr>
          <w:spacing w:val="-14"/>
        </w:rPr>
        <w:t xml:space="preserve"> </w:t>
      </w:r>
      <w:r>
        <w:t>los</w:t>
      </w:r>
      <w:r>
        <w:rPr>
          <w:spacing w:val="-14"/>
        </w:rPr>
        <w:t xml:space="preserve"> </w:t>
      </w:r>
      <w:r>
        <w:t>contratos</w:t>
      </w:r>
      <w:r>
        <w:rPr>
          <w:spacing w:val="-13"/>
        </w:rPr>
        <w:t xml:space="preserve"> </w:t>
      </w:r>
      <w:r>
        <w:t>que</w:t>
      </w:r>
      <w:r>
        <w:rPr>
          <w:spacing w:val="-13"/>
        </w:rPr>
        <w:t xml:space="preserve"> </w:t>
      </w:r>
      <w:r>
        <w:t>el</w:t>
      </w:r>
      <w:r>
        <w:rPr>
          <w:spacing w:val="-14"/>
        </w:rPr>
        <w:t xml:space="preserve"> </w:t>
      </w:r>
      <w:r>
        <w:t>proponente</w:t>
      </w:r>
      <w:r>
        <w:rPr>
          <w:spacing w:val="-13"/>
        </w:rPr>
        <w:t xml:space="preserve"> </w:t>
      </w:r>
      <w:r>
        <w:t>ha</w:t>
      </w:r>
      <w:r>
        <w:rPr>
          <w:spacing w:val="-14"/>
        </w:rPr>
        <w:t xml:space="preserve"> </w:t>
      </w:r>
      <w:r>
        <w:t>celebrado y</w:t>
      </w:r>
      <w:r>
        <w:rPr>
          <w:spacing w:val="-8"/>
        </w:rPr>
        <w:t xml:space="preserve"> </w:t>
      </w:r>
      <w:r>
        <w:t>ejecutado</w:t>
      </w:r>
      <w:r>
        <w:rPr>
          <w:spacing w:val="-5"/>
        </w:rPr>
        <w:t xml:space="preserve"> </w:t>
      </w:r>
      <w:r>
        <w:t>con</w:t>
      </w:r>
      <w:r>
        <w:rPr>
          <w:spacing w:val="-7"/>
        </w:rPr>
        <w:t xml:space="preserve"> </w:t>
      </w:r>
      <w:r>
        <w:t>diferentes</w:t>
      </w:r>
      <w:r>
        <w:rPr>
          <w:spacing w:val="-5"/>
        </w:rPr>
        <w:t xml:space="preserve"> </w:t>
      </w:r>
      <w:r>
        <w:t>contratantes,</w:t>
      </w:r>
      <w:r>
        <w:rPr>
          <w:spacing w:val="-4"/>
        </w:rPr>
        <w:t xml:space="preserve"> </w:t>
      </w:r>
      <w:r>
        <w:t>sin</w:t>
      </w:r>
      <w:r>
        <w:rPr>
          <w:spacing w:val="-7"/>
        </w:rPr>
        <w:t xml:space="preserve"> </w:t>
      </w:r>
      <w:r>
        <w:t>importar</w:t>
      </w:r>
      <w:r>
        <w:rPr>
          <w:spacing w:val="-6"/>
        </w:rPr>
        <w:t xml:space="preserve"> </w:t>
      </w:r>
      <w:r>
        <w:t>la</w:t>
      </w:r>
      <w:r>
        <w:rPr>
          <w:spacing w:val="-8"/>
        </w:rPr>
        <w:t xml:space="preserve"> </w:t>
      </w:r>
      <w:r>
        <w:t>naturaleza</w:t>
      </w:r>
      <w:r>
        <w:rPr>
          <w:spacing w:val="-5"/>
        </w:rPr>
        <w:t xml:space="preserve"> </w:t>
      </w:r>
      <w:r>
        <w:t>de</w:t>
      </w:r>
      <w:r>
        <w:rPr>
          <w:spacing w:val="-8"/>
        </w:rPr>
        <w:t xml:space="preserve"> </w:t>
      </w:r>
      <w:r>
        <w:t>estos,</w:t>
      </w:r>
    </w:p>
    <w:p w14:paraId="479035A4" w14:textId="77777777" w:rsidR="007222E2" w:rsidRDefault="007222E2">
      <w:pPr>
        <w:pStyle w:val="Prrafodelista"/>
        <w:spacing w:line="273" w:lineRule="auto"/>
        <w:sectPr w:rsidR="007222E2">
          <w:pgSz w:w="12240" w:h="15840"/>
          <w:pgMar w:top="1640" w:right="720" w:bottom="1900" w:left="1440" w:header="165" w:footer="1702" w:gutter="0"/>
          <w:cols w:space="720"/>
        </w:sectPr>
      </w:pPr>
    </w:p>
    <w:p w14:paraId="0266A116" w14:textId="77777777" w:rsidR="007222E2" w:rsidRDefault="00000000">
      <w:pPr>
        <w:pStyle w:val="Textoindependiente"/>
        <w:spacing w:before="105" w:line="276" w:lineRule="auto"/>
        <w:ind w:left="620" w:right="979"/>
        <w:jc w:val="both"/>
      </w:pPr>
      <w:r>
        <w:lastRenderedPageBreak/>
        <w:t>se verifica con el Registro Único de Proponentes – RUP</w:t>
      </w:r>
      <w:r>
        <w:rPr>
          <w:vertAlign w:val="superscript"/>
        </w:rPr>
        <w:t>1</w:t>
      </w:r>
      <w:r>
        <w:t>, cuando este certificado</w:t>
      </w:r>
      <w:r>
        <w:rPr>
          <w:spacing w:val="-20"/>
        </w:rPr>
        <w:t xml:space="preserve"> </w:t>
      </w:r>
      <w:r>
        <w:t>sea</w:t>
      </w:r>
      <w:r>
        <w:rPr>
          <w:spacing w:val="-19"/>
        </w:rPr>
        <w:t xml:space="preserve"> </w:t>
      </w:r>
      <w:r>
        <w:t>exigible</w:t>
      </w:r>
      <w:r>
        <w:rPr>
          <w:spacing w:val="-19"/>
        </w:rPr>
        <w:t xml:space="preserve"> </w:t>
      </w:r>
      <w:r>
        <w:t>de</w:t>
      </w:r>
      <w:r>
        <w:rPr>
          <w:spacing w:val="-20"/>
        </w:rPr>
        <w:t xml:space="preserve"> </w:t>
      </w:r>
      <w:r>
        <w:t>acuerdo</w:t>
      </w:r>
      <w:r>
        <w:rPr>
          <w:spacing w:val="-19"/>
        </w:rPr>
        <w:t xml:space="preserve"> </w:t>
      </w:r>
      <w:r>
        <w:t>con</w:t>
      </w:r>
      <w:r>
        <w:rPr>
          <w:spacing w:val="-20"/>
        </w:rPr>
        <w:t xml:space="preserve"> </w:t>
      </w:r>
      <w:r>
        <w:t>la</w:t>
      </w:r>
      <w:r>
        <w:rPr>
          <w:spacing w:val="-19"/>
        </w:rPr>
        <w:t xml:space="preserve"> </w:t>
      </w:r>
      <w:r>
        <w:t>Ley.</w:t>
      </w:r>
      <w:r>
        <w:rPr>
          <w:spacing w:val="-19"/>
        </w:rPr>
        <w:t xml:space="preserve"> </w:t>
      </w:r>
      <w:r>
        <w:t>En</w:t>
      </w:r>
      <w:r>
        <w:rPr>
          <w:spacing w:val="-20"/>
        </w:rPr>
        <w:t xml:space="preserve"> </w:t>
      </w:r>
      <w:r>
        <w:t>el</w:t>
      </w:r>
      <w:r>
        <w:rPr>
          <w:spacing w:val="-19"/>
        </w:rPr>
        <w:t xml:space="preserve"> </w:t>
      </w:r>
      <w:r>
        <w:t>RUP</w:t>
      </w:r>
      <w:r>
        <w:rPr>
          <w:spacing w:val="-19"/>
        </w:rPr>
        <w:t xml:space="preserve"> </w:t>
      </w:r>
      <w:r>
        <w:t>constan</w:t>
      </w:r>
      <w:r>
        <w:rPr>
          <w:spacing w:val="-20"/>
        </w:rPr>
        <w:t xml:space="preserve"> </w:t>
      </w:r>
      <w:r>
        <w:t>los</w:t>
      </w:r>
      <w:r>
        <w:rPr>
          <w:spacing w:val="-19"/>
        </w:rPr>
        <w:t xml:space="preserve"> </w:t>
      </w:r>
      <w:r>
        <w:t>requisitos habilitantes que se evalúan exclusivamente con este documento, que es su plena prueba, sin que la entidad o el proponente puedan solicitar o aportar otra documentación</w:t>
      </w:r>
      <w:r>
        <w:rPr>
          <w:vertAlign w:val="superscript"/>
        </w:rPr>
        <w:t>2</w:t>
      </w:r>
      <w:r>
        <w:t>.</w:t>
      </w:r>
    </w:p>
    <w:p w14:paraId="363E6790" w14:textId="77777777" w:rsidR="007222E2" w:rsidRDefault="007222E2" w:rsidP="00FF2FC8">
      <w:pPr>
        <w:pStyle w:val="Textoindependiente"/>
        <w:spacing w:before="40"/>
        <w:jc w:val="both"/>
      </w:pPr>
    </w:p>
    <w:p w14:paraId="1317DD5A" w14:textId="77777777" w:rsidR="007222E2" w:rsidRDefault="00000000" w:rsidP="00FF2FC8">
      <w:pPr>
        <w:pStyle w:val="Prrafodelista"/>
        <w:numPr>
          <w:ilvl w:val="1"/>
          <w:numId w:val="3"/>
        </w:numPr>
        <w:tabs>
          <w:tab w:val="left" w:pos="620"/>
        </w:tabs>
        <w:spacing w:line="273" w:lineRule="auto"/>
        <w:ind w:left="620" w:right="901"/>
      </w:pPr>
      <w:r>
        <w:t>En Concepto C-339 de 2022 esta Agencia precisó “(…) la experiencia, debe inscribirse, renovarse o actualizarse en el RUP con copia de los contratos o con</w:t>
      </w:r>
      <w:r>
        <w:rPr>
          <w:spacing w:val="-2"/>
        </w:rPr>
        <w:t xml:space="preserve"> </w:t>
      </w:r>
      <w:r>
        <w:t>certificados de</w:t>
      </w:r>
      <w:r>
        <w:rPr>
          <w:spacing w:val="-2"/>
        </w:rPr>
        <w:t xml:space="preserve"> </w:t>
      </w:r>
      <w:r>
        <w:t>los</w:t>
      </w:r>
      <w:r>
        <w:rPr>
          <w:spacing w:val="-2"/>
        </w:rPr>
        <w:t xml:space="preserve"> </w:t>
      </w:r>
      <w:r>
        <w:t>contratos celebrados por</w:t>
      </w:r>
      <w:r>
        <w:rPr>
          <w:spacing w:val="-2"/>
        </w:rPr>
        <w:t xml:space="preserve"> </w:t>
      </w:r>
      <w:r>
        <w:t>el</w:t>
      </w:r>
      <w:r>
        <w:rPr>
          <w:spacing w:val="-2"/>
        </w:rPr>
        <w:t xml:space="preserve"> </w:t>
      </w:r>
      <w:r>
        <w:t>proponente con</w:t>
      </w:r>
      <w:r>
        <w:rPr>
          <w:spacing w:val="-2"/>
        </w:rPr>
        <w:t xml:space="preserve"> </w:t>
      </w:r>
      <w:r>
        <w:t>diferentes contratantes, quienes son terceros que los expiden cuando el contrato fue ejecutado y recibieron los bienes, obras o servicios de parte del proponente. Tales documentos deben codificarse con el clasificador de bienes y servicios en el tercer nivel</w:t>
      </w:r>
      <w:r>
        <w:rPr>
          <w:rFonts w:ascii="Calibri" w:hAnsi="Calibri"/>
          <w:vertAlign w:val="superscript"/>
        </w:rPr>
        <w:t>3</w:t>
      </w:r>
      <w:r>
        <w:t xml:space="preserve">. De esta manera, con el RUP se verifica que el proponente </w:t>
      </w:r>
      <w:r>
        <w:rPr>
          <w:spacing w:val="-2"/>
        </w:rPr>
        <w:t>tenga</w:t>
      </w:r>
      <w:r>
        <w:rPr>
          <w:spacing w:val="-11"/>
        </w:rPr>
        <w:t xml:space="preserve"> </w:t>
      </w:r>
      <w:r>
        <w:rPr>
          <w:spacing w:val="-2"/>
        </w:rPr>
        <w:t>experiencia</w:t>
      </w:r>
      <w:r>
        <w:rPr>
          <w:spacing w:val="-9"/>
        </w:rPr>
        <w:t xml:space="preserve"> </w:t>
      </w:r>
      <w:r>
        <w:rPr>
          <w:spacing w:val="-2"/>
        </w:rPr>
        <w:t>en</w:t>
      </w:r>
      <w:r>
        <w:rPr>
          <w:spacing w:val="-12"/>
        </w:rPr>
        <w:t xml:space="preserve"> </w:t>
      </w:r>
      <w:r>
        <w:rPr>
          <w:spacing w:val="-2"/>
        </w:rPr>
        <w:t>la</w:t>
      </w:r>
      <w:r>
        <w:rPr>
          <w:spacing w:val="-12"/>
        </w:rPr>
        <w:t xml:space="preserve"> </w:t>
      </w:r>
      <w:r>
        <w:rPr>
          <w:spacing w:val="-2"/>
        </w:rPr>
        <w:t>ejecución</w:t>
      </w:r>
      <w:r>
        <w:rPr>
          <w:spacing w:val="-9"/>
        </w:rPr>
        <w:t xml:space="preserve"> </w:t>
      </w:r>
      <w:r>
        <w:rPr>
          <w:spacing w:val="-2"/>
        </w:rPr>
        <w:t>del</w:t>
      </w:r>
      <w:r>
        <w:rPr>
          <w:spacing w:val="-12"/>
        </w:rPr>
        <w:t xml:space="preserve"> </w:t>
      </w:r>
      <w:r>
        <w:rPr>
          <w:spacing w:val="-2"/>
        </w:rPr>
        <w:t>objeto</w:t>
      </w:r>
      <w:r>
        <w:rPr>
          <w:spacing w:val="-11"/>
        </w:rPr>
        <w:t xml:space="preserve"> </w:t>
      </w:r>
      <w:r>
        <w:rPr>
          <w:spacing w:val="-2"/>
        </w:rPr>
        <w:t>que</w:t>
      </w:r>
      <w:r>
        <w:rPr>
          <w:spacing w:val="-12"/>
        </w:rPr>
        <w:t xml:space="preserve"> </w:t>
      </w:r>
      <w:r>
        <w:rPr>
          <w:spacing w:val="-2"/>
        </w:rPr>
        <w:t>pretende</w:t>
      </w:r>
      <w:r>
        <w:rPr>
          <w:spacing w:val="-10"/>
        </w:rPr>
        <w:t xml:space="preserve"> </w:t>
      </w:r>
      <w:r>
        <w:rPr>
          <w:spacing w:val="-2"/>
        </w:rPr>
        <w:t>contratar</w:t>
      </w:r>
      <w:r>
        <w:rPr>
          <w:spacing w:val="-10"/>
        </w:rPr>
        <w:t xml:space="preserve"> </w:t>
      </w:r>
      <w:r>
        <w:rPr>
          <w:spacing w:val="-2"/>
        </w:rPr>
        <w:t>la</w:t>
      </w:r>
      <w:r>
        <w:rPr>
          <w:spacing w:val="-12"/>
        </w:rPr>
        <w:t xml:space="preserve"> </w:t>
      </w:r>
      <w:r>
        <w:rPr>
          <w:spacing w:val="-2"/>
        </w:rPr>
        <w:t xml:space="preserve">entidad, </w:t>
      </w:r>
      <w:r>
        <w:t>esto</w:t>
      </w:r>
      <w:r>
        <w:rPr>
          <w:spacing w:val="40"/>
        </w:rPr>
        <w:t xml:space="preserve"> </w:t>
      </w:r>
      <w:r>
        <w:t>es,</w:t>
      </w:r>
      <w:r>
        <w:rPr>
          <w:spacing w:val="40"/>
        </w:rPr>
        <w:t xml:space="preserve"> </w:t>
      </w:r>
      <w:r>
        <w:t>que</w:t>
      </w:r>
      <w:r>
        <w:rPr>
          <w:spacing w:val="40"/>
        </w:rPr>
        <w:t xml:space="preserve"> </w:t>
      </w:r>
      <w:r>
        <w:t>haya</w:t>
      </w:r>
      <w:r>
        <w:rPr>
          <w:spacing w:val="40"/>
        </w:rPr>
        <w:t xml:space="preserve"> </w:t>
      </w:r>
      <w:r>
        <w:t>celebrado</w:t>
      </w:r>
      <w:r>
        <w:rPr>
          <w:spacing w:val="40"/>
        </w:rPr>
        <w:t xml:space="preserve"> </w:t>
      </w:r>
      <w:r>
        <w:t>y</w:t>
      </w:r>
      <w:r>
        <w:rPr>
          <w:spacing w:val="40"/>
        </w:rPr>
        <w:t xml:space="preserve"> </w:t>
      </w:r>
      <w:r>
        <w:t>ejecutado</w:t>
      </w:r>
      <w:r>
        <w:rPr>
          <w:spacing w:val="40"/>
        </w:rPr>
        <w:t xml:space="preserve"> </w:t>
      </w:r>
      <w:r>
        <w:t>contratos</w:t>
      </w:r>
      <w:r>
        <w:rPr>
          <w:spacing w:val="40"/>
        </w:rPr>
        <w:t xml:space="preserve"> </w:t>
      </w:r>
      <w:r>
        <w:t>que</w:t>
      </w:r>
      <w:r>
        <w:rPr>
          <w:spacing w:val="40"/>
        </w:rPr>
        <w:t xml:space="preserve"> </w:t>
      </w:r>
      <w:r>
        <w:t>se</w:t>
      </w:r>
      <w:r>
        <w:rPr>
          <w:spacing w:val="40"/>
        </w:rPr>
        <w:t xml:space="preserve"> </w:t>
      </w:r>
      <w:r>
        <w:t>asimilen</w:t>
      </w:r>
      <w:r>
        <w:rPr>
          <w:spacing w:val="40"/>
        </w:rPr>
        <w:t xml:space="preserve"> </w:t>
      </w:r>
      <w:r>
        <w:t>a</w:t>
      </w:r>
      <w:r>
        <w:rPr>
          <w:spacing w:val="40"/>
        </w:rPr>
        <w:t xml:space="preserve"> </w:t>
      </w:r>
      <w:r>
        <w:t>la necesidad</w:t>
      </w:r>
      <w:r>
        <w:rPr>
          <w:spacing w:val="-15"/>
        </w:rPr>
        <w:t xml:space="preserve"> </w:t>
      </w:r>
      <w:r>
        <w:t>que</w:t>
      </w:r>
      <w:r>
        <w:rPr>
          <w:spacing w:val="-17"/>
        </w:rPr>
        <w:t xml:space="preserve"> </w:t>
      </w:r>
      <w:r>
        <w:t>la</w:t>
      </w:r>
      <w:r>
        <w:rPr>
          <w:spacing w:val="-17"/>
        </w:rPr>
        <w:t xml:space="preserve"> </w:t>
      </w:r>
      <w:r>
        <w:t>entidad</w:t>
      </w:r>
      <w:r>
        <w:rPr>
          <w:spacing w:val="-16"/>
        </w:rPr>
        <w:t xml:space="preserve"> </w:t>
      </w:r>
      <w:r>
        <w:t>requiere</w:t>
      </w:r>
      <w:r>
        <w:rPr>
          <w:spacing w:val="-15"/>
        </w:rPr>
        <w:t xml:space="preserve"> </w:t>
      </w:r>
      <w:r>
        <w:t>satisfacer</w:t>
      </w:r>
      <w:r>
        <w:rPr>
          <w:spacing w:val="-14"/>
        </w:rPr>
        <w:t xml:space="preserve"> </w:t>
      </w:r>
      <w:r>
        <w:t>con</w:t>
      </w:r>
      <w:r>
        <w:rPr>
          <w:spacing w:val="-16"/>
        </w:rPr>
        <w:t xml:space="preserve"> </w:t>
      </w:r>
      <w:r>
        <w:t>el</w:t>
      </w:r>
      <w:r>
        <w:rPr>
          <w:spacing w:val="-17"/>
        </w:rPr>
        <w:t xml:space="preserve"> </w:t>
      </w:r>
      <w:r>
        <w:t>procedimiento</w:t>
      </w:r>
      <w:r>
        <w:rPr>
          <w:spacing w:val="-13"/>
        </w:rPr>
        <w:t xml:space="preserve"> </w:t>
      </w:r>
      <w:r>
        <w:t>contractual, sin que sea necesario que su objeto sea idéntico. […]”</w:t>
      </w:r>
    </w:p>
    <w:p w14:paraId="15938E9A" w14:textId="77777777" w:rsidR="007222E2" w:rsidRDefault="007222E2">
      <w:pPr>
        <w:pStyle w:val="Textoindependiente"/>
        <w:spacing w:before="35"/>
      </w:pPr>
    </w:p>
    <w:p w14:paraId="58D279AB" w14:textId="77777777" w:rsidR="007222E2" w:rsidRDefault="00000000">
      <w:pPr>
        <w:pStyle w:val="Prrafodelista"/>
        <w:numPr>
          <w:ilvl w:val="1"/>
          <w:numId w:val="3"/>
        </w:numPr>
        <w:tabs>
          <w:tab w:val="left" w:pos="620"/>
        </w:tabs>
        <w:spacing w:line="273" w:lineRule="auto"/>
        <w:ind w:left="620" w:right="982"/>
        <w:jc w:val="left"/>
      </w:pPr>
      <w:r>
        <w:t>En</w:t>
      </w:r>
      <w:r>
        <w:rPr>
          <w:spacing w:val="80"/>
        </w:rPr>
        <w:t xml:space="preserve"> </w:t>
      </w:r>
      <w:r>
        <w:t>concepto</w:t>
      </w:r>
      <w:r>
        <w:rPr>
          <w:spacing w:val="80"/>
        </w:rPr>
        <w:t xml:space="preserve"> </w:t>
      </w:r>
      <w:r>
        <w:t>C-088</w:t>
      </w:r>
      <w:r>
        <w:rPr>
          <w:spacing w:val="80"/>
        </w:rPr>
        <w:t xml:space="preserve"> </w:t>
      </w:r>
      <w:r>
        <w:t>de</w:t>
      </w:r>
      <w:r>
        <w:rPr>
          <w:spacing w:val="80"/>
        </w:rPr>
        <w:t xml:space="preserve"> </w:t>
      </w:r>
      <w:r>
        <w:t>2024,</w:t>
      </w:r>
      <w:r>
        <w:rPr>
          <w:spacing w:val="80"/>
        </w:rPr>
        <w:t xml:space="preserve"> </w:t>
      </w:r>
      <w:r>
        <w:t>la</w:t>
      </w:r>
      <w:r>
        <w:rPr>
          <w:spacing w:val="80"/>
        </w:rPr>
        <w:t xml:space="preserve"> </w:t>
      </w:r>
      <w:r>
        <w:t>Agencia</w:t>
      </w:r>
      <w:r>
        <w:rPr>
          <w:spacing w:val="80"/>
        </w:rPr>
        <w:t xml:space="preserve"> </w:t>
      </w:r>
      <w:r>
        <w:t>expuso</w:t>
      </w:r>
      <w:r>
        <w:rPr>
          <w:spacing w:val="80"/>
        </w:rPr>
        <w:t xml:space="preserve"> </w:t>
      </w:r>
      <w:r>
        <w:t>cuatro</w:t>
      </w:r>
      <w:r>
        <w:rPr>
          <w:spacing w:val="80"/>
        </w:rPr>
        <w:t xml:space="preserve"> </w:t>
      </w:r>
      <w:r>
        <w:t>conclusiones relevantes respecto a la experiencia de los proponentes al indicar que:</w:t>
      </w:r>
    </w:p>
    <w:p w14:paraId="1D927927" w14:textId="77777777" w:rsidR="007222E2" w:rsidRDefault="00000000">
      <w:pPr>
        <w:spacing w:before="3"/>
        <w:ind w:left="1688"/>
      </w:pPr>
      <w:r>
        <w:rPr>
          <w:spacing w:val="-4"/>
        </w:rPr>
        <w:t>“(…)</w:t>
      </w:r>
    </w:p>
    <w:p w14:paraId="173E9374" w14:textId="77777777" w:rsidR="007222E2" w:rsidRDefault="00000000">
      <w:pPr>
        <w:pStyle w:val="Prrafodelista"/>
        <w:numPr>
          <w:ilvl w:val="0"/>
          <w:numId w:val="2"/>
        </w:numPr>
        <w:tabs>
          <w:tab w:val="left" w:pos="560"/>
        </w:tabs>
        <w:spacing w:before="160" w:line="276" w:lineRule="auto"/>
        <w:ind w:left="260" w:firstLine="0"/>
      </w:pPr>
      <w:r>
        <w:t>La experiencia es personal, esto es, se adquiere participando, directa o indirectamente, sin que sea posible no hacerlo y tener experiencia.</w:t>
      </w:r>
    </w:p>
    <w:p w14:paraId="56AB8B27" w14:textId="77777777" w:rsidR="007222E2" w:rsidRDefault="00000000">
      <w:pPr>
        <w:pStyle w:val="Prrafodelista"/>
        <w:numPr>
          <w:ilvl w:val="0"/>
          <w:numId w:val="2"/>
        </w:numPr>
        <w:tabs>
          <w:tab w:val="left" w:pos="554"/>
        </w:tabs>
        <w:spacing w:before="120" w:line="276" w:lineRule="auto"/>
        <w:ind w:left="260" w:firstLine="0"/>
      </w:pPr>
      <w:r>
        <w:t>La</w:t>
      </w:r>
      <w:r>
        <w:rPr>
          <w:spacing w:val="-5"/>
        </w:rPr>
        <w:t xml:space="preserve"> </w:t>
      </w:r>
      <w:r>
        <w:t>experiencia</w:t>
      </w:r>
      <w:r>
        <w:rPr>
          <w:spacing w:val="-3"/>
        </w:rPr>
        <w:t xml:space="preserve"> </w:t>
      </w:r>
      <w:r>
        <w:t>se</w:t>
      </w:r>
      <w:r>
        <w:rPr>
          <w:spacing w:val="-5"/>
        </w:rPr>
        <w:t xml:space="preserve"> </w:t>
      </w:r>
      <w:r>
        <w:t>puede</w:t>
      </w:r>
      <w:r>
        <w:rPr>
          <w:spacing w:val="-4"/>
        </w:rPr>
        <w:t xml:space="preserve"> </w:t>
      </w:r>
      <w:r>
        <w:t>compartir,</w:t>
      </w:r>
      <w:r>
        <w:rPr>
          <w:spacing w:val="-3"/>
        </w:rPr>
        <w:t xml:space="preserve"> </w:t>
      </w:r>
      <w:r>
        <w:t>sin</w:t>
      </w:r>
      <w:r>
        <w:rPr>
          <w:spacing w:val="-5"/>
        </w:rPr>
        <w:t xml:space="preserve"> </w:t>
      </w:r>
      <w:r>
        <w:t>que</w:t>
      </w:r>
      <w:r>
        <w:rPr>
          <w:spacing w:val="-5"/>
        </w:rPr>
        <w:t xml:space="preserve"> </w:t>
      </w:r>
      <w:r>
        <w:t>implique</w:t>
      </w:r>
      <w:r>
        <w:rPr>
          <w:spacing w:val="-3"/>
        </w:rPr>
        <w:t xml:space="preserve"> </w:t>
      </w:r>
      <w:r>
        <w:t>que</w:t>
      </w:r>
      <w:r>
        <w:rPr>
          <w:spacing w:val="-5"/>
        </w:rPr>
        <w:t xml:space="preserve"> </w:t>
      </w:r>
      <w:r>
        <w:t>la</w:t>
      </w:r>
      <w:r>
        <w:rPr>
          <w:spacing w:val="-5"/>
        </w:rPr>
        <w:t xml:space="preserve"> </w:t>
      </w:r>
      <w:r>
        <w:t>compartida</w:t>
      </w:r>
      <w:r>
        <w:rPr>
          <w:spacing w:val="-3"/>
        </w:rPr>
        <w:t xml:space="preserve"> </w:t>
      </w:r>
      <w:r>
        <w:t>a</w:t>
      </w:r>
      <w:r>
        <w:rPr>
          <w:spacing w:val="-6"/>
        </w:rPr>
        <w:t xml:space="preserve"> </w:t>
      </w:r>
      <w:r>
        <w:t>una persona se entienda suya, ya que dentro del procedimiento contractual se reflejará</w:t>
      </w:r>
      <w:r>
        <w:rPr>
          <w:spacing w:val="17"/>
        </w:rPr>
        <w:t xml:space="preserve"> </w:t>
      </w:r>
      <w:r>
        <w:t>que</w:t>
      </w:r>
      <w:r>
        <w:rPr>
          <w:spacing w:val="15"/>
        </w:rPr>
        <w:t xml:space="preserve"> </w:t>
      </w:r>
      <w:r>
        <w:t>esa</w:t>
      </w:r>
      <w:r>
        <w:rPr>
          <w:spacing w:val="15"/>
        </w:rPr>
        <w:t xml:space="preserve"> </w:t>
      </w:r>
      <w:r>
        <w:t>persona</w:t>
      </w:r>
      <w:r>
        <w:rPr>
          <w:spacing w:val="16"/>
        </w:rPr>
        <w:t xml:space="preserve"> </w:t>
      </w:r>
      <w:r>
        <w:t>tiene</w:t>
      </w:r>
      <w:r>
        <w:rPr>
          <w:spacing w:val="16"/>
        </w:rPr>
        <w:t xml:space="preserve"> </w:t>
      </w:r>
      <w:r>
        <w:t>la</w:t>
      </w:r>
      <w:r>
        <w:rPr>
          <w:spacing w:val="15"/>
        </w:rPr>
        <w:t xml:space="preserve"> </w:t>
      </w:r>
      <w:r>
        <w:t>experiencia</w:t>
      </w:r>
      <w:r>
        <w:rPr>
          <w:spacing w:val="18"/>
        </w:rPr>
        <w:t xml:space="preserve"> </w:t>
      </w:r>
      <w:r>
        <w:t>de</w:t>
      </w:r>
      <w:r>
        <w:rPr>
          <w:spacing w:val="15"/>
        </w:rPr>
        <w:t xml:space="preserve"> </w:t>
      </w:r>
      <w:r>
        <w:t>otra,</w:t>
      </w:r>
      <w:r>
        <w:rPr>
          <w:spacing w:val="16"/>
        </w:rPr>
        <w:t xml:space="preserve"> </w:t>
      </w:r>
      <w:r>
        <w:t>como</w:t>
      </w:r>
      <w:r>
        <w:rPr>
          <w:spacing w:val="15"/>
        </w:rPr>
        <w:t xml:space="preserve"> </w:t>
      </w:r>
      <w:r>
        <w:t>es</w:t>
      </w:r>
      <w:r>
        <w:rPr>
          <w:spacing w:val="15"/>
        </w:rPr>
        <w:t xml:space="preserve"> </w:t>
      </w:r>
      <w:r>
        <w:t>el</w:t>
      </w:r>
      <w:r>
        <w:rPr>
          <w:spacing w:val="15"/>
        </w:rPr>
        <w:t xml:space="preserve"> </w:t>
      </w:r>
      <w:r>
        <w:t>caso</w:t>
      </w:r>
      <w:r>
        <w:rPr>
          <w:spacing w:val="16"/>
        </w:rPr>
        <w:t xml:space="preserve"> </w:t>
      </w:r>
      <w:r>
        <w:t>de</w:t>
      </w:r>
      <w:r>
        <w:rPr>
          <w:spacing w:val="15"/>
        </w:rPr>
        <w:t xml:space="preserve"> </w:t>
      </w:r>
      <w:r>
        <w:t>las</w:t>
      </w:r>
    </w:p>
    <w:p w14:paraId="0E0631FC" w14:textId="77777777" w:rsidR="007222E2" w:rsidRDefault="00000000">
      <w:pPr>
        <w:pStyle w:val="Textoindependiente"/>
        <w:spacing w:before="6"/>
        <w:rPr>
          <w:sz w:val="15"/>
        </w:rPr>
      </w:pPr>
      <w:r>
        <w:rPr>
          <w:noProof/>
          <w:sz w:val="15"/>
        </w:rPr>
        <mc:AlternateContent>
          <mc:Choice Requires="wps">
            <w:drawing>
              <wp:anchor distT="0" distB="0" distL="0" distR="0" simplePos="0" relativeHeight="487588864" behindDoc="1" locked="0" layoutInCell="1" allowOverlap="1" wp14:anchorId="36199C11" wp14:editId="0F850B59">
                <wp:simplePos x="0" y="0"/>
                <wp:positionH relativeFrom="page">
                  <wp:posOffset>1080135</wp:posOffset>
                </wp:positionH>
                <wp:positionV relativeFrom="paragraph">
                  <wp:posOffset>134837</wp:posOffset>
                </wp:positionV>
                <wp:extent cx="182880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28100A5" id="Graphic 9" o:spid="_x0000_s1026" style="position:absolute;margin-left:85.05pt;margin-top:10.6pt;width:2in;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" path="m,l1828800,e" filled="f" strokeweight=".5pt">
                <v:path arrowok="t"/>
                <w10:wrap type="topAndBottom" anchorx="page"/>
              </v:shape>
            </w:pict>
          </mc:Fallback>
        </mc:AlternateContent>
      </w:r>
    </w:p>
    <w:p w14:paraId="1EB849B8" w14:textId="77777777" w:rsidR="007222E2" w:rsidRDefault="00000000">
      <w:pPr>
        <w:spacing w:before="115"/>
        <w:ind w:left="260" w:right="979" w:firstLine="708"/>
        <w:rPr>
          <w:sz w:val="10"/>
        </w:rPr>
      </w:pPr>
      <w:r>
        <w:rPr>
          <w:sz w:val="10"/>
          <w:vertAlign w:val="superscript"/>
        </w:rPr>
        <w:t>1</w:t>
      </w:r>
      <w:r>
        <w:rPr>
          <w:spacing w:val="-5"/>
          <w:sz w:val="10"/>
        </w:rPr>
        <w:t xml:space="preserve"> </w:t>
      </w:r>
      <w:r>
        <w:rPr>
          <w:sz w:val="10"/>
        </w:rPr>
        <w:t>Decreto</w:t>
      </w:r>
      <w:r>
        <w:rPr>
          <w:spacing w:val="-3"/>
          <w:sz w:val="10"/>
        </w:rPr>
        <w:t xml:space="preserve"> </w:t>
      </w:r>
      <w:r>
        <w:rPr>
          <w:sz w:val="10"/>
        </w:rPr>
        <w:t>1082</w:t>
      </w:r>
      <w:r>
        <w:rPr>
          <w:spacing w:val="-4"/>
          <w:sz w:val="10"/>
        </w:rPr>
        <w:t xml:space="preserve"> </w:t>
      </w:r>
      <w:r>
        <w:rPr>
          <w:sz w:val="10"/>
        </w:rPr>
        <w:t>de</w:t>
      </w:r>
      <w:r>
        <w:rPr>
          <w:spacing w:val="-4"/>
          <w:sz w:val="10"/>
        </w:rPr>
        <w:t xml:space="preserve"> </w:t>
      </w:r>
      <w:r>
        <w:rPr>
          <w:sz w:val="10"/>
        </w:rPr>
        <w:t>2015:</w:t>
      </w:r>
      <w:r>
        <w:rPr>
          <w:spacing w:val="-4"/>
          <w:sz w:val="10"/>
        </w:rPr>
        <w:t xml:space="preserve"> </w:t>
      </w:r>
      <w:r>
        <w:rPr>
          <w:sz w:val="10"/>
        </w:rPr>
        <w:t>“Artículo</w:t>
      </w:r>
      <w:r>
        <w:rPr>
          <w:spacing w:val="-3"/>
          <w:sz w:val="10"/>
        </w:rPr>
        <w:t xml:space="preserve"> </w:t>
      </w:r>
      <w:r>
        <w:rPr>
          <w:sz w:val="10"/>
        </w:rPr>
        <w:t>2.2.1.1.1.5.3.</w:t>
      </w:r>
      <w:r>
        <w:rPr>
          <w:spacing w:val="-2"/>
          <w:sz w:val="10"/>
        </w:rPr>
        <w:t xml:space="preserve"> </w:t>
      </w:r>
      <w:r>
        <w:rPr>
          <w:sz w:val="10"/>
        </w:rPr>
        <w:t>Requisitos</w:t>
      </w:r>
      <w:r>
        <w:rPr>
          <w:spacing w:val="-3"/>
          <w:sz w:val="10"/>
        </w:rPr>
        <w:t xml:space="preserve"> </w:t>
      </w:r>
      <w:r>
        <w:rPr>
          <w:sz w:val="10"/>
        </w:rPr>
        <w:t>habilitantes</w:t>
      </w:r>
      <w:r>
        <w:rPr>
          <w:spacing w:val="-3"/>
          <w:sz w:val="10"/>
        </w:rPr>
        <w:t xml:space="preserve"> </w:t>
      </w:r>
      <w:r>
        <w:rPr>
          <w:sz w:val="10"/>
        </w:rPr>
        <w:t>contenidos</w:t>
      </w:r>
      <w:r>
        <w:rPr>
          <w:spacing w:val="-3"/>
          <w:sz w:val="10"/>
        </w:rPr>
        <w:t xml:space="preserve"> </w:t>
      </w:r>
      <w:r>
        <w:rPr>
          <w:sz w:val="10"/>
        </w:rPr>
        <w:t>en</w:t>
      </w:r>
      <w:r>
        <w:rPr>
          <w:spacing w:val="-4"/>
          <w:sz w:val="10"/>
        </w:rPr>
        <w:t xml:space="preserve"> </w:t>
      </w:r>
      <w:r>
        <w:rPr>
          <w:sz w:val="10"/>
        </w:rPr>
        <w:t>el</w:t>
      </w:r>
      <w:r>
        <w:rPr>
          <w:spacing w:val="-4"/>
          <w:sz w:val="10"/>
        </w:rPr>
        <w:t xml:space="preserve"> </w:t>
      </w:r>
      <w:r>
        <w:rPr>
          <w:sz w:val="10"/>
        </w:rPr>
        <w:t>RUP.</w:t>
      </w:r>
      <w:r>
        <w:rPr>
          <w:spacing w:val="-4"/>
          <w:sz w:val="10"/>
        </w:rPr>
        <w:t xml:space="preserve"> </w:t>
      </w:r>
      <w:r>
        <w:rPr>
          <w:sz w:val="10"/>
        </w:rPr>
        <w:t>Las</w:t>
      </w:r>
      <w:r>
        <w:rPr>
          <w:spacing w:val="-4"/>
          <w:sz w:val="10"/>
        </w:rPr>
        <w:t xml:space="preserve"> </w:t>
      </w:r>
      <w:r>
        <w:rPr>
          <w:sz w:val="10"/>
        </w:rPr>
        <w:t>cámaras</w:t>
      </w:r>
      <w:r>
        <w:rPr>
          <w:spacing w:val="-3"/>
          <w:sz w:val="10"/>
        </w:rPr>
        <w:t xml:space="preserve"> </w:t>
      </w:r>
      <w:r>
        <w:rPr>
          <w:sz w:val="10"/>
        </w:rPr>
        <w:t>de</w:t>
      </w:r>
      <w:r>
        <w:rPr>
          <w:spacing w:val="-4"/>
          <w:sz w:val="10"/>
        </w:rPr>
        <w:t xml:space="preserve"> </w:t>
      </w:r>
      <w:r>
        <w:rPr>
          <w:sz w:val="10"/>
        </w:rPr>
        <w:t>comercio,</w:t>
      </w:r>
      <w:r>
        <w:rPr>
          <w:spacing w:val="-3"/>
          <w:sz w:val="10"/>
        </w:rPr>
        <w:t xml:space="preserve"> </w:t>
      </w:r>
      <w:r>
        <w:rPr>
          <w:sz w:val="10"/>
        </w:rPr>
        <w:t>con</w:t>
      </w:r>
      <w:r>
        <w:rPr>
          <w:spacing w:val="-4"/>
          <w:sz w:val="10"/>
        </w:rPr>
        <w:t xml:space="preserve"> </w:t>
      </w:r>
      <w:r>
        <w:rPr>
          <w:sz w:val="10"/>
        </w:rPr>
        <w:t>base</w:t>
      </w:r>
      <w:r>
        <w:rPr>
          <w:spacing w:val="-4"/>
          <w:sz w:val="10"/>
        </w:rPr>
        <w:t xml:space="preserve"> </w:t>
      </w:r>
      <w:r>
        <w:rPr>
          <w:sz w:val="10"/>
        </w:rPr>
        <w:t>en</w:t>
      </w:r>
      <w:r>
        <w:rPr>
          <w:spacing w:val="-4"/>
          <w:sz w:val="10"/>
        </w:rPr>
        <w:t xml:space="preserve"> </w:t>
      </w:r>
      <w:r>
        <w:rPr>
          <w:sz w:val="10"/>
        </w:rPr>
        <w:t>la</w:t>
      </w:r>
      <w:r>
        <w:rPr>
          <w:spacing w:val="-4"/>
          <w:sz w:val="10"/>
        </w:rPr>
        <w:t xml:space="preserve"> </w:t>
      </w:r>
      <w:r>
        <w:rPr>
          <w:sz w:val="10"/>
        </w:rPr>
        <w:t>información</w:t>
      </w:r>
      <w:r>
        <w:rPr>
          <w:spacing w:val="-3"/>
          <w:sz w:val="10"/>
        </w:rPr>
        <w:t xml:space="preserve"> </w:t>
      </w:r>
      <w:r>
        <w:rPr>
          <w:sz w:val="10"/>
        </w:rPr>
        <w:t>a</w:t>
      </w:r>
      <w:r>
        <w:rPr>
          <w:spacing w:val="-4"/>
          <w:sz w:val="10"/>
        </w:rPr>
        <w:t xml:space="preserve"> </w:t>
      </w:r>
      <w:r>
        <w:rPr>
          <w:sz w:val="10"/>
        </w:rPr>
        <w:t>la</w:t>
      </w:r>
      <w:r>
        <w:rPr>
          <w:spacing w:val="-4"/>
          <w:sz w:val="10"/>
        </w:rPr>
        <w:t xml:space="preserve"> </w:t>
      </w:r>
      <w:r>
        <w:rPr>
          <w:sz w:val="10"/>
        </w:rPr>
        <w:t>que</w:t>
      </w:r>
      <w:r>
        <w:rPr>
          <w:spacing w:val="-4"/>
          <w:sz w:val="10"/>
        </w:rPr>
        <w:t xml:space="preserve"> </w:t>
      </w:r>
      <w:r>
        <w:rPr>
          <w:sz w:val="10"/>
        </w:rPr>
        <w:t>hace</w:t>
      </w:r>
      <w:r>
        <w:rPr>
          <w:spacing w:val="40"/>
          <w:sz w:val="10"/>
        </w:rPr>
        <w:t xml:space="preserve"> </w:t>
      </w:r>
      <w:r>
        <w:rPr>
          <w:sz w:val="10"/>
        </w:rPr>
        <w:t>referencia</w:t>
      </w:r>
      <w:r>
        <w:rPr>
          <w:spacing w:val="-2"/>
          <w:sz w:val="10"/>
        </w:rPr>
        <w:t xml:space="preserve"> </w:t>
      </w:r>
      <w:r>
        <w:rPr>
          <w:sz w:val="10"/>
        </w:rPr>
        <w:t>el</w:t>
      </w:r>
      <w:r>
        <w:rPr>
          <w:spacing w:val="-2"/>
          <w:sz w:val="10"/>
        </w:rPr>
        <w:t xml:space="preserve"> </w:t>
      </w:r>
      <w:r>
        <w:rPr>
          <w:sz w:val="10"/>
        </w:rPr>
        <w:t>artículo</w:t>
      </w:r>
      <w:r>
        <w:rPr>
          <w:spacing w:val="-2"/>
          <w:sz w:val="10"/>
        </w:rPr>
        <w:t xml:space="preserve"> </w:t>
      </w:r>
      <w:r>
        <w:rPr>
          <w:sz w:val="10"/>
        </w:rPr>
        <w:t>anterior,</w:t>
      </w:r>
      <w:r>
        <w:rPr>
          <w:spacing w:val="-2"/>
          <w:sz w:val="10"/>
        </w:rPr>
        <w:t xml:space="preserve"> </w:t>
      </w:r>
      <w:r>
        <w:rPr>
          <w:sz w:val="10"/>
        </w:rPr>
        <w:t>deben</w:t>
      </w:r>
      <w:r>
        <w:rPr>
          <w:spacing w:val="-2"/>
          <w:sz w:val="10"/>
        </w:rPr>
        <w:t xml:space="preserve"> </w:t>
      </w:r>
      <w:r>
        <w:rPr>
          <w:sz w:val="10"/>
        </w:rPr>
        <w:t>verificar</w:t>
      </w:r>
      <w:r>
        <w:rPr>
          <w:spacing w:val="-2"/>
          <w:sz w:val="10"/>
        </w:rPr>
        <w:t xml:space="preserve"> </w:t>
      </w:r>
      <w:r>
        <w:rPr>
          <w:sz w:val="10"/>
        </w:rPr>
        <w:t>y</w:t>
      </w:r>
      <w:r>
        <w:rPr>
          <w:spacing w:val="-2"/>
          <w:sz w:val="10"/>
        </w:rPr>
        <w:t xml:space="preserve"> </w:t>
      </w:r>
      <w:r>
        <w:rPr>
          <w:sz w:val="10"/>
        </w:rPr>
        <w:t>certificar</w:t>
      </w:r>
      <w:r>
        <w:rPr>
          <w:spacing w:val="-2"/>
          <w:sz w:val="10"/>
        </w:rPr>
        <w:t xml:space="preserve"> </w:t>
      </w:r>
      <w:r>
        <w:rPr>
          <w:sz w:val="10"/>
        </w:rPr>
        <w:t>los</w:t>
      </w:r>
      <w:r>
        <w:rPr>
          <w:spacing w:val="-2"/>
          <w:sz w:val="10"/>
        </w:rPr>
        <w:t xml:space="preserve"> </w:t>
      </w:r>
      <w:r>
        <w:rPr>
          <w:sz w:val="10"/>
        </w:rPr>
        <w:t>siguientes</w:t>
      </w:r>
      <w:r>
        <w:rPr>
          <w:spacing w:val="-2"/>
          <w:sz w:val="10"/>
        </w:rPr>
        <w:t xml:space="preserve"> </w:t>
      </w:r>
      <w:r>
        <w:rPr>
          <w:sz w:val="10"/>
        </w:rPr>
        <w:t>requisitos</w:t>
      </w:r>
      <w:r>
        <w:rPr>
          <w:spacing w:val="-2"/>
          <w:sz w:val="10"/>
        </w:rPr>
        <w:t xml:space="preserve"> </w:t>
      </w:r>
      <w:r>
        <w:rPr>
          <w:sz w:val="10"/>
        </w:rPr>
        <w:t>habilitantes:</w:t>
      </w:r>
    </w:p>
    <w:p w14:paraId="1EF0E206" w14:textId="77777777" w:rsidR="007222E2" w:rsidRDefault="00000000">
      <w:pPr>
        <w:ind w:left="260" w:right="922" w:firstLine="708"/>
        <w:rPr>
          <w:sz w:val="10"/>
        </w:rPr>
      </w:pPr>
      <w:r>
        <w:rPr>
          <w:sz w:val="10"/>
        </w:rPr>
        <w:t>“1. Experiencia – Los contratos celebrados por el interesado para cada uno de los bienes, obras y servicios que ofrecerá a las Entidades Estatales, identificados</w:t>
      </w:r>
      <w:r>
        <w:rPr>
          <w:spacing w:val="40"/>
          <w:sz w:val="10"/>
        </w:rPr>
        <w:t xml:space="preserve"> </w:t>
      </w:r>
      <w:r>
        <w:rPr>
          <w:sz w:val="10"/>
        </w:rPr>
        <w:t>con el</w:t>
      </w:r>
      <w:r>
        <w:rPr>
          <w:spacing w:val="-1"/>
          <w:sz w:val="10"/>
        </w:rPr>
        <w:t xml:space="preserve"> </w:t>
      </w:r>
      <w:r>
        <w:rPr>
          <w:sz w:val="10"/>
        </w:rPr>
        <w:t>Clasificador de</w:t>
      </w:r>
      <w:r>
        <w:rPr>
          <w:spacing w:val="-1"/>
          <w:sz w:val="10"/>
        </w:rPr>
        <w:t xml:space="preserve"> </w:t>
      </w:r>
      <w:r>
        <w:rPr>
          <w:sz w:val="10"/>
        </w:rPr>
        <w:t>Bienes y</w:t>
      </w:r>
      <w:r>
        <w:rPr>
          <w:spacing w:val="-1"/>
          <w:sz w:val="10"/>
        </w:rPr>
        <w:t xml:space="preserve"> </w:t>
      </w:r>
      <w:r>
        <w:rPr>
          <w:sz w:val="10"/>
        </w:rPr>
        <w:t>Servicios en</w:t>
      </w:r>
      <w:r>
        <w:rPr>
          <w:spacing w:val="-1"/>
          <w:sz w:val="10"/>
        </w:rPr>
        <w:t xml:space="preserve"> </w:t>
      </w:r>
      <w:r>
        <w:rPr>
          <w:sz w:val="10"/>
        </w:rPr>
        <w:t>el tercer</w:t>
      </w:r>
      <w:r>
        <w:rPr>
          <w:spacing w:val="-1"/>
          <w:sz w:val="10"/>
        </w:rPr>
        <w:t xml:space="preserve"> </w:t>
      </w:r>
      <w:r>
        <w:rPr>
          <w:sz w:val="10"/>
        </w:rPr>
        <w:t>nivel y</w:t>
      </w:r>
      <w:r>
        <w:rPr>
          <w:spacing w:val="-1"/>
          <w:sz w:val="10"/>
        </w:rPr>
        <w:t xml:space="preserve"> </w:t>
      </w:r>
      <w:r>
        <w:rPr>
          <w:sz w:val="10"/>
        </w:rPr>
        <w:t>su valor</w:t>
      </w:r>
      <w:r>
        <w:rPr>
          <w:spacing w:val="-1"/>
          <w:sz w:val="10"/>
        </w:rPr>
        <w:t xml:space="preserve"> </w:t>
      </w:r>
      <w:r>
        <w:rPr>
          <w:sz w:val="10"/>
        </w:rPr>
        <w:t>expresado en</w:t>
      </w:r>
      <w:r>
        <w:rPr>
          <w:spacing w:val="-1"/>
          <w:sz w:val="10"/>
        </w:rPr>
        <w:t xml:space="preserve"> </w:t>
      </w:r>
      <w:r>
        <w:rPr>
          <w:sz w:val="10"/>
        </w:rPr>
        <w:t>SMMLV.</w:t>
      </w:r>
    </w:p>
    <w:p w14:paraId="1A1BD347" w14:textId="77777777" w:rsidR="007222E2" w:rsidRDefault="00000000">
      <w:pPr>
        <w:ind w:left="969"/>
        <w:rPr>
          <w:sz w:val="10"/>
        </w:rPr>
      </w:pPr>
      <w:r>
        <w:rPr>
          <w:spacing w:val="-2"/>
          <w:sz w:val="10"/>
        </w:rPr>
        <w:t>[...]”.</w:t>
      </w:r>
    </w:p>
    <w:p w14:paraId="38850F21" w14:textId="77777777" w:rsidR="007222E2" w:rsidRDefault="00000000">
      <w:pPr>
        <w:spacing w:before="121"/>
        <w:ind w:left="260" w:right="979" w:firstLine="708"/>
        <w:jc w:val="both"/>
        <w:rPr>
          <w:sz w:val="10"/>
        </w:rPr>
      </w:pPr>
      <w:r>
        <w:rPr>
          <w:sz w:val="10"/>
          <w:vertAlign w:val="superscript"/>
        </w:rPr>
        <w:t>2</w:t>
      </w:r>
      <w:r>
        <w:rPr>
          <w:sz w:val="10"/>
        </w:rPr>
        <w:t xml:space="preserve"> Ley 1150 de 2007: “Artículo 6. De la verificación de las condiciones de los proponentes. Todas las personas naturales o jurídicas nacionales o extranjeras</w:t>
      </w:r>
      <w:r>
        <w:rPr>
          <w:spacing w:val="40"/>
          <w:sz w:val="10"/>
        </w:rPr>
        <w:t xml:space="preserve"> </w:t>
      </w:r>
      <w:r>
        <w:rPr>
          <w:sz w:val="10"/>
        </w:rPr>
        <w:t>domiciliadas o con sucursal en Colombia, que aspiren a celebrar contratos con las entidades estatales, se inscribirán en el Registro Único de Proponentes del Registro Único</w:t>
      </w:r>
      <w:r>
        <w:rPr>
          <w:spacing w:val="40"/>
          <w:sz w:val="10"/>
        </w:rPr>
        <w:t xml:space="preserve"> </w:t>
      </w:r>
      <w:r>
        <w:rPr>
          <w:sz w:val="10"/>
        </w:rPr>
        <w:t>Empresarial de la Cámara de Comercio con jurisdicción en su domicilio principal.</w:t>
      </w:r>
    </w:p>
    <w:p w14:paraId="63A231A3" w14:textId="77777777" w:rsidR="007222E2" w:rsidRDefault="00000000">
      <w:pPr>
        <w:ind w:left="969"/>
        <w:rPr>
          <w:sz w:val="10"/>
        </w:rPr>
      </w:pPr>
      <w:r>
        <w:rPr>
          <w:spacing w:val="-2"/>
          <w:sz w:val="10"/>
        </w:rPr>
        <w:t>[...]</w:t>
      </w:r>
    </w:p>
    <w:p w14:paraId="60573372" w14:textId="77777777" w:rsidR="007222E2" w:rsidRDefault="00000000">
      <w:pPr>
        <w:ind w:left="260" w:right="980" w:firstLine="708"/>
        <w:jc w:val="both"/>
        <w:rPr>
          <w:sz w:val="10"/>
        </w:rPr>
      </w:pPr>
      <w:r>
        <w:rPr>
          <w:sz w:val="10"/>
        </w:rPr>
        <w:t>“El</w:t>
      </w:r>
      <w:r>
        <w:rPr>
          <w:spacing w:val="-7"/>
          <w:sz w:val="10"/>
        </w:rPr>
        <w:t xml:space="preserve"> </w:t>
      </w:r>
      <w:r>
        <w:rPr>
          <w:sz w:val="10"/>
        </w:rPr>
        <w:t>certificado</w:t>
      </w:r>
      <w:r>
        <w:rPr>
          <w:spacing w:val="-5"/>
          <w:sz w:val="10"/>
        </w:rPr>
        <w:t xml:space="preserve"> </w:t>
      </w:r>
      <w:r>
        <w:rPr>
          <w:sz w:val="10"/>
        </w:rPr>
        <w:t>de</w:t>
      </w:r>
      <w:r>
        <w:rPr>
          <w:spacing w:val="-7"/>
          <w:sz w:val="10"/>
        </w:rPr>
        <w:t xml:space="preserve"> </w:t>
      </w:r>
      <w:r>
        <w:rPr>
          <w:sz w:val="10"/>
        </w:rPr>
        <w:t>Registro</w:t>
      </w:r>
      <w:r>
        <w:rPr>
          <w:spacing w:val="-6"/>
          <w:sz w:val="10"/>
        </w:rPr>
        <w:t xml:space="preserve"> </w:t>
      </w:r>
      <w:r>
        <w:rPr>
          <w:sz w:val="10"/>
        </w:rPr>
        <w:t>Único</w:t>
      </w:r>
      <w:r>
        <w:rPr>
          <w:spacing w:val="-6"/>
          <w:sz w:val="10"/>
        </w:rPr>
        <w:t xml:space="preserve"> </w:t>
      </w:r>
      <w:r>
        <w:rPr>
          <w:sz w:val="10"/>
        </w:rPr>
        <w:t>de</w:t>
      </w:r>
      <w:r>
        <w:rPr>
          <w:spacing w:val="-7"/>
          <w:sz w:val="10"/>
        </w:rPr>
        <w:t xml:space="preserve"> </w:t>
      </w:r>
      <w:r>
        <w:rPr>
          <w:sz w:val="10"/>
        </w:rPr>
        <w:t>Proponentes</w:t>
      </w:r>
      <w:r>
        <w:rPr>
          <w:spacing w:val="-6"/>
          <w:sz w:val="10"/>
        </w:rPr>
        <w:t xml:space="preserve"> </w:t>
      </w:r>
      <w:r>
        <w:rPr>
          <w:sz w:val="10"/>
        </w:rPr>
        <w:t>será</w:t>
      </w:r>
      <w:r>
        <w:rPr>
          <w:spacing w:val="-6"/>
          <w:sz w:val="10"/>
        </w:rPr>
        <w:t xml:space="preserve"> </w:t>
      </w:r>
      <w:r>
        <w:rPr>
          <w:sz w:val="10"/>
        </w:rPr>
        <w:t>plena</w:t>
      </w:r>
      <w:r>
        <w:rPr>
          <w:spacing w:val="-6"/>
          <w:sz w:val="10"/>
        </w:rPr>
        <w:t xml:space="preserve"> </w:t>
      </w:r>
      <w:r>
        <w:rPr>
          <w:sz w:val="10"/>
        </w:rPr>
        <w:t>prueba</w:t>
      </w:r>
      <w:r>
        <w:rPr>
          <w:spacing w:val="-6"/>
          <w:sz w:val="10"/>
        </w:rPr>
        <w:t xml:space="preserve"> </w:t>
      </w:r>
      <w:r>
        <w:rPr>
          <w:sz w:val="10"/>
        </w:rPr>
        <w:t>de</w:t>
      </w:r>
      <w:r>
        <w:rPr>
          <w:spacing w:val="-7"/>
          <w:sz w:val="10"/>
        </w:rPr>
        <w:t xml:space="preserve"> </w:t>
      </w:r>
      <w:r>
        <w:rPr>
          <w:sz w:val="10"/>
        </w:rPr>
        <w:t>las</w:t>
      </w:r>
      <w:r>
        <w:rPr>
          <w:spacing w:val="-7"/>
          <w:sz w:val="10"/>
        </w:rPr>
        <w:t xml:space="preserve"> </w:t>
      </w:r>
      <w:r>
        <w:rPr>
          <w:sz w:val="10"/>
        </w:rPr>
        <w:t>circunstancias</w:t>
      </w:r>
      <w:r>
        <w:rPr>
          <w:spacing w:val="-5"/>
          <w:sz w:val="10"/>
        </w:rPr>
        <w:t xml:space="preserve"> </w:t>
      </w:r>
      <w:r>
        <w:rPr>
          <w:sz w:val="10"/>
        </w:rPr>
        <w:t>que</w:t>
      </w:r>
      <w:r>
        <w:rPr>
          <w:spacing w:val="-7"/>
          <w:sz w:val="10"/>
        </w:rPr>
        <w:t xml:space="preserve"> </w:t>
      </w:r>
      <w:r>
        <w:rPr>
          <w:sz w:val="10"/>
        </w:rPr>
        <w:t>en</w:t>
      </w:r>
      <w:r>
        <w:rPr>
          <w:spacing w:val="-7"/>
          <w:sz w:val="10"/>
        </w:rPr>
        <w:t xml:space="preserve"> </w:t>
      </w:r>
      <w:r>
        <w:rPr>
          <w:sz w:val="10"/>
        </w:rPr>
        <w:t>ella</w:t>
      </w:r>
      <w:r>
        <w:rPr>
          <w:spacing w:val="-6"/>
          <w:sz w:val="10"/>
        </w:rPr>
        <w:t xml:space="preserve"> </w:t>
      </w:r>
      <w:r>
        <w:rPr>
          <w:sz w:val="10"/>
        </w:rPr>
        <w:t>se</w:t>
      </w:r>
      <w:r>
        <w:rPr>
          <w:spacing w:val="-7"/>
          <w:sz w:val="10"/>
        </w:rPr>
        <w:t xml:space="preserve"> </w:t>
      </w:r>
      <w:r>
        <w:rPr>
          <w:sz w:val="10"/>
        </w:rPr>
        <w:t>hagan</w:t>
      </w:r>
      <w:r>
        <w:rPr>
          <w:spacing w:val="-6"/>
          <w:sz w:val="10"/>
        </w:rPr>
        <w:t xml:space="preserve"> </w:t>
      </w:r>
      <w:r>
        <w:rPr>
          <w:sz w:val="10"/>
        </w:rPr>
        <w:t>constar</w:t>
      </w:r>
      <w:r>
        <w:rPr>
          <w:spacing w:val="-6"/>
          <w:sz w:val="10"/>
        </w:rPr>
        <w:t xml:space="preserve"> </w:t>
      </w:r>
      <w:r>
        <w:rPr>
          <w:sz w:val="10"/>
        </w:rPr>
        <w:t>y</w:t>
      </w:r>
      <w:r>
        <w:rPr>
          <w:spacing w:val="-7"/>
          <w:sz w:val="10"/>
        </w:rPr>
        <w:t xml:space="preserve"> </w:t>
      </w:r>
      <w:r>
        <w:rPr>
          <w:sz w:val="10"/>
        </w:rPr>
        <w:t>que</w:t>
      </w:r>
      <w:r>
        <w:rPr>
          <w:spacing w:val="-7"/>
          <w:sz w:val="10"/>
        </w:rPr>
        <w:t xml:space="preserve"> </w:t>
      </w:r>
      <w:r>
        <w:rPr>
          <w:sz w:val="10"/>
        </w:rPr>
        <w:t>hayan</w:t>
      </w:r>
      <w:r>
        <w:rPr>
          <w:spacing w:val="-6"/>
          <w:sz w:val="10"/>
        </w:rPr>
        <w:t xml:space="preserve"> </w:t>
      </w:r>
      <w:r>
        <w:rPr>
          <w:sz w:val="10"/>
        </w:rPr>
        <w:t>sido</w:t>
      </w:r>
      <w:r>
        <w:rPr>
          <w:spacing w:val="-6"/>
          <w:sz w:val="10"/>
        </w:rPr>
        <w:t xml:space="preserve"> </w:t>
      </w:r>
      <w:r>
        <w:rPr>
          <w:sz w:val="10"/>
        </w:rPr>
        <w:t>verificadas</w:t>
      </w:r>
      <w:r>
        <w:rPr>
          <w:spacing w:val="-5"/>
          <w:sz w:val="10"/>
        </w:rPr>
        <w:t xml:space="preserve"> </w:t>
      </w:r>
      <w:r>
        <w:rPr>
          <w:sz w:val="10"/>
        </w:rPr>
        <w:t>por</w:t>
      </w:r>
      <w:r>
        <w:rPr>
          <w:spacing w:val="-7"/>
          <w:sz w:val="10"/>
        </w:rPr>
        <w:t xml:space="preserve"> </w:t>
      </w:r>
      <w:r>
        <w:rPr>
          <w:sz w:val="10"/>
        </w:rPr>
        <w:t>las</w:t>
      </w:r>
      <w:r>
        <w:rPr>
          <w:spacing w:val="-7"/>
          <w:sz w:val="10"/>
        </w:rPr>
        <w:t xml:space="preserve"> </w:t>
      </w:r>
      <w:r>
        <w:rPr>
          <w:sz w:val="10"/>
        </w:rPr>
        <w:t>Cámaras</w:t>
      </w:r>
      <w:r>
        <w:rPr>
          <w:spacing w:val="40"/>
          <w:sz w:val="10"/>
        </w:rPr>
        <w:t xml:space="preserve"> </w:t>
      </w:r>
      <w:r>
        <w:rPr>
          <w:sz w:val="10"/>
        </w:rPr>
        <w:t>de Comercio. En tal sentido, la verificación de las condiciones establecidas en el numeral 1 del artículo 5 de la presente ley, se demostrará exclusivamente con el respectivo</w:t>
      </w:r>
      <w:r>
        <w:rPr>
          <w:spacing w:val="40"/>
          <w:sz w:val="10"/>
        </w:rPr>
        <w:t xml:space="preserve"> </w:t>
      </w:r>
      <w:r>
        <w:rPr>
          <w:sz w:val="10"/>
        </w:rPr>
        <w:t>certificado</w:t>
      </w:r>
      <w:r>
        <w:rPr>
          <w:spacing w:val="-3"/>
          <w:sz w:val="10"/>
        </w:rPr>
        <w:t xml:space="preserve"> </w:t>
      </w:r>
      <w:r>
        <w:rPr>
          <w:sz w:val="10"/>
        </w:rPr>
        <w:t>del</w:t>
      </w:r>
      <w:r>
        <w:rPr>
          <w:spacing w:val="-3"/>
          <w:sz w:val="10"/>
        </w:rPr>
        <w:t xml:space="preserve"> </w:t>
      </w:r>
      <w:r>
        <w:rPr>
          <w:sz w:val="10"/>
        </w:rPr>
        <w:t>RUP</w:t>
      </w:r>
      <w:r>
        <w:rPr>
          <w:spacing w:val="-3"/>
          <w:sz w:val="10"/>
        </w:rPr>
        <w:t xml:space="preserve"> </w:t>
      </w:r>
      <w:r>
        <w:rPr>
          <w:sz w:val="10"/>
        </w:rPr>
        <w:t>en</w:t>
      </w:r>
      <w:r>
        <w:rPr>
          <w:spacing w:val="-3"/>
          <w:sz w:val="10"/>
        </w:rPr>
        <w:t xml:space="preserve"> </w:t>
      </w:r>
      <w:r>
        <w:rPr>
          <w:sz w:val="10"/>
        </w:rPr>
        <w:t>donde</w:t>
      </w:r>
      <w:r>
        <w:rPr>
          <w:spacing w:val="-3"/>
          <w:sz w:val="10"/>
        </w:rPr>
        <w:t xml:space="preserve"> </w:t>
      </w:r>
      <w:r>
        <w:rPr>
          <w:sz w:val="10"/>
        </w:rPr>
        <w:t>deberán</w:t>
      </w:r>
      <w:r>
        <w:rPr>
          <w:spacing w:val="-3"/>
          <w:sz w:val="10"/>
        </w:rPr>
        <w:t xml:space="preserve"> </w:t>
      </w:r>
      <w:r>
        <w:rPr>
          <w:sz w:val="10"/>
        </w:rPr>
        <w:t>constar</w:t>
      </w:r>
      <w:r>
        <w:rPr>
          <w:spacing w:val="-3"/>
          <w:sz w:val="10"/>
        </w:rPr>
        <w:t xml:space="preserve"> </w:t>
      </w:r>
      <w:r>
        <w:rPr>
          <w:sz w:val="10"/>
        </w:rPr>
        <w:t>dichas</w:t>
      </w:r>
      <w:r>
        <w:rPr>
          <w:spacing w:val="-3"/>
          <w:sz w:val="10"/>
        </w:rPr>
        <w:t xml:space="preserve"> </w:t>
      </w:r>
      <w:r>
        <w:rPr>
          <w:sz w:val="10"/>
        </w:rPr>
        <w:t>condiciones.</w:t>
      </w:r>
      <w:r>
        <w:rPr>
          <w:spacing w:val="-3"/>
          <w:sz w:val="10"/>
        </w:rPr>
        <w:t xml:space="preserve"> </w:t>
      </w:r>
      <w:r>
        <w:rPr>
          <w:sz w:val="10"/>
        </w:rPr>
        <w:t>En</w:t>
      </w:r>
      <w:r>
        <w:rPr>
          <w:spacing w:val="-3"/>
          <w:sz w:val="10"/>
        </w:rPr>
        <w:t xml:space="preserve"> </w:t>
      </w:r>
      <w:r>
        <w:rPr>
          <w:sz w:val="10"/>
        </w:rPr>
        <w:t>consecuencia,</w:t>
      </w:r>
      <w:r>
        <w:rPr>
          <w:spacing w:val="-2"/>
          <w:sz w:val="10"/>
        </w:rPr>
        <w:t xml:space="preserve"> </w:t>
      </w:r>
      <w:r>
        <w:rPr>
          <w:sz w:val="10"/>
        </w:rPr>
        <w:t>las</w:t>
      </w:r>
      <w:r>
        <w:rPr>
          <w:spacing w:val="-3"/>
          <w:sz w:val="10"/>
        </w:rPr>
        <w:t xml:space="preserve"> </w:t>
      </w:r>
      <w:r>
        <w:rPr>
          <w:sz w:val="10"/>
        </w:rPr>
        <w:t>entidades</w:t>
      </w:r>
      <w:r>
        <w:rPr>
          <w:spacing w:val="-3"/>
          <w:sz w:val="10"/>
        </w:rPr>
        <w:t xml:space="preserve"> </w:t>
      </w:r>
      <w:r>
        <w:rPr>
          <w:sz w:val="10"/>
        </w:rPr>
        <w:t>estatales</w:t>
      </w:r>
      <w:r>
        <w:rPr>
          <w:spacing w:val="-3"/>
          <w:sz w:val="10"/>
        </w:rPr>
        <w:t xml:space="preserve"> </w:t>
      </w:r>
      <w:r>
        <w:rPr>
          <w:sz w:val="10"/>
        </w:rPr>
        <w:t>en</w:t>
      </w:r>
      <w:r>
        <w:rPr>
          <w:spacing w:val="-3"/>
          <w:sz w:val="10"/>
        </w:rPr>
        <w:t xml:space="preserve"> </w:t>
      </w:r>
      <w:r>
        <w:rPr>
          <w:sz w:val="10"/>
        </w:rPr>
        <w:t>los</w:t>
      </w:r>
      <w:r>
        <w:rPr>
          <w:spacing w:val="-3"/>
          <w:sz w:val="10"/>
        </w:rPr>
        <w:t xml:space="preserve"> </w:t>
      </w:r>
      <w:r>
        <w:rPr>
          <w:sz w:val="10"/>
        </w:rPr>
        <w:t>procesos</w:t>
      </w:r>
      <w:r>
        <w:rPr>
          <w:spacing w:val="-3"/>
          <w:sz w:val="10"/>
        </w:rPr>
        <w:t xml:space="preserve"> </w:t>
      </w:r>
      <w:r>
        <w:rPr>
          <w:sz w:val="10"/>
        </w:rPr>
        <w:t>de</w:t>
      </w:r>
      <w:r>
        <w:rPr>
          <w:spacing w:val="-3"/>
          <w:sz w:val="10"/>
        </w:rPr>
        <w:t xml:space="preserve"> </w:t>
      </w:r>
      <w:r>
        <w:rPr>
          <w:sz w:val="10"/>
        </w:rPr>
        <w:t>contratación</w:t>
      </w:r>
      <w:r>
        <w:rPr>
          <w:spacing w:val="-2"/>
          <w:sz w:val="10"/>
        </w:rPr>
        <w:t xml:space="preserve"> </w:t>
      </w:r>
      <w:r>
        <w:rPr>
          <w:sz w:val="10"/>
        </w:rPr>
        <w:t>no</w:t>
      </w:r>
      <w:r>
        <w:rPr>
          <w:spacing w:val="-3"/>
          <w:sz w:val="10"/>
        </w:rPr>
        <w:t xml:space="preserve"> </w:t>
      </w:r>
      <w:r>
        <w:rPr>
          <w:sz w:val="10"/>
        </w:rPr>
        <w:t>podrán</w:t>
      </w:r>
      <w:r>
        <w:rPr>
          <w:spacing w:val="-3"/>
          <w:sz w:val="10"/>
        </w:rPr>
        <w:t xml:space="preserve"> </w:t>
      </w:r>
      <w:r>
        <w:rPr>
          <w:sz w:val="10"/>
        </w:rPr>
        <w:t>exigir,</w:t>
      </w:r>
      <w:r>
        <w:rPr>
          <w:spacing w:val="-3"/>
          <w:sz w:val="10"/>
        </w:rPr>
        <w:t xml:space="preserve"> </w:t>
      </w:r>
      <w:r>
        <w:rPr>
          <w:sz w:val="10"/>
        </w:rPr>
        <w:t>ni</w:t>
      </w:r>
      <w:r>
        <w:rPr>
          <w:spacing w:val="-3"/>
          <w:sz w:val="10"/>
        </w:rPr>
        <w:t xml:space="preserve"> </w:t>
      </w:r>
      <w:r>
        <w:rPr>
          <w:sz w:val="10"/>
        </w:rPr>
        <w:t>los</w:t>
      </w:r>
      <w:r>
        <w:rPr>
          <w:spacing w:val="-3"/>
          <w:sz w:val="10"/>
        </w:rPr>
        <w:t xml:space="preserve"> </w:t>
      </w:r>
      <w:r>
        <w:rPr>
          <w:sz w:val="10"/>
        </w:rPr>
        <w:t>proponentes</w:t>
      </w:r>
      <w:r>
        <w:rPr>
          <w:spacing w:val="40"/>
          <w:sz w:val="10"/>
        </w:rPr>
        <w:t xml:space="preserve"> </w:t>
      </w:r>
      <w:r>
        <w:rPr>
          <w:sz w:val="10"/>
        </w:rPr>
        <w:t>aportar documentación que deba utilizarse para efectuar la inscripción en el registro.</w:t>
      </w:r>
    </w:p>
    <w:p w14:paraId="0C5D9893" w14:textId="77777777" w:rsidR="007222E2" w:rsidRDefault="00000000">
      <w:pPr>
        <w:ind w:left="260" w:right="980" w:firstLine="708"/>
        <w:jc w:val="both"/>
        <w:rPr>
          <w:sz w:val="10"/>
        </w:rPr>
      </w:pPr>
      <w:r>
        <w:rPr>
          <w:sz w:val="10"/>
        </w:rPr>
        <w:t>“No obstante lo anterior, sólo en aquellos casos en que por las características del objeto a contratar se requiera la verificación de requisitos del proponente</w:t>
      </w:r>
      <w:r>
        <w:rPr>
          <w:spacing w:val="40"/>
          <w:sz w:val="10"/>
        </w:rPr>
        <w:t xml:space="preserve"> </w:t>
      </w:r>
      <w:r>
        <w:rPr>
          <w:sz w:val="10"/>
        </w:rPr>
        <w:t>adicionales</w:t>
      </w:r>
      <w:r>
        <w:rPr>
          <w:spacing w:val="-1"/>
          <w:sz w:val="10"/>
        </w:rPr>
        <w:t xml:space="preserve"> </w:t>
      </w:r>
      <w:r>
        <w:rPr>
          <w:sz w:val="10"/>
        </w:rPr>
        <w:t>a</w:t>
      </w:r>
      <w:r>
        <w:rPr>
          <w:spacing w:val="-1"/>
          <w:sz w:val="10"/>
        </w:rPr>
        <w:t xml:space="preserve"> </w:t>
      </w:r>
      <w:r>
        <w:rPr>
          <w:sz w:val="10"/>
        </w:rPr>
        <w:t>los</w:t>
      </w:r>
      <w:r>
        <w:rPr>
          <w:spacing w:val="-1"/>
          <w:sz w:val="10"/>
        </w:rPr>
        <w:t xml:space="preserve"> </w:t>
      </w:r>
      <w:r>
        <w:rPr>
          <w:sz w:val="10"/>
        </w:rPr>
        <w:t>contenidos</w:t>
      </w:r>
      <w:r>
        <w:rPr>
          <w:spacing w:val="-1"/>
          <w:sz w:val="10"/>
        </w:rPr>
        <w:t xml:space="preserve"> </w:t>
      </w:r>
      <w:r>
        <w:rPr>
          <w:sz w:val="10"/>
        </w:rPr>
        <w:t>en</w:t>
      </w:r>
      <w:r>
        <w:rPr>
          <w:spacing w:val="-1"/>
          <w:sz w:val="10"/>
        </w:rPr>
        <w:t xml:space="preserve"> </w:t>
      </w:r>
      <w:r>
        <w:rPr>
          <w:sz w:val="10"/>
        </w:rPr>
        <w:t>el</w:t>
      </w:r>
      <w:r>
        <w:rPr>
          <w:spacing w:val="-1"/>
          <w:sz w:val="10"/>
        </w:rPr>
        <w:t xml:space="preserve"> </w:t>
      </w:r>
      <w:r>
        <w:rPr>
          <w:sz w:val="10"/>
        </w:rPr>
        <w:t>Registro,</w:t>
      </w:r>
      <w:r>
        <w:rPr>
          <w:spacing w:val="-1"/>
          <w:sz w:val="10"/>
        </w:rPr>
        <w:t xml:space="preserve"> </w:t>
      </w:r>
      <w:r>
        <w:rPr>
          <w:sz w:val="10"/>
        </w:rPr>
        <w:t>la</w:t>
      </w:r>
      <w:r>
        <w:rPr>
          <w:spacing w:val="-1"/>
          <w:sz w:val="10"/>
        </w:rPr>
        <w:t xml:space="preserve"> </w:t>
      </w:r>
      <w:r>
        <w:rPr>
          <w:sz w:val="10"/>
        </w:rPr>
        <w:t>entidad</w:t>
      </w:r>
      <w:r>
        <w:rPr>
          <w:spacing w:val="-1"/>
          <w:sz w:val="10"/>
        </w:rPr>
        <w:t xml:space="preserve"> </w:t>
      </w:r>
      <w:r>
        <w:rPr>
          <w:sz w:val="10"/>
        </w:rPr>
        <w:t>podrá</w:t>
      </w:r>
      <w:r>
        <w:rPr>
          <w:spacing w:val="-1"/>
          <w:sz w:val="10"/>
        </w:rPr>
        <w:t xml:space="preserve"> </w:t>
      </w:r>
      <w:r>
        <w:rPr>
          <w:sz w:val="10"/>
        </w:rPr>
        <w:t>hacer</w:t>
      </w:r>
      <w:r>
        <w:rPr>
          <w:spacing w:val="-1"/>
          <w:sz w:val="10"/>
        </w:rPr>
        <w:t xml:space="preserve"> </w:t>
      </w:r>
      <w:r>
        <w:rPr>
          <w:sz w:val="10"/>
        </w:rPr>
        <w:t>tal</w:t>
      </w:r>
      <w:r>
        <w:rPr>
          <w:spacing w:val="-1"/>
          <w:sz w:val="10"/>
        </w:rPr>
        <w:t xml:space="preserve"> </w:t>
      </w:r>
      <w:r>
        <w:rPr>
          <w:sz w:val="10"/>
        </w:rPr>
        <w:t>verificación</w:t>
      </w:r>
      <w:r>
        <w:rPr>
          <w:spacing w:val="-1"/>
          <w:sz w:val="10"/>
        </w:rPr>
        <w:t xml:space="preserve"> </w:t>
      </w:r>
      <w:r>
        <w:rPr>
          <w:sz w:val="10"/>
        </w:rPr>
        <w:t>en</w:t>
      </w:r>
      <w:r>
        <w:rPr>
          <w:spacing w:val="-1"/>
          <w:sz w:val="10"/>
        </w:rPr>
        <w:t xml:space="preserve"> </w:t>
      </w:r>
      <w:r>
        <w:rPr>
          <w:sz w:val="10"/>
        </w:rPr>
        <w:t>forma</w:t>
      </w:r>
      <w:r>
        <w:rPr>
          <w:spacing w:val="-1"/>
          <w:sz w:val="10"/>
        </w:rPr>
        <w:t xml:space="preserve"> </w:t>
      </w:r>
      <w:r>
        <w:rPr>
          <w:sz w:val="10"/>
        </w:rPr>
        <w:t>directa</w:t>
      </w:r>
      <w:r>
        <w:rPr>
          <w:spacing w:val="-21"/>
          <w:sz w:val="10"/>
        </w:rPr>
        <w:t xml:space="preserve"> </w:t>
      </w:r>
      <w:r>
        <w:rPr>
          <w:sz w:val="10"/>
        </w:rPr>
        <w:t>”.</w:t>
      </w:r>
    </w:p>
    <w:p w14:paraId="7DB2F20D" w14:textId="77777777" w:rsidR="007222E2" w:rsidRDefault="007222E2">
      <w:pPr>
        <w:pStyle w:val="Textoindependiente"/>
        <w:rPr>
          <w:sz w:val="10"/>
        </w:rPr>
      </w:pPr>
    </w:p>
    <w:p w14:paraId="54FCD4D5" w14:textId="77777777" w:rsidR="007222E2" w:rsidRDefault="00000000">
      <w:pPr>
        <w:ind w:left="260" w:right="979" w:firstLine="708"/>
        <w:jc w:val="both"/>
        <w:rPr>
          <w:sz w:val="10"/>
        </w:rPr>
      </w:pPr>
      <w:r>
        <w:rPr>
          <w:sz w:val="10"/>
          <w:vertAlign w:val="superscript"/>
        </w:rPr>
        <w:t>3</w:t>
      </w:r>
      <w:r>
        <w:rPr>
          <w:sz w:val="10"/>
        </w:rPr>
        <w:t xml:space="preserve"> Decreto 1082 de 2015: “Artículo 2.2.1.1.1.5.2. Información para inscripción, renovación o actualización. El interesado debe presentar a cualquier cámara de</w:t>
      </w:r>
      <w:r>
        <w:rPr>
          <w:spacing w:val="40"/>
          <w:sz w:val="10"/>
        </w:rPr>
        <w:t xml:space="preserve"> </w:t>
      </w:r>
      <w:r>
        <w:rPr>
          <w:sz w:val="10"/>
        </w:rPr>
        <w:t>comercio del país una solicitud de registro, acompañada de la siguiente información. La cámara de comercio del domicilio del solicitante es la responsable de la inscripción,</w:t>
      </w:r>
      <w:r>
        <w:rPr>
          <w:spacing w:val="40"/>
          <w:sz w:val="10"/>
        </w:rPr>
        <w:t xml:space="preserve"> </w:t>
      </w:r>
      <w:r>
        <w:rPr>
          <w:sz w:val="10"/>
        </w:rPr>
        <w:t>renovación o actualización correspondiente:</w:t>
      </w:r>
    </w:p>
    <w:p w14:paraId="027DCFD1" w14:textId="77777777" w:rsidR="007222E2" w:rsidRDefault="00000000">
      <w:pPr>
        <w:ind w:left="969"/>
        <w:jc w:val="both"/>
        <w:rPr>
          <w:sz w:val="10"/>
        </w:rPr>
      </w:pPr>
      <w:r>
        <w:rPr>
          <w:sz w:val="10"/>
        </w:rPr>
        <w:t>“1.</w:t>
      </w:r>
      <w:r>
        <w:rPr>
          <w:spacing w:val="76"/>
          <w:w w:val="150"/>
          <w:sz w:val="10"/>
        </w:rPr>
        <w:t xml:space="preserve"> </w:t>
      </w:r>
      <w:r>
        <w:rPr>
          <w:sz w:val="10"/>
        </w:rPr>
        <w:t>Si</w:t>
      </w:r>
      <w:r>
        <w:rPr>
          <w:spacing w:val="-4"/>
          <w:sz w:val="10"/>
        </w:rPr>
        <w:t xml:space="preserve"> </w:t>
      </w:r>
      <w:r>
        <w:rPr>
          <w:sz w:val="10"/>
        </w:rPr>
        <w:t>es</w:t>
      </w:r>
      <w:r>
        <w:rPr>
          <w:spacing w:val="-3"/>
          <w:sz w:val="10"/>
        </w:rPr>
        <w:t xml:space="preserve"> </w:t>
      </w:r>
      <w:r>
        <w:rPr>
          <w:sz w:val="10"/>
        </w:rPr>
        <w:t>una</w:t>
      </w:r>
      <w:r>
        <w:rPr>
          <w:spacing w:val="-4"/>
          <w:sz w:val="10"/>
        </w:rPr>
        <w:t xml:space="preserve"> </w:t>
      </w:r>
      <w:r>
        <w:rPr>
          <w:sz w:val="10"/>
        </w:rPr>
        <w:t>persona</w:t>
      </w:r>
      <w:r>
        <w:rPr>
          <w:spacing w:val="-3"/>
          <w:sz w:val="10"/>
        </w:rPr>
        <w:t xml:space="preserve"> </w:t>
      </w:r>
      <w:r>
        <w:rPr>
          <w:spacing w:val="-2"/>
          <w:sz w:val="10"/>
        </w:rPr>
        <w:t>natural:</w:t>
      </w:r>
    </w:p>
    <w:p w14:paraId="2F9A2FA3" w14:textId="77777777" w:rsidR="007222E2" w:rsidRDefault="00000000">
      <w:pPr>
        <w:ind w:left="969"/>
        <w:jc w:val="both"/>
        <w:rPr>
          <w:sz w:val="10"/>
        </w:rPr>
      </w:pPr>
      <w:r>
        <w:rPr>
          <w:sz w:val="10"/>
        </w:rPr>
        <w:t>“1.1.</w:t>
      </w:r>
      <w:r>
        <w:rPr>
          <w:spacing w:val="-9"/>
          <w:sz w:val="10"/>
        </w:rPr>
        <w:t xml:space="preserve"> </w:t>
      </w:r>
      <w:r>
        <w:rPr>
          <w:sz w:val="10"/>
        </w:rPr>
        <w:t>Bienes,</w:t>
      </w:r>
      <w:r>
        <w:rPr>
          <w:spacing w:val="-8"/>
          <w:sz w:val="10"/>
        </w:rPr>
        <w:t xml:space="preserve"> </w:t>
      </w:r>
      <w:r>
        <w:rPr>
          <w:sz w:val="10"/>
        </w:rPr>
        <w:t>obras</w:t>
      </w:r>
      <w:r>
        <w:rPr>
          <w:spacing w:val="-8"/>
          <w:sz w:val="10"/>
        </w:rPr>
        <w:t xml:space="preserve"> </w:t>
      </w:r>
      <w:r>
        <w:rPr>
          <w:sz w:val="10"/>
        </w:rPr>
        <w:t>y</w:t>
      </w:r>
      <w:r>
        <w:rPr>
          <w:spacing w:val="-8"/>
          <w:sz w:val="10"/>
        </w:rPr>
        <w:t xml:space="preserve"> </w:t>
      </w:r>
      <w:r>
        <w:rPr>
          <w:sz w:val="10"/>
        </w:rPr>
        <w:t>servicios</w:t>
      </w:r>
      <w:r>
        <w:rPr>
          <w:spacing w:val="-8"/>
          <w:sz w:val="10"/>
        </w:rPr>
        <w:t xml:space="preserve"> </w:t>
      </w:r>
      <w:r>
        <w:rPr>
          <w:sz w:val="10"/>
        </w:rPr>
        <w:t>que</w:t>
      </w:r>
      <w:r>
        <w:rPr>
          <w:spacing w:val="-8"/>
          <w:sz w:val="10"/>
        </w:rPr>
        <w:t xml:space="preserve"> </w:t>
      </w:r>
      <w:r>
        <w:rPr>
          <w:sz w:val="10"/>
        </w:rPr>
        <w:t>ofrecerá</w:t>
      </w:r>
      <w:r>
        <w:rPr>
          <w:spacing w:val="-8"/>
          <w:sz w:val="10"/>
        </w:rPr>
        <w:t xml:space="preserve"> </w:t>
      </w:r>
      <w:r>
        <w:rPr>
          <w:sz w:val="10"/>
        </w:rPr>
        <w:t>a</w:t>
      </w:r>
      <w:r>
        <w:rPr>
          <w:spacing w:val="-9"/>
          <w:sz w:val="10"/>
        </w:rPr>
        <w:t xml:space="preserve"> </w:t>
      </w:r>
      <w:r>
        <w:rPr>
          <w:sz w:val="10"/>
        </w:rPr>
        <w:t>las</w:t>
      </w:r>
      <w:r>
        <w:rPr>
          <w:spacing w:val="-8"/>
          <w:sz w:val="10"/>
        </w:rPr>
        <w:t xml:space="preserve"> </w:t>
      </w:r>
      <w:r>
        <w:rPr>
          <w:sz w:val="10"/>
        </w:rPr>
        <w:t>Entidades</w:t>
      </w:r>
      <w:r>
        <w:rPr>
          <w:spacing w:val="-8"/>
          <w:sz w:val="10"/>
        </w:rPr>
        <w:t xml:space="preserve"> </w:t>
      </w:r>
      <w:r>
        <w:rPr>
          <w:sz w:val="10"/>
        </w:rPr>
        <w:t>Estatales,</w:t>
      </w:r>
      <w:r>
        <w:rPr>
          <w:spacing w:val="-8"/>
          <w:sz w:val="10"/>
        </w:rPr>
        <w:t xml:space="preserve"> </w:t>
      </w:r>
      <w:r>
        <w:rPr>
          <w:sz w:val="10"/>
        </w:rPr>
        <w:t>identificados</w:t>
      </w:r>
      <w:r>
        <w:rPr>
          <w:spacing w:val="-8"/>
          <w:sz w:val="10"/>
        </w:rPr>
        <w:t xml:space="preserve"> </w:t>
      </w:r>
      <w:r>
        <w:rPr>
          <w:sz w:val="10"/>
        </w:rPr>
        <w:t>con</w:t>
      </w:r>
      <w:r>
        <w:rPr>
          <w:spacing w:val="-8"/>
          <w:sz w:val="10"/>
        </w:rPr>
        <w:t xml:space="preserve"> </w:t>
      </w:r>
      <w:r>
        <w:rPr>
          <w:sz w:val="10"/>
        </w:rPr>
        <w:t>el</w:t>
      </w:r>
      <w:r>
        <w:rPr>
          <w:spacing w:val="-8"/>
          <w:sz w:val="10"/>
        </w:rPr>
        <w:t xml:space="preserve"> </w:t>
      </w:r>
      <w:r>
        <w:rPr>
          <w:sz w:val="10"/>
        </w:rPr>
        <w:t>Clasificador</w:t>
      </w:r>
      <w:r>
        <w:rPr>
          <w:spacing w:val="-9"/>
          <w:sz w:val="10"/>
        </w:rPr>
        <w:t xml:space="preserve"> </w:t>
      </w:r>
      <w:r>
        <w:rPr>
          <w:sz w:val="10"/>
        </w:rPr>
        <w:t>de</w:t>
      </w:r>
      <w:r>
        <w:rPr>
          <w:spacing w:val="-8"/>
          <w:sz w:val="10"/>
        </w:rPr>
        <w:t xml:space="preserve"> </w:t>
      </w:r>
      <w:r>
        <w:rPr>
          <w:sz w:val="10"/>
        </w:rPr>
        <w:t>Bienes</w:t>
      </w:r>
      <w:r>
        <w:rPr>
          <w:spacing w:val="-8"/>
          <w:sz w:val="10"/>
        </w:rPr>
        <w:t xml:space="preserve"> </w:t>
      </w:r>
      <w:r>
        <w:rPr>
          <w:sz w:val="10"/>
        </w:rPr>
        <w:t>y</w:t>
      </w:r>
      <w:r>
        <w:rPr>
          <w:spacing w:val="-8"/>
          <w:sz w:val="10"/>
        </w:rPr>
        <w:t xml:space="preserve"> </w:t>
      </w:r>
      <w:r>
        <w:rPr>
          <w:sz w:val="10"/>
        </w:rPr>
        <w:t>Servicios</w:t>
      </w:r>
      <w:r>
        <w:rPr>
          <w:spacing w:val="-8"/>
          <w:sz w:val="10"/>
        </w:rPr>
        <w:t xml:space="preserve"> </w:t>
      </w:r>
      <w:r>
        <w:rPr>
          <w:sz w:val="10"/>
        </w:rPr>
        <w:t>en</w:t>
      </w:r>
      <w:r>
        <w:rPr>
          <w:spacing w:val="-8"/>
          <w:sz w:val="10"/>
        </w:rPr>
        <w:t xml:space="preserve"> </w:t>
      </w:r>
      <w:r>
        <w:rPr>
          <w:sz w:val="10"/>
        </w:rPr>
        <w:t>el</w:t>
      </w:r>
      <w:r>
        <w:rPr>
          <w:spacing w:val="-8"/>
          <w:sz w:val="10"/>
        </w:rPr>
        <w:t xml:space="preserve"> </w:t>
      </w:r>
      <w:r>
        <w:rPr>
          <w:sz w:val="10"/>
        </w:rPr>
        <w:t>tercer</w:t>
      </w:r>
      <w:r>
        <w:rPr>
          <w:spacing w:val="-8"/>
          <w:sz w:val="10"/>
        </w:rPr>
        <w:t xml:space="preserve"> </w:t>
      </w:r>
      <w:r>
        <w:rPr>
          <w:spacing w:val="-2"/>
          <w:sz w:val="10"/>
        </w:rPr>
        <w:t>nivel.</w:t>
      </w:r>
    </w:p>
    <w:p w14:paraId="49224839" w14:textId="77777777" w:rsidR="007222E2" w:rsidRDefault="00000000">
      <w:pPr>
        <w:ind w:left="260" w:right="979" w:firstLine="708"/>
        <w:jc w:val="both"/>
        <w:rPr>
          <w:sz w:val="10"/>
        </w:rPr>
      </w:pPr>
      <w:r>
        <w:rPr>
          <w:sz w:val="10"/>
        </w:rPr>
        <w:t>“1.2. Certificados de la experiencia en la provisión de los bienes, obras y servicios que ofrecerá a las Entidades Estatales, los cuales deben ser expedidos por</w:t>
      </w:r>
      <w:r>
        <w:rPr>
          <w:spacing w:val="40"/>
          <w:sz w:val="10"/>
        </w:rPr>
        <w:t xml:space="preserve"> </w:t>
      </w:r>
      <w:r>
        <w:rPr>
          <w:sz w:val="10"/>
        </w:rPr>
        <w:t>terceros que hayan recibido tales bienes, obras o servicios y deben corresponder a contratos ejecutados o copias de los contratos cuando el interesado no puede obtener tal</w:t>
      </w:r>
      <w:r>
        <w:rPr>
          <w:spacing w:val="40"/>
          <w:sz w:val="10"/>
        </w:rPr>
        <w:t xml:space="preserve"> </w:t>
      </w:r>
      <w:r>
        <w:rPr>
          <w:sz w:val="10"/>
        </w:rPr>
        <w:t>certificado. El interesado debe indicar en cada certificado o en cada copia de los contratos, los bienes, obras y servicios a los cuales corresponde la experiencia que pretende</w:t>
      </w:r>
      <w:r>
        <w:rPr>
          <w:spacing w:val="40"/>
          <w:sz w:val="10"/>
        </w:rPr>
        <w:t xml:space="preserve"> </w:t>
      </w:r>
      <w:r>
        <w:rPr>
          <w:sz w:val="10"/>
        </w:rPr>
        <w:t>acreditar,</w:t>
      </w:r>
      <w:r>
        <w:rPr>
          <w:spacing w:val="-1"/>
          <w:sz w:val="10"/>
        </w:rPr>
        <w:t xml:space="preserve"> </w:t>
      </w:r>
      <w:r>
        <w:rPr>
          <w:sz w:val="10"/>
        </w:rPr>
        <w:t>identificándolos</w:t>
      </w:r>
      <w:r>
        <w:rPr>
          <w:spacing w:val="-1"/>
          <w:sz w:val="10"/>
        </w:rPr>
        <w:t xml:space="preserve"> </w:t>
      </w:r>
      <w:r>
        <w:rPr>
          <w:sz w:val="10"/>
        </w:rPr>
        <w:t>con</w:t>
      </w:r>
      <w:r>
        <w:rPr>
          <w:spacing w:val="-1"/>
          <w:sz w:val="10"/>
        </w:rPr>
        <w:t xml:space="preserve"> </w:t>
      </w:r>
      <w:r>
        <w:rPr>
          <w:sz w:val="10"/>
        </w:rPr>
        <w:t>el</w:t>
      </w:r>
      <w:r>
        <w:rPr>
          <w:spacing w:val="-1"/>
          <w:sz w:val="10"/>
        </w:rPr>
        <w:t xml:space="preserve"> </w:t>
      </w:r>
      <w:r>
        <w:rPr>
          <w:sz w:val="10"/>
        </w:rPr>
        <w:t>Cla-sificador</w:t>
      </w:r>
      <w:r>
        <w:rPr>
          <w:spacing w:val="-1"/>
          <w:sz w:val="10"/>
        </w:rPr>
        <w:t xml:space="preserve"> </w:t>
      </w:r>
      <w:r>
        <w:rPr>
          <w:sz w:val="10"/>
        </w:rPr>
        <w:t>de</w:t>
      </w:r>
      <w:r>
        <w:rPr>
          <w:spacing w:val="-1"/>
          <w:sz w:val="10"/>
        </w:rPr>
        <w:t xml:space="preserve"> </w:t>
      </w:r>
      <w:r>
        <w:rPr>
          <w:sz w:val="10"/>
        </w:rPr>
        <w:t>Bienes</w:t>
      </w:r>
      <w:r>
        <w:rPr>
          <w:spacing w:val="-1"/>
          <w:sz w:val="10"/>
        </w:rPr>
        <w:t xml:space="preserve"> </w:t>
      </w:r>
      <w:r>
        <w:rPr>
          <w:sz w:val="10"/>
        </w:rPr>
        <w:t>y</w:t>
      </w:r>
      <w:r>
        <w:rPr>
          <w:spacing w:val="-1"/>
          <w:sz w:val="10"/>
        </w:rPr>
        <w:t xml:space="preserve"> </w:t>
      </w:r>
      <w:r>
        <w:rPr>
          <w:sz w:val="10"/>
        </w:rPr>
        <w:t>Servicios</w:t>
      </w:r>
      <w:r>
        <w:rPr>
          <w:spacing w:val="-1"/>
          <w:sz w:val="10"/>
        </w:rPr>
        <w:t xml:space="preserve"> </w:t>
      </w:r>
      <w:r>
        <w:rPr>
          <w:sz w:val="10"/>
        </w:rPr>
        <w:t>en</w:t>
      </w:r>
      <w:r>
        <w:rPr>
          <w:spacing w:val="-1"/>
          <w:sz w:val="10"/>
        </w:rPr>
        <w:t xml:space="preserve"> </w:t>
      </w:r>
      <w:r>
        <w:rPr>
          <w:sz w:val="10"/>
        </w:rPr>
        <w:t>el</w:t>
      </w:r>
      <w:r>
        <w:rPr>
          <w:spacing w:val="-1"/>
          <w:sz w:val="10"/>
        </w:rPr>
        <w:t xml:space="preserve"> </w:t>
      </w:r>
      <w:r>
        <w:rPr>
          <w:sz w:val="10"/>
        </w:rPr>
        <w:t>tercer</w:t>
      </w:r>
      <w:r>
        <w:rPr>
          <w:spacing w:val="-1"/>
          <w:sz w:val="10"/>
        </w:rPr>
        <w:t xml:space="preserve"> </w:t>
      </w:r>
      <w:r>
        <w:rPr>
          <w:sz w:val="10"/>
        </w:rPr>
        <w:t>nivel</w:t>
      </w:r>
      <w:r>
        <w:rPr>
          <w:spacing w:val="-22"/>
          <w:sz w:val="10"/>
        </w:rPr>
        <w:t xml:space="preserve"> </w:t>
      </w:r>
      <w:r>
        <w:rPr>
          <w:sz w:val="10"/>
        </w:rPr>
        <w:t>”.</w:t>
      </w:r>
    </w:p>
    <w:p w14:paraId="4339928A" w14:textId="77777777" w:rsidR="007222E2" w:rsidRDefault="007222E2">
      <w:pPr>
        <w:jc w:val="both"/>
        <w:rPr>
          <w:sz w:val="10"/>
        </w:rPr>
        <w:sectPr w:rsidR="007222E2">
          <w:pgSz w:w="12240" w:h="15840"/>
          <w:pgMar w:top="1640" w:right="720" w:bottom="1900" w:left="1440" w:header="165" w:footer="1702" w:gutter="0"/>
          <w:cols w:space="720"/>
        </w:sectPr>
      </w:pPr>
    </w:p>
    <w:p w14:paraId="12B79E30" w14:textId="77777777" w:rsidR="007222E2" w:rsidRDefault="00000000">
      <w:pPr>
        <w:pStyle w:val="Textoindependiente"/>
        <w:spacing w:before="105" w:line="276" w:lineRule="auto"/>
        <w:ind w:left="260" w:right="979"/>
        <w:jc w:val="both"/>
      </w:pPr>
      <w:r>
        <w:lastRenderedPageBreak/>
        <w:t>figuras asociativas–consorcios y uniones temporales– que se verificará en el documento privado de constitución.</w:t>
      </w:r>
    </w:p>
    <w:p w14:paraId="293C5A0D" w14:textId="77777777" w:rsidR="007222E2" w:rsidRDefault="00000000">
      <w:pPr>
        <w:pStyle w:val="Prrafodelista"/>
        <w:numPr>
          <w:ilvl w:val="0"/>
          <w:numId w:val="2"/>
        </w:numPr>
        <w:tabs>
          <w:tab w:val="left" w:pos="638"/>
        </w:tabs>
        <w:spacing w:before="120" w:line="276" w:lineRule="auto"/>
        <w:ind w:left="260" w:right="980" w:firstLine="0"/>
      </w:pPr>
      <w:r>
        <w:t>La experiencia se puede transferir, y esto es diferente a compartir, lo que implica que la experiencia de una persona se traslada a otra, y esta última acredita</w:t>
      </w:r>
      <w:r>
        <w:rPr>
          <w:spacing w:val="-20"/>
        </w:rPr>
        <w:t xml:space="preserve"> </w:t>
      </w:r>
      <w:r>
        <w:t>la</w:t>
      </w:r>
      <w:r>
        <w:rPr>
          <w:spacing w:val="-19"/>
        </w:rPr>
        <w:t xml:space="preserve"> </w:t>
      </w:r>
      <w:r>
        <w:t>experiencia</w:t>
      </w:r>
      <w:r>
        <w:rPr>
          <w:spacing w:val="-19"/>
        </w:rPr>
        <w:t xml:space="preserve"> </w:t>
      </w:r>
      <w:r>
        <w:t>como</w:t>
      </w:r>
      <w:r>
        <w:rPr>
          <w:spacing w:val="-20"/>
        </w:rPr>
        <w:t xml:space="preserve"> </w:t>
      </w:r>
      <w:r>
        <w:t>propia,</w:t>
      </w:r>
      <w:r>
        <w:rPr>
          <w:spacing w:val="-19"/>
        </w:rPr>
        <w:t xml:space="preserve"> </w:t>
      </w:r>
      <w:r>
        <w:t>como</w:t>
      </w:r>
      <w:r>
        <w:rPr>
          <w:spacing w:val="-20"/>
        </w:rPr>
        <w:t xml:space="preserve"> </w:t>
      </w:r>
      <w:r>
        <w:t>sucede</w:t>
      </w:r>
      <w:r>
        <w:rPr>
          <w:spacing w:val="-19"/>
        </w:rPr>
        <w:t xml:space="preserve"> </w:t>
      </w:r>
      <w:r>
        <w:t>con</w:t>
      </w:r>
      <w:r>
        <w:rPr>
          <w:spacing w:val="-19"/>
        </w:rPr>
        <w:t xml:space="preserve"> </w:t>
      </w:r>
      <w:r>
        <w:t>algunas</w:t>
      </w:r>
      <w:r>
        <w:rPr>
          <w:spacing w:val="-20"/>
        </w:rPr>
        <w:t xml:space="preserve"> </w:t>
      </w:r>
      <w:r>
        <w:t>figuras</w:t>
      </w:r>
      <w:r>
        <w:rPr>
          <w:spacing w:val="-19"/>
        </w:rPr>
        <w:t xml:space="preserve"> </w:t>
      </w:r>
      <w:r>
        <w:t>y</w:t>
      </w:r>
      <w:r>
        <w:rPr>
          <w:spacing w:val="-19"/>
        </w:rPr>
        <w:t xml:space="preserve"> </w:t>
      </w:r>
      <w:r>
        <w:t xml:space="preserve">reformas </w:t>
      </w:r>
      <w:r>
        <w:rPr>
          <w:spacing w:val="-2"/>
        </w:rPr>
        <w:t>estatutarias.</w:t>
      </w:r>
    </w:p>
    <w:p w14:paraId="0B576A8F" w14:textId="77777777" w:rsidR="007222E2" w:rsidRDefault="00000000">
      <w:pPr>
        <w:pStyle w:val="Prrafodelista"/>
        <w:numPr>
          <w:ilvl w:val="0"/>
          <w:numId w:val="2"/>
        </w:numPr>
        <w:tabs>
          <w:tab w:val="left" w:pos="626"/>
        </w:tabs>
        <w:spacing w:before="120" w:line="276" w:lineRule="auto"/>
        <w:ind w:left="260" w:firstLine="0"/>
      </w:pPr>
      <w:r>
        <w:t>Cuando</w:t>
      </w:r>
      <w:r>
        <w:rPr>
          <w:spacing w:val="-3"/>
        </w:rPr>
        <w:t xml:space="preserve"> </w:t>
      </w:r>
      <w:r>
        <w:t>la</w:t>
      </w:r>
      <w:r>
        <w:rPr>
          <w:spacing w:val="-4"/>
        </w:rPr>
        <w:t xml:space="preserve"> </w:t>
      </w:r>
      <w:r>
        <w:t>persona</w:t>
      </w:r>
      <w:r>
        <w:rPr>
          <w:spacing w:val="-2"/>
        </w:rPr>
        <w:t xml:space="preserve"> </w:t>
      </w:r>
      <w:r>
        <w:t>que</w:t>
      </w:r>
      <w:r>
        <w:rPr>
          <w:spacing w:val="-4"/>
        </w:rPr>
        <w:t xml:space="preserve"> </w:t>
      </w:r>
      <w:r>
        <w:t>adquirió</w:t>
      </w:r>
      <w:r>
        <w:rPr>
          <w:spacing w:val="-2"/>
        </w:rPr>
        <w:t xml:space="preserve"> </w:t>
      </w:r>
      <w:r>
        <w:t>la</w:t>
      </w:r>
      <w:r>
        <w:rPr>
          <w:spacing w:val="-4"/>
        </w:rPr>
        <w:t xml:space="preserve"> </w:t>
      </w:r>
      <w:r>
        <w:t>experiencia</w:t>
      </w:r>
      <w:r>
        <w:rPr>
          <w:spacing w:val="-1"/>
        </w:rPr>
        <w:t xml:space="preserve"> </w:t>
      </w:r>
      <w:r>
        <w:t>desaparece</w:t>
      </w:r>
      <w:r>
        <w:rPr>
          <w:spacing w:val="-1"/>
        </w:rPr>
        <w:t xml:space="preserve"> </w:t>
      </w:r>
      <w:r>
        <w:t>o</w:t>
      </w:r>
      <w:r>
        <w:rPr>
          <w:spacing w:val="-5"/>
        </w:rPr>
        <w:t xml:space="preserve"> </w:t>
      </w:r>
      <w:r>
        <w:t>se</w:t>
      </w:r>
      <w:r>
        <w:rPr>
          <w:spacing w:val="-4"/>
        </w:rPr>
        <w:t xml:space="preserve"> </w:t>
      </w:r>
      <w:r>
        <w:t>liquida</w:t>
      </w:r>
      <w:r>
        <w:rPr>
          <w:spacing w:val="-3"/>
        </w:rPr>
        <w:t xml:space="preserve"> </w:t>
      </w:r>
      <w:r>
        <w:t>no</w:t>
      </w:r>
      <w:r>
        <w:rPr>
          <w:spacing w:val="-4"/>
        </w:rPr>
        <w:t xml:space="preserve"> </w:t>
      </w:r>
      <w:r>
        <w:t>es posible que comparta o transfiera su experiencia, puesto que, al ser esta personal, sigue la suerte de quien la adquirió. (…)”</w:t>
      </w:r>
    </w:p>
    <w:p w14:paraId="339FAE84" w14:textId="77777777" w:rsidR="007222E2" w:rsidRDefault="00000000">
      <w:pPr>
        <w:pStyle w:val="Prrafodelista"/>
        <w:numPr>
          <w:ilvl w:val="1"/>
          <w:numId w:val="2"/>
        </w:numPr>
        <w:tabs>
          <w:tab w:val="left" w:pos="981"/>
        </w:tabs>
        <w:spacing w:before="120" w:line="276" w:lineRule="auto"/>
      </w:pPr>
      <w:r>
        <w:t>De lo anterior se desprende que, por regla general, en la actividad contractual regulada por el Estatuto General de Contratación de la Administración Pública la experiencia es personal e intransferible, salvo algunas excepciones:</w:t>
      </w:r>
    </w:p>
    <w:p w14:paraId="0FF6CB22" w14:textId="77777777" w:rsidR="007222E2" w:rsidRDefault="00000000">
      <w:pPr>
        <w:pStyle w:val="Prrafodelista"/>
        <w:numPr>
          <w:ilvl w:val="0"/>
          <w:numId w:val="1"/>
        </w:numPr>
        <w:tabs>
          <w:tab w:val="left" w:pos="662"/>
        </w:tabs>
        <w:spacing w:before="118" w:line="276" w:lineRule="auto"/>
        <w:ind w:left="260" w:firstLine="0"/>
      </w:pPr>
      <w:r>
        <w:t>La primera excepción a la regla anteriormente descrita se encuentra consagrada en el numeral 2.5. del artículo 2.2.1.1.1.5.2. del Decreto 1082 de 2015, con arreglo al cual si bien para la inscripción, renovación o actualización del Registro Único de Proponentes (RUP) la persona jurídica interesada debe presentar ante la cámara de comercio respectiva los certificados de los bienes, obras o servicios cuya experiencia requiere acreditar, “Si la constitución del interesado es menor a tres (3) años, puede acreditar la experiencia de sus accionistas, socios o constituyentes”.</w:t>
      </w:r>
    </w:p>
    <w:p w14:paraId="09DB8E47" w14:textId="77777777" w:rsidR="007222E2" w:rsidRDefault="00000000">
      <w:pPr>
        <w:pStyle w:val="Prrafodelista"/>
        <w:numPr>
          <w:ilvl w:val="0"/>
          <w:numId w:val="1"/>
        </w:numPr>
        <w:tabs>
          <w:tab w:val="left" w:pos="649"/>
        </w:tabs>
        <w:spacing w:before="120" w:line="276" w:lineRule="auto"/>
        <w:ind w:left="260" w:firstLine="0"/>
      </w:pPr>
      <w:r>
        <w:t xml:space="preserve">La segunda cuando se presenten algunas reformas estatutarias de las </w:t>
      </w:r>
      <w:r>
        <w:rPr>
          <w:spacing w:val="-2"/>
        </w:rPr>
        <w:t>personas</w:t>
      </w:r>
      <w:r>
        <w:rPr>
          <w:spacing w:val="-9"/>
        </w:rPr>
        <w:t xml:space="preserve"> </w:t>
      </w:r>
      <w:r>
        <w:rPr>
          <w:spacing w:val="-2"/>
        </w:rPr>
        <w:t>jurídicas</w:t>
      </w:r>
      <w:r>
        <w:rPr>
          <w:spacing w:val="-9"/>
        </w:rPr>
        <w:t xml:space="preserve"> </w:t>
      </w:r>
      <w:r>
        <w:rPr>
          <w:spacing w:val="-2"/>
        </w:rPr>
        <w:t>o</w:t>
      </w:r>
      <w:r>
        <w:rPr>
          <w:spacing w:val="-11"/>
        </w:rPr>
        <w:t xml:space="preserve"> </w:t>
      </w:r>
      <w:r>
        <w:rPr>
          <w:spacing w:val="-2"/>
        </w:rPr>
        <w:t>de</w:t>
      </w:r>
      <w:r>
        <w:rPr>
          <w:spacing w:val="-11"/>
        </w:rPr>
        <w:t xml:space="preserve"> </w:t>
      </w:r>
      <w:r>
        <w:rPr>
          <w:spacing w:val="-2"/>
        </w:rPr>
        <w:t>reorganización</w:t>
      </w:r>
      <w:r>
        <w:rPr>
          <w:spacing w:val="-7"/>
        </w:rPr>
        <w:t xml:space="preserve"> </w:t>
      </w:r>
      <w:r>
        <w:rPr>
          <w:spacing w:val="-2"/>
        </w:rPr>
        <w:t>empresarial,</w:t>
      </w:r>
      <w:r>
        <w:rPr>
          <w:spacing w:val="-7"/>
        </w:rPr>
        <w:t xml:space="preserve"> </w:t>
      </w:r>
      <w:r>
        <w:rPr>
          <w:spacing w:val="-2"/>
        </w:rPr>
        <w:t>en</w:t>
      </w:r>
      <w:r>
        <w:rPr>
          <w:spacing w:val="-11"/>
        </w:rPr>
        <w:t xml:space="preserve"> </w:t>
      </w:r>
      <w:r>
        <w:rPr>
          <w:spacing w:val="-2"/>
        </w:rPr>
        <w:t>las</w:t>
      </w:r>
      <w:r>
        <w:rPr>
          <w:spacing w:val="-11"/>
        </w:rPr>
        <w:t xml:space="preserve"> </w:t>
      </w:r>
      <w:r>
        <w:rPr>
          <w:spacing w:val="-2"/>
        </w:rPr>
        <w:t>que</w:t>
      </w:r>
      <w:r>
        <w:rPr>
          <w:spacing w:val="-11"/>
        </w:rPr>
        <w:t xml:space="preserve"> </w:t>
      </w:r>
      <w:r>
        <w:rPr>
          <w:spacing w:val="-2"/>
        </w:rPr>
        <w:t>la</w:t>
      </w:r>
      <w:r>
        <w:rPr>
          <w:spacing w:val="-11"/>
        </w:rPr>
        <w:t xml:space="preserve"> </w:t>
      </w:r>
      <w:r>
        <w:rPr>
          <w:spacing w:val="-2"/>
        </w:rPr>
        <w:t>persona</w:t>
      </w:r>
      <w:r>
        <w:rPr>
          <w:spacing w:val="-9"/>
        </w:rPr>
        <w:t xml:space="preserve"> </w:t>
      </w:r>
      <w:r>
        <w:rPr>
          <w:spacing w:val="-2"/>
        </w:rPr>
        <w:t xml:space="preserve">jurídica </w:t>
      </w:r>
      <w:r>
        <w:t>no</w:t>
      </w:r>
      <w:r>
        <w:rPr>
          <w:spacing w:val="-3"/>
        </w:rPr>
        <w:t xml:space="preserve"> </w:t>
      </w:r>
      <w:r>
        <w:t>se</w:t>
      </w:r>
      <w:r>
        <w:rPr>
          <w:spacing w:val="-3"/>
        </w:rPr>
        <w:t xml:space="preserve"> </w:t>
      </w:r>
      <w:r>
        <w:t>liquida</w:t>
      </w:r>
      <w:r>
        <w:rPr>
          <w:spacing w:val="-2"/>
        </w:rPr>
        <w:t xml:space="preserve"> </w:t>
      </w:r>
      <w:r>
        <w:t>y</w:t>
      </w:r>
      <w:r>
        <w:rPr>
          <w:spacing w:val="-4"/>
        </w:rPr>
        <w:t xml:space="preserve"> </w:t>
      </w:r>
      <w:r>
        <w:t>por</w:t>
      </w:r>
      <w:r>
        <w:rPr>
          <w:spacing w:val="-3"/>
        </w:rPr>
        <w:t xml:space="preserve"> </w:t>
      </w:r>
      <w:r>
        <w:t>lo</w:t>
      </w:r>
      <w:r>
        <w:rPr>
          <w:spacing w:val="-3"/>
        </w:rPr>
        <w:t xml:space="preserve"> </w:t>
      </w:r>
      <w:r>
        <w:t>tanto</w:t>
      </w:r>
      <w:r>
        <w:rPr>
          <w:spacing w:val="-2"/>
        </w:rPr>
        <w:t xml:space="preserve"> </w:t>
      </w:r>
      <w:r>
        <w:t>puede</w:t>
      </w:r>
      <w:r>
        <w:rPr>
          <w:spacing w:val="-2"/>
        </w:rPr>
        <w:t xml:space="preserve"> </w:t>
      </w:r>
      <w:r>
        <w:t>transferir su</w:t>
      </w:r>
      <w:r>
        <w:rPr>
          <w:spacing w:val="-3"/>
        </w:rPr>
        <w:t xml:space="preserve"> </w:t>
      </w:r>
      <w:r>
        <w:t>experiencia a</w:t>
      </w:r>
      <w:r>
        <w:rPr>
          <w:spacing w:val="-4"/>
        </w:rPr>
        <w:t xml:space="preserve"> </w:t>
      </w:r>
      <w:r>
        <w:t>la</w:t>
      </w:r>
      <w:r>
        <w:rPr>
          <w:spacing w:val="-3"/>
        </w:rPr>
        <w:t xml:space="preserve"> </w:t>
      </w:r>
      <w:r>
        <w:t>persona</w:t>
      </w:r>
      <w:r>
        <w:rPr>
          <w:spacing w:val="-2"/>
        </w:rPr>
        <w:t xml:space="preserve"> </w:t>
      </w:r>
      <w:r>
        <w:t>jurídica resultante,</w:t>
      </w:r>
      <w:r>
        <w:rPr>
          <w:spacing w:val="-7"/>
        </w:rPr>
        <w:t xml:space="preserve"> </w:t>
      </w:r>
      <w:r>
        <w:t>como</w:t>
      </w:r>
      <w:r>
        <w:rPr>
          <w:spacing w:val="-10"/>
        </w:rPr>
        <w:t xml:space="preserve"> </w:t>
      </w:r>
      <w:r>
        <w:t>ocurre</w:t>
      </w:r>
      <w:r>
        <w:rPr>
          <w:spacing w:val="-9"/>
        </w:rPr>
        <w:t xml:space="preserve"> </w:t>
      </w:r>
      <w:r>
        <w:t>en</w:t>
      </w:r>
      <w:r>
        <w:rPr>
          <w:spacing w:val="-10"/>
        </w:rPr>
        <w:t xml:space="preserve"> </w:t>
      </w:r>
      <w:r>
        <w:t>la</w:t>
      </w:r>
      <w:r>
        <w:rPr>
          <w:spacing w:val="-10"/>
        </w:rPr>
        <w:t xml:space="preserve"> </w:t>
      </w:r>
      <w:r>
        <w:t>transformación</w:t>
      </w:r>
      <w:r>
        <w:rPr>
          <w:spacing w:val="-6"/>
        </w:rPr>
        <w:t xml:space="preserve"> </w:t>
      </w:r>
      <w:r>
        <w:t>y</w:t>
      </w:r>
      <w:r>
        <w:rPr>
          <w:spacing w:val="-10"/>
        </w:rPr>
        <w:t xml:space="preserve"> </w:t>
      </w:r>
      <w:r>
        <w:t>en</w:t>
      </w:r>
      <w:r>
        <w:rPr>
          <w:spacing w:val="-10"/>
        </w:rPr>
        <w:t xml:space="preserve"> </w:t>
      </w:r>
      <w:r>
        <w:t>la</w:t>
      </w:r>
      <w:r>
        <w:rPr>
          <w:spacing w:val="-10"/>
        </w:rPr>
        <w:t xml:space="preserve"> </w:t>
      </w:r>
      <w:r>
        <w:t>fusión,</w:t>
      </w:r>
      <w:r>
        <w:rPr>
          <w:spacing w:val="-8"/>
        </w:rPr>
        <w:t xml:space="preserve"> </w:t>
      </w:r>
      <w:r>
        <w:t>tesis</w:t>
      </w:r>
      <w:r>
        <w:rPr>
          <w:spacing w:val="-9"/>
        </w:rPr>
        <w:t xml:space="preserve"> </w:t>
      </w:r>
      <w:r>
        <w:t>implementada por la</w:t>
      </w:r>
      <w:r>
        <w:rPr>
          <w:spacing w:val="40"/>
        </w:rPr>
        <w:t xml:space="preserve"> </w:t>
      </w:r>
      <w:r>
        <w:t>Agencia en el concepto C-002 de 2020 emitido por la Subdirección de Gestión Contractual</w:t>
      </w:r>
      <w:r>
        <w:rPr>
          <w:spacing w:val="40"/>
        </w:rPr>
        <w:t xml:space="preserve"> </w:t>
      </w:r>
      <w:r>
        <w:t>en donde indicó que</w:t>
      </w:r>
      <w:r>
        <w:rPr>
          <w:spacing w:val="40"/>
        </w:rPr>
        <w:t xml:space="preserve"> </w:t>
      </w:r>
      <w:r>
        <w:t>“es viable la transferencia de experiencia</w:t>
      </w:r>
      <w:r>
        <w:rPr>
          <w:spacing w:val="-10"/>
        </w:rPr>
        <w:t xml:space="preserve"> </w:t>
      </w:r>
      <w:r>
        <w:t>en</w:t>
      </w:r>
      <w:r>
        <w:rPr>
          <w:spacing w:val="-13"/>
        </w:rPr>
        <w:t xml:space="preserve"> </w:t>
      </w:r>
      <w:r>
        <w:t>la</w:t>
      </w:r>
      <w:r>
        <w:rPr>
          <w:spacing w:val="-13"/>
        </w:rPr>
        <w:t xml:space="preserve"> </w:t>
      </w:r>
      <w:r>
        <w:t>transformación</w:t>
      </w:r>
      <w:r>
        <w:rPr>
          <w:spacing w:val="-8"/>
        </w:rPr>
        <w:t xml:space="preserve"> </w:t>
      </w:r>
      <w:r>
        <w:t>y</w:t>
      </w:r>
      <w:r>
        <w:rPr>
          <w:spacing w:val="-13"/>
        </w:rPr>
        <w:t xml:space="preserve"> </w:t>
      </w:r>
      <w:r>
        <w:t>en</w:t>
      </w:r>
      <w:r>
        <w:rPr>
          <w:spacing w:val="-13"/>
        </w:rPr>
        <w:t xml:space="preserve"> </w:t>
      </w:r>
      <w:r>
        <w:t>la</w:t>
      </w:r>
      <w:r>
        <w:rPr>
          <w:spacing w:val="-13"/>
        </w:rPr>
        <w:t xml:space="preserve"> </w:t>
      </w:r>
      <w:r>
        <w:t>fusión,</w:t>
      </w:r>
      <w:r>
        <w:rPr>
          <w:spacing w:val="-11"/>
        </w:rPr>
        <w:t xml:space="preserve"> </w:t>
      </w:r>
      <w:r>
        <w:t>pero</w:t>
      </w:r>
      <w:r>
        <w:rPr>
          <w:spacing w:val="-12"/>
        </w:rPr>
        <w:t xml:space="preserve"> </w:t>
      </w:r>
      <w:r>
        <w:t>no</w:t>
      </w:r>
      <w:r>
        <w:rPr>
          <w:spacing w:val="-13"/>
        </w:rPr>
        <w:t xml:space="preserve"> </w:t>
      </w:r>
      <w:r>
        <w:t>en</w:t>
      </w:r>
      <w:r>
        <w:rPr>
          <w:spacing w:val="-13"/>
        </w:rPr>
        <w:t xml:space="preserve"> </w:t>
      </w:r>
      <w:r>
        <w:t>la</w:t>
      </w:r>
      <w:r>
        <w:rPr>
          <w:spacing w:val="-13"/>
        </w:rPr>
        <w:t xml:space="preserve"> </w:t>
      </w:r>
      <w:r>
        <w:t>escisión</w:t>
      </w:r>
      <w:r>
        <w:rPr>
          <w:spacing w:val="-10"/>
        </w:rPr>
        <w:t xml:space="preserve"> </w:t>
      </w:r>
      <w:r>
        <w:t>[…]”</w:t>
      </w:r>
      <w:r>
        <w:rPr>
          <w:spacing w:val="40"/>
        </w:rPr>
        <w:t xml:space="preserve"> </w:t>
      </w:r>
      <w:r>
        <w:t>tesis que se reitera en esta respuesta.</w:t>
      </w:r>
    </w:p>
    <w:p w14:paraId="46EDF2BD" w14:textId="77777777" w:rsidR="007222E2" w:rsidRDefault="007222E2">
      <w:pPr>
        <w:pStyle w:val="Textoindependiente"/>
        <w:spacing w:before="160"/>
      </w:pPr>
    </w:p>
    <w:p w14:paraId="3186184C" w14:textId="77777777" w:rsidR="007222E2" w:rsidRDefault="00000000">
      <w:pPr>
        <w:pStyle w:val="Prrafodelista"/>
        <w:numPr>
          <w:ilvl w:val="1"/>
          <w:numId w:val="1"/>
        </w:numPr>
        <w:tabs>
          <w:tab w:val="left" w:pos="789"/>
        </w:tabs>
        <w:ind w:left="789" w:right="0" w:hanging="359"/>
      </w:pPr>
      <w:r>
        <w:t>Como</w:t>
      </w:r>
      <w:r>
        <w:rPr>
          <w:spacing w:val="41"/>
        </w:rPr>
        <w:t xml:space="preserve"> </w:t>
      </w:r>
      <w:r>
        <w:t>ya</w:t>
      </w:r>
      <w:r>
        <w:rPr>
          <w:spacing w:val="-18"/>
        </w:rPr>
        <w:t xml:space="preserve"> </w:t>
      </w:r>
      <w:r>
        <w:t>se</w:t>
      </w:r>
      <w:r>
        <w:rPr>
          <w:spacing w:val="-18"/>
        </w:rPr>
        <w:t xml:space="preserve"> </w:t>
      </w:r>
      <w:r>
        <w:t>ha</w:t>
      </w:r>
      <w:r>
        <w:rPr>
          <w:spacing w:val="-19"/>
        </w:rPr>
        <w:t xml:space="preserve"> </w:t>
      </w:r>
      <w:r>
        <w:t>reiterado</w:t>
      </w:r>
      <w:r>
        <w:rPr>
          <w:spacing w:val="-15"/>
        </w:rPr>
        <w:t xml:space="preserve"> </w:t>
      </w:r>
      <w:r>
        <w:t>en</w:t>
      </w:r>
      <w:r>
        <w:rPr>
          <w:spacing w:val="-18"/>
        </w:rPr>
        <w:t xml:space="preserve"> </w:t>
      </w:r>
      <w:r>
        <w:t>el</w:t>
      </w:r>
      <w:r>
        <w:rPr>
          <w:spacing w:val="-19"/>
        </w:rPr>
        <w:t xml:space="preserve"> </w:t>
      </w:r>
      <w:r>
        <w:t>desarrollo</w:t>
      </w:r>
      <w:r>
        <w:rPr>
          <w:spacing w:val="-15"/>
        </w:rPr>
        <w:t xml:space="preserve"> </w:t>
      </w:r>
      <w:r>
        <w:t>del</w:t>
      </w:r>
      <w:r>
        <w:rPr>
          <w:spacing w:val="-18"/>
        </w:rPr>
        <w:t xml:space="preserve"> </w:t>
      </w:r>
      <w:r>
        <w:t>presente</w:t>
      </w:r>
      <w:r>
        <w:rPr>
          <w:spacing w:val="-17"/>
        </w:rPr>
        <w:t xml:space="preserve"> </w:t>
      </w:r>
      <w:r>
        <w:t>concepto,</w:t>
      </w:r>
      <w:r>
        <w:rPr>
          <w:spacing w:val="-15"/>
        </w:rPr>
        <w:t xml:space="preserve"> </w:t>
      </w:r>
      <w:r>
        <w:t>el</w:t>
      </w:r>
      <w:r>
        <w:rPr>
          <w:spacing w:val="-19"/>
        </w:rPr>
        <w:t xml:space="preserve"> </w:t>
      </w:r>
      <w:r>
        <w:rPr>
          <w:spacing w:val="-2"/>
        </w:rPr>
        <w:t>numeral</w:t>
      </w:r>
    </w:p>
    <w:p w14:paraId="005EFB12" w14:textId="77777777" w:rsidR="007222E2" w:rsidRDefault="00000000">
      <w:pPr>
        <w:pStyle w:val="Textoindependiente"/>
        <w:spacing w:before="38" w:line="276" w:lineRule="auto"/>
        <w:ind w:left="791" w:right="979"/>
        <w:jc w:val="both"/>
      </w:pPr>
      <w:r>
        <w:t>2.5 del artículo 2.2.1.1.1.5.2 del Decreto 1082 de 2015 solo permite que una sociedad acredite la experiencia de quienes tienen la calidad de accionistas, socios o constituyentes durante los primeros tres (3) años de su constitución; la finalidad de esta norma es permitir que las sociedades que no cuentan con la experiencia suficiente para contratar con el Estado</w:t>
      </w:r>
    </w:p>
    <w:p w14:paraId="56D2A4C0" w14:textId="77777777" w:rsidR="007222E2" w:rsidRDefault="007222E2">
      <w:pPr>
        <w:pStyle w:val="Textoindependiente"/>
        <w:spacing w:line="276" w:lineRule="auto"/>
        <w:jc w:val="both"/>
        <w:sectPr w:rsidR="007222E2">
          <w:pgSz w:w="12240" w:h="15840"/>
          <w:pgMar w:top="1640" w:right="720" w:bottom="1900" w:left="1440" w:header="165" w:footer="1702" w:gutter="0"/>
          <w:cols w:space="720"/>
        </w:sectPr>
      </w:pPr>
    </w:p>
    <w:p w14:paraId="6A0730F7" w14:textId="77777777" w:rsidR="007222E2" w:rsidRDefault="00000000">
      <w:pPr>
        <w:pStyle w:val="Textoindependiente"/>
        <w:spacing w:before="105" w:line="276" w:lineRule="auto"/>
        <w:ind w:left="791" w:right="979"/>
        <w:jc w:val="both"/>
      </w:pPr>
      <w:r>
        <w:lastRenderedPageBreak/>
        <w:t xml:space="preserve">puedan apoyarse en la experiencia de sus accionistas, socios o constituyentes con el fin de incentivar la competencia en la contratación </w:t>
      </w:r>
      <w:r>
        <w:rPr>
          <w:spacing w:val="-2"/>
        </w:rPr>
        <w:t>estatal.</w:t>
      </w:r>
    </w:p>
    <w:p w14:paraId="30EE6C71" w14:textId="77777777" w:rsidR="007222E2" w:rsidRDefault="007222E2">
      <w:pPr>
        <w:pStyle w:val="Textoindependiente"/>
        <w:spacing w:before="40"/>
      </w:pPr>
    </w:p>
    <w:p w14:paraId="45C2F66E" w14:textId="77777777" w:rsidR="007222E2" w:rsidRDefault="00000000">
      <w:pPr>
        <w:pStyle w:val="Prrafodelista"/>
        <w:numPr>
          <w:ilvl w:val="1"/>
          <w:numId w:val="1"/>
        </w:numPr>
        <w:tabs>
          <w:tab w:val="left" w:pos="791"/>
        </w:tabs>
        <w:spacing w:line="276" w:lineRule="auto"/>
      </w:pPr>
      <w:r>
        <w:t>En ese orden de ideas, el accionista, socio o constituyente transfiere la experiencia adquirida directamente a la sociedad de la que es parte, para que esta, como persona jurídica independiente, pueda cumplir con los requisitos que establezcan las entidades estatales en sus procesos de contratación, y de esta forma promover el desarrollo de la empresa y la pluralidad de oferentes en la contratación pública.</w:t>
      </w:r>
    </w:p>
    <w:p w14:paraId="6374A975" w14:textId="77777777" w:rsidR="007222E2" w:rsidRDefault="007222E2">
      <w:pPr>
        <w:pStyle w:val="Textoindependiente"/>
        <w:spacing w:before="19"/>
      </w:pPr>
    </w:p>
    <w:p w14:paraId="0D95E2FF" w14:textId="77777777" w:rsidR="007222E2" w:rsidRDefault="00000000">
      <w:pPr>
        <w:pStyle w:val="Prrafodelista"/>
        <w:numPr>
          <w:ilvl w:val="1"/>
          <w:numId w:val="1"/>
        </w:numPr>
        <w:tabs>
          <w:tab w:val="left" w:pos="791"/>
        </w:tabs>
        <w:spacing w:line="276" w:lineRule="auto"/>
      </w:pPr>
      <w:r>
        <w:t>Ahora</w:t>
      </w:r>
      <w:r>
        <w:rPr>
          <w:spacing w:val="-4"/>
        </w:rPr>
        <w:t xml:space="preserve"> </w:t>
      </w:r>
      <w:r>
        <w:t>bien,</w:t>
      </w:r>
      <w:r>
        <w:rPr>
          <w:spacing w:val="-3"/>
        </w:rPr>
        <w:t xml:space="preserve"> </w:t>
      </w:r>
      <w:r>
        <w:t>si</w:t>
      </w:r>
      <w:r>
        <w:rPr>
          <w:spacing w:val="-4"/>
        </w:rPr>
        <w:t xml:space="preserve"> </w:t>
      </w:r>
      <w:r>
        <w:t>se</w:t>
      </w:r>
      <w:r>
        <w:rPr>
          <w:spacing w:val="-4"/>
        </w:rPr>
        <w:t xml:space="preserve"> </w:t>
      </w:r>
      <w:r>
        <w:t>pierden</w:t>
      </w:r>
      <w:r>
        <w:rPr>
          <w:spacing w:val="-3"/>
        </w:rPr>
        <w:t xml:space="preserve"> </w:t>
      </w:r>
      <w:r>
        <w:t>estas</w:t>
      </w:r>
      <w:r>
        <w:rPr>
          <w:spacing w:val="-3"/>
        </w:rPr>
        <w:t xml:space="preserve"> </w:t>
      </w:r>
      <w:r>
        <w:t>calidades,</w:t>
      </w:r>
      <w:r>
        <w:rPr>
          <w:spacing w:val="-3"/>
        </w:rPr>
        <w:t xml:space="preserve"> </w:t>
      </w:r>
      <w:r>
        <w:t>cuando</w:t>
      </w:r>
      <w:r>
        <w:rPr>
          <w:spacing w:val="-3"/>
        </w:rPr>
        <w:t xml:space="preserve"> </w:t>
      </w:r>
      <w:r>
        <w:t>uno</w:t>
      </w:r>
      <w:r>
        <w:rPr>
          <w:spacing w:val="-4"/>
        </w:rPr>
        <w:t xml:space="preserve"> </w:t>
      </w:r>
      <w:r>
        <w:t>de</w:t>
      </w:r>
      <w:r>
        <w:rPr>
          <w:spacing w:val="-5"/>
        </w:rPr>
        <w:t xml:space="preserve"> </w:t>
      </w:r>
      <w:r>
        <w:t>ellos</w:t>
      </w:r>
      <w:r>
        <w:rPr>
          <w:spacing w:val="-4"/>
        </w:rPr>
        <w:t xml:space="preserve"> </w:t>
      </w:r>
      <w:r>
        <w:t>se</w:t>
      </w:r>
      <w:r>
        <w:rPr>
          <w:spacing w:val="-4"/>
        </w:rPr>
        <w:t xml:space="preserve"> </w:t>
      </w:r>
      <w:r>
        <w:t>retira</w:t>
      </w:r>
      <w:r>
        <w:rPr>
          <w:spacing w:val="-3"/>
        </w:rPr>
        <w:t xml:space="preserve"> </w:t>
      </w:r>
      <w:r>
        <w:t>por venta o cesión de su participación y pierde su calidad de socio, o cuando este nuevo socio o accionista ingresó posterior al cumplimiento de los tres</w:t>
      </w:r>
    </w:p>
    <w:p w14:paraId="4A31FCEB" w14:textId="77777777" w:rsidR="007222E2" w:rsidRDefault="00000000">
      <w:pPr>
        <w:pStyle w:val="Textoindependiente"/>
        <w:spacing w:line="276" w:lineRule="auto"/>
        <w:ind w:left="791" w:right="979"/>
        <w:jc w:val="both"/>
      </w:pPr>
      <w:r>
        <w:t>(03) años de constituida la persona jurídica, ya no sería posible que la sociedad haga uso de la prerrogativa dispuesta en el numeral 2.5 del artículo 2.2.1.1.1.5.2 del Decreto 1082 de 2015.</w:t>
      </w:r>
    </w:p>
    <w:p w14:paraId="7AC0AA9E" w14:textId="77777777" w:rsidR="007222E2" w:rsidRDefault="007222E2">
      <w:pPr>
        <w:pStyle w:val="Textoindependiente"/>
        <w:spacing w:before="18"/>
      </w:pPr>
    </w:p>
    <w:p w14:paraId="4C5E7B24" w14:textId="77777777" w:rsidR="007222E2" w:rsidRDefault="00000000">
      <w:pPr>
        <w:pStyle w:val="Prrafodelista"/>
        <w:numPr>
          <w:ilvl w:val="1"/>
          <w:numId w:val="1"/>
        </w:numPr>
        <w:tabs>
          <w:tab w:val="left" w:pos="791"/>
        </w:tabs>
        <w:spacing w:before="1" w:line="276" w:lineRule="auto"/>
      </w:pPr>
      <w:r>
        <w:t>Lo antes citado, se impone en atención al fin de evitar prácticas corruptas o</w:t>
      </w:r>
      <w:r>
        <w:rPr>
          <w:spacing w:val="-8"/>
        </w:rPr>
        <w:t xml:space="preserve"> </w:t>
      </w:r>
      <w:r>
        <w:t>que</w:t>
      </w:r>
      <w:r>
        <w:rPr>
          <w:spacing w:val="-7"/>
        </w:rPr>
        <w:t xml:space="preserve"> </w:t>
      </w:r>
      <w:r>
        <w:t>atenten</w:t>
      </w:r>
      <w:r>
        <w:rPr>
          <w:spacing w:val="-5"/>
        </w:rPr>
        <w:t xml:space="preserve"> </w:t>
      </w:r>
      <w:r>
        <w:t>contra</w:t>
      </w:r>
      <w:r>
        <w:rPr>
          <w:spacing w:val="-6"/>
        </w:rPr>
        <w:t xml:space="preserve"> </w:t>
      </w:r>
      <w:r>
        <w:t>la</w:t>
      </w:r>
      <w:r>
        <w:rPr>
          <w:spacing w:val="-7"/>
        </w:rPr>
        <w:t xml:space="preserve"> </w:t>
      </w:r>
      <w:r>
        <w:t>transparencia</w:t>
      </w:r>
      <w:r>
        <w:rPr>
          <w:spacing w:val="-3"/>
        </w:rPr>
        <w:t xml:space="preserve"> </w:t>
      </w:r>
      <w:r>
        <w:t>en</w:t>
      </w:r>
      <w:r>
        <w:rPr>
          <w:spacing w:val="-7"/>
        </w:rPr>
        <w:t xml:space="preserve"> </w:t>
      </w:r>
      <w:r>
        <w:t>la</w:t>
      </w:r>
      <w:r>
        <w:rPr>
          <w:spacing w:val="-7"/>
        </w:rPr>
        <w:t xml:space="preserve"> </w:t>
      </w:r>
      <w:r>
        <w:t>contratación</w:t>
      </w:r>
      <w:r>
        <w:rPr>
          <w:spacing w:val="-3"/>
        </w:rPr>
        <w:t xml:space="preserve"> </w:t>
      </w:r>
      <w:r>
        <w:t>estatal,</w:t>
      </w:r>
      <w:r>
        <w:rPr>
          <w:spacing w:val="-5"/>
        </w:rPr>
        <w:t xml:space="preserve"> </w:t>
      </w:r>
      <w:r>
        <w:t>por</w:t>
      </w:r>
      <w:r>
        <w:rPr>
          <w:spacing w:val="-7"/>
        </w:rPr>
        <w:t xml:space="preserve"> </w:t>
      </w:r>
      <w:r>
        <w:t>lo</w:t>
      </w:r>
      <w:r>
        <w:rPr>
          <w:spacing w:val="-7"/>
        </w:rPr>
        <w:t xml:space="preserve"> </w:t>
      </w:r>
      <w:r>
        <w:t>que la experiencia aportada por quien se retira en cualquier momento o por el que</w:t>
      </w:r>
      <w:r>
        <w:rPr>
          <w:spacing w:val="-3"/>
        </w:rPr>
        <w:t xml:space="preserve"> </w:t>
      </w:r>
      <w:r>
        <w:t>ingresa</w:t>
      </w:r>
      <w:r>
        <w:rPr>
          <w:spacing w:val="-1"/>
        </w:rPr>
        <w:t xml:space="preserve"> </w:t>
      </w:r>
      <w:r>
        <w:t>posterior</w:t>
      </w:r>
      <w:r>
        <w:rPr>
          <w:spacing w:val="-1"/>
        </w:rPr>
        <w:t xml:space="preserve"> </w:t>
      </w:r>
      <w:r>
        <w:t>a</w:t>
      </w:r>
      <w:r>
        <w:rPr>
          <w:spacing w:val="-3"/>
        </w:rPr>
        <w:t xml:space="preserve"> </w:t>
      </w:r>
      <w:r>
        <w:t>los</w:t>
      </w:r>
      <w:r>
        <w:rPr>
          <w:spacing w:val="-3"/>
        </w:rPr>
        <w:t xml:space="preserve"> </w:t>
      </w:r>
      <w:r>
        <w:t>tres</w:t>
      </w:r>
      <w:r>
        <w:rPr>
          <w:spacing w:val="-2"/>
        </w:rPr>
        <w:t xml:space="preserve"> </w:t>
      </w:r>
      <w:r>
        <w:t>(3)</w:t>
      </w:r>
      <w:r>
        <w:rPr>
          <w:spacing w:val="-3"/>
        </w:rPr>
        <w:t xml:space="preserve"> </w:t>
      </w:r>
      <w:r>
        <w:t>años</w:t>
      </w:r>
      <w:r>
        <w:rPr>
          <w:spacing w:val="-3"/>
        </w:rPr>
        <w:t xml:space="preserve"> </w:t>
      </w:r>
      <w:r>
        <w:t>de</w:t>
      </w:r>
      <w:r>
        <w:rPr>
          <w:spacing w:val="-3"/>
        </w:rPr>
        <w:t xml:space="preserve"> </w:t>
      </w:r>
      <w:r>
        <w:t>constitución de</w:t>
      </w:r>
      <w:r>
        <w:rPr>
          <w:spacing w:val="-3"/>
        </w:rPr>
        <w:t xml:space="preserve"> </w:t>
      </w:r>
      <w:r>
        <w:t>la</w:t>
      </w:r>
      <w:r>
        <w:rPr>
          <w:spacing w:val="-3"/>
        </w:rPr>
        <w:t xml:space="preserve"> </w:t>
      </w:r>
      <w:r>
        <w:t>sociedad,</w:t>
      </w:r>
      <w:r>
        <w:rPr>
          <w:spacing w:val="-1"/>
        </w:rPr>
        <w:t xml:space="preserve"> </w:t>
      </w:r>
      <w:r>
        <w:t>no debería ser utilizada por el proponente en los procesos de contratación.</w:t>
      </w:r>
    </w:p>
    <w:p w14:paraId="5FA6E4C6" w14:textId="77777777" w:rsidR="007222E2" w:rsidRDefault="007222E2">
      <w:pPr>
        <w:pStyle w:val="Textoindependiente"/>
        <w:spacing w:before="18"/>
      </w:pPr>
    </w:p>
    <w:p w14:paraId="20A371D3" w14:textId="77777777" w:rsidR="007222E2" w:rsidRDefault="00000000">
      <w:pPr>
        <w:pStyle w:val="Prrafodelista"/>
        <w:numPr>
          <w:ilvl w:val="1"/>
          <w:numId w:val="1"/>
        </w:numPr>
        <w:tabs>
          <w:tab w:val="left" w:pos="791"/>
        </w:tabs>
        <w:spacing w:line="276" w:lineRule="auto"/>
      </w:pPr>
      <w:r>
        <w:t>Finalmente, el</w:t>
      </w:r>
      <w:r>
        <w:rPr>
          <w:spacing w:val="-4"/>
        </w:rPr>
        <w:t xml:space="preserve"> </w:t>
      </w:r>
      <w:r>
        <w:t>Decreto</w:t>
      </w:r>
      <w:r>
        <w:rPr>
          <w:spacing w:val="-2"/>
        </w:rPr>
        <w:t xml:space="preserve"> </w:t>
      </w:r>
      <w:r>
        <w:t>1082</w:t>
      </w:r>
      <w:r>
        <w:rPr>
          <w:spacing w:val="-3"/>
        </w:rPr>
        <w:t xml:space="preserve"> </w:t>
      </w:r>
      <w:r>
        <w:t>de</w:t>
      </w:r>
      <w:r>
        <w:rPr>
          <w:spacing w:val="-4"/>
        </w:rPr>
        <w:t xml:space="preserve"> </w:t>
      </w:r>
      <w:r>
        <w:t>2015</w:t>
      </w:r>
      <w:r>
        <w:rPr>
          <w:spacing w:val="-3"/>
        </w:rPr>
        <w:t xml:space="preserve"> </w:t>
      </w:r>
      <w:r>
        <w:t>dispone</w:t>
      </w:r>
      <w:r>
        <w:rPr>
          <w:spacing w:val="-2"/>
        </w:rPr>
        <w:t xml:space="preserve"> </w:t>
      </w:r>
      <w:r>
        <w:t>quiénes</w:t>
      </w:r>
      <w:r>
        <w:rPr>
          <w:spacing w:val="-2"/>
        </w:rPr>
        <w:t xml:space="preserve"> </w:t>
      </w:r>
      <w:r>
        <w:t>deben</w:t>
      </w:r>
      <w:r>
        <w:rPr>
          <w:spacing w:val="-3"/>
        </w:rPr>
        <w:t xml:space="preserve"> </w:t>
      </w:r>
      <w:r>
        <w:t>inscribirse en el</w:t>
      </w:r>
      <w:r>
        <w:rPr>
          <w:spacing w:val="-11"/>
        </w:rPr>
        <w:t xml:space="preserve"> </w:t>
      </w:r>
      <w:r>
        <w:t>RUP,</w:t>
      </w:r>
      <w:r>
        <w:rPr>
          <w:spacing w:val="-11"/>
        </w:rPr>
        <w:t xml:space="preserve"> </w:t>
      </w:r>
      <w:r>
        <w:t>el</w:t>
      </w:r>
      <w:r>
        <w:rPr>
          <w:spacing w:val="-11"/>
        </w:rPr>
        <w:t xml:space="preserve"> </w:t>
      </w:r>
      <w:r>
        <w:t>momento</w:t>
      </w:r>
      <w:r>
        <w:rPr>
          <w:spacing w:val="-10"/>
        </w:rPr>
        <w:t xml:space="preserve"> </w:t>
      </w:r>
      <w:r>
        <w:t>de</w:t>
      </w:r>
      <w:r>
        <w:rPr>
          <w:spacing w:val="-11"/>
        </w:rPr>
        <w:t xml:space="preserve"> </w:t>
      </w:r>
      <w:r>
        <w:t>la</w:t>
      </w:r>
      <w:r>
        <w:rPr>
          <w:spacing w:val="-11"/>
        </w:rPr>
        <w:t xml:space="preserve"> </w:t>
      </w:r>
      <w:r>
        <w:t>renovación</w:t>
      </w:r>
      <w:r>
        <w:rPr>
          <w:spacing w:val="-9"/>
        </w:rPr>
        <w:t xml:space="preserve"> </w:t>
      </w:r>
      <w:r>
        <w:t>del</w:t>
      </w:r>
      <w:r>
        <w:rPr>
          <w:spacing w:val="-11"/>
        </w:rPr>
        <w:t xml:space="preserve"> </w:t>
      </w:r>
      <w:r>
        <w:t>registro,</w:t>
      </w:r>
      <w:r>
        <w:rPr>
          <w:spacing w:val="-10"/>
        </w:rPr>
        <w:t xml:space="preserve"> </w:t>
      </w:r>
      <w:r>
        <w:t>la</w:t>
      </w:r>
      <w:r>
        <w:rPr>
          <w:spacing w:val="-11"/>
        </w:rPr>
        <w:t xml:space="preserve"> </w:t>
      </w:r>
      <w:r>
        <w:t>información</w:t>
      </w:r>
      <w:r>
        <w:rPr>
          <w:spacing w:val="-9"/>
        </w:rPr>
        <w:t xml:space="preserve"> </w:t>
      </w:r>
      <w:r>
        <w:t>que</w:t>
      </w:r>
      <w:r>
        <w:rPr>
          <w:spacing w:val="-11"/>
        </w:rPr>
        <w:t xml:space="preserve"> </w:t>
      </w:r>
      <w:r>
        <w:t>puede actualizarse, y</w:t>
      </w:r>
      <w:r>
        <w:rPr>
          <w:spacing w:val="-5"/>
        </w:rPr>
        <w:t xml:space="preserve"> </w:t>
      </w:r>
      <w:r>
        <w:t>la</w:t>
      </w:r>
      <w:r>
        <w:rPr>
          <w:spacing w:val="-5"/>
        </w:rPr>
        <w:t xml:space="preserve"> </w:t>
      </w:r>
      <w:r>
        <w:t>posibilidad</w:t>
      </w:r>
      <w:r>
        <w:rPr>
          <w:spacing w:val="-3"/>
        </w:rPr>
        <w:t xml:space="preserve"> </w:t>
      </w:r>
      <w:r>
        <w:t>de</w:t>
      </w:r>
      <w:r>
        <w:rPr>
          <w:spacing w:val="-5"/>
        </w:rPr>
        <w:t xml:space="preserve"> </w:t>
      </w:r>
      <w:r>
        <w:t>solicitar</w:t>
      </w:r>
      <w:r>
        <w:rPr>
          <w:spacing w:val="-2"/>
        </w:rPr>
        <w:t xml:space="preserve"> </w:t>
      </w:r>
      <w:r>
        <w:t>la</w:t>
      </w:r>
      <w:r>
        <w:rPr>
          <w:spacing w:val="-5"/>
        </w:rPr>
        <w:t xml:space="preserve"> </w:t>
      </w:r>
      <w:r>
        <w:t>cancelación</w:t>
      </w:r>
      <w:r>
        <w:rPr>
          <w:spacing w:val="-1"/>
        </w:rPr>
        <w:t xml:space="preserve"> </w:t>
      </w:r>
      <w:r>
        <w:t>de</w:t>
      </w:r>
      <w:r>
        <w:rPr>
          <w:spacing w:val="-5"/>
        </w:rPr>
        <w:t xml:space="preserve"> </w:t>
      </w:r>
      <w:r>
        <w:t>la</w:t>
      </w:r>
      <w:r>
        <w:rPr>
          <w:spacing w:val="-5"/>
        </w:rPr>
        <w:t xml:space="preserve"> </w:t>
      </w:r>
      <w:r>
        <w:t>inscripción,</w:t>
      </w:r>
      <w:r>
        <w:rPr>
          <w:spacing w:val="-1"/>
        </w:rPr>
        <w:t xml:space="preserve"> </w:t>
      </w:r>
      <w:r>
        <w:t>en cualquier momento ante la Cámara de Comercio correspondiente</w:t>
      </w:r>
      <w:r>
        <w:rPr>
          <w:spacing w:val="-55"/>
        </w:rPr>
        <w:t xml:space="preserve"> </w:t>
      </w:r>
      <w:r>
        <w:rPr>
          <w:vertAlign w:val="superscript"/>
        </w:rPr>
        <w:t>4</w:t>
      </w:r>
      <w:r>
        <w:t>.</w:t>
      </w:r>
    </w:p>
    <w:p w14:paraId="395262BA" w14:textId="77777777" w:rsidR="007222E2" w:rsidRDefault="007222E2">
      <w:pPr>
        <w:pStyle w:val="Textoindependiente"/>
        <w:spacing w:before="38"/>
      </w:pPr>
    </w:p>
    <w:p w14:paraId="28A24074" w14:textId="77777777" w:rsidR="007222E2" w:rsidRDefault="00000000">
      <w:pPr>
        <w:pStyle w:val="Ttulo1"/>
        <w:numPr>
          <w:ilvl w:val="0"/>
          <w:numId w:val="3"/>
        </w:numPr>
        <w:tabs>
          <w:tab w:val="left" w:pos="569"/>
        </w:tabs>
        <w:ind w:left="569" w:hanging="309"/>
      </w:pPr>
      <w:r>
        <w:rPr>
          <w:spacing w:val="-2"/>
        </w:rPr>
        <w:t>Referencias</w:t>
      </w:r>
      <w:r>
        <w:rPr>
          <w:spacing w:val="-3"/>
        </w:rPr>
        <w:t xml:space="preserve"> </w:t>
      </w:r>
      <w:r>
        <w:rPr>
          <w:spacing w:val="-2"/>
        </w:rPr>
        <w:t>normativas,</w:t>
      </w:r>
      <w:r>
        <w:rPr>
          <w:spacing w:val="-3"/>
        </w:rPr>
        <w:t xml:space="preserve"> </w:t>
      </w:r>
      <w:r>
        <w:rPr>
          <w:spacing w:val="-2"/>
        </w:rPr>
        <w:t>jurisprudenciales</w:t>
      </w:r>
      <w:r>
        <w:rPr>
          <w:spacing w:val="-3"/>
        </w:rPr>
        <w:t xml:space="preserve"> </w:t>
      </w:r>
      <w:r>
        <w:rPr>
          <w:spacing w:val="-2"/>
        </w:rPr>
        <w:t>y otras</w:t>
      </w:r>
      <w:r>
        <w:rPr>
          <w:spacing w:val="-3"/>
        </w:rPr>
        <w:t xml:space="preserve"> </w:t>
      </w:r>
      <w:r>
        <w:rPr>
          <w:spacing w:val="-2"/>
        </w:rPr>
        <w:t>fuentes:</w:t>
      </w:r>
    </w:p>
    <w:p w14:paraId="738F7588" w14:textId="77777777" w:rsidR="007222E2" w:rsidRDefault="00000000">
      <w:pPr>
        <w:pStyle w:val="Prrafodelista"/>
        <w:numPr>
          <w:ilvl w:val="1"/>
          <w:numId w:val="3"/>
        </w:numPr>
        <w:tabs>
          <w:tab w:val="left" w:pos="981"/>
        </w:tabs>
        <w:spacing w:before="200" w:line="276" w:lineRule="auto"/>
        <w:ind w:left="981" w:right="980"/>
      </w:pPr>
      <w:r>
        <w:t>Artículo</w:t>
      </w:r>
      <w:r>
        <w:rPr>
          <w:spacing w:val="-1"/>
        </w:rPr>
        <w:t xml:space="preserve"> </w:t>
      </w:r>
      <w:r>
        <w:t>2.2.1.1.1.5.2. y</w:t>
      </w:r>
      <w:r>
        <w:rPr>
          <w:spacing w:val="-4"/>
        </w:rPr>
        <w:t xml:space="preserve"> </w:t>
      </w:r>
      <w:r>
        <w:t>2.2.1.1.1.5.3. Decreto</w:t>
      </w:r>
      <w:r>
        <w:rPr>
          <w:spacing w:val="-1"/>
        </w:rPr>
        <w:t xml:space="preserve"> </w:t>
      </w:r>
      <w:r>
        <w:t>1082</w:t>
      </w:r>
      <w:r>
        <w:rPr>
          <w:spacing w:val="-3"/>
        </w:rPr>
        <w:t xml:space="preserve"> </w:t>
      </w:r>
      <w:r>
        <w:t>de</w:t>
      </w:r>
      <w:r>
        <w:rPr>
          <w:spacing w:val="-3"/>
        </w:rPr>
        <w:t xml:space="preserve"> </w:t>
      </w:r>
      <w:r>
        <w:t>2015,</w:t>
      </w:r>
      <w:r>
        <w:rPr>
          <w:spacing w:val="-2"/>
        </w:rPr>
        <w:t xml:space="preserve"> </w:t>
      </w:r>
      <w:r>
        <w:t>puede</w:t>
      </w:r>
      <w:r>
        <w:rPr>
          <w:spacing w:val="-2"/>
        </w:rPr>
        <w:t xml:space="preserve"> </w:t>
      </w:r>
      <w:r>
        <w:t xml:space="preserve">ser consultado en: </w:t>
      </w:r>
      <w:hyperlink r:id="rId12">
        <w:r>
          <w:rPr>
            <w:u w:val="single"/>
          </w:rPr>
          <w:t>https://relatoria.colombiacompra.gov.co/normativa/decr</w:t>
        </w:r>
      </w:hyperlink>
      <w:r>
        <w:t xml:space="preserve"> </w:t>
      </w:r>
      <w:hyperlink r:id="rId13">
        <w:r>
          <w:rPr>
            <w:spacing w:val="-2"/>
            <w:u w:val="single"/>
          </w:rPr>
          <w:t>eto-1082-de-2015/</w:t>
        </w:r>
      </w:hyperlink>
    </w:p>
    <w:p w14:paraId="619CE8FA" w14:textId="77777777" w:rsidR="007222E2" w:rsidRDefault="007222E2">
      <w:pPr>
        <w:pStyle w:val="Textoindependiente"/>
        <w:rPr>
          <w:sz w:val="20"/>
        </w:rPr>
      </w:pPr>
    </w:p>
    <w:p w14:paraId="5BA2A15A" w14:textId="77777777" w:rsidR="007222E2" w:rsidRDefault="00000000">
      <w:pPr>
        <w:pStyle w:val="Textoindependiente"/>
        <w:spacing w:before="95"/>
        <w:rPr>
          <w:sz w:val="20"/>
        </w:rPr>
      </w:pPr>
      <w:r>
        <w:rPr>
          <w:noProof/>
          <w:sz w:val="20"/>
        </w:rPr>
        <mc:AlternateContent>
          <mc:Choice Requires="wps">
            <w:drawing>
              <wp:anchor distT="0" distB="0" distL="0" distR="0" simplePos="0" relativeHeight="487589376" behindDoc="1" locked="0" layoutInCell="1" allowOverlap="1" wp14:anchorId="7E1120A2" wp14:editId="721DD5BE">
                <wp:simplePos x="0" y="0"/>
                <wp:positionH relativeFrom="page">
                  <wp:posOffset>1080135</wp:posOffset>
                </wp:positionH>
                <wp:positionV relativeFrom="paragraph">
                  <wp:posOffset>230344</wp:posOffset>
                </wp:positionV>
                <wp:extent cx="182880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9E2F78D" id="Graphic 10" o:spid="_x0000_s1026" style="position:absolute;margin-left:85.05pt;margin-top:18.15pt;width:2in;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" path="m,l1828800,e" filled="f" strokeweight=".5pt">
                <v:path arrowok="t"/>
                <w10:wrap type="topAndBottom" anchorx="page"/>
              </v:shape>
            </w:pict>
          </mc:Fallback>
        </mc:AlternateContent>
      </w:r>
    </w:p>
    <w:p w14:paraId="0914CE11" w14:textId="77777777" w:rsidR="007222E2" w:rsidRDefault="00000000">
      <w:pPr>
        <w:spacing w:before="115"/>
        <w:ind w:left="260" w:right="980" w:firstLine="709"/>
        <w:jc w:val="both"/>
        <w:rPr>
          <w:sz w:val="10"/>
        </w:rPr>
      </w:pPr>
      <w:r>
        <w:rPr>
          <w:sz w:val="10"/>
          <w:vertAlign w:val="superscript"/>
        </w:rPr>
        <w:t>4</w:t>
      </w:r>
      <w:r>
        <w:rPr>
          <w:sz w:val="10"/>
        </w:rPr>
        <w:t xml:space="preserve"> Decreto 1082 de 2015: “Artículo 2.2.1.1.1.5.1. Inscripción, renovación, actualización y cancelación del RUP. Las personas naturales y jurídicas, nacionales o</w:t>
      </w:r>
      <w:r>
        <w:rPr>
          <w:spacing w:val="40"/>
          <w:sz w:val="10"/>
        </w:rPr>
        <w:t xml:space="preserve"> </w:t>
      </w:r>
      <w:r>
        <w:rPr>
          <w:sz w:val="10"/>
        </w:rPr>
        <w:t>extranjeras,</w:t>
      </w:r>
      <w:r>
        <w:rPr>
          <w:spacing w:val="-4"/>
          <w:sz w:val="10"/>
        </w:rPr>
        <w:t xml:space="preserve"> </w:t>
      </w:r>
      <w:r>
        <w:rPr>
          <w:sz w:val="10"/>
        </w:rPr>
        <w:t>con</w:t>
      </w:r>
      <w:r>
        <w:rPr>
          <w:spacing w:val="-5"/>
          <w:sz w:val="10"/>
        </w:rPr>
        <w:t xml:space="preserve"> </w:t>
      </w:r>
      <w:r>
        <w:rPr>
          <w:sz w:val="10"/>
        </w:rPr>
        <w:t>domicilio</w:t>
      </w:r>
      <w:r>
        <w:rPr>
          <w:spacing w:val="-5"/>
          <w:sz w:val="10"/>
        </w:rPr>
        <w:t xml:space="preserve"> </w:t>
      </w:r>
      <w:r>
        <w:rPr>
          <w:sz w:val="10"/>
        </w:rPr>
        <w:t>en</w:t>
      </w:r>
      <w:r>
        <w:rPr>
          <w:spacing w:val="-5"/>
          <w:sz w:val="10"/>
        </w:rPr>
        <w:t xml:space="preserve"> </w:t>
      </w:r>
      <w:r>
        <w:rPr>
          <w:sz w:val="10"/>
        </w:rPr>
        <w:t>Colombia,</w:t>
      </w:r>
      <w:r>
        <w:rPr>
          <w:spacing w:val="-5"/>
          <w:sz w:val="10"/>
        </w:rPr>
        <w:t xml:space="preserve"> </w:t>
      </w:r>
      <w:r>
        <w:rPr>
          <w:sz w:val="10"/>
        </w:rPr>
        <w:t>interesadas</w:t>
      </w:r>
      <w:r>
        <w:rPr>
          <w:spacing w:val="-4"/>
          <w:sz w:val="10"/>
        </w:rPr>
        <w:t xml:space="preserve"> </w:t>
      </w:r>
      <w:r>
        <w:rPr>
          <w:sz w:val="10"/>
        </w:rPr>
        <w:t>en</w:t>
      </w:r>
      <w:r>
        <w:rPr>
          <w:spacing w:val="-5"/>
          <w:sz w:val="10"/>
        </w:rPr>
        <w:t xml:space="preserve"> </w:t>
      </w:r>
      <w:r>
        <w:rPr>
          <w:sz w:val="10"/>
        </w:rPr>
        <w:t>participar</w:t>
      </w:r>
      <w:r>
        <w:rPr>
          <w:spacing w:val="-4"/>
          <w:sz w:val="10"/>
        </w:rPr>
        <w:t xml:space="preserve"> </w:t>
      </w:r>
      <w:r>
        <w:rPr>
          <w:sz w:val="10"/>
        </w:rPr>
        <w:t>en</w:t>
      </w:r>
      <w:r>
        <w:rPr>
          <w:spacing w:val="-5"/>
          <w:sz w:val="10"/>
        </w:rPr>
        <w:t xml:space="preserve"> </w:t>
      </w:r>
      <w:r>
        <w:rPr>
          <w:sz w:val="10"/>
        </w:rPr>
        <w:t>Procesos</w:t>
      </w:r>
      <w:r>
        <w:rPr>
          <w:spacing w:val="-5"/>
          <w:sz w:val="10"/>
        </w:rPr>
        <w:t xml:space="preserve"> </w:t>
      </w:r>
      <w:r>
        <w:rPr>
          <w:sz w:val="10"/>
        </w:rPr>
        <w:t>de</w:t>
      </w:r>
      <w:r>
        <w:rPr>
          <w:spacing w:val="-5"/>
          <w:sz w:val="10"/>
        </w:rPr>
        <w:t xml:space="preserve"> </w:t>
      </w:r>
      <w:r>
        <w:rPr>
          <w:sz w:val="10"/>
        </w:rPr>
        <w:t>Contratación</w:t>
      </w:r>
      <w:r>
        <w:rPr>
          <w:spacing w:val="-4"/>
          <w:sz w:val="10"/>
        </w:rPr>
        <w:t xml:space="preserve"> </w:t>
      </w:r>
      <w:r>
        <w:rPr>
          <w:sz w:val="10"/>
        </w:rPr>
        <w:t>convocados</w:t>
      </w:r>
      <w:r>
        <w:rPr>
          <w:spacing w:val="-5"/>
          <w:sz w:val="10"/>
        </w:rPr>
        <w:t xml:space="preserve"> </w:t>
      </w:r>
      <w:r>
        <w:rPr>
          <w:sz w:val="10"/>
        </w:rPr>
        <w:t>por</w:t>
      </w:r>
      <w:r>
        <w:rPr>
          <w:spacing w:val="-5"/>
          <w:sz w:val="10"/>
        </w:rPr>
        <w:t xml:space="preserve"> </w:t>
      </w:r>
      <w:r>
        <w:rPr>
          <w:sz w:val="10"/>
        </w:rPr>
        <w:t>las</w:t>
      </w:r>
      <w:r>
        <w:rPr>
          <w:spacing w:val="-5"/>
          <w:sz w:val="10"/>
        </w:rPr>
        <w:t xml:space="preserve"> </w:t>
      </w:r>
      <w:r>
        <w:rPr>
          <w:sz w:val="10"/>
        </w:rPr>
        <w:t>Entidades</w:t>
      </w:r>
      <w:r>
        <w:rPr>
          <w:spacing w:val="-5"/>
          <w:sz w:val="10"/>
        </w:rPr>
        <w:t xml:space="preserve"> </w:t>
      </w:r>
      <w:r>
        <w:rPr>
          <w:sz w:val="10"/>
        </w:rPr>
        <w:t>Estatales,</w:t>
      </w:r>
      <w:r>
        <w:rPr>
          <w:spacing w:val="-4"/>
          <w:sz w:val="10"/>
        </w:rPr>
        <w:t xml:space="preserve"> </w:t>
      </w:r>
      <w:r>
        <w:rPr>
          <w:sz w:val="10"/>
        </w:rPr>
        <w:t>deben</w:t>
      </w:r>
      <w:r>
        <w:rPr>
          <w:spacing w:val="-5"/>
          <w:sz w:val="10"/>
        </w:rPr>
        <w:t xml:space="preserve"> </w:t>
      </w:r>
      <w:r>
        <w:rPr>
          <w:sz w:val="10"/>
        </w:rPr>
        <w:t>estar</w:t>
      </w:r>
      <w:r>
        <w:rPr>
          <w:spacing w:val="-5"/>
          <w:sz w:val="10"/>
        </w:rPr>
        <w:t xml:space="preserve"> </w:t>
      </w:r>
      <w:r>
        <w:rPr>
          <w:sz w:val="10"/>
        </w:rPr>
        <w:t>inscritas</w:t>
      </w:r>
      <w:r>
        <w:rPr>
          <w:spacing w:val="-4"/>
          <w:sz w:val="10"/>
        </w:rPr>
        <w:t xml:space="preserve"> </w:t>
      </w:r>
      <w:r>
        <w:rPr>
          <w:sz w:val="10"/>
        </w:rPr>
        <w:t>en</w:t>
      </w:r>
      <w:r>
        <w:rPr>
          <w:spacing w:val="-5"/>
          <w:sz w:val="10"/>
        </w:rPr>
        <w:t xml:space="preserve"> </w:t>
      </w:r>
      <w:r>
        <w:rPr>
          <w:sz w:val="10"/>
        </w:rPr>
        <w:t>el</w:t>
      </w:r>
      <w:r>
        <w:rPr>
          <w:spacing w:val="-5"/>
          <w:sz w:val="10"/>
        </w:rPr>
        <w:t xml:space="preserve"> </w:t>
      </w:r>
      <w:r>
        <w:rPr>
          <w:sz w:val="10"/>
        </w:rPr>
        <w:t>RUP,</w:t>
      </w:r>
      <w:r>
        <w:rPr>
          <w:spacing w:val="-5"/>
          <w:sz w:val="10"/>
        </w:rPr>
        <w:t xml:space="preserve"> </w:t>
      </w:r>
      <w:r>
        <w:rPr>
          <w:sz w:val="10"/>
        </w:rPr>
        <w:t>salvo</w:t>
      </w:r>
      <w:r>
        <w:rPr>
          <w:spacing w:val="-5"/>
          <w:sz w:val="10"/>
        </w:rPr>
        <w:t xml:space="preserve"> </w:t>
      </w:r>
      <w:r>
        <w:rPr>
          <w:sz w:val="10"/>
        </w:rPr>
        <w:t>las</w:t>
      </w:r>
      <w:r>
        <w:rPr>
          <w:spacing w:val="40"/>
          <w:sz w:val="10"/>
        </w:rPr>
        <w:t xml:space="preserve"> </w:t>
      </w:r>
      <w:r>
        <w:rPr>
          <w:sz w:val="10"/>
        </w:rPr>
        <w:t>excepciones previstas de forma taxativa en la ley.</w:t>
      </w:r>
    </w:p>
    <w:p w14:paraId="7E3229E1" w14:textId="77777777" w:rsidR="007222E2" w:rsidRDefault="00000000">
      <w:pPr>
        <w:ind w:left="260" w:right="980" w:firstLine="709"/>
        <w:jc w:val="both"/>
        <w:rPr>
          <w:sz w:val="10"/>
        </w:rPr>
      </w:pPr>
      <w:r>
        <w:rPr>
          <w:sz w:val="10"/>
        </w:rPr>
        <w:t>“La</w:t>
      </w:r>
      <w:r>
        <w:rPr>
          <w:spacing w:val="-6"/>
          <w:sz w:val="10"/>
        </w:rPr>
        <w:t xml:space="preserve"> </w:t>
      </w:r>
      <w:r>
        <w:rPr>
          <w:sz w:val="10"/>
        </w:rPr>
        <w:t>persona</w:t>
      </w:r>
      <w:r>
        <w:rPr>
          <w:spacing w:val="-5"/>
          <w:sz w:val="10"/>
        </w:rPr>
        <w:t xml:space="preserve"> </w:t>
      </w:r>
      <w:r>
        <w:rPr>
          <w:sz w:val="10"/>
        </w:rPr>
        <w:t>inscrita</w:t>
      </w:r>
      <w:r>
        <w:rPr>
          <w:spacing w:val="-5"/>
          <w:sz w:val="10"/>
        </w:rPr>
        <w:t xml:space="preserve"> </w:t>
      </w:r>
      <w:r>
        <w:rPr>
          <w:sz w:val="10"/>
        </w:rPr>
        <w:t>en</w:t>
      </w:r>
      <w:r>
        <w:rPr>
          <w:spacing w:val="-6"/>
          <w:sz w:val="10"/>
        </w:rPr>
        <w:t xml:space="preserve"> </w:t>
      </w:r>
      <w:r>
        <w:rPr>
          <w:sz w:val="10"/>
        </w:rPr>
        <w:t>el</w:t>
      </w:r>
      <w:r>
        <w:rPr>
          <w:spacing w:val="-6"/>
          <w:sz w:val="10"/>
        </w:rPr>
        <w:t xml:space="preserve"> </w:t>
      </w:r>
      <w:r>
        <w:rPr>
          <w:sz w:val="10"/>
        </w:rPr>
        <w:t>RUP</w:t>
      </w:r>
      <w:r>
        <w:rPr>
          <w:spacing w:val="-6"/>
          <w:sz w:val="10"/>
        </w:rPr>
        <w:t xml:space="preserve"> </w:t>
      </w:r>
      <w:r>
        <w:rPr>
          <w:sz w:val="10"/>
        </w:rPr>
        <w:t>debe</w:t>
      </w:r>
      <w:r>
        <w:rPr>
          <w:spacing w:val="-5"/>
          <w:sz w:val="10"/>
        </w:rPr>
        <w:t xml:space="preserve"> </w:t>
      </w:r>
      <w:r>
        <w:rPr>
          <w:sz w:val="10"/>
        </w:rPr>
        <w:t>presentar</w:t>
      </w:r>
      <w:r>
        <w:rPr>
          <w:spacing w:val="-5"/>
          <w:sz w:val="10"/>
        </w:rPr>
        <w:t xml:space="preserve"> </w:t>
      </w:r>
      <w:r>
        <w:rPr>
          <w:sz w:val="10"/>
        </w:rPr>
        <w:t>la</w:t>
      </w:r>
      <w:r>
        <w:rPr>
          <w:spacing w:val="-6"/>
          <w:sz w:val="10"/>
        </w:rPr>
        <w:t xml:space="preserve"> </w:t>
      </w:r>
      <w:r>
        <w:rPr>
          <w:sz w:val="10"/>
        </w:rPr>
        <w:t>información</w:t>
      </w:r>
      <w:r>
        <w:rPr>
          <w:spacing w:val="-4"/>
          <w:sz w:val="10"/>
        </w:rPr>
        <w:t xml:space="preserve"> </w:t>
      </w:r>
      <w:r>
        <w:rPr>
          <w:sz w:val="10"/>
        </w:rPr>
        <w:t>para</w:t>
      </w:r>
      <w:r>
        <w:rPr>
          <w:spacing w:val="-5"/>
          <w:sz w:val="10"/>
        </w:rPr>
        <w:t xml:space="preserve"> </w:t>
      </w:r>
      <w:r>
        <w:rPr>
          <w:sz w:val="10"/>
        </w:rPr>
        <w:t>renovar</w:t>
      </w:r>
      <w:r>
        <w:rPr>
          <w:spacing w:val="-5"/>
          <w:sz w:val="10"/>
        </w:rPr>
        <w:t xml:space="preserve"> </w:t>
      </w:r>
      <w:r>
        <w:rPr>
          <w:sz w:val="10"/>
        </w:rPr>
        <w:t>su</w:t>
      </w:r>
      <w:r>
        <w:rPr>
          <w:spacing w:val="-6"/>
          <w:sz w:val="10"/>
        </w:rPr>
        <w:t xml:space="preserve"> </w:t>
      </w:r>
      <w:r>
        <w:rPr>
          <w:sz w:val="10"/>
        </w:rPr>
        <w:t>registro</w:t>
      </w:r>
      <w:r>
        <w:rPr>
          <w:spacing w:val="-5"/>
          <w:sz w:val="10"/>
        </w:rPr>
        <w:t xml:space="preserve"> </w:t>
      </w:r>
      <w:r>
        <w:rPr>
          <w:sz w:val="10"/>
        </w:rPr>
        <w:t>a</w:t>
      </w:r>
      <w:r>
        <w:rPr>
          <w:spacing w:val="-6"/>
          <w:sz w:val="10"/>
        </w:rPr>
        <w:t xml:space="preserve"> </w:t>
      </w:r>
      <w:r>
        <w:rPr>
          <w:sz w:val="10"/>
        </w:rPr>
        <w:t>más</w:t>
      </w:r>
      <w:r>
        <w:rPr>
          <w:spacing w:val="-6"/>
          <w:sz w:val="10"/>
        </w:rPr>
        <w:t xml:space="preserve"> </w:t>
      </w:r>
      <w:r>
        <w:rPr>
          <w:sz w:val="10"/>
        </w:rPr>
        <w:t>tardar</w:t>
      </w:r>
      <w:r>
        <w:rPr>
          <w:spacing w:val="-5"/>
          <w:sz w:val="10"/>
        </w:rPr>
        <w:t xml:space="preserve"> </w:t>
      </w:r>
      <w:r>
        <w:rPr>
          <w:sz w:val="10"/>
        </w:rPr>
        <w:t>el</w:t>
      </w:r>
      <w:r>
        <w:rPr>
          <w:spacing w:val="-6"/>
          <w:sz w:val="10"/>
        </w:rPr>
        <w:t xml:space="preserve"> </w:t>
      </w:r>
      <w:r>
        <w:rPr>
          <w:sz w:val="10"/>
        </w:rPr>
        <w:t>quinto</w:t>
      </w:r>
      <w:r>
        <w:rPr>
          <w:spacing w:val="-5"/>
          <w:sz w:val="10"/>
        </w:rPr>
        <w:t xml:space="preserve"> </w:t>
      </w:r>
      <w:r>
        <w:rPr>
          <w:sz w:val="10"/>
        </w:rPr>
        <w:t>día</w:t>
      </w:r>
      <w:r>
        <w:rPr>
          <w:spacing w:val="-6"/>
          <w:sz w:val="10"/>
        </w:rPr>
        <w:t xml:space="preserve"> </w:t>
      </w:r>
      <w:r>
        <w:rPr>
          <w:sz w:val="10"/>
        </w:rPr>
        <w:t>hábil</w:t>
      </w:r>
      <w:r>
        <w:rPr>
          <w:spacing w:val="-5"/>
          <w:sz w:val="10"/>
        </w:rPr>
        <w:t xml:space="preserve"> </w:t>
      </w:r>
      <w:r>
        <w:rPr>
          <w:sz w:val="10"/>
        </w:rPr>
        <w:t>del</w:t>
      </w:r>
      <w:r>
        <w:rPr>
          <w:spacing w:val="-6"/>
          <w:sz w:val="10"/>
        </w:rPr>
        <w:t xml:space="preserve"> </w:t>
      </w:r>
      <w:r>
        <w:rPr>
          <w:sz w:val="10"/>
        </w:rPr>
        <w:t>mes</w:t>
      </w:r>
      <w:r>
        <w:rPr>
          <w:spacing w:val="-6"/>
          <w:sz w:val="10"/>
        </w:rPr>
        <w:t xml:space="preserve"> </w:t>
      </w:r>
      <w:r>
        <w:rPr>
          <w:sz w:val="10"/>
        </w:rPr>
        <w:t>de</w:t>
      </w:r>
      <w:r>
        <w:rPr>
          <w:spacing w:val="-6"/>
          <w:sz w:val="10"/>
        </w:rPr>
        <w:t xml:space="preserve"> </w:t>
      </w:r>
      <w:r>
        <w:rPr>
          <w:sz w:val="10"/>
        </w:rPr>
        <w:t>abril</w:t>
      </w:r>
      <w:r>
        <w:rPr>
          <w:spacing w:val="-5"/>
          <w:sz w:val="10"/>
        </w:rPr>
        <w:t xml:space="preserve"> </w:t>
      </w:r>
      <w:r>
        <w:rPr>
          <w:sz w:val="10"/>
        </w:rPr>
        <w:t>de</w:t>
      </w:r>
      <w:r>
        <w:rPr>
          <w:spacing w:val="-6"/>
          <w:sz w:val="10"/>
        </w:rPr>
        <w:t xml:space="preserve"> </w:t>
      </w:r>
      <w:r>
        <w:rPr>
          <w:sz w:val="10"/>
        </w:rPr>
        <w:t>cada</w:t>
      </w:r>
      <w:r>
        <w:rPr>
          <w:spacing w:val="-5"/>
          <w:sz w:val="10"/>
        </w:rPr>
        <w:t xml:space="preserve"> </w:t>
      </w:r>
      <w:r>
        <w:rPr>
          <w:sz w:val="10"/>
        </w:rPr>
        <w:t>año.</w:t>
      </w:r>
      <w:r>
        <w:rPr>
          <w:spacing w:val="-5"/>
          <w:sz w:val="10"/>
        </w:rPr>
        <w:t xml:space="preserve"> </w:t>
      </w:r>
      <w:r>
        <w:rPr>
          <w:sz w:val="10"/>
        </w:rPr>
        <w:t>De</w:t>
      </w:r>
      <w:r>
        <w:rPr>
          <w:spacing w:val="-6"/>
          <w:sz w:val="10"/>
        </w:rPr>
        <w:t xml:space="preserve"> </w:t>
      </w:r>
      <w:r>
        <w:rPr>
          <w:sz w:val="10"/>
        </w:rPr>
        <w:t>lo</w:t>
      </w:r>
      <w:r>
        <w:rPr>
          <w:spacing w:val="-6"/>
          <w:sz w:val="10"/>
        </w:rPr>
        <w:t xml:space="preserve"> </w:t>
      </w:r>
      <w:r>
        <w:rPr>
          <w:sz w:val="10"/>
        </w:rPr>
        <w:t>contrario</w:t>
      </w:r>
      <w:r>
        <w:rPr>
          <w:spacing w:val="40"/>
          <w:sz w:val="10"/>
        </w:rPr>
        <w:t xml:space="preserve"> </w:t>
      </w:r>
      <w:r>
        <w:rPr>
          <w:sz w:val="10"/>
        </w:rPr>
        <w:t>cesan</w:t>
      </w:r>
      <w:r>
        <w:rPr>
          <w:spacing w:val="-3"/>
          <w:sz w:val="10"/>
        </w:rPr>
        <w:t xml:space="preserve"> </w:t>
      </w:r>
      <w:r>
        <w:rPr>
          <w:sz w:val="10"/>
        </w:rPr>
        <w:t>los</w:t>
      </w:r>
      <w:r>
        <w:rPr>
          <w:spacing w:val="-3"/>
          <w:sz w:val="10"/>
        </w:rPr>
        <w:t xml:space="preserve"> </w:t>
      </w:r>
      <w:r>
        <w:rPr>
          <w:sz w:val="10"/>
        </w:rPr>
        <w:t>efectos</w:t>
      </w:r>
      <w:r>
        <w:rPr>
          <w:spacing w:val="-3"/>
          <w:sz w:val="10"/>
        </w:rPr>
        <w:t xml:space="preserve"> </w:t>
      </w:r>
      <w:r>
        <w:rPr>
          <w:sz w:val="10"/>
        </w:rPr>
        <w:t>del</w:t>
      </w:r>
      <w:r>
        <w:rPr>
          <w:spacing w:val="-3"/>
          <w:sz w:val="10"/>
        </w:rPr>
        <w:t xml:space="preserve"> </w:t>
      </w:r>
      <w:r>
        <w:rPr>
          <w:sz w:val="10"/>
        </w:rPr>
        <w:t>RUP.</w:t>
      </w:r>
      <w:r>
        <w:rPr>
          <w:spacing w:val="-3"/>
          <w:sz w:val="10"/>
        </w:rPr>
        <w:t xml:space="preserve"> </w:t>
      </w:r>
      <w:r>
        <w:rPr>
          <w:sz w:val="10"/>
        </w:rPr>
        <w:t>La</w:t>
      </w:r>
      <w:r>
        <w:rPr>
          <w:spacing w:val="-3"/>
          <w:sz w:val="10"/>
        </w:rPr>
        <w:t xml:space="preserve"> </w:t>
      </w:r>
      <w:r>
        <w:rPr>
          <w:sz w:val="10"/>
        </w:rPr>
        <w:t>persona</w:t>
      </w:r>
      <w:r>
        <w:rPr>
          <w:spacing w:val="-3"/>
          <w:sz w:val="10"/>
        </w:rPr>
        <w:t xml:space="preserve"> </w:t>
      </w:r>
      <w:r>
        <w:rPr>
          <w:sz w:val="10"/>
        </w:rPr>
        <w:t>inscrita</w:t>
      </w:r>
      <w:r>
        <w:rPr>
          <w:spacing w:val="-3"/>
          <w:sz w:val="10"/>
        </w:rPr>
        <w:t xml:space="preserve"> </w:t>
      </w:r>
      <w:r>
        <w:rPr>
          <w:sz w:val="10"/>
        </w:rPr>
        <w:t>en</w:t>
      </w:r>
      <w:r>
        <w:rPr>
          <w:spacing w:val="-3"/>
          <w:sz w:val="10"/>
        </w:rPr>
        <w:t xml:space="preserve"> </w:t>
      </w:r>
      <w:r>
        <w:rPr>
          <w:sz w:val="10"/>
        </w:rPr>
        <w:t>el</w:t>
      </w:r>
      <w:r>
        <w:rPr>
          <w:spacing w:val="-3"/>
          <w:sz w:val="10"/>
        </w:rPr>
        <w:t xml:space="preserve"> </w:t>
      </w:r>
      <w:r>
        <w:rPr>
          <w:sz w:val="10"/>
        </w:rPr>
        <w:t>RUP</w:t>
      </w:r>
      <w:r>
        <w:rPr>
          <w:spacing w:val="-3"/>
          <w:sz w:val="10"/>
        </w:rPr>
        <w:t xml:space="preserve"> </w:t>
      </w:r>
      <w:r>
        <w:rPr>
          <w:sz w:val="10"/>
        </w:rPr>
        <w:t>puede</w:t>
      </w:r>
      <w:r>
        <w:rPr>
          <w:spacing w:val="-3"/>
          <w:sz w:val="10"/>
        </w:rPr>
        <w:t xml:space="preserve"> </w:t>
      </w:r>
      <w:r>
        <w:rPr>
          <w:sz w:val="10"/>
        </w:rPr>
        <w:t>actualizar</w:t>
      </w:r>
      <w:r>
        <w:rPr>
          <w:spacing w:val="-3"/>
          <w:sz w:val="10"/>
        </w:rPr>
        <w:t xml:space="preserve"> </w:t>
      </w:r>
      <w:r>
        <w:rPr>
          <w:sz w:val="10"/>
        </w:rPr>
        <w:t>la</w:t>
      </w:r>
      <w:r>
        <w:rPr>
          <w:spacing w:val="-3"/>
          <w:sz w:val="10"/>
        </w:rPr>
        <w:t xml:space="preserve"> </w:t>
      </w:r>
      <w:r>
        <w:rPr>
          <w:sz w:val="10"/>
        </w:rPr>
        <w:t>información</w:t>
      </w:r>
      <w:r>
        <w:rPr>
          <w:spacing w:val="-3"/>
          <w:sz w:val="10"/>
        </w:rPr>
        <w:t xml:space="preserve"> </w:t>
      </w:r>
      <w:r>
        <w:rPr>
          <w:sz w:val="10"/>
        </w:rPr>
        <w:t>registrada</w:t>
      </w:r>
      <w:r>
        <w:rPr>
          <w:spacing w:val="-3"/>
          <w:sz w:val="10"/>
        </w:rPr>
        <w:t xml:space="preserve"> </w:t>
      </w:r>
      <w:r>
        <w:rPr>
          <w:sz w:val="10"/>
        </w:rPr>
        <w:t>relativa</w:t>
      </w:r>
      <w:r>
        <w:rPr>
          <w:spacing w:val="-3"/>
          <w:sz w:val="10"/>
        </w:rPr>
        <w:t xml:space="preserve"> </w:t>
      </w:r>
      <w:r>
        <w:rPr>
          <w:sz w:val="10"/>
        </w:rPr>
        <w:t>a</w:t>
      </w:r>
      <w:r>
        <w:rPr>
          <w:spacing w:val="-3"/>
          <w:sz w:val="10"/>
        </w:rPr>
        <w:t xml:space="preserve"> </w:t>
      </w:r>
      <w:r>
        <w:rPr>
          <w:sz w:val="10"/>
        </w:rPr>
        <w:t>su</w:t>
      </w:r>
      <w:r>
        <w:rPr>
          <w:spacing w:val="-3"/>
          <w:sz w:val="10"/>
        </w:rPr>
        <w:t xml:space="preserve"> </w:t>
      </w:r>
      <w:r>
        <w:rPr>
          <w:sz w:val="10"/>
        </w:rPr>
        <w:t>experiencia</w:t>
      </w:r>
      <w:r>
        <w:rPr>
          <w:spacing w:val="-3"/>
          <w:sz w:val="10"/>
        </w:rPr>
        <w:t xml:space="preserve"> </w:t>
      </w:r>
      <w:r>
        <w:rPr>
          <w:sz w:val="10"/>
        </w:rPr>
        <w:t>y</w:t>
      </w:r>
      <w:r>
        <w:rPr>
          <w:spacing w:val="-3"/>
          <w:sz w:val="10"/>
        </w:rPr>
        <w:t xml:space="preserve"> </w:t>
      </w:r>
      <w:r>
        <w:rPr>
          <w:sz w:val="10"/>
        </w:rPr>
        <w:t>capacidad</w:t>
      </w:r>
      <w:r>
        <w:rPr>
          <w:spacing w:val="-3"/>
          <w:sz w:val="10"/>
        </w:rPr>
        <w:t xml:space="preserve"> </w:t>
      </w:r>
      <w:r>
        <w:rPr>
          <w:sz w:val="10"/>
        </w:rPr>
        <w:t>jurídica</w:t>
      </w:r>
      <w:r>
        <w:rPr>
          <w:spacing w:val="-3"/>
          <w:sz w:val="10"/>
        </w:rPr>
        <w:t xml:space="preserve"> </w:t>
      </w:r>
      <w:r>
        <w:rPr>
          <w:sz w:val="10"/>
        </w:rPr>
        <w:t>en</w:t>
      </w:r>
      <w:r>
        <w:rPr>
          <w:spacing w:val="-3"/>
          <w:sz w:val="10"/>
        </w:rPr>
        <w:t xml:space="preserve"> </w:t>
      </w:r>
      <w:r>
        <w:rPr>
          <w:sz w:val="10"/>
        </w:rPr>
        <w:t>cualquier</w:t>
      </w:r>
      <w:r>
        <w:rPr>
          <w:spacing w:val="-3"/>
          <w:sz w:val="10"/>
        </w:rPr>
        <w:t xml:space="preserve"> </w:t>
      </w:r>
      <w:r>
        <w:rPr>
          <w:sz w:val="10"/>
        </w:rPr>
        <w:t>momento.</w:t>
      </w:r>
    </w:p>
    <w:p w14:paraId="657D966B" w14:textId="77777777" w:rsidR="007222E2" w:rsidRDefault="00000000">
      <w:pPr>
        <w:ind w:left="970"/>
        <w:jc w:val="both"/>
        <w:rPr>
          <w:sz w:val="10"/>
        </w:rPr>
      </w:pPr>
      <w:r>
        <w:rPr>
          <w:sz w:val="10"/>
        </w:rPr>
        <w:t>“Los</w:t>
      </w:r>
      <w:r>
        <w:rPr>
          <w:spacing w:val="-9"/>
          <w:sz w:val="10"/>
        </w:rPr>
        <w:t xml:space="preserve"> </w:t>
      </w:r>
      <w:r>
        <w:rPr>
          <w:sz w:val="10"/>
        </w:rPr>
        <w:t>inscritos</w:t>
      </w:r>
      <w:r>
        <w:rPr>
          <w:spacing w:val="-9"/>
          <w:sz w:val="10"/>
        </w:rPr>
        <w:t xml:space="preserve"> </w:t>
      </w:r>
      <w:r>
        <w:rPr>
          <w:sz w:val="10"/>
        </w:rPr>
        <w:t>en</w:t>
      </w:r>
      <w:r>
        <w:rPr>
          <w:spacing w:val="-9"/>
          <w:sz w:val="10"/>
        </w:rPr>
        <w:t xml:space="preserve"> </w:t>
      </w:r>
      <w:r>
        <w:rPr>
          <w:sz w:val="10"/>
        </w:rPr>
        <w:t>el</w:t>
      </w:r>
      <w:r>
        <w:rPr>
          <w:spacing w:val="-9"/>
          <w:sz w:val="10"/>
        </w:rPr>
        <w:t xml:space="preserve"> </w:t>
      </w:r>
      <w:r>
        <w:rPr>
          <w:sz w:val="10"/>
        </w:rPr>
        <w:t>RUP</w:t>
      </w:r>
      <w:r>
        <w:rPr>
          <w:spacing w:val="-8"/>
          <w:sz w:val="10"/>
        </w:rPr>
        <w:t xml:space="preserve"> </w:t>
      </w:r>
      <w:r>
        <w:rPr>
          <w:sz w:val="10"/>
        </w:rPr>
        <w:t>pueden</w:t>
      </w:r>
      <w:r>
        <w:rPr>
          <w:spacing w:val="-9"/>
          <w:sz w:val="10"/>
        </w:rPr>
        <w:t xml:space="preserve"> </w:t>
      </w:r>
      <w:r>
        <w:rPr>
          <w:sz w:val="10"/>
        </w:rPr>
        <w:t>en</w:t>
      </w:r>
      <w:r>
        <w:rPr>
          <w:spacing w:val="-8"/>
          <w:sz w:val="10"/>
        </w:rPr>
        <w:t xml:space="preserve"> </w:t>
      </w:r>
      <w:r>
        <w:rPr>
          <w:sz w:val="10"/>
        </w:rPr>
        <w:t>cualquier</w:t>
      </w:r>
      <w:r>
        <w:rPr>
          <w:spacing w:val="-8"/>
          <w:sz w:val="10"/>
        </w:rPr>
        <w:t xml:space="preserve"> </w:t>
      </w:r>
      <w:r>
        <w:rPr>
          <w:sz w:val="10"/>
        </w:rPr>
        <w:t>momento</w:t>
      </w:r>
      <w:r>
        <w:rPr>
          <w:spacing w:val="-8"/>
          <w:sz w:val="10"/>
        </w:rPr>
        <w:t xml:space="preserve"> </w:t>
      </w:r>
      <w:r>
        <w:rPr>
          <w:sz w:val="10"/>
        </w:rPr>
        <w:t>solicitar</w:t>
      </w:r>
      <w:r>
        <w:rPr>
          <w:spacing w:val="-8"/>
          <w:sz w:val="10"/>
        </w:rPr>
        <w:t xml:space="preserve"> </w:t>
      </w:r>
      <w:r>
        <w:rPr>
          <w:sz w:val="10"/>
        </w:rPr>
        <w:t>a</w:t>
      </w:r>
      <w:r>
        <w:rPr>
          <w:spacing w:val="-8"/>
          <w:sz w:val="10"/>
        </w:rPr>
        <w:t xml:space="preserve"> </w:t>
      </w:r>
      <w:r>
        <w:rPr>
          <w:sz w:val="10"/>
        </w:rPr>
        <w:t>la</w:t>
      </w:r>
      <w:r>
        <w:rPr>
          <w:spacing w:val="-8"/>
          <w:sz w:val="10"/>
        </w:rPr>
        <w:t xml:space="preserve"> </w:t>
      </w:r>
      <w:r>
        <w:rPr>
          <w:sz w:val="10"/>
        </w:rPr>
        <w:t>cámara</w:t>
      </w:r>
      <w:r>
        <w:rPr>
          <w:spacing w:val="-8"/>
          <w:sz w:val="10"/>
        </w:rPr>
        <w:t xml:space="preserve"> </w:t>
      </w:r>
      <w:r>
        <w:rPr>
          <w:sz w:val="10"/>
        </w:rPr>
        <w:t>de</w:t>
      </w:r>
      <w:r>
        <w:rPr>
          <w:spacing w:val="-8"/>
          <w:sz w:val="10"/>
        </w:rPr>
        <w:t xml:space="preserve"> </w:t>
      </w:r>
      <w:r>
        <w:rPr>
          <w:sz w:val="10"/>
        </w:rPr>
        <w:t>comercio</w:t>
      </w:r>
      <w:r>
        <w:rPr>
          <w:spacing w:val="-9"/>
          <w:sz w:val="10"/>
        </w:rPr>
        <w:t xml:space="preserve"> </w:t>
      </w:r>
      <w:r>
        <w:rPr>
          <w:sz w:val="10"/>
        </w:rPr>
        <w:t>cancelar</w:t>
      </w:r>
      <w:r>
        <w:rPr>
          <w:spacing w:val="-8"/>
          <w:sz w:val="10"/>
        </w:rPr>
        <w:t xml:space="preserve"> </w:t>
      </w:r>
      <w:r>
        <w:rPr>
          <w:sz w:val="10"/>
        </w:rPr>
        <w:t>su</w:t>
      </w:r>
      <w:r>
        <w:rPr>
          <w:spacing w:val="-8"/>
          <w:sz w:val="10"/>
        </w:rPr>
        <w:t xml:space="preserve"> </w:t>
      </w:r>
      <w:r>
        <w:rPr>
          <w:sz w:val="10"/>
        </w:rPr>
        <w:t>inscripción</w:t>
      </w:r>
      <w:r>
        <w:rPr>
          <w:spacing w:val="-18"/>
          <w:sz w:val="10"/>
        </w:rPr>
        <w:t xml:space="preserve"> </w:t>
      </w:r>
      <w:r>
        <w:rPr>
          <w:spacing w:val="-5"/>
          <w:sz w:val="10"/>
        </w:rPr>
        <w:t>”.</w:t>
      </w:r>
    </w:p>
    <w:p w14:paraId="1E00867A" w14:textId="77777777" w:rsidR="007222E2" w:rsidRDefault="007222E2">
      <w:pPr>
        <w:jc w:val="both"/>
        <w:rPr>
          <w:sz w:val="10"/>
        </w:rPr>
        <w:sectPr w:rsidR="007222E2">
          <w:pgSz w:w="12240" w:h="15840"/>
          <w:pgMar w:top="1640" w:right="720" w:bottom="1900" w:left="1440" w:header="165" w:footer="1702" w:gutter="0"/>
          <w:cols w:space="720"/>
        </w:sectPr>
      </w:pPr>
    </w:p>
    <w:p w14:paraId="1533B69D" w14:textId="77777777" w:rsidR="007222E2" w:rsidRDefault="00000000">
      <w:pPr>
        <w:pStyle w:val="Ttulo1"/>
        <w:numPr>
          <w:ilvl w:val="0"/>
          <w:numId w:val="3"/>
        </w:numPr>
        <w:tabs>
          <w:tab w:val="left" w:pos="569"/>
        </w:tabs>
        <w:spacing w:before="105"/>
        <w:ind w:left="569" w:hanging="309"/>
      </w:pPr>
      <w:r>
        <w:lastRenderedPageBreak/>
        <w:t>Doctrina</w:t>
      </w:r>
      <w:r>
        <w:rPr>
          <w:spacing w:val="-14"/>
        </w:rPr>
        <w:t xml:space="preserve"> </w:t>
      </w:r>
      <w:r>
        <w:t>de</w:t>
      </w:r>
      <w:r>
        <w:rPr>
          <w:spacing w:val="-14"/>
        </w:rPr>
        <w:t xml:space="preserve"> </w:t>
      </w:r>
      <w:r>
        <w:t>la</w:t>
      </w:r>
      <w:r>
        <w:rPr>
          <w:spacing w:val="-14"/>
        </w:rPr>
        <w:t xml:space="preserve"> </w:t>
      </w:r>
      <w:r>
        <w:t>Agencia</w:t>
      </w:r>
      <w:r>
        <w:rPr>
          <w:spacing w:val="-13"/>
        </w:rPr>
        <w:t xml:space="preserve"> </w:t>
      </w:r>
      <w:r>
        <w:t>Nacional</w:t>
      </w:r>
      <w:r>
        <w:rPr>
          <w:spacing w:val="-14"/>
        </w:rPr>
        <w:t xml:space="preserve"> </w:t>
      </w:r>
      <w:r>
        <w:t>de</w:t>
      </w:r>
      <w:r>
        <w:rPr>
          <w:spacing w:val="-14"/>
        </w:rPr>
        <w:t xml:space="preserve"> </w:t>
      </w:r>
      <w:r>
        <w:t>Contratación</w:t>
      </w:r>
      <w:r>
        <w:rPr>
          <w:spacing w:val="-14"/>
        </w:rPr>
        <w:t xml:space="preserve"> </w:t>
      </w:r>
      <w:r>
        <w:rPr>
          <w:spacing w:val="-2"/>
        </w:rPr>
        <w:t>Pública:</w:t>
      </w:r>
    </w:p>
    <w:p w14:paraId="7BF152AA" w14:textId="77777777" w:rsidR="007222E2" w:rsidRDefault="00000000">
      <w:pPr>
        <w:pStyle w:val="Textoindependiente"/>
        <w:spacing w:before="200" w:line="276" w:lineRule="auto"/>
        <w:ind w:left="260" w:right="979"/>
        <w:jc w:val="both"/>
      </w:pPr>
      <w:r>
        <w:t>Sobre</w:t>
      </w:r>
      <w:r>
        <w:rPr>
          <w:spacing w:val="-11"/>
        </w:rPr>
        <w:t xml:space="preserve"> </w:t>
      </w:r>
      <w:r>
        <w:t>la</w:t>
      </w:r>
      <w:r>
        <w:rPr>
          <w:spacing w:val="-12"/>
        </w:rPr>
        <w:t xml:space="preserve"> </w:t>
      </w:r>
      <w:r>
        <w:t>acreditación</w:t>
      </w:r>
      <w:r>
        <w:rPr>
          <w:spacing w:val="-9"/>
        </w:rPr>
        <w:t xml:space="preserve"> </w:t>
      </w:r>
      <w:r>
        <w:t>de</w:t>
      </w:r>
      <w:r>
        <w:rPr>
          <w:spacing w:val="-12"/>
        </w:rPr>
        <w:t xml:space="preserve"> </w:t>
      </w:r>
      <w:r>
        <w:t>la</w:t>
      </w:r>
      <w:r>
        <w:rPr>
          <w:spacing w:val="-12"/>
        </w:rPr>
        <w:t xml:space="preserve"> </w:t>
      </w:r>
      <w:r>
        <w:t>experiencia</w:t>
      </w:r>
      <w:r>
        <w:rPr>
          <w:spacing w:val="-10"/>
        </w:rPr>
        <w:t xml:space="preserve"> </w:t>
      </w:r>
      <w:r>
        <w:t>de</w:t>
      </w:r>
      <w:r>
        <w:rPr>
          <w:spacing w:val="-12"/>
        </w:rPr>
        <w:t xml:space="preserve"> </w:t>
      </w:r>
      <w:r>
        <w:t>los</w:t>
      </w:r>
      <w:r>
        <w:rPr>
          <w:spacing w:val="-12"/>
        </w:rPr>
        <w:t xml:space="preserve"> </w:t>
      </w:r>
      <w:r>
        <w:t>socios</w:t>
      </w:r>
      <w:r>
        <w:rPr>
          <w:spacing w:val="-11"/>
        </w:rPr>
        <w:t xml:space="preserve"> </w:t>
      </w:r>
      <w:r>
        <w:t>por</w:t>
      </w:r>
      <w:r>
        <w:rPr>
          <w:spacing w:val="-12"/>
        </w:rPr>
        <w:t xml:space="preserve"> </w:t>
      </w:r>
      <w:r>
        <w:t>una</w:t>
      </w:r>
      <w:r>
        <w:rPr>
          <w:spacing w:val="-12"/>
        </w:rPr>
        <w:t xml:space="preserve"> </w:t>
      </w:r>
      <w:r>
        <w:t>sociedad</w:t>
      </w:r>
      <w:r>
        <w:rPr>
          <w:spacing w:val="-10"/>
        </w:rPr>
        <w:t xml:space="preserve"> </w:t>
      </w:r>
      <w:r>
        <w:t>nueva</w:t>
      </w:r>
      <w:r>
        <w:rPr>
          <w:spacing w:val="-11"/>
        </w:rPr>
        <w:t xml:space="preserve"> </w:t>
      </w:r>
      <w:r>
        <w:t>con menos de tres (3) años de constitución, esto ha sido estudiado por esta Subdirección</w:t>
      </w:r>
      <w:r>
        <w:rPr>
          <w:spacing w:val="-6"/>
        </w:rPr>
        <w:t xml:space="preserve"> </w:t>
      </w:r>
      <w:r>
        <w:t>en</w:t>
      </w:r>
      <w:r>
        <w:rPr>
          <w:spacing w:val="-10"/>
        </w:rPr>
        <w:t xml:space="preserve"> </w:t>
      </w:r>
      <w:r>
        <w:t>los</w:t>
      </w:r>
      <w:r>
        <w:rPr>
          <w:spacing w:val="-10"/>
        </w:rPr>
        <w:t xml:space="preserve"> </w:t>
      </w:r>
      <w:r>
        <w:t>conceptos</w:t>
      </w:r>
      <w:r>
        <w:rPr>
          <w:spacing w:val="-8"/>
        </w:rPr>
        <w:t xml:space="preserve"> </w:t>
      </w:r>
      <w:r>
        <w:t>C-405</w:t>
      </w:r>
      <w:r>
        <w:rPr>
          <w:spacing w:val="-9"/>
        </w:rPr>
        <w:t xml:space="preserve"> </w:t>
      </w:r>
      <w:r>
        <w:t>del</w:t>
      </w:r>
      <w:r>
        <w:rPr>
          <w:spacing w:val="-10"/>
        </w:rPr>
        <w:t xml:space="preserve"> </w:t>
      </w:r>
      <w:r>
        <w:t>10</w:t>
      </w:r>
      <w:r>
        <w:rPr>
          <w:spacing w:val="-10"/>
        </w:rPr>
        <w:t xml:space="preserve"> </w:t>
      </w:r>
      <w:r>
        <w:t>de</w:t>
      </w:r>
      <w:r>
        <w:rPr>
          <w:spacing w:val="-10"/>
        </w:rPr>
        <w:t xml:space="preserve"> </w:t>
      </w:r>
      <w:r>
        <w:t>agosto</w:t>
      </w:r>
      <w:r>
        <w:rPr>
          <w:spacing w:val="-9"/>
        </w:rPr>
        <w:t xml:space="preserve"> </w:t>
      </w:r>
      <w:r>
        <w:t>de</w:t>
      </w:r>
      <w:r>
        <w:rPr>
          <w:spacing w:val="-10"/>
        </w:rPr>
        <w:t xml:space="preserve"> </w:t>
      </w:r>
      <w:r>
        <w:t>2021,</w:t>
      </w:r>
      <w:r>
        <w:rPr>
          <w:spacing w:val="-9"/>
        </w:rPr>
        <w:t xml:space="preserve"> </w:t>
      </w:r>
      <w:r>
        <w:t>C-415</w:t>
      </w:r>
      <w:r>
        <w:rPr>
          <w:spacing w:val="-9"/>
        </w:rPr>
        <w:t xml:space="preserve"> </w:t>
      </w:r>
      <w:r>
        <w:t>del</w:t>
      </w:r>
      <w:r>
        <w:rPr>
          <w:spacing w:val="-10"/>
        </w:rPr>
        <w:t xml:space="preserve"> </w:t>
      </w:r>
      <w:r>
        <w:t>10</w:t>
      </w:r>
      <w:r>
        <w:rPr>
          <w:spacing w:val="-10"/>
        </w:rPr>
        <w:t xml:space="preserve"> </w:t>
      </w:r>
      <w:r>
        <w:t>de agosto</w:t>
      </w:r>
      <w:r>
        <w:rPr>
          <w:spacing w:val="-3"/>
        </w:rPr>
        <w:t xml:space="preserve"> </w:t>
      </w:r>
      <w:r>
        <w:t>de</w:t>
      </w:r>
      <w:r>
        <w:rPr>
          <w:spacing w:val="-5"/>
        </w:rPr>
        <w:t xml:space="preserve"> </w:t>
      </w:r>
      <w:r>
        <w:t>2021,</w:t>
      </w:r>
      <w:r>
        <w:rPr>
          <w:spacing w:val="-3"/>
        </w:rPr>
        <w:t xml:space="preserve"> </w:t>
      </w:r>
      <w:r>
        <w:t>C-</w:t>
      </w:r>
      <w:r>
        <w:rPr>
          <w:spacing w:val="-5"/>
        </w:rPr>
        <w:t xml:space="preserve"> </w:t>
      </w:r>
      <w:r>
        <w:t>429</w:t>
      </w:r>
      <w:r>
        <w:rPr>
          <w:spacing w:val="-4"/>
        </w:rPr>
        <w:t xml:space="preserve"> </w:t>
      </w:r>
      <w:r>
        <w:t>del</w:t>
      </w:r>
      <w:r>
        <w:rPr>
          <w:spacing w:val="-4"/>
        </w:rPr>
        <w:t xml:space="preserve"> </w:t>
      </w:r>
      <w:r>
        <w:t>17</w:t>
      </w:r>
      <w:r>
        <w:rPr>
          <w:spacing w:val="-4"/>
        </w:rPr>
        <w:t xml:space="preserve"> </w:t>
      </w:r>
      <w:r>
        <w:t>de</w:t>
      </w:r>
      <w:r>
        <w:rPr>
          <w:spacing w:val="-5"/>
        </w:rPr>
        <w:t xml:space="preserve"> </w:t>
      </w:r>
      <w:r>
        <w:t>agosto</w:t>
      </w:r>
      <w:r>
        <w:rPr>
          <w:spacing w:val="-3"/>
        </w:rPr>
        <w:t xml:space="preserve"> </w:t>
      </w:r>
      <w:r>
        <w:t>de</w:t>
      </w:r>
      <w:r>
        <w:rPr>
          <w:spacing w:val="-5"/>
        </w:rPr>
        <w:t xml:space="preserve"> </w:t>
      </w:r>
      <w:r>
        <w:t>2021,</w:t>
      </w:r>
      <w:r>
        <w:rPr>
          <w:spacing w:val="-3"/>
        </w:rPr>
        <w:t xml:space="preserve"> </w:t>
      </w:r>
      <w:r>
        <w:t>C-</w:t>
      </w:r>
      <w:r>
        <w:rPr>
          <w:spacing w:val="-5"/>
        </w:rPr>
        <w:t xml:space="preserve"> </w:t>
      </w:r>
      <w:r>
        <w:t>539</w:t>
      </w:r>
      <w:r>
        <w:rPr>
          <w:spacing w:val="-4"/>
        </w:rPr>
        <w:t xml:space="preserve"> </w:t>
      </w:r>
      <w:r>
        <w:t>del</w:t>
      </w:r>
      <w:r>
        <w:rPr>
          <w:spacing w:val="-4"/>
        </w:rPr>
        <w:t xml:space="preserve"> </w:t>
      </w:r>
      <w:r>
        <w:t>27</w:t>
      </w:r>
      <w:r>
        <w:rPr>
          <w:spacing w:val="-4"/>
        </w:rPr>
        <w:t xml:space="preserve"> </w:t>
      </w:r>
      <w:r>
        <w:t>de</w:t>
      </w:r>
      <w:r>
        <w:rPr>
          <w:spacing w:val="-5"/>
        </w:rPr>
        <w:t xml:space="preserve"> </w:t>
      </w:r>
      <w:r>
        <w:t>septiembre de</w:t>
      </w:r>
      <w:r>
        <w:rPr>
          <w:spacing w:val="-11"/>
        </w:rPr>
        <w:t xml:space="preserve"> </w:t>
      </w:r>
      <w:r>
        <w:t>2021,</w:t>
      </w:r>
      <w:r>
        <w:rPr>
          <w:spacing w:val="-11"/>
        </w:rPr>
        <w:t xml:space="preserve"> </w:t>
      </w:r>
      <w:r>
        <w:t>C-034</w:t>
      </w:r>
      <w:r>
        <w:rPr>
          <w:spacing w:val="-11"/>
        </w:rPr>
        <w:t xml:space="preserve"> </w:t>
      </w:r>
      <w:r>
        <w:t>del</w:t>
      </w:r>
      <w:r>
        <w:rPr>
          <w:spacing w:val="-11"/>
        </w:rPr>
        <w:t xml:space="preserve"> </w:t>
      </w:r>
      <w:r>
        <w:t>2</w:t>
      </w:r>
      <w:r>
        <w:rPr>
          <w:spacing w:val="-12"/>
        </w:rPr>
        <w:t xml:space="preserve"> </w:t>
      </w:r>
      <w:r>
        <w:t>de</w:t>
      </w:r>
      <w:r>
        <w:rPr>
          <w:spacing w:val="-11"/>
        </w:rPr>
        <w:t xml:space="preserve"> </w:t>
      </w:r>
      <w:r>
        <w:t>marzo</w:t>
      </w:r>
      <w:r>
        <w:rPr>
          <w:spacing w:val="-11"/>
        </w:rPr>
        <w:t xml:space="preserve"> </w:t>
      </w:r>
      <w:r>
        <w:t>de</w:t>
      </w:r>
      <w:r>
        <w:rPr>
          <w:spacing w:val="-11"/>
        </w:rPr>
        <w:t xml:space="preserve"> </w:t>
      </w:r>
      <w:r>
        <w:t>2022,</w:t>
      </w:r>
      <w:r>
        <w:rPr>
          <w:spacing w:val="-11"/>
        </w:rPr>
        <w:t xml:space="preserve"> </w:t>
      </w:r>
      <w:r>
        <w:t>C-144</w:t>
      </w:r>
      <w:r>
        <w:rPr>
          <w:spacing w:val="-11"/>
        </w:rPr>
        <w:t xml:space="preserve"> </w:t>
      </w:r>
      <w:r>
        <w:t>del</w:t>
      </w:r>
      <w:r>
        <w:rPr>
          <w:spacing w:val="-11"/>
        </w:rPr>
        <w:t xml:space="preserve"> </w:t>
      </w:r>
      <w:r>
        <w:t>28</w:t>
      </w:r>
      <w:r>
        <w:rPr>
          <w:spacing w:val="-11"/>
        </w:rPr>
        <w:t xml:space="preserve"> </w:t>
      </w:r>
      <w:r>
        <w:t>de</w:t>
      </w:r>
      <w:r>
        <w:rPr>
          <w:spacing w:val="-11"/>
        </w:rPr>
        <w:t xml:space="preserve"> </w:t>
      </w:r>
      <w:r>
        <w:t>marzo</w:t>
      </w:r>
      <w:r>
        <w:rPr>
          <w:spacing w:val="-11"/>
        </w:rPr>
        <w:t xml:space="preserve"> </w:t>
      </w:r>
      <w:r>
        <w:t>de</w:t>
      </w:r>
      <w:r>
        <w:rPr>
          <w:spacing w:val="-11"/>
        </w:rPr>
        <w:t xml:space="preserve"> </w:t>
      </w:r>
      <w:r>
        <w:t>2022,</w:t>
      </w:r>
      <w:r>
        <w:rPr>
          <w:spacing w:val="-11"/>
        </w:rPr>
        <w:t xml:space="preserve"> </w:t>
      </w:r>
      <w:r>
        <w:t>C-239 del 26 de abril de 2022, C-324 del 20 mayo de 2022, C-456 del 15 de julio de 2022,</w:t>
      </w:r>
      <w:r>
        <w:rPr>
          <w:spacing w:val="-7"/>
        </w:rPr>
        <w:t xml:space="preserve"> </w:t>
      </w:r>
      <w:r>
        <w:t>C-447</w:t>
      </w:r>
      <w:r>
        <w:rPr>
          <w:spacing w:val="-8"/>
        </w:rPr>
        <w:t xml:space="preserve"> </w:t>
      </w:r>
      <w:r>
        <w:t>del</w:t>
      </w:r>
      <w:r>
        <w:rPr>
          <w:spacing w:val="-8"/>
        </w:rPr>
        <w:t xml:space="preserve"> </w:t>
      </w:r>
      <w:r>
        <w:t>19</w:t>
      </w:r>
      <w:r>
        <w:rPr>
          <w:spacing w:val="-9"/>
        </w:rPr>
        <w:t xml:space="preserve"> </w:t>
      </w:r>
      <w:r>
        <w:t>de</w:t>
      </w:r>
      <w:r>
        <w:rPr>
          <w:spacing w:val="-9"/>
        </w:rPr>
        <w:t xml:space="preserve"> </w:t>
      </w:r>
      <w:r>
        <w:t>julio</w:t>
      </w:r>
      <w:r>
        <w:rPr>
          <w:spacing w:val="-8"/>
        </w:rPr>
        <w:t xml:space="preserve"> </w:t>
      </w:r>
      <w:r>
        <w:t>de</w:t>
      </w:r>
      <w:r>
        <w:rPr>
          <w:spacing w:val="-9"/>
        </w:rPr>
        <w:t xml:space="preserve"> </w:t>
      </w:r>
      <w:r>
        <w:t>2022,</w:t>
      </w:r>
      <w:r>
        <w:rPr>
          <w:spacing w:val="-7"/>
        </w:rPr>
        <w:t xml:space="preserve"> </w:t>
      </w:r>
      <w:r>
        <w:t>C</w:t>
      </w:r>
      <w:r>
        <w:rPr>
          <w:spacing w:val="-9"/>
        </w:rPr>
        <w:t xml:space="preserve"> </w:t>
      </w:r>
      <w:r>
        <w:t>779</w:t>
      </w:r>
      <w:r>
        <w:rPr>
          <w:spacing w:val="-8"/>
        </w:rPr>
        <w:t xml:space="preserve"> </w:t>
      </w:r>
      <w:r>
        <w:t>de</w:t>
      </w:r>
      <w:r>
        <w:rPr>
          <w:spacing w:val="-9"/>
        </w:rPr>
        <w:t xml:space="preserve"> </w:t>
      </w:r>
      <w:r>
        <w:t>2022,</w:t>
      </w:r>
      <w:r>
        <w:rPr>
          <w:spacing w:val="-7"/>
        </w:rPr>
        <w:t xml:space="preserve"> </w:t>
      </w:r>
      <w:r>
        <w:t>C-450</w:t>
      </w:r>
      <w:r>
        <w:rPr>
          <w:spacing w:val="-8"/>
        </w:rPr>
        <w:t xml:space="preserve"> </w:t>
      </w:r>
      <w:r>
        <w:t>de</w:t>
      </w:r>
      <w:r>
        <w:rPr>
          <w:spacing w:val="-9"/>
        </w:rPr>
        <w:t xml:space="preserve"> </w:t>
      </w:r>
      <w:r>
        <w:t>2023</w:t>
      </w:r>
      <w:r>
        <w:rPr>
          <w:spacing w:val="-8"/>
        </w:rPr>
        <w:t xml:space="preserve"> </w:t>
      </w:r>
      <w:r>
        <w:t>y</w:t>
      </w:r>
      <w:r>
        <w:rPr>
          <w:spacing w:val="-9"/>
        </w:rPr>
        <w:t xml:space="preserve"> </w:t>
      </w:r>
      <w:r>
        <w:t>C-088</w:t>
      </w:r>
      <w:r>
        <w:rPr>
          <w:spacing w:val="-8"/>
        </w:rPr>
        <w:t xml:space="preserve"> </w:t>
      </w:r>
      <w:r>
        <w:t>de 2024. Estos y otros conceptos se encuentran disponibles para consulta en el Sistema de relatoría de la Agencia, al cual se puede acceder a través del siguiente</w:t>
      </w:r>
      <w:r>
        <w:rPr>
          <w:spacing w:val="-14"/>
        </w:rPr>
        <w:t xml:space="preserve"> </w:t>
      </w:r>
      <w:r>
        <w:t>enlace:</w:t>
      </w:r>
      <w:r>
        <w:rPr>
          <w:spacing w:val="-9"/>
        </w:rPr>
        <w:t xml:space="preserve"> </w:t>
      </w:r>
      <w:hyperlink r:id="rId14">
        <w:r>
          <w:rPr>
            <w:u w:val="single"/>
          </w:rPr>
          <w:t>https://relatoria.colombiacompra.gov.co/busqueda/conceptos</w:t>
        </w:r>
      </w:hyperlink>
    </w:p>
    <w:p w14:paraId="73FD3559" w14:textId="77777777" w:rsidR="007222E2" w:rsidRDefault="007222E2">
      <w:pPr>
        <w:pStyle w:val="Textoindependiente"/>
      </w:pPr>
    </w:p>
    <w:p w14:paraId="53F47F42" w14:textId="77777777" w:rsidR="007222E2" w:rsidRDefault="007222E2">
      <w:pPr>
        <w:pStyle w:val="Textoindependiente"/>
        <w:spacing w:before="34"/>
      </w:pPr>
    </w:p>
    <w:p w14:paraId="65C2DE6A" w14:textId="77777777" w:rsidR="007222E2" w:rsidRDefault="00000000" w:rsidP="00FF2FC8">
      <w:pPr>
        <w:pStyle w:val="Textoindependiente"/>
        <w:tabs>
          <w:tab w:val="left" w:pos="1532"/>
          <w:tab w:val="left" w:pos="1859"/>
          <w:tab w:val="left" w:pos="2023"/>
          <w:tab w:val="left" w:pos="2134"/>
          <w:tab w:val="left" w:pos="2554"/>
          <w:tab w:val="left" w:pos="2608"/>
          <w:tab w:val="left" w:pos="2709"/>
          <w:tab w:val="left" w:pos="3145"/>
          <w:tab w:val="left" w:pos="3670"/>
          <w:tab w:val="left" w:pos="4092"/>
          <w:tab w:val="left" w:pos="4153"/>
          <w:tab w:val="left" w:pos="4183"/>
          <w:tab w:val="left" w:pos="4843"/>
          <w:tab w:val="left" w:pos="5104"/>
          <w:tab w:val="left" w:pos="5334"/>
          <w:tab w:val="left" w:pos="5598"/>
          <w:tab w:val="left" w:pos="5915"/>
          <w:tab w:val="left" w:pos="6111"/>
          <w:tab w:val="left" w:pos="6430"/>
          <w:tab w:val="left" w:pos="6915"/>
          <w:tab w:val="left" w:pos="7007"/>
          <w:tab w:val="left" w:pos="7360"/>
          <w:tab w:val="left" w:pos="7431"/>
          <w:tab w:val="left" w:pos="7490"/>
          <w:tab w:val="left" w:pos="7826"/>
          <w:tab w:val="left" w:pos="7984"/>
          <w:tab w:val="left" w:pos="8758"/>
          <w:tab w:val="left" w:pos="8830"/>
        </w:tabs>
        <w:spacing w:line="259" w:lineRule="auto"/>
        <w:ind w:left="260" w:right="979"/>
        <w:jc w:val="both"/>
      </w:pPr>
      <w:r>
        <w:t xml:space="preserve">Le informamos que ya se encuentran publicados los borradores de las nuevas </w:t>
      </w:r>
      <w:r>
        <w:rPr>
          <w:spacing w:val="-2"/>
        </w:rPr>
        <w:t>versiones</w:t>
      </w:r>
      <w:r>
        <w:tab/>
      </w:r>
      <w:r>
        <w:rPr>
          <w:spacing w:val="-6"/>
        </w:rPr>
        <w:t>de</w:t>
      </w:r>
      <w:r>
        <w:tab/>
      </w:r>
      <w:r>
        <w:tab/>
      </w:r>
      <w:r>
        <w:rPr>
          <w:spacing w:val="-4"/>
        </w:rPr>
        <w:t>los</w:t>
      </w:r>
      <w:r>
        <w:tab/>
      </w:r>
      <w:r>
        <w:rPr>
          <w:spacing w:val="-2"/>
        </w:rPr>
        <w:t>Documentos</w:t>
      </w:r>
      <w:r>
        <w:tab/>
      </w:r>
      <w:r>
        <w:tab/>
      </w:r>
      <w:r>
        <w:rPr>
          <w:spacing w:val="-4"/>
        </w:rPr>
        <w:t>Tipo</w:t>
      </w:r>
      <w:r>
        <w:tab/>
      </w:r>
      <w:r>
        <w:rPr>
          <w:spacing w:val="-6"/>
        </w:rPr>
        <w:t>de</w:t>
      </w:r>
      <w:r>
        <w:tab/>
      </w:r>
      <w:r>
        <w:tab/>
      </w:r>
      <w:r>
        <w:rPr>
          <w:spacing w:val="-2"/>
        </w:rPr>
        <w:t>Interventoría</w:t>
      </w:r>
      <w:r>
        <w:tab/>
      </w:r>
      <w:r>
        <w:tab/>
      </w:r>
      <w:r>
        <w:rPr>
          <w:spacing w:val="-10"/>
        </w:rPr>
        <w:t>y</w:t>
      </w:r>
      <w:r>
        <w:tab/>
      </w:r>
      <w:r>
        <w:rPr>
          <w:spacing w:val="-2"/>
        </w:rPr>
        <w:t>Consultoría</w:t>
      </w:r>
      <w:r>
        <w:tab/>
      </w:r>
      <w:r>
        <w:tab/>
      </w:r>
      <w:r>
        <w:rPr>
          <w:spacing w:val="-6"/>
        </w:rPr>
        <w:t xml:space="preserve">de </w:t>
      </w:r>
      <w:r>
        <w:rPr>
          <w:spacing w:val="-2"/>
        </w:rPr>
        <w:t>Infraestructura</w:t>
      </w:r>
      <w:r>
        <w:tab/>
      </w:r>
      <w:r>
        <w:tab/>
      </w:r>
      <w:r>
        <w:rPr>
          <w:spacing w:val="-6"/>
        </w:rPr>
        <w:t>de</w:t>
      </w:r>
      <w:r>
        <w:tab/>
      </w:r>
      <w:r>
        <w:tab/>
      </w:r>
      <w:r>
        <w:rPr>
          <w:spacing w:val="-2"/>
        </w:rPr>
        <w:t>Transporte.</w:t>
      </w:r>
      <w:r>
        <w:tab/>
      </w:r>
      <w:r>
        <w:rPr>
          <w:spacing w:val="-2"/>
        </w:rPr>
        <w:t>Conoce</w:t>
      </w:r>
      <w:r>
        <w:tab/>
      </w:r>
      <w:r>
        <w:rPr>
          <w:spacing w:val="-2"/>
        </w:rPr>
        <w:t>todos</w:t>
      </w:r>
      <w:r>
        <w:tab/>
      </w:r>
      <w:r>
        <w:rPr>
          <w:spacing w:val="-4"/>
        </w:rPr>
        <w:t>los</w:t>
      </w:r>
      <w:r>
        <w:tab/>
      </w:r>
      <w:r>
        <w:rPr>
          <w:spacing w:val="-2"/>
        </w:rPr>
        <w:t>detalles</w:t>
      </w:r>
      <w:r>
        <w:tab/>
      </w:r>
      <w:r>
        <w:tab/>
      </w:r>
      <w:r>
        <w:tab/>
      </w:r>
      <w:r>
        <w:rPr>
          <w:spacing w:val="-10"/>
        </w:rPr>
        <w:t>y</w:t>
      </w:r>
      <w:r>
        <w:tab/>
      </w:r>
      <w:r>
        <w:rPr>
          <w:spacing w:val="-2"/>
        </w:rPr>
        <w:t>realiza</w:t>
      </w:r>
      <w:r>
        <w:tab/>
      </w:r>
      <w:r>
        <w:rPr>
          <w:spacing w:val="-4"/>
        </w:rPr>
        <w:t xml:space="preserve">tus </w:t>
      </w:r>
      <w:r>
        <w:rPr>
          <w:spacing w:val="-2"/>
        </w:rPr>
        <w:t>comentarios</w:t>
      </w:r>
      <w:r>
        <w:tab/>
      </w:r>
      <w:r>
        <w:rPr>
          <w:spacing w:val="-4"/>
        </w:rPr>
        <w:t>hasta</w:t>
      </w:r>
      <w:r>
        <w:tab/>
      </w:r>
      <w:r>
        <w:tab/>
      </w:r>
      <w:r>
        <w:tab/>
      </w:r>
      <w:r>
        <w:rPr>
          <w:spacing w:val="-6"/>
        </w:rPr>
        <w:t>el</w:t>
      </w:r>
      <w:r>
        <w:tab/>
      </w:r>
      <w:r>
        <w:rPr>
          <w:spacing w:val="-6"/>
        </w:rPr>
        <w:t>10</w:t>
      </w:r>
      <w:r>
        <w:tab/>
      </w:r>
      <w:r>
        <w:rPr>
          <w:spacing w:val="-6"/>
        </w:rPr>
        <w:t>de</w:t>
      </w:r>
      <w:r>
        <w:tab/>
      </w:r>
      <w:r>
        <w:tab/>
      </w:r>
      <w:r>
        <w:tab/>
      </w:r>
      <w:r>
        <w:rPr>
          <w:spacing w:val="-2"/>
        </w:rPr>
        <w:t>noviembre</w:t>
      </w:r>
      <w:r>
        <w:tab/>
      </w:r>
      <w:r>
        <w:rPr>
          <w:spacing w:val="-6"/>
        </w:rPr>
        <w:t>de</w:t>
      </w:r>
      <w:r>
        <w:tab/>
      </w:r>
      <w:r>
        <w:tab/>
      </w:r>
      <w:r>
        <w:rPr>
          <w:spacing w:val="-4"/>
        </w:rPr>
        <w:t>2024</w:t>
      </w:r>
      <w:r>
        <w:tab/>
      </w:r>
      <w:r>
        <w:rPr>
          <w:spacing w:val="-6"/>
        </w:rPr>
        <w:t>en</w:t>
      </w:r>
      <w:r>
        <w:tab/>
      </w:r>
      <w:r>
        <w:tab/>
      </w:r>
      <w:r>
        <w:rPr>
          <w:spacing w:val="-4"/>
        </w:rPr>
        <w:t>los</w:t>
      </w:r>
      <w:r>
        <w:tab/>
      </w:r>
      <w:r>
        <w:tab/>
      </w:r>
      <w:r>
        <w:rPr>
          <w:spacing w:val="-2"/>
        </w:rPr>
        <w:t xml:space="preserve">siguientes </w:t>
      </w:r>
      <w:r>
        <w:t xml:space="preserve">enlaces: </w:t>
      </w:r>
      <w:hyperlink r:id="rId15">
        <w:r>
          <w:rPr>
            <w:color w:val="0000FF"/>
            <w:u w:val="single" w:color="0000FF"/>
          </w:rPr>
          <w:t>https://www.colombiacompra.gov.co/content/borrador-de-</w:t>
        </w:r>
      </w:hyperlink>
      <w:r>
        <w:rPr>
          <w:color w:val="0000FF"/>
        </w:rPr>
        <w:t xml:space="preserve"> </w:t>
      </w:r>
      <w:hyperlink r:id="rId16">
        <w:r>
          <w:rPr>
            <w:color w:val="0000FF"/>
            <w:spacing w:val="-2"/>
            <w:u w:val="single" w:color="0000FF"/>
          </w:rPr>
          <w:t>documentos-tipo-de-consultoria-de-obra-publica-de-infraestructura-de-</w:t>
        </w:r>
      </w:hyperlink>
      <w:r>
        <w:rPr>
          <w:color w:val="0000FF"/>
          <w:spacing w:val="-2"/>
        </w:rPr>
        <w:t xml:space="preserve"> </w:t>
      </w:r>
      <w:hyperlink r:id="rId17">
        <w:r>
          <w:rPr>
            <w:color w:val="0000FF"/>
            <w:u w:val="single" w:color="0000FF"/>
          </w:rPr>
          <w:t>transporte</w:t>
        </w:r>
      </w:hyperlink>
      <w:r>
        <w:rPr>
          <w:color w:val="0000FF"/>
        </w:rPr>
        <w:t xml:space="preserve"> </w:t>
      </w:r>
      <w:r>
        <w:t xml:space="preserve">y </w:t>
      </w:r>
      <w:hyperlink r:id="rId18">
        <w:r>
          <w:rPr>
            <w:color w:val="0000FF"/>
            <w:u w:val="single" w:color="0000FF"/>
          </w:rPr>
          <w:t>https://www.colombiacompra.gov.co/content/borrador-de-</w:t>
        </w:r>
      </w:hyperlink>
      <w:r>
        <w:rPr>
          <w:color w:val="0000FF"/>
        </w:rPr>
        <w:t xml:space="preserve"> </w:t>
      </w:r>
      <w:hyperlink r:id="rId19">
        <w:r>
          <w:rPr>
            <w:color w:val="0000FF"/>
            <w:u w:val="single" w:color="0000FF"/>
          </w:rPr>
          <w:t>documentos-tipo-de-interventoria-de-obra-publica-de-infraestructura-de</w:t>
        </w:r>
      </w:hyperlink>
      <w:r>
        <w:rPr>
          <w:color w:val="0000FF"/>
        </w:rPr>
        <w:t xml:space="preserve"> </w:t>
      </w:r>
      <w:r>
        <w:t>.</w:t>
      </w:r>
    </w:p>
    <w:p w14:paraId="7FDB87BC" w14:textId="77777777" w:rsidR="007222E2" w:rsidRDefault="007222E2" w:rsidP="00FF2FC8">
      <w:pPr>
        <w:pStyle w:val="Textoindependiente"/>
        <w:jc w:val="both"/>
      </w:pPr>
    </w:p>
    <w:p w14:paraId="23F32179" w14:textId="77777777" w:rsidR="007222E2" w:rsidRDefault="007222E2">
      <w:pPr>
        <w:pStyle w:val="Textoindependiente"/>
        <w:spacing w:before="72"/>
      </w:pPr>
    </w:p>
    <w:p w14:paraId="4157E145" w14:textId="77777777" w:rsidR="007222E2" w:rsidRDefault="00000000">
      <w:pPr>
        <w:pStyle w:val="Textoindependiente"/>
        <w:spacing w:line="259" w:lineRule="auto"/>
        <w:ind w:left="260" w:right="979"/>
        <w:jc w:val="both"/>
      </w:pPr>
      <w:r>
        <w:t>De otra parte, te contamos que ya publicamos el borrador de la nueva Guía de Contratación Pública Sostenible y Socialmente Responsable. Conoce el documento</w:t>
      </w:r>
      <w:r>
        <w:rPr>
          <w:spacing w:val="-10"/>
        </w:rPr>
        <w:t xml:space="preserve"> </w:t>
      </w:r>
      <w:r>
        <w:t>y</w:t>
      </w:r>
      <w:r>
        <w:rPr>
          <w:spacing w:val="-13"/>
        </w:rPr>
        <w:t xml:space="preserve"> </w:t>
      </w:r>
      <w:r>
        <w:t>realiza</w:t>
      </w:r>
      <w:r>
        <w:rPr>
          <w:spacing w:val="-11"/>
        </w:rPr>
        <w:t xml:space="preserve"> </w:t>
      </w:r>
      <w:r>
        <w:t>tus</w:t>
      </w:r>
      <w:r>
        <w:rPr>
          <w:spacing w:val="-12"/>
        </w:rPr>
        <w:t xml:space="preserve"> </w:t>
      </w:r>
      <w:r>
        <w:t>comentarios</w:t>
      </w:r>
      <w:r>
        <w:rPr>
          <w:spacing w:val="-10"/>
        </w:rPr>
        <w:t xml:space="preserve"> </w:t>
      </w:r>
      <w:r>
        <w:t>hasta</w:t>
      </w:r>
      <w:r>
        <w:rPr>
          <w:spacing w:val="-11"/>
        </w:rPr>
        <w:t xml:space="preserve"> </w:t>
      </w:r>
      <w:r>
        <w:t>el</w:t>
      </w:r>
      <w:r>
        <w:rPr>
          <w:spacing w:val="-12"/>
        </w:rPr>
        <w:t xml:space="preserve"> </w:t>
      </w:r>
      <w:r>
        <w:t>14</w:t>
      </w:r>
      <w:r>
        <w:rPr>
          <w:spacing w:val="-12"/>
        </w:rPr>
        <w:t xml:space="preserve"> </w:t>
      </w:r>
      <w:r>
        <w:t>de</w:t>
      </w:r>
      <w:r>
        <w:rPr>
          <w:spacing w:val="-12"/>
        </w:rPr>
        <w:t xml:space="preserve"> </w:t>
      </w:r>
      <w:r>
        <w:t>noviembre</w:t>
      </w:r>
      <w:r>
        <w:rPr>
          <w:spacing w:val="-10"/>
        </w:rPr>
        <w:t xml:space="preserve"> </w:t>
      </w:r>
      <w:r>
        <w:t>de</w:t>
      </w:r>
      <w:r>
        <w:rPr>
          <w:spacing w:val="-12"/>
        </w:rPr>
        <w:t xml:space="preserve"> </w:t>
      </w:r>
      <w:r>
        <w:t>2024</w:t>
      </w:r>
      <w:r>
        <w:rPr>
          <w:spacing w:val="-12"/>
        </w:rPr>
        <w:t xml:space="preserve"> </w:t>
      </w:r>
      <w:r>
        <w:t>a</w:t>
      </w:r>
      <w:r>
        <w:rPr>
          <w:spacing w:val="-13"/>
        </w:rPr>
        <w:t xml:space="preserve"> </w:t>
      </w:r>
      <w:r>
        <w:t>través del siguiente enlace:</w:t>
      </w:r>
      <w:r>
        <w:rPr>
          <w:spacing w:val="-10"/>
        </w:rPr>
        <w:t xml:space="preserve"> </w:t>
      </w:r>
      <w:hyperlink r:id="rId20">
        <w:r>
          <w:rPr>
            <w:color w:val="0000FF"/>
            <w:u w:val="single" w:color="0000FF"/>
          </w:rPr>
          <w:t>https://www.sucop.gov.co/entidades/colombiacompra/No</w:t>
        </w:r>
      </w:hyperlink>
      <w:r>
        <w:rPr>
          <w:color w:val="0000FF"/>
        </w:rPr>
        <w:t xml:space="preserve"> </w:t>
      </w:r>
      <w:hyperlink r:id="rId21">
        <w:r>
          <w:rPr>
            <w:color w:val="0000FF"/>
            <w:spacing w:val="-2"/>
            <w:u w:val="single" w:color="0000FF"/>
          </w:rPr>
          <w:t>rmativa?IDNorma=18320</w:t>
        </w:r>
      </w:hyperlink>
    </w:p>
    <w:p w14:paraId="6369E463" w14:textId="77777777" w:rsidR="007222E2" w:rsidRDefault="007222E2">
      <w:pPr>
        <w:pStyle w:val="Textoindependiente"/>
      </w:pPr>
    </w:p>
    <w:p w14:paraId="706B9F60" w14:textId="77777777" w:rsidR="007222E2" w:rsidRDefault="007222E2">
      <w:pPr>
        <w:pStyle w:val="Textoindependiente"/>
        <w:spacing w:before="72"/>
      </w:pPr>
    </w:p>
    <w:p w14:paraId="6BCE17EA" w14:textId="77777777" w:rsidR="007222E2" w:rsidRDefault="00000000">
      <w:pPr>
        <w:pStyle w:val="Textoindependiente"/>
        <w:spacing w:before="1" w:line="259" w:lineRule="auto"/>
        <w:ind w:left="260" w:right="979"/>
        <w:jc w:val="both"/>
      </w:pPr>
      <w:r>
        <w:t>También le invitamos a consultar las versiones V y VI de 2024 del Boletín de Relatoría de la Subdirección de Gestión Contractual relacionados con las guías de</w:t>
      </w:r>
      <w:r>
        <w:rPr>
          <w:spacing w:val="-3"/>
        </w:rPr>
        <w:t xml:space="preserve"> </w:t>
      </w:r>
      <w:r>
        <w:t>Plan</w:t>
      </w:r>
      <w:r>
        <w:rPr>
          <w:spacing w:val="-2"/>
        </w:rPr>
        <w:t xml:space="preserve"> </w:t>
      </w:r>
      <w:r>
        <w:t>Anual</w:t>
      </w:r>
      <w:r>
        <w:rPr>
          <w:spacing w:val="-2"/>
        </w:rPr>
        <w:t xml:space="preserve"> </w:t>
      </w:r>
      <w:r>
        <w:t>de</w:t>
      </w:r>
      <w:r>
        <w:rPr>
          <w:spacing w:val="-3"/>
        </w:rPr>
        <w:t xml:space="preserve"> </w:t>
      </w:r>
      <w:r>
        <w:t>Adquisiciones y</w:t>
      </w:r>
      <w:r>
        <w:rPr>
          <w:spacing w:val="-3"/>
        </w:rPr>
        <w:t xml:space="preserve"> </w:t>
      </w:r>
      <w:r>
        <w:t>la</w:t>
      </w:r>
      <w:r>
        <w:rPr>
          <w:spacing w:val="-3"/>
        </w:rPr>
        <w:t xml:space="preserve"> </w:t>
      </w:r>
      <w:r>
        <w:t>modalidad</w:t>
      </w:r>
      <w:r>
        <w:rPr>
          <w:spacing w:val="-2"/>
        </w:rPr>
        <w:t xml:space="preserve"> </w:t>
      </w:r>
      <w:r>
        <w:t>de</w:t>
      </w:r>
      <w:r>
        <w:rPr>
          <w:spacing w:val="-3"/>
        </w:rPr>
        <w:t xml:space="preserve"> </w:t>
      </w:r>
      <w:r>
        <w:t>selección de</w:t>
      </w:r>
      <w:r>
        <w:rPr>
          <w:spacing w:val="-3"/>
        </w:rPr>
        <w:t xml:space="preserve"> </w:t>
      </w:r>
      <w:r>
        <w:t>mínima</w:t>
      </w:r>
      <w:r>
        <w:rPr>
          <w:spacing w:val="-2"/>
        </w:rPr>
        <w:t xml:space="preserve"> </w:t>
      </w:r>
      <w:r>
        <w:t>cuantía</w:t>
      </w:r>
      <w:r>
        <w:rPr>
          <w:spacing w:val="-1"/>
        </w:rPr>
        <w:t xml:space="preserve"> </w:t>
      </w:r>
      <w:r>
        <w:t>, los</w:t>
      </w:r>
      <w:r>
        <w:rPr>
          <w:spacing w:val="80"/>
        </w:rPr>
        <w:t xml:space="preserve">  </w:t>
      </w:r>
      <w:r>
        <w:t>cuales</w:t>
      </w:r>
      <w:r>
        <w:rPr>
          <w:spacing w:val="80"/>
        </w:rPr>
        <w:t xml:space="preserve">  </w:t>
      </w:r>
      <w:r>
        <w:t>se</w:t>
      </w:r>
      <w:r>
        <w:rPr>
          <w:spacing w:val="80"/>
        </w:rPr>
        <w:t xml:space="preserve">  </w:t>
      </w:r>
      <w:r>
        <w:t>pueden</w:t>
      </w:r>
      <w:r>
        <w:rPr>
          <w:spacing w:val="80"/>
        </w:rPr>
        <w:t xml:space="preserve">  </w:t>
      </w:r>
      <w:r>
        <w:t>descargar</w:t>
      </w:r>
      <w:r>
        <w:rPr>
          <w:spacing w:val="80"/>
        </w:rPr>
        <w:t xml:space="preserve">  </w:t>
      </w:r>
      <w:r>
        <w:t>en</w:t>
      </w:r>
      <w:r>
        <w:rPr>
          <w:spacing w:val="80"/>
        </w:rPr>
        <w:t xml:space="preserve">  </w:t>
      </w:r>
      <w:r>
        <w:t>la</w:t>
      </w:r>
      <w:r>
        <w:rPr>
          <w:spacing w:val="80"/>
        </w:rPr>
        <w:t xml:space="preserve">  </w:t>
      </w:r>
      <w:r>
        <w:t>página</w:t>
      </w:r>
      <w:r>
        <w:rPr>
          <w:spacing w:val="80"/>
        </w:rPr>
        <w:t xml:space="preserve">  </w:t>
      </w:r>
      <w:r>
        <w:t>web</w:t>
      </w:r>
      <w:r>
        <w:rPr>
          <w:spacing w:val="80"/>
        </w:rPr>
        <w:t xml:space="preserve">  </w:t>
      </w:r>
      <w:r>
        <w:t>de</w:t>
      </w:r>
      <w:r>
        <w:rPr>
          <w:spacing w:val="80"/>
        </w:rPr>
        <w:t xml:space="preserve">  </w:t>
      </w:r>
      <w:r>
        <w:t xml:space="preserve">la Agencia: </w:t>
      </w:r>
      <w:hyperlink r:id="rId22">
        <w:r>
          <w:rPr>
            <w:color w:val="0000FF"/>
            <w:u w:val="single" w:color="0000FF"/>
          </w:rPr>
          <w:t>https://www.colombiacompra.gov.co/sala-de-prensa/boletin-digital</w:t>
        </w:r>
      </w:hyperlink>
    </w:p>
    <w:p w14:paraId="5C785787" w14:textId="77777777" w:rsidR="007222E2" w:rsidRDefault="007222E2">
      <w:pPr>
        <w:pStyle w:val="Textoindependiente"/>
      </w:pPr>
    </w:p>
    <w:p w14:paraId="0FC2C910" w14:textId="77777777" w:rsidR="007222E2" w:rsidRDefault="007222E2">
      <w:pPr>
        <w:pStyle w:val="Textoindependiente"/>
        <w:spacing w:before="72"/>
      </w:pPr>
    </w:p>
    <w:p w14:paraId="3EA81752" w14:textId="77777777" w:rsidR="007222E2" w:rsidRDefault="00000000">
      <w:pPr>
        <w:pStyle w:val="Textoindependiente"/>
        <w:spacing w:line="259" w:lineRule="auto"/>
        <w:ind w:left="260"/>
      </w:pPr>
      <w:r>
        <w:t>Por</w:t>
      </w:r>
      <w:r>
        <w:rPr>
          <w:spacing w:val="-20"/>
        </w:rPr>
        <w:t xml:space="preserve"> </w:t>
      </w:r>
      <w:r>
        <w:t>último,</w:t>
      </w:r>
      <w:r>
        <w:rPr>
          <w:spacing w:val="-18"/>
        </w:rPr>
        <w:t xml:space="preserve"> </w:t>
      </w:r>
      <w:r>
        <w:t>lo</w:t>
      </w:r>
      <w:r>
        <w:rPr>
          <w:spacing w:val="-20"/>
        </w:rPr>
        <w:t xml:space="preserve"> </w:t>
      </w:r>
      <w:r>
        <w:t>invitamos</w:t>
      </w:r>
      <w:r>
        <w:rPr>
          <w:spacing w:val="-17"/>
        </w:rPr>
        <w:t xml:space="preserve"> </w:t>
      </w:r>
      <w:r>
        <w:t>a</w:t>
      </w:r>
      <w:r>
        <w:rPr>
          <w:spacing w:val="-20"/>
        </w:rPr>
        <w:t xml:space="preserve"> </w:t>
      </w:r>
      <w:r>
        <w:t>seguirnos</w:t>
      </w:r>
      <w:r>
        <w:rPr>
          <w:spacing w:val="-17"/>
        </w:rPr>
        <w:t xml:space="preserve"> </w:t>
      </w:r>
      <w:r>
        <w:t>en</w:t>
      </w:r>
      <w:r>
        <w:rPr>
          <w:spacing w:val="-20"/>
        </w:rPr>
        <w:t xml:space="preserve"> </w:t>
      </w:r>
      <w:r>
        <w:t>las</w:t>
      </w:r>
      <w:r>
        <w:rPr>
          <w:spacing w:val="-19"/>
        </w:rPr>
        <w:t xml:space="preserve"> </w:t>
      </w:r>
      <w:r>
        <w:t>redes</w:t>
      </w:r>
      <w:r>
        <w:rPr>
          <w:spacing w:val="-19"/>
        </w:rPr>
        <w:t xml:space="preserve"> </w:t>
      </w:r>
      <w:r>
        <w:t>sociales</w:t>
      </w:r>
      <w:r>
        <w:rPr>
          <w:spacing w:val="-18"/>
        </w:rPr>
        <w:t xml:space="preserve"> </w:t>
      </w:r>
      <w:r>
        <w:t>en</w:t>
      </w:r>
      <w:r>
        <w:rPr>
          <w:spacing w:val="-20"/>
        </w:rPr>
        <w:t xml:space="preserve"> </w:t>
      </w:r>
      <w:r>
        <w:t>las</w:t>
      </w:r>
      <w:r>
        <w:rPr>
          <w:spacing w:val="-19"/>
        </w:rPr>
        <w:t xml:space="preserve"> </w:t>
      </w:r>
      <w:r>
        <w:t>cuales</w:t>
      </w:r>
      <w:r>
        <w:rPr>
          <w:spacing w:val="-18"/>
        </w:rPr>
        <w:t xml:space="preserve"> </w:t>
      </w:r>
      <w:r>
        <w:t>se</w:t>
      </w:r>
      <w:r>
        <w:rPr>
          <w:spacing w:val="-20"/>
        </w:rPr>
        <w:t xml:space="preserve"> </w:t>
      </w:r>
      <w:r>
        <w:t>difunde información institucional:</w:t>
      </w:r>
    </w:p>
    <w:p w14:paraId="51937A95" w14:textId="77777777" w:rsidR="007222E2" w:rsidRDefault="007222E2">
      <w:pPr>
        <w:pStyle w:val="Textoindependiente"/>
        <w:spacing w:line="259" w:lineRule="auto"/>
        <w:sectPr w:rsidR="007222E2">
          <w:pgSz w:w="12240" w:h="15840"/>
          <w:pgMar w:top="1640" w:right="720" w:bottom="1900" w:left="1440" w:header="165" w:footer="1702" w:gutter="0"/>
          <w:cols w:space="720"/>
        </w:sectPr>
      </w:pPr>
    </w:p>
    <w:p w14:paraId="21D27F25" w14:textId="77777777" w:rsidR="007222E2" w:rsidRDefault="00000000">
      <w:pPr>
        <w:pStyle w:val="Textoindependiente"/>
        <w:spacing w:before="105"/>
        <w:ind w:left="260"/>
      </w:pPr>
      <w:r>
        <w:lastRenderedPageBreak/>
        <w:t>Twitter:</w:t>
      </w:r>
      <w:r>
        <w:rPr>
          <w:spacing w:val="-14"/>
        </w:rPr>
        <w:t xml:space="preserve"> </w:t>
      </w:r>
      <w:r>
        <w:rPr>
          <w:spacing w:val="-2"/>
          <w:u w:val="single"/>
        </w:rPr>
        <w:t>@colombiacompra</w:t>
      </w:r>
    </w:p>
    <w:p w14:paraId="23648031" w14:textId="77777777" w:rsidR="007222E2" w:rsidRDefault="00000000">
      <w:pPr>
        <w:pStyle w:val="Textoindependiente"/>
        <w:spacing w:before="181"/>
        <w:ind w:left="260"/>
      </w:pPr>
      <w:r>
        <w:t>Facebook:</w:t>
      </w:r>
      <w:r>
        <w:rPr>
          <w:spacing w:val="-18"/>
        </w:rPr>
        <w:t xml:space="preserve"> </w:t>
      </w:r>
      <w:r>
        <w:rPr>
          <w:spacing w:val="-2"/>
          <w:u w:val="single"/>
        </w:rPr>
        <w:t>ColombiaCompraEficiente</w:t>
      </w:r>
    </w:p>
    <w:p w14:paraId="619691CB" w14:textId="77777777" w:rsidR="007222E2" w:rsidRDefault="00000000">
      <w:pPr>
        <w:pStyle w:val="Textoindependiente"/>
        <w:spacing w:before="181"/>
        <w:ind w:left="260"/>
      </w:pPr>
      <w:r>
        <w:rPr>
          <w:spacing w:val="-2"/>
        </w:rPr>
        <w:t>LinkedIn:</w:t>
      </w:r>
      <w:r>
        <w:rPr>
          <w:spacing w:val="-9"/>
        </w:rPr>
        <w:t xml:space="preserve"> </w:t>
      </w:r>
      <w:r>
        <w:rPr>
          <w:spacing w:val="-2"/>
          <w:u w:val="single"/>
        </w:rPr>
        <w:t>Agencia</w:t>
      </w:r>
      <w:r>
        <w:rPr>
          <w:spacing w:val="-8"/>
          <w:u w:val="single"/>
        </w:rPr>
        <w:t xml:space="preserve"> </w:t>
      </w:r>
      <w:r>
        <w:rPr>
          <w:spacing w:val="-2"/>
          <w:u w:val="single"/>
        </w:rPr>
        <w:t>Nacional</w:t>
      </w:r>
      <w:r>
        <w:rPr>
          <w:spacing w:val="-9"/>
          <w:u w:val="single"/>
        </w:rPr>
        <w:t xml:space="preserve"> </w:t>
      </w:r>
      <w:r>
        <w:rPr>
          <w:spacing w:val="-2"/>
          <w:u w:val="single"/>
        </w:rPr>
        <w:t>de</w:t>
      </w:r>
      <w:r>
        <w:rPr>
          <w:spacing w:val="-10"/>
          <w:u w:val="single"/>
        </w:rPr>
        <w:t xml:space="preserve"> </w:t>
      </w:r>
      <w:r>
        <w:rPr>
          <w:spacing w:val="-2"/>
          <w:u w:val="single"/>
        </w:rPr>
        <w:t>Contratación</w:t>
      </w:r>
      <w:r>
        <w:rPr>
          <w:spacing w:val="-7"/>
          <w:u w:val="single"/>
        </w:rPr>
        <w:t xml:space="preserve"> </w:t>
      </w:r>
      <w:r>
        <w:rPr>
          <w:spacing w:val="-2"/>
          <w:u w:val="single"/>
        </w:rPr>
        <w:t>Pública</w:t>
      </w:r>
      <w:r>
        <w:rPr>
          <w:spacing w:val="-9"/>
          <w:u w:val="single"/>
        </w:rPr>
        <w:t xml:space="preserve"> </w:t>
      </w:r>
      <w:r>
        <w:rPr>
          <w:spacing w:val="-2"/>
          <w:u w:val="single"/>
        </w:rPr>
        <w:t>-</w:t>
      </w:r>
      <w:r>
        <w:rPr>
          <w:spacing w:val="-11"/>
          <w:u w:val="single"/>
        </w:rPr>
        <w:t xml:space="preserve"> </w:t>
      </w:r>
      <w:r>
        <w:rPr>
          <w:spacing w:val="-2"/>
          <w:u w:val="single"/>
        </w:rPr>
        <w:t>Colombia</w:t>
      </w:r>
      <w:r>
        <w:rPr>
          <w:spacing w:val="-8"/>
          <w:u w:val="single"/>
        </w:rPr>
        <w:t xml:space="preserve"> </w:t>
      </w:r>
      <w:r>
        <w:rPr>
          <w:spacing w:val="-2"/>
          <w:u w:val="single"/>
        </w:rPr>
        <w:t>Compra</w:t>
      </w:r>
      <w:r>
        <w:rPr>
          <w:spacing w:val="-9"/>
          <w:u w:val="single"/>
        </w:rPr>
        <w:t xml:space="preserve"> </w:t>
      </w:r>
      <w:r>
        <w:rPr>
          <w:spacing w:val="-2"/>
          <w:u w:val="single"/>
        </w:rPr>
        <w:t>Eficiente</w:t>
      </w:r>
    </w:p>
    <w:p w14:paraId="68640936" w14:textId="77777777" w:rsidR="007222E2" w:rsidRDefault="00000000">
      <w:pPr>
        <w:pStyle w:val="Textoindependiente"/>
        <w:spacing w:before="22"/>
        <w:ind w:left="260"/>
      </w:pPr>
      <w:r>
        <w:t>Instagram:</w:t>
      </w:r>
      <w:r>
        <w:rPr>
          <w:spacing w:val="-19"/>
        </w:rPr>
        <w:t xml:space="preserve"> </w:t>
      </w:r>
      <w:r>
        <w:rPr>
          <w:spacing w:val="-2"/>
          <w:u w:val="single"/>
        </w:rPr>
        <w:t>@colombiacompraeficiente_cce</w:t>
      </w:r>
    </w:p>
    <w:p w14:paraId="60C24F1B" w14:textId="77777777" w:rsidR="007222E2" w:rsidRDefault="00000000">
      <w:pPr>
        <w:pStyle w:val="Textoindependiente"/>
        <w:spacing w:before="181" w:line="276" w:lineRule="auto"/>
        <w:ind w:left="260" w:right="979"/>
        <w:jc w:val="both"/>
      </w:pPr>
      <w: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961ADA1" w14:textId="77777777" w:rsidR="007222E2" w:rsidRDefault="007222E2">
      <w:pPr>
        <w:pStyle w:val="Textoindependiente"/>
        <w:spacing w:before="40"/>
      </w:pPr>
    </w:p>
    <w:p w14:paraId="534EC5C4" w14:textId="77777777" w:rsidR="007222E2" w:rsidRDefault="00000000">
      <w:pPr>
        <w:pStyle w:val="Textoindependiente"/>
        <w:ind w:left="260"/>
      </w:pPr>
      <w:r>
        <w:rPr>
          <w:noProof/>
        </w:rPr>
        <w:drawing>
          <wp:anchor distT="0" distB="0" distL="0" distR="0" simplePos="0" relativeHeight="487589888" behindDoc="1" locked="0" layoutInCell="1" allowOverlap="1" wp14:anchorId="7D9DD3A1" wp14:editId="2ACCC033">
            <wp:simplePos x="0" y="0"/>
            <wp:positionH relativeFrom="page">
              <wp:posOffset>2200248</wp:posOffset>
            </wp:positionH>
            <wp:positionV relativeFrom="paragraph">
              <wp:posOffset>188805</wp:posOffset>
            </wp:positionV>
            <wp:extent cx="3295708" cy="1244727"/>
            <wp:effectExtent l="0" t="0" r="0" b="0"/>
            <wp:wrapTopAndBottom/>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23" cstate="print"/>
                    <a:stretch>
                      <a:fillRect/>
                    </a:stretch>
                  </pic:blipFill>
                  <pic:spPr>
                    <a:xfrm>
                      <a:off x="0" y="0"/>
                      <a:ext cx="3295708" cy="1244727"/>
                    </a:xfrm>
                    <a:prstGeom prst="rect">
                      <a:avLst/>
                    </a:prstGeom>
                  </pic:spPr>
                </pic:pic>
              </a:graphicData>
            </a:graphic>
          </wp:anchor>
        </w:drawing>
      </w:r>
      <w:r>
        <w:rPr>
          <w:spacing w:val="-2"/>
        </w:rPr>
        <w:t>Atentamente,</w:t>
      </w:r>
    </w:p>
    <w:p w14:paraId="1005C699" w14:textId="77777777" w:rsidR="007222E2" w:rsidRDefault="007222E2">
      <w:pPr>
        <w:pStyle w:val="Textoindependiente"/>
        <w:spacing w:before="45"/>
      </w:pPr>
    </w:p>
    <w:p w14:paraId="48A09F9E" w14:textId="77777777" w:rsidR="007222E2" w:rsidRDefault="00000000">
      <w:pPr>
        <w:ind w:left="1261"/>
        <w:rPr>
          <w:sz w:val="16"/>
        </w:rPr>
      </w:pPr>
      <w:r>
        <w:rPr>
          <w:noProof/>
          <w:sz w:val="16"/>
        </w:rPr>
        <mc:AlternateContent>
          <mc:Choice Requires="wps">
            <w:drawing>
              <wp:anchor distT="0" distB="0" distL="0" distR="0" simplePos="0" relativeHeight="15733760" behindDoc="0" locked="0" layoutInCell="1" allowOverlap="1" wp14:anchorId="0BF62FFC" wp14:editId="7E9B86A6">
                <wp:simplePos x="0" y="0"/>
                <wp:positionH relativeFrom="page">
                  <wp:posOffset>1148714</wp:posOffset>
                </wp:positionH>
                <wp:positionV relativeFrom="paragraph">
                  <wp:posOffset>61894</wp:posOffset>
                </wp:positionV>
                <wp:extent cx="428625" cy="12382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8625" cy="123825"/>
                        </a:xfrm>
                        <a:prstGeom prst="rect">
                          <a:avLst/>
                        </a:prstGeom>
                      </wps:spPr>
                      <wps:txbx>
                        <w:txbxContent>
                          <w:p w14:paraId="2B604A38" w14:textId="77777777" w:rsidR="007222E2" w:rsidRDefault="00000000">
                            <w:pPr>
                              <w:rPr>
                                <w:sz w:val="16"/>
                              </w:rPr>
                            </w:pPr>
                            <w:r>
                              <w:rPr>
                                <w:spacing w:val="-2"/>
                                <w:sz w:val="16"/>
                              </w:rPr>
                              <w:t>Elaboró:</w:t>
                            </w:r>
                          </w:p>
                        </w:txbxContent>
                      </wps:txbx>
                      <wps:bodyPr wrap="square" lIns="0" tIns="0" rIns="0" bIns="0" rtlCol="0">
                        <a:noAutofit/>
                      </wps:bodyPr>
                    </wps:wsp>
                  </a:graphicData>
                </a:graphic>
              </wp:anchor>
            </w:drawing>
          </mc:Choice>
          <mc:Fallback>
            <w:pict>
              <v:shape w14:anchorId="0BF62FFC" id="Textbox 12" o:spid="_x0000_s1027" type="#_x0000_t202" style="position:absolute;left:0;text-align:left;margin-left:90.45pt;margin-top:4.85pt;width:33.75pt;height:9.75pt;z-index:157337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" filled="f" stroked="f">
                <v:textbox inset="0,0,0,0">
                  <w:txbxContent>
                    <w:p w14:paraId="2B604A38" w14:textId="77777777" w:rsidR="007222E2" w:rsidRDefault="00000000">
                      <w:pPr>
                        <w:rPr>
                          <w:sz w:val="16"/>
                        </w:rPr>
                      </w:pPr>
                      <w:r>
                        <w:rPr>
                          <w:spacing w:val="-2"/>
                          <w:sz w:val="16"/>
                        </w:rPr>
                        <w:t>Elaboró:</w:t>
                      </w:r>
                    </w:p>
                  </w:txbxContent>
                </v:textbox>
                <w10:wrap anchorx="page"/>
              </v:shape>
            </w:pict>
          </mc:Fallback>
        </mc:AlternateContent>
      </w:r>
      <w:r>
        <w:rPr>
          <w:sz w:val="16"/>
        </w:rPr>
        <w:t>Betty</w:t>
      </w:r>
      <w:r>
        <w:rPr>
          <w:spacing w:val="-9"/>
          <w:sz w:val="16"/>
        </w:rPr>
        <w:t xml:space="preserve"> </w:t>
      </w:r>
      <w:r>
        <w:rPr>
          <w:sz w:val="16"/>
        </w:rPr>
        <w:t>Diaz</w:t>
      </w:r>
      <w:r>
        <w:rPr>
          <w:spacing w:val="-8"/>
          <w:sz w:val="16"/>
        </w:rPr>
        <w:t xml:space="preserve"> </w:t>
      </w:r>
      <w:r>
        <w:rPr>
          <w:spacing w:val="-2"/>
          <w:sz w:val="16"/>
        </w:rPr>
        <w:t>Fernandez</w:t>
      </w:r>
    </w:p>
    <w:p w14:paraId="5518478A" w14:textId="77777777" w:rsidR="007222E2" w:rsidRDefault="00000000">
      <w:pPr>
        <w:spacing w:line="249" w:lineRule="auto"/>
        <w:ind w:left="1261" w:right="3977"/>
        <w:rPr>
          <w:sz w:val="16"/>
        </w:rPr>
      </w:pPr>
      <w:r>
        <w:rPr>
          <w:noProof/>
          <w:sz w:val="16"/>
        </w:rPr>
        <mc:AlternateContent>
          <mc:Choice Requires="wps">
            <w:drawing>
              <wp:anchor distT="0" distB="0" distL="0" distR="0" simplePos="0" relativeHeight="15731712" behindDoc="0" locked="0" layoutInCell="1" allowOverlap="1" wp14:anchorId="2F897FAC" wp14:editId="48F3BC94">
                <wp:simplePos x="0" y="0"/>
                <wp:positionH relativeFrom="page">
                  <wp:posOffset>1647189</wp:posOffset>
                </wp:positionH>
                <wp:positionV relativeFrom="paragraph">
                  <wp:posOffset>125221</wp:posOffset>
                </wp:positionV>
                <wp:extent cx="3573779" cy="127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73779" cy="1270"/>
                        </a:xfrm>
                        <a:custGeom>
                          <a:avLst/>
                          <a:gdLst/>
                          <a:ahLst/>
                          <a:cxnLst/>
                          <a:rect l="l" t="t" r="r" b="b"/>
                          <a:pathLst>
                            <a:path w="3573779">
                              <a:moveTo>
                                <a:pt x="0" y="0"/>
                              </a:moveTo>
                              <a:lnTo>
                                <a:pt x="3573780" y="0"/>
                              </a:lnTo>
                            </a:path>
                            <a:path w="3573779">
                              <a:moveTo>
                                <a:pt x="0" y="0"/>
                              </a:moveTo>
                              <a:lnTo>
                                <a:pt x="3573780" y="0"/>
                              </a:lnTo>
                            </a:path>
                          </a:pathLst>
                        </a:custGeom>
                        <a:ln w="6350">
                          <a:solidFill>
                            <a:srgbClr val="808080"/>
                          </a:solidFill>
                          <a:prstDash val="dot"/>
                        </a:ln>
                      </wps:spPr>
                      <wps:bodyPr wrap="square" lIns="0" tIns="0" rIns="0" bIns="0" rtlCol="0">
                        <a:prstTxWarp prst="textNoShape">
                          <a:avLst/>
                        </a:prstTxWarp>
                        <a:noAutofit/>
                      </wps:bodyPr>
                    </wps:wsp>
                  </a:graphicData>
                </a:graphic>
              </wp:anchor>
            </w:drawing>
          </mc:Choice>
          <mc:Fallback>
            <w:pict>
              <v:shape w14:anchorId="2C066B53" id="Graphic 13" o:spid="_x0000_s1026" style="position:absolute;margin-left:129.7pt;margin-top:9.85pt;width:281.4pt;height:.1pt;z-index:15731712;visibility:visible;mso-wrap-style:square;mso-wrap-distance-left:0;mso-wrap-distance-top:0;mso-wrap-distance-right:0;mso-wrap-distance-bottom:0;mso-position-horizontal:absolute;mso-position-horizontal-relative:page;mso-position-vertical:absolute;mso-position-vertical-relative:text;v-text-anchor:top" coordsize="35737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" path="m,l3573780,em,l3573780,e" filled="f" strokecolor="gray" strokeweight=".5pt">
                <v:stroke dashstyle="dot"/>
                <v:path arrowok="t"/>
                <w10:wrap anchorx="page"/>
              </v:shape>
            </w:pict>
          </mc:Fallback>
        </mc:AlternateContent>
      </w:r>
      <w:r>
        <w:rPr>
          <w:noProof/>
          <w:sz w:val="16"/>
        </w:rPr>
        <mc:AlternateContent>
          <mc:Choice Requires="wps">
            <w:drawing>
              <wp:anchor distT="0" distB="0" distL="0" distR="0" simplePos="0" relativeHeight="15732736" behindDoc="0" locked="0" layoutInCell="1" allowOverlap="1" wp14:anchorId="49966477" wp14:editId="2998F5E2">
                <wp:simplePos x="0" y="0"/>
                <wp:positionH relativeFrom="page">
                  <wp:posOffset>1148714</wp:posOffset>
                </wp:positionH>
                <wp:positionV relativeFrom="paragraph">
                  <wp:posOffset>190135</wp:posOffset>
                </wp:positionV>
                <wp:extent cx="379095" cy="12382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9095" cy="123825"/>
                        </a:xfrm>
                        <a:prstGeom prst="rect">
                          <a:avLst/>
                        </a:prstGeom>
                      </wps:spPr>
                      <wps:txbx>
                        <w:txbxContent>
                          <w:p w14:paraId="72B1AE76" w14:textId="77777777" w:rsidR="007222E2" w:rsidRDefault="00000000">
                            <w:pPr>
                              <w:rPr>
                                <w:sz w:val="16"/>
                              </w:rPr>
                            </w:pPr>
                            <w:r>
                              <w:rPr>
                                <w:spacing w:val="-2"/>
                                <w:sz w:val="16"/>
                              </w:rPr>
                              <w:t>Revisó:</w:t>
                            </w:r>
                          </w:p>
                        </w:txbxContent>
                      </wps:txbx>
                      <wps:bodyPr wrap="square" lIns="0" tIns="0" rIns="0" bIns="0" rtlCol="0">
                        <a:noAutofit/>
                      </wps:bodyPr>
                    </wps:wsp>
                  </a:graphicData>
                </a:graphic>
              </wp:anchor>
            </w:drawing>
          </mc:Choice>
          <mc:Fallback>
            <w:pict>
              <v:shape w14:anchorId="49966477" id="Textbox 14" o:spid="_x0000_s1028" type="#_x0000_t202" style="position:absolute;left:0;text-align:left;margin-left:90.45pt;margin-top:14.95pt;width:29.85pt;height:9.75pt;z-index:157327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" filled="f" stroked="f">
                <v:textbox inset="0,0,0,0">
                  <w:txbxContent>
                    <w:p w14:paraId="72B1AE76" w14:textId="77777777" w:rsidR="007222E2" w:rsidRDefault="00000000">
                      <w:pPr>
                        <w:rPr>
                          <w:sz w:val="16"/>
                        </w:rPr>
                      </w:pPr>
                      <w:r>
                        <w:rPr>
                          <w:spacing w:val="-2"/>
                          <w:sz w:val="16"/>
                        </w:rPr>
                        <w:t>Revisó:</w:t>
                      </w:r>
                    </w:p>
                  </w:txbxContent>
                </v:textbox>
                <w10:wrap anchorx="page"/>
              </v:shape>
            </w:pict>
          </mc:Fallback>
        </mc:AlternateContent>
      </w:r>
      <w:r>
        <w:rPr>
          <w:sz w:val="16"/>
        </w:rPr>
        <w:t>Contratista</w:t>
      </w:r>
      <w:r>
        <w:rPr>
          <w:spacing w:val="-9"/>
          <w:sz w:val="16"/>
        </w:rPr>
        <w:t xml:space="preserve"> </w:t>
      </w:r>
      <w:r>
        <w:rPr>
          <w:sz w:val="16"/>
        </w:rPr>
        <w:t>de</w:t>
      </w:r>
      <w:r>
        <w:rPr>
          <w:spacing w:val="-9"/>
          <w:sz w:val="16"/>
        </w:rPr>
        <w:t xml:space="preserve"> </w:t>
      </w:r>
      <w:r>
        <w:rPr>
          <w:sz w:val="16"/>
        </w:rPr>
        <w:t>la</w:t>
      </w:r>
      <w:r>
        <w:rPr>
          <w:spacing w:val="-9"/>
          <w:sz w:val="16"/>
        </w:rPr>
        <w:t xml:space="preserve"> </w:t>
      </w:r>
      <w:r>
        <w:rPr>
          <w:sz w:val="16"/>
        </w:rPr>
        <w:t>Subdirección</w:t>
      </w:r>
      <w:r>
        <w:rPr>
          <w:spacing w:val="-9"/>
          <w:sz w:val="16"/>
        </w:rPr>
        <w:t xml:space="preserve"> </w:t>
      </w:r>
      <w:r>
        <w:rPr>
          <w:sz w:val="16"/>
        </w:rPr>
        <w:t>de</w:t>
      </w:r>
      <w:r>
        <w:rPr>
          <w:spacing w:val="-9"/>
          <w:sz w:val="16"/>
        </w:rPr>
        <w:t xml:space="preserve"> </w:t>
      </w:r>
      <w:r>
        <w:rPr>
          <w:sz w:val="16"/>
        </w:rPr>
        <w:t>Gestión</w:t>
      </w:r>
      <w:r>
        <w:rPr>
          <w:spacing w:val="-9"/>
          <w:sz w:val="16"/>
        </w:rPr>
        <w:t xml:space="preserve"> </w:t>
      </w:r>
      <w:r>
        <w:rPr>
          <w:sz w:val="16"/>
        </w:rPr>
        <w:t>Contractual Ximena Ríos López</w:t>
      </w:r>
    </w:p>
    <w:p w14:paraId="1F7D5C7D" w14:textId="77777777" w:rsidR="007222E2" w:rsidRDefault="00000000">
      <w:pPr>
        <w:spacing w:line="252" w:lineRule="auto"/>
        <w:ind w:left="1261" w:right="3977"/>
        <w:rPr>
          <w:sz w:val="16"/>
        </w:rPr>
      </w:pPr>
      <w:r>
        <w:rPr>
          <w:noProof/>
          <w:sz w:val="16"/>
        </w:rPr>
        <mc:AlternateContent>
          <mc:Choice Requires="wps">
            <w:drawing>
              <wp:anchor distT="0" distB="0" distL="0" distR="0" simplePos="0" relativeHeight="15732224" behindDoc="0" locked="0" layoutInCell="1" allowOverlap="1" wp14:anchorId="6C1DB1F8" wp14:editId="4A417340">
                <wp:simplePos x="0" y="0"/>
                <wp:positionH relativeFrom="page">
                  <wp:posOffset>1647189</wp:posOffset>
                </wp:positionH>
                <wp:positionV relativeFrom="paragraph">
                  <wp:posOffset>121692</wp:posOffset>
                </wp:positionV>
                <wp:extent cx="3573779" cy="127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73779" cy="1270"/>
                        </a:xfrm>
                        <a:custGeom>
                          <a:avLst/>
                          <a:gdLst/>
                          <a:ahLst/>
                          <a:cxnLst/>
                          <a:rect l="l" t="t" r="r" b="b"/>
                          <a:pathLst>
                            <a:path w="3573779">
                              <a:moveTo>
                                <a:pt x="0" y="0"/>
                              </a:moveTo>
                              <a:lnTo>
                                <a:pt x="3573780" y="0"/>
                              </a:lnTo>
                            </a:path>
                            <a:path w="3573779">
                              <a:moveTo>
                                <a:pt x="0" y="0"/>
                              </a:moveTo>
                              <a:lnTo>
                                <a:pt x="3573780" y="0"/>
                              </a:lnTo>
                            </a:path>
                          </a:pathLst>
                        </a:custGeom>
                        <a:ln w="6350">
                          <a:solidFill>
                            <a:srgbClr val="808080"/>
                          </a:solidFill>
                          <a:prstDash val="dot"/>
                        </a:ln>
                      </wps:spPr>
                      <wps:bodyPr wrap="square" lIns="0" tIns="0" rIns="0" bIns="0" rtlCol="0">
                        <a:prstTxWarp prst="textNoShape">
                          <a:avLst/>
                        </a:prstTxWarp>
                        <a:noAutofit/>
                      </wps:bodyPr>
                    </wps:wsp>
                  </a:graphicData>
                </a:graphic>
              </wp:anchor>
            </w:drawing>
          </mc:Choice>
          <mc:Fallback>
            <w:pict>
              <v:shape w14:anchorId="4FE85ECF" id="Graphic 15" o:spid="_x0000_s1026" style="position:absolute;margin-left:129.7pt;margin-top:9.6pt;width:281.4pt;height:.1pt;z-index:15732224;visibility:visible;mso-wrap-style:square;mso-wrap-distance-left:0;mso-wrap-distance-top:0;mso-wrap-distance-right:0;mso-wrap-distance-bottom:0;mso-position-horizontal:absolute;mso-position-horizontal-relative:page;mso-position-vertical:absolute;mso-position-vertical-relative:text;v-text-anchor:top" coordsize="35737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" path="m,l3573780,em,l3573780,e" filled="f" strokecolor="gray" strokeweight=".5pt">
                <v:stroke dashstyle="dot"/>
                <v:path arrowok="t"/>
                <w10:wrap anchorx="page"/>
              </v:shape>
            </w:pict>
          </mc:Fallback>
        </mc:AlternateContent>
      </w:r>
      <w:r>
        <w:rPr>
          <w:noProof/>
          <w:sz w:val="16"/>
        </w:rPr>
        <mc:AlternateContent>
          <mc:Choice Requires="wps">
            <w:drawing>
              <wp:anchor distT="0" distB="0" distL="0" distR="0" simplePos="0" relativeHeight="15733248" behindDoc="0" locked="0" layoutInCell="1" allowOverlap="1" wp14:anchorId="4BEF3757" wp14:editId="332ADD52">
                <wp:simplePos x="0" y="0"/>
                <wp:positionH relativeFrom="page">
                  <wp:posOffset>1148714</wp:posOffset>
                </wp:positionH>
                <wp:positionV relativeFrom="paragraph">
                  <wp:posOffset>186606</wp:posOffset>
                </wp:positionV>
                <wp:extent cx="408305" cy="12382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305" cy="123825"/>
                        </a:xfrm>
                        <a:prstGeom prst="rect">
                          <a:avLst/>
                        </a:prstGeom>
                      </wps:spPr>
                      <wps:txbx>
                        <w:txbxContent>
                          <w:p w14:paraId="0E74A8BE" w14:textId="77777777" w:rsidR="007222E2" w:rsidRDefault="00000000">
                            <w:pPr>
                              <w:rPr>
                                <w:sz w:val="16"/>
                              </w:rPr>
                            </w:pPr>
                            <w:r>
                              <w:rPr>
                                <w:spacing w:val="-2"/>
                                <w:sz w:val="16"/>
                              </w:rPr>
                              <w:t>Aprobó:</w:t>
                            </w:r>
                          </w:p>
                        </w:txbxContent>
                      </wps:txbx>
                      <wps:bodyPr wrap="square" lIns="0" tIns="0" rIns="0" bIns="0" rtlCol="0">
                        <a:noAutofit/>
                      </wps:bodyPr>
                    </wps:wsp>
                  </a:graphicData>
                </a:graphic>
              </wp:anchor>
            </w:drawing>
          </mc:Choice>
          <mc:Fallback>
            <w:pict>
              <v:shape w14:anchorId="4BEF3757" id="Textbox 16" o:spid="_x0000_s1029" type="#_x0000_t202" style="position:absolute;left:0;text-align:left;margin-left:90.45pt;margin-top:14.7pt;width:32.15pt;height:9.75pt;z-index:15733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" filled="f" stroked="f">
                <v:textbox inset="0,0,0,0">
                  <w:txbxContent>
                    <w:p w14:paraId="0E74A8BE" w14:textId="77777777" w:rsidR="007222E2" w:rsidRDefault="00000000">
                      <w:pPr>
                        <w:rPr>
                          <w:sz w:val="16"/>
                        </w:rPr>
                      </w:pPr>
                      <w:r>
                        <w:rPr>
                          <w:spacing w:val="-2"/>
                          <w:sz w:val="16"/>
                        </w:rPr>
                        <w:t>Aprobó:</w:t>
                      </w:r>
                    </w:p>
                  </w:txbxContent>
                </v:textbox>
                <w10:wrap anchorx="page"/>
              </v:shape>
            </w:pict>
          </mc:Fallback>
        </mc:AlternateContent>
      </w:r>
      <w:r>
        <w:rPr>
          <w:sz w:val="16"/>
        </w:rPr>
        <w:t>Gestor</w:t>
      </w:r>
      <w:r>
        <w:rPr>
          <w:spacing w:val="-8"/>
          <w:sz w:val="16"/>
        </w:rPr>
        <w:t xml:space="preserve"> </w:t>
      </w:r>
      <w:r>
        <w:rPr>
          <w:sz w:val="16"/>
        </w:rPr>
        <w:t>T1-11</w:t>
      </w:r>
      <w:r>
        <w:rPr>
          <w:spacing w:val="-8"/>
          <w:sz w:val="16"/>
        </w:rPr>
        <w:t xml:space="preserve"> </w:t>
      </w:r>
      <w:r>
        <w:rPr>
          <w:sz w:val="16"/>
        </w:rPr>
        <w:t>de</w:t>
      </w:r>
      <w:r>
        <w:rPr>
          <w:spacing w:val="-8"/>
          <w:sz w:val="16"/>
        </w:rPr>
        <w:t xml:space="preserve"> </w:t>
      </w:r>
      <w:r>
        <w:rPr>
          <w:sz w:val="16"/>
        </w:rPr>
        <w:t>la</w:t>
      </w:r>
      <w:r>
        <w:rPr>
          <w:spacing w:val="-8"/>
          <w:sz w:val="16"/>
        </w:rPr>
        <w:t xml:space="preserve"> </w:t>
      </w:r>
      <w:r>
        <w:rPr>
          <w:sz w:val="16"/>
        </w:rPr>
        <w:t>Subdirección</w:t>
      </w:r>
      <w:r>
        <w:rPr>
          <w:spacing w:val="-8"/>
          <w:sz w:val="16"/>
        </w:rPr>
        <w:t xml:space="preserve"> </w:t>
      </w:r>
      <w:r>
        <w:rPr>
          <w:sz w:val="16"/>
        </w:rPr>
        <w:t>de</w:t>
      </w:r>
      <w:r>
        <w:rPr>
          <w:spacing w:val="-8"/>
          <w:sz w:val="16"/>
        </w:rPr>
        <w:t xml:space="preserve"> </w:t>
      </w:r>
      <w:r>
        <w:rPr>
          <w:sz w:val="16"/>
        </w:rPr>
        <w:t>Gestión</w:t>
      </w:r>
      <w:r>
        <w:rPr>
          <w:spacing w:val="-8"/>
          <w:sz w:val="16"/>
        </w:rPr>
        <w:t xml:space="preserve"> </w:t>
      </w:r>
      <w:r>
        <w:rPr>
          <w:sz w:val="16"/>
        </w:rPr>
        <w:t>Contractual Carolina Quintero Gacharná</w:t>
      </w:r>
    </w:p>
    <w:p w14:paraId="2751FBB5" w14:textId="77777777" w:rsidR="007222E2" w:rsidRDefault="00000000">
      <w:pPr>
        <w:tabs>
          <w:tab w:val="left" w:pos="6781"/>
        </w:tabs>
        <w:spacing w:line="185" w:lineRule="exact"/>
        <w:ind w:left="1153"/>
        <w:rPr>
          <w:sz w:val="16"/>
        </w:rPr>
      </w:pPr>
      <w:r>
        <w:rPr>
          <w:spacing w:val="49"/>
          <w:sz w:val="16"/>
          <w:u w:val="dotted" w:color="808080"/>
        </w:rPr>
        <w:t xml:space="preserve"> </w:t>
      </w:r>
      <w:r>
        <w:rPr>
          <w:sz w:val="16"/>
          <w:u w:val="dotted" w:color="808080"/>
        </w:rPr>
        <w:t>Subdirectora</w:t>
      </w:r>
      <w:r>
        <w:rPr>
          <w:spacing w:val="-6"/>
          <w:sz w:val="16"/>
          <w:u w:val="dotted" w:color="808080"/>
        </w:rPr>
        <w:t xml:space="preserve"> </w:t>
      </w:r>
      <w:r>
        <w:rPr>
          <w:sz w:val="16"/>
          <w:u w:val="dotted" w:color="808080"/>
        </w:rPr>
        <w:t>de</w:t>
      </w:r>
      <w:r>
        <w:rPr>
          <w:spacing w:val="-9"/>
          <w:sz w:val="16"/>
          <w:u w:val="dotted" w:color="808080"/>
        </w:rPr>
        <w:t xml:space="preserve"> </w:t>
      </w:r>
      <w:r>
        <w:rPr>
          <w:sz w:val="16"/>
          <w:u w:val="dotted" w:color="808080"/>
        </w:rPr>
        <w:t>Gestión</w:t>
      </w:r>
      <w:r>
        <w:rPr>
          <w:spacing w:val="-9"/>
          <w:sz w:val="16"/>
          <w:u w:val="dotted" w:color="808080"/>
        </w:rPr>
        <w:t xml:space="preserve"> </w:t>
      </w:r>
      <w:r>
        <w:rPr>
          <w:sz w:val="16"/>
          <w:u w:val="dotted" w:color="808080"/>
        </w:rPr>
        <w:t>Contractual</w:t>
      </w:r>
      <w:r>
        <w:rPr>
          <w:spacing w:val="-8"/>
          <w:sz w:val="16"/>
          <w:u w:val="dotted" w:color="808080"/>
        </w:rPr>
        <w:t xml:space="preserve"> </w:t>
      </w:r>
      <w:r>
        <w:rPr>
          <w:sz w:val="16"/>
          <w:u w:val="dotted" w:color="808080"/>
        </w:rPr>
        <w:t>ANCP</w:t>
      </w:r>
      <w:r>
        <w:rPr>
          <w:spacing w:val="-3"/>
          <w:sz w:val="16"/>
          <w:u w:val="dotted" w:color="808080"/>
        </w:rPr>
        <w:t xml:space="preserve"> </w:t>
      </w:r>
      <w:r>
        <w:rPr>
          <w:sz w:val="16"/>
          <w:u w:val="dotted" w:color="808080"/>
        </w:rPr>
        <w:t>–</w:t>
      </w:r>
      <w:r>
        <w:rPr>
          <w:spacing w:val="-8"/>
          <w:sz w:val="16"/>
          <w:u w:val="dotted" w:color="808080"/>
        </w:rPr>
        <w:t xml:space="preserve"> </w:t>
      </w:r>
      <w:r>
        <w:rPr>
          <w:spacing w:val="-5"/>
          <w:sz w:val="16"/>
          <w:u w:val="dotted" w:color="808080"/>
        </w:rPr>
        <w:t>CCE</w:t>
      </w:r>
      <w:r>
        <w:rPr>
          <w:sz w:val="16"/>
          <w:u w:val="dotted" w:color="808080"/>
        </w:rPr>
        <w:tab/>
      </w:r>
    </w:p>
    <w:p w14:paraId="0F320F7F" w14:textId="77777777" w:rsidR="007222E2" w:rsidRDefault="00000000">
      <w:pPr>
        <w:pStyle w:val="Textoindependiente"/>
        <w:spacing w:before="40"/>
        <w:rPr>
          <w:sz w:val="20"/>
        </w:rPr>
      </w:pPr>
      <w:r>
        <w:rPr>
          <w:noProof/>
          <w:sz w:val="20"/>
        </w:rPr>
        <mc:AlternateContent>
          <mc:Choice Requires="wps">
            <w:drawing>
              <wp:anchor distT="0" distB="0" distL="0" distR="0" simplePos="0" relativeHeight="487590400" behindDoc="1" locked="0" layoutInCell="1" allowOverlap="1" wp14:anchorId="0E796F07" wp14:editId="63A52A05">
                <wp:simplePos x="0" y="0"/>
                <wp:positionH relativeFrom="page">
                  <wp:posOffset>1647189</wp:posOffset>
                </wp:positionH>
                <wp:positionV relativeFrom="paragraph">
                  <wp:posOffset>195064</wp:posOffset>
                </wp:positionV>
                <wp:extent cx="3573779"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73779" cy="1270"/>
                        </a:xfrm>
                        <a:custGeom>
                          <a:avLst/>
                          <a:gdLst/>
                          <a:ahLst/>
                          <a:cxnLst/>
                          <a:rect l="l" t="t" r="r" b="b"/>
                          <a:pathLst>
                            <a:path w="3573779">
                              <a:moveTo>
                                <a:pt x="0" y="0"/>
                              </a:moveTo>
                              <a:lnTo>
                                <a:pt x="3573780" y="0"/>
                              </a:lnTo>
                            </a:path>
                          </a:pathLst>
                        </a:custGeom>
                        <a:ln w="6350">
                          <a:solidFill>
                            <a:srgbClr val="808080"/>
                          </a:solidFill>
                          <a:prstDash val="dot"/>
                        </a:ln>
                      </wps:spPr>
                      <wps:bodyPr wrap="square" lIns="0" tIns="0" rIns="0" bIns="0" rtlCol="0">
                        <a:prstTxWarp prst="textNoShape">
                          <a:avLst/>
                        </a:prstTxWarp>
                        <a:noAutofit/>
                      </wps:bodyPr>
                    </wps:wsp>
                  </a:graphicData>
                </a:graphic>
              </wp:anchor>
            </w:drawing>
          </mc:Choice>
          <mc:Fallback>
            <w:pict>
              <v:shape w14:anchorId="6B2E1094" id="Graphic 17" o:spid="_x0000_s1026" style="position:absolute;margin-left:129.7pt;margin-top:15.35pt;width:281.4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35737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" path="m,l3573780,e" filled="f" strokecolor="gray" strokeweight=".5pt">
                <v:stroke dashstyle="dot"/>
                <v:path arrowok="t"/>
                <w10:wrap type="topAndBottom" anchorx="page"/>
              </v:shape>
            </w:pict>
          </mc:Fallback>
        </mc:AlternateContent>
      </w:r>
    </w:p>
    <w:sectPr w:rsidR="007222E2">
      <w:pgSz w:w="12240" w:h="15840"/>
      <w:pgMar w:top="1640" w:right="720" w:bottom="1900" w:left="1440" w:header="165" w:footer="17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F534E" w14:textId="77777777" w:rsidR="00584FFC" w:rsidRDefault="00584FFC">
      <w:r>
        <w:separator/>
      </w:r>
    </w:p>
  </w:endnote>
  <w:endnote w:type="continuationSeparator" w:id="0">
    <w:p w14:paraId="030384DB" w14:textId="77777777" w:rsidR="00584FFC" w:rsidRDefault="00584F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983E6" w14:textId="77777777" w:rsidR="007222E2" w:rsidRDefault="00000000">
    <w:pPr>
      <w:pStyle w:val="Textoindependiente"/>
      <w:spacing w:line="14" w:lineRule="auto"/>
      <w:rPr>
        <w:sz w:val="20"/>
      </w:rPr>
    </w:pPr>
    <w:r>
      <w:rPr>
        <w:noProof/>
        <w:sz w:val="20"/>
      </w:rPr>
      <mc:AlternateContent>
        <mc:Choice Requires="wps">
          <w:drawing>
            <wp:anchor distT="0" distB="0" distL="0" distR="0" simplePos="0" relativeHeight="487468544" behindDoc="1" locked="0" layoutInCell="1" allowOverlap="1" wp14:anchorId="5455E17E" wp14:editId="7DB88340">
              <wp:simplePos x="0" y="0"/>
              <wp:positionH relativeFrom="page">
                <wp:posOffset>1062355</wp:posOffset>
              </wp:positionH>
              <wp:positionV relativeFrom="page">
                <wp:posOffset>8803097</wp:posOffset>
              </wp:positionV>
              <wp:extent cx="5647690"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7690" cy="1270"/>
                      </a:xfrm>
                      <a:custGeom>
                        <a:avLst/>
                        <a:gdLst/>
                        <a:ahLst/>
                        <a:cxnLst/>
                        <a:rect l="l" t="t" r="r" b="b"/>
                        <a:pathLst>
                          <a:path w="5647690">
                            <a:moveTo>
                              <a:pt x="0" y="0"/>
                            </a:moveTo>
                            <a:lnTo>
                              <a:pt x="0" y="0"/>
                            </a:lnTo>
                            <a:lnTo>
                              <a:pt x="564769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BB47D5F" id="Graphic 2" o:spid="_x0000_s1026" style="position:absolute;margin-left:83.65pt;margin-top:693.15pt;width:444.7pt;height:.1pt;z-index:-15847936;visibility:visible;mso-wrap-style:square;mso-wrap-distance-left:0;mso-wrap-distance-top:0;mso-wrap-distance-right:0;mso-wrap-distance-bottom:0;mso-position-horizontal:absolute;mso-position-horizontal-relative:page;mso-position-vertical:absolute;mso-position-vertical-relative:page;v-text-anchor:top" coordsize="56476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" path="m,l,,5647690,e" filled="f" strokeweight=".5pt">
              <v:path arrowok="t"/>
              <w10:wrap anchorx="page" anchory="page"/>
            </v:shape>
          </w:pict>
        </mc:Fallback>
      </mc:AlternateContent>
    </w:r>
    <w:r>
      <w:rPr>
        <w:noProof/>
        <w:sz w:val="20"/>
      </w:rPr>
      <mc:AlternateContent>
        <mc:Choice Requires="wps">
          <w:drawing>
            <wp:anchor distT="0" distB="0" distL="0" distR="0" simplePos="0" relativeHeight="487469056" behindDoc="1" locked="0" layoutInCell="1" allowOverlap="1" wp14:anchorId="2A901E58" wp14:editId="75E8E59D">
              <wp:simplePos x="0" y="0"/>
              <wp:positionH relativeFrom="page">
                <wp:posOffset>1067435</wp:posOffset>
              </wp:positionH>
              <wp:positionV relativeFrom="page">
                <wp:posOffset>8806274</wp:posOffset>
              </wp:positionV>
              <wp:extent cx="2985135" cy="6477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5135" cy="647700"/>
                      </a:xfrm>
                      <a:prstGeom prst="rect">
                        <a:avLst/>
                      </a:prstGeom>
                    </wps:spPr>
                    <wps:txbx>
                      <w:txbxContent>
                        <w:p w14:paraId="3D7887AD" w14:textId="77777777" w:rsidR="007222E2" w:rsidRDefault="00000000">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53F9C7CC" w14:textId="77777777" w:rsidR="007222E2" w:rsidRDefault="00000000">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wps:txbx>
                    <wps:bodyPr wrap="square" lIns="0" tIns="0" rIns="0" bIns="0" rtlCol="0">
                      <a:noAutofit/>
                    </wps:bodyPr>
                  </wps:wsp>
                </a:graphicData>
              </a:graphic>
            </wp:anchor>
          </w:drawing>
        </mc:Choice>
        <mc:Fallback>
          <w:pict>
            <v:shapetype w14:anchorId="2A901E58" id="_x0000_t202" coordsize="21600,21600" o:spt="202" path="m,l,21600r21600,l21600,xe">
              <v:stroke joinstyle="miter"/>
              <v:path gradientshapeok="t" o:connecttype="rect"/>
            </v:shapetype>
            <v:shape id="Textbox 3" o:spid="_x0000_s1030" type="#_x0000_t202" style="position:absolute;margin-left:84.05pt;margin-top:693.4pt;width:235.05pt;height:51pt;z-index:-15847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" filled="f" stroked="f">
              <v:textbox inset="0,0,0,0">
                <w:txbxContent>
                  <w:p w14:paraId="3D7887AD" w14:textId="77777777" w:rsidR="007222E2" w:rsidRDefault="00000000">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53F9C7CC" w14:textId="77777777" w:rsidR="007222E2" w:rsidRDefault="00000000">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v:textbox>
              <w10:wrap anchorx="page" anchory="page"/>
            </v:shape>
          </w:pict>
        </mc:Fallback>
      </mc:AlternateContent>
    </w:r>
    <w:r>
      <w:rPr>
        <w:noProof/>
        <w:sz w:val="20"/>
      </w:rPr>
      <mc:AlternateContent>
        <mc:Choice Requires="wps">
          <w:drawing>
            <wp:anchor distT="0" distB="0" distL="0" distR="0" simplePos="0" relativeHeight="487469568" behindDoc="1" locked="0" layoutInCell="1" allowOverlap="1" wp14:anchorId="02BDBB77" wp14:editId="43CD686C">
              <wp:simplePos x="0" y="0"/>
              <wp:positionH relativeFrom="page">
                <wp:posOffset>6025148</wp:posOffset>
              </wp:positionH>
              <wp:positionV relativeFrom="page">
                <wp:posOffset>8831810</wp:posOffset>
              </wp:positionV>
              <wp:extent cx="417195" cy="14922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195" cy="149225"/>
                      </a:xfrm>
                      <a:prstGeom prst="rect">
                        <a:avLst/>
                      </a:prstGeom>
                    </wps:spPr>
                    <wps:txbx>
                      <w:txbxContent>
                        <w:p w14:paraId="3ACA867F" w14:textId="77777777" w:rsidR="007222E2" w:rsidRDefault="00000000">
                          <w:pPr>
                            <w:spacing w:before="20"/>
                            <w:ind w:left="20"/>
                            <w:rPr>
                              <w:b/>
                              <w:sz w:val="16"/>
                            </w:rPr>
                          </w:pPr>
                          <w:r>
                            <w:rPr>
                              <w:b/>
                              <w:sz w:val="16"/>
                            </w:rPr>
                            <w:t>pág.</w:t>
                          </w:r>
                          <w:r>
                            <w:rPr>
                              <w:b/>
                              <w:spacing w:val="-7"/>
                              <w:sz w:val="16"/>
                            </w:rPr>
                            <w:t xml:space="preserve"> </w:t>
                          </w:r>
                          <w:r>
                            <w:rPr>
                              <w:b/>
                              <w:spacing w:val="-10"/>
                              <w:sz w:val="16"/>
                            </w:rPr>
                            <w:fldChar w:fldCharType="begin"/>
                          </w:r>
                          <w:r>
                            <w:rPr>
                              <w:b/>
                              <w:spacing w:val="-10"/>
                              <w:sz w:val="16"/>
                            </w:rPr>
                            <w:instrText xml:space="preserve"> PAGE </w:instrText>
                          </w:r>
                          <w:r>
                            <w:rPr>
                              <w:b/>
                              <w:spacing w:val="-10"/>
                              <w:sz w:val="16"/>
                            </w:rPr>
                            <w:fldChar w:fldCharType="separate"/>
                          </w:r>
                          <w:r>
                            <w:rPr>
                              <w:b/>
                              <w:spacing w:val="-10"/>
                              <w:sz w:val="16"/>
                            </w:rPr>
                            <w:t>1</w:t>
                          </w:r>
                          <w:r>
                            <w:rPr>
                              <w:b/>
                              <w:spacing w:val="-10"/>
                              <w:sz w:val="16"/>
                            </w:rPr>
                            <w:fldChar w:fldCharType="end"/>
                          </w:r>
                        </w:p>
                      </w:txbxContent>
                    </wps:txbx>
                    <wps:bodyPr wrap="square" lIns="0" tIns="0" rIns="0" bIns="0" rtlCol="0">
                      <a:noAutofit/>
                    </wps:bodyPr>
                  </wps:wsp>
                </a:graphicData>
              </a:graphic>
            </wp:anchor>
          </w:drawing>
        </mc:Choice>
        <mc:Fallback>
          <w:pict>
            <v:shape w14:anchorId="02BDBB77" id="Textbox 4" o:spid="_x0000_s1031" type="#_x0000_t202" style="position:absolute;margin-left:474.4pt;margin-top:695.4pt;width:32.85pt;height:11.75pt;z-index:-15846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" filled="f" stroked="f">
              <v:textbox inset="0,0,0,0">
                <w:txbxContent>
                  <w:p w14:paraId="3ACA867F" w14:textId="77777777" w:rsidR="007222E2" w:rsidRDefault="00000000">
                    <w:pPr>
                      <w:spacing w:before="20"/>
                      <w:ind w:left="20"/>
                      <w:rPr>
                        <w:b/>
                        <w:sz w:val="16"/>
                      </w:rPr>
                    </w:pPr>
                    <w:r>
                      <w:rPr>
                        <w:b/>
                        <w:sz w:val="16"/>
                      </w:rPr>
                      <w:t>pág.</w:t>
                    </w:r>
                    <w:r>
                      <w:rPr>
                        <w:b/>
                        <w:spacing w:val="-7"/>
                        <w:sz w:val="16"/>
                      </w:rPr>
                      <w:t xml:space="preserve"> </w:t>
                    </w:r>
                    <w:r>
                      <w:rPr>
                        <w:b/>
                        <w:spacing w:val="-10"/>
                        <w:sz w:val="16"/>
                      </w:rPr>
                      <w:fldChar w:fldCharType="begin"/>
                    </w:r>
                    <w:r>
                      <w:rPr>
                        <w:b/>
                        <w:spacing w:val="-10"/>
                        <w:sz w:val="16"/>
                      </w:rPr>
                      <w:instrText xml:space="preserve"> PAGE </w:instrText>
                    </w:r>
                    <w:r>
                      <w:rPr>
                        <w:b/>
                        <w:spacing w:val="-10"/>
                        <w:sz w:val="16"/>
                      </w:rPr>
                      <w:fldChar w:fldCharType="separate"/>
                    </w:r>
                    <w:r>
                      <w:rPr>
                        <w:b/>
                        <w:spacing w:val="-10"/>
                        <w:sz w:val="16"/>
                      </w:rPr>
                      <w:t>1</w:t>
                    </w:r>
                    <w:r>
                      <w:rPr>
                        <w:b/>
                        <w:spacing w:val="-10"/>
                        <w:sz w:val="16"/>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470080" behindDoc="1" locked="0" layoutInCell="1" allowOverlap="1" wp14:anchorId="3A2BC6D0" wp14:editId="3C76E04C">
              <wp:simplePos x="0" y="0"/>
              <wp:positionH relativeFrom="page">
                <wp:posOffset>1067435</wp:posOffset>
              </wp:positionH>
              <wp:positionV relativeFrom="page">
                <wp:posOffset>9442399</wp:posOffset>
              </wp:positionV>
              <wp:extent cx="2525395" cy="16446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5395" cy="164465"/>
                      </a:xfrm>
                      <a:prstGeom prst="rect">
                        <a:avLst/>
                      </a:prstGeom>
                    </wps:spPr>
                    <wps:txbx>
                      <w:txbxContent>
                        <w:p w14:paraId="55B742AD" w14:textId="77777777" w:rsidR="007222E2" w:rsidRDefault="00000000">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wps:txbx>
                    <wps:bodyPr wrap="square" lIns="0" tIns="0" rIns="0" bIns="0" rtlCol="0">
                      <a:noAutofit/>
                    </wps:bodyPr>
                  </wps:wsp>
                </a:graphicData>
              </a:graphic>
            </wp:anchor>
          </w:drawing>
        </mc:Choice>
        <mc:Fallback>
          <w:pict>
            <v:shape w14:anchorId="3A2BC6D0" id="Textbox 5" o:spid="_x0000_s1032" type="#_x0000_t202" style="position:absolute;margin-left:84.05pt;margin-top:743.5pt;width:198.85pt;height:12.95pt;z-index:-15846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" filled="f" stroked="f">
              <v:textbox inset="0,0,0,0">
                <w:txbxContent>
                  <w:p w14:paraId="55B742AD" w14:textId="77777777" w:rsidR="007222E2" w:rsidRDefault="00000000">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v:textbox>
              <w10:wrap anchorx="page" anchory="page"/>
            </v:shape>
          </w:pict>
        </mc:Fallback>
      </mc:AlternateContent>
    </w:r>
    <w:r>
      <w:rPr>
        <w:noProof/>
        <w:sz w:val="20"/>
      </w:rPr>
      <mc:AlternateContent>
        <mc:Choice Requires="wps">
          <w:drawing>
            <wp:anchor distT="0" distB="0" distL="0" distR="0" simplePos="0" relativeHeight="487470592" behindDoc="1" locked="0" layoutInCell="1" allowOverlap="1" wp14:anchorId="37878912" wp14:editId="65A239A0">
              <wp:simplePos x="0" y="0"/>
              <wp:positionH relativeFrom="page">
                <wp:posOffset>3972317</wp:posOffset>
              </wp:positionH>
              <wp:positionV relativeFrom="page">
                <wp:posOffset>9465337</wp:posOffset>
              </wp:positionV>
              <wp:extent cx="2688590" cy="13906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39065"/>
                      </a:xfrm>
                      <a:prstGeom prst="rect">
                        <a:avLst/>
                      </a:prstGeom>
                    </wps:spPr>
                    <wps:txbx>
                      <w:txbxContent>
                        <w:p w14:paraId="13546E0C" w14:textId="77777777" w:rsidR="007222E2" w:rsidRDefault="00000000">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wps:txbx>
                    <wps:bodyPr wrap="square" lIns="0" tIns="0" rIns="0" bIns="0" rtlCol="0">
                      <a:noAutofit/>
                    </wps:bodyPr>
                  </wps:wsp>
                </a:graphicData>
              </a:graphic>
            </wp:anchor>
          </w:drawing>
        </mc:Choice>
        <mc:Fallback>
          <w:pict>
            <v:shape w14:anchorId="37878912" id="Textbox 6" o:spid="_x0000_s1033" type="#_x0000_t202" style="position:absolute;margin-left:312.8pt;margin-top:745.3pt;width:211.7pt;height:10.95pt;z-index:-15845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" filled="f" stroked="f">
              <v:textbox inset="0,0,0,0">
                <w:txbxContent>
                  <w:p w14:paraId="13546E0C" w14:textId="77777777" w:rsidR="007222E2" w:rsidRDefault="00000000">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3A0A9" w14:textId="77777777" w:rsidR="00584FFC" w:rsidRDefault="00584FFC">
      <w:r>
        <w:separator/>
      </w:r>
    </w:p>
  </w:footnote>
  <w:footnote w:type="continuationSeparator" w:id="0">
    <w:p w14:paraId="2111A654" w14:textId="77777777" w:rsidR="00584FFC" w:rsidRDefault="00584F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653ED" w14:textId="77777777" w:rsidR="007222E2" w:rsidRDefault="00000000">
    <w:pPr>
      <w:pStyle w:val="Textoindependiente"/>
      <w:spacing w:line="14" w:lineRule="auto"/>
      <w:rPr>
        <w:sz w:val="20"/>
      </w:rPr>
    </w:pPr>
    <w:r>
      <w:rPr>
        <w:noProof/>
        <w:sz w:val="20"/>
      </w:rPr>
      <w:drawing>
        <wp:anchor distT="0" distB="0" distL="0" distR="0" simplePos="0" relativeHeight="487468032" behindDoc="1" locked="0" layoutInCell="1" allowOverlap="1" wp14:anchorId="3AADC4DA" wp14:editId="3765B823">
          <wp:simplePos x="0" y="0"/>
          <wp:positionH relativeFrom="page">
            <wp:posOffset>2924175</wp:posOffset>
          </wp:positionH>
          <wp:positionV relativeFrom="page">
            <wp:posOffset>104775</wp:posOffset>
          </wp:positionV>
          <wp:extent cx="1924050" cy="85597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924050" cy="85597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754089"/>
    <w:multiLevelType w:val="hybridMultilevel"/>
    <w:tmpl w:val="21B47F04"/>
    <w:lvl w:ilvl="0" w:tplc="52A607BC">
      <w:start w:val="1"/>
      <w:numFmt w:val="lowerRoman"/>
      <w:lvlText w:val="%1)"/>
      <w:lvlJc w:val="left"/>
      <w:pPr>
        <w:ind w:left="261" w:hanging="303"/>
      </w:pPr>
      <w:rPr>
        <w:rFonts w:ascii="Verdana" w:eastAsia="Verdana" w:hAnsi="Verdana" w:cs="Verdana" w:hint="default"/>
        <w:b w:val="0"/>
        <w:bCs w:val="0"/>
        <w:i w:val="0"/>
        <w:iCs w:val="0"/>
        <w:spacing w:val="-1"/>
        <w:w w:val="99"/>
        <w:sz w:val="22"/>
        <w:szCs w:val="22"/>
        <w:lang w:val="es-ES" w:eastAsia="en-US" w:bidi="ar-SA"/>
      </w:rPr>
    </w:lvl>
    <w:lvl w:ilvl="1" w:tplc="09126D4E">
      <w:numFmt w:val="bullet"/>
      <w:lvlText w:val=""/>
      <w:lvlJc w:val="left"/>
      <w:pPr>
        <w:ind w:left="981" w:hanging="360"/>
      </w:pPr>
      <w:rPr>
        <w:rFonts w:ascii="Symbol" w:eastAsia="Symbol" w:hAnsi="Symbol" w:cs="Symbol" w:hint="default"/>
        <w:b w:val="0"/>
        <w:bCs w:val="0"/>
        <w:i w:val="0"/>
        <w:iCs w:val="0"/>
        <w:spacing w:val="0"/>
        <w:w w:val="99"/>
        <w:sz w:val="22"/>
        <w:szCs w:val="22"/>
        <w:lang w:val="es-ES" w:eastAsia="en-US" w:bidi="ar-SA"/>
      </w:rPr>
    </w:lvl>
    <w:lvl w:ilvl="2" w:tplc="BF20C804">
      <w:numFmt w:val="bullet"/>
      <w:lvlText w:val="•"/>
      <w:lvlJc w:val="left"/>
      <w:pPr>
        <w:ind w:left="1991" w:hanging="360"/>
      </w:pPr>
      <w:rPr>
        <w:rFonts w:hint="default"/>
        <w:lang w:val="es-ES" w:eastAsia="en-US" w:bidi="ar-SA"/>
      </w:rPr>
    </w:lvl>
    <w:lvl w:ilvl="3" w:tplc="BFB2AAAE">
      <w:numFmt w:val="bullet"/>
      <w:lvlText w:val="•"/>
      <w:lvlJc w:val="left"/>
      <w:pPr>
        <w:ind w:left="3002" w:hanging="360"/>
      </w:pPr>
      <w:rPr>
        <w:rFonts w:hint="default"/>
        <w:lang w:val="es-ES" w:eastAsia="en-US" w:bidi="ar-SA"/>
      </w:rPr>
    </w:lvl>
    <w:lvl w:ilvl="4" w:tplc="61C40ACE">
      <w:numFmt w:val="bullet"/>
      <w:lvlText w:val="•"/>
      <w:lvlJc w:val="left"/>
      <w:pPr>
        <w:ind w:left="4013" w:hanging="360"/>
      </w:pPr>
      <w:rPr>
        <w:rFonts w:hint="default"/>
        <w:lang w:val="es-ES" w:eastAsia="en-US" w:bidi="ar-SA"/>
      </w:rPr>
    </w:lvl>
    <w:lvl w:ilvl="5" w:tplc="F858DD72">
      <w:numFmt w:val="bullet"/>
      <w:lvlText w:val="•"/>
      <w:lvlJc w:val="left"/>
      <w:pPr>
        <w:ind w:left="5024" w:hanging="360"/>
      </w:pPr>
      <w:rPr>
        <w:rFonts w:hint="default"/>
        <w:lang w:val="es-ES" w:eastAsia="en-US" w:bidi="ar-SA"/>
      </w:rPr>
    </w:lvl>
    <w:lvl w:ilvl="6" w:tplc="0C28A194">
      <w:numFmt w:val="bullet"/>
      <w:lvlText w:val="•"/>
      <w:lvlJc w:val="left"/>
      <w:pPr>
        <w:ind w:left="6035" w:hanging="360"/>
      </w:pPr>
      <w:rPr>
        <w:rFonts w:hint="default"/>
        <w:lang w:val="es-ES" w:eastAsia="en-US" w:bidi="ar-SA"/>
      </w:rPr>
    </w:lvl>
    <w:lvl w:ilvl="7" w:tplc="3476DFDC">
      <w:numFmt w:val="bullet"/>
      <w:lvlText w:val="•"/>
      <w:lvlJc w:val="left"/>
      <w:pPr>
        <w:ind w:left="7046" w:hanging="360"/>
      </w:pPr>
      <w:rPr>
        <w:rFonts w:hint="default"/>
        <w:lang w:val="es-ES" w:eastAsia="en-US" w:bidi="ar-SA"/>
      </w:rPr>
    </w:lvl>
    <w:lvl w:ilvl="8" w:tplc="BCDE2A88">
      <w:numFmt w:val="bullet"/>
      <w:lvlText w:val="•"/>
      <w:lvlJc w:val="left"/>
      <w:pPr>
        <w:ind w:left="8057" w:hanging="360"/>
      </w:pPr>
      <w:rPr>
        <w:rFonts w:hint="default"/>
        <w:lang w:val="es-ES" w:eastAsia="en-US" w:bidi="ar-SA"/>
      </w:rPr>
    </w:lvl>
  </w:abstractNum>
  <w:abstractNum w:abstractNumId="1" w15:restartNumberingAfterBreak="0">
    <w:nsid w:val="3DA657FA"/>
    <w:multiLevelType w:val="hybridMultilevel"/>
    <w:tmpl w:val="A85C4622"/>
    <w:lvl w:ilvl="0" w:tplc="13CCC40A">
      <w:start w:val="1"/>
      <w:numFmt w:val="lowerLetter"/>
      <w:lvlText w:val="%1)"/>
      <w:lvlJc w:val="left"/>
      <w:pPr>
        <w:ind w:left="261" w:hanging="405"/>
      </w:pPr>
      <w:rPr>
        <w:rFonts w:ascii="Verdana" w:eastAsia="Verdana" w:hAnsi="Verdana" w:cs="Verdana" w:hint="default"/>
        <w:b w:val="0"/>
        <w:bCs w:val="0"/>
        <w:i w:val="0"/>
        <w:iCs w:val="0"/>
        <w:spacing w:val="-1"/>
        <w:w w:val="99"/>
        <w:sz w:val="22"/>
        <w:szCs w:val="22"/>
        <w:lang w:val="es-ES" w:eastAsia="en-US" w:bidi="ar-SA"/>
      </w:rPr>
    </w:lvl>
    <w:lvl w:ilvl="1" w:tplc="2E225696">
      <w:numFmt w:val="bullet"/>
      <w:lvlText w:val=""/>
      <w:lvlJc w:val="left"/>
      <w:pPr>
        <w:ind w:left="791" w:hanging="360"/>
      </w:pPr>
      <w:rPr>
        <w:rFonts w:ascii="Symbol" w:eastAsia="Symbol" w:hAnsi="Symbol" w:cs="Symbol" w:hint="default"/>
        <w:b w:val="0"/>
        <w:bCs w:val="0"/>
        <w:i w:val="0"/>
        <w:iCs w:val="0"/>
        <w:spacing w:val="0"/>
        <w:w w:val="99"/>
        <w:sz w:val="22"/>
        <w:szCs w:val="22"/>
        <w:lang w:val="es-ES" w:eastAsia="en-US" w:bidi="ar-SA"/>
      </w:rPr>
    </w:lvl>
    <w:lvl w:ilvl="2" w:tplc="2C0E9EEA">
      <w:numFmt w:val="bullet"/>
      <w:lvlText w:val="•"/>
      <w:lvlJc w:val="left"/>
      <w:pPr>
        <w:ind w:left="1831" w:hanging="360"/>
      </w:pPr>
      <w:rPr>
        <w:rFonts w:hint="default"/>
        <w:lang w:val="es-ES" w:eastAsia="en-US" w:bidi="ar-SA"/>
      </w:rPr>
    </w:lvl>
    <w:lvl w:ilvl="3" w:tplc="091CB138">
      <w:numFmt w:val="bullet"/>
      <w:lvlText w:val="•"/>
      <w:lvlJc w:val="left"/>
      <w:pPr>
        <w:ind w:left="2862" w:hanging="360"/>
      </w:pPr>
      <w:rPr>
        <w:rFonts w:hint="default"/>
        <w:lang w:val="es-ES" w:eastAsia="en-US" w:bidi="ar-SA"/>
      </w:rPr>
    </w:lvl>
    <w:lvl w:ilvl="4" w:tplc="26FCDF1C">
      <w:numFmt w:val="bullet"/>
      <w:lvlText w:val="•"/>
      <w:lvlJc w:val="left"/>
      <w:pPr>
        <w:ind w:left="3893" w:hanging="360"/>
      </w:pPr>
      <w:rPr>
        <w:rFonts w:hint="default"/>
        <w:lang w:val="es-ES" w:eastAsia="en-US" w:bidi="ar-SA"/>
      </w:rPr>
    </w:lvl>
    <w:lvl w:ilvl="5" w:tplc="B3649F32">
      <w:numFmt w:val="bullet"/>
      <w:lvlText w:val="•"/>
      <w:lvlJc w:val="left"/>
      <w:pPr>
        <w:ind w:left="4924" w:hanging="360"/>
      </w:pPr>
      <w:rPr>
        <w:rFonts w:hint="default"/>
        <w:lang w:val="es-ES" w:eastAsia="en-US" w:bidi="ar-SA"/>
      </w:rPr>
    </w:lvl>
    <w:lvl w:ilvl="6" w:tplc="B3962622">
      <w:numFmt w:val="bullet"/>
      <w:lvlText w:val="•"/>
      <w:lvlJc w:val="left"/>
      <w:pPr>
        <w:ind w:left="5955" w:hanging="360"/>
      </w:pPr>
      <w:rPr>
        <w:rFonts w:hint="default"/>
        <w:lang w:val="es-ES" w:eastAsia="en-US" w:bidi="ar-SA"/>
      </w:rPr>
    </w:lvl>
    <w:lvl w:ilvl="7" w:tplc="36A49AC4">
      <w:numFmt w:val="bullet"/>
      <w:lvlText w:val="•"/>
      <w:lvlJc w:val="left"/>
      <w:pPr>
        <w:ind w:left="6986" w:hanging="360"/>
      </w:pPr>
      <w:rPr>
        <w:rFonts w:hint="default"/>
        <w:lang w:val="es-ES" w:eastAsia="en-US" w:bidi="ar-SA"/>
      </w:rPr>
    </w:lvl>
    <w:lvl w:ilvl="8" w:tplc="EB34D95C">
      <w:numFmt w:val="bullet"/>
      <w:lvlText w:val="•"/>
      <w:lvlJc w:val="left"/>
      <w:pPr>
        <w:ind w:left="8017" w:hanging="360"/>
      </w:pPr>
      <w:rPr>
        <w:rFonts w:hint="default"/>
        <w:lang w:val="es-ES" w:eastAsia="en-US" w:bidi="ar-SA"/>
      </w:rPr>
    </w:lvl>
  </w:abstractNum>
  <w:abstractNum w:abstractNumId="2" w15:restartNumberingAfterBreak="0">
    <w:nsid w:val="7AD215C2"/>
    <w:multiLevelType w:val="hybridMultilevel"/>
    <w:tmpl w:val="CE1E14E4"/>
    <w:lvl w:ilvl="0" w:tplc="DF404BC0">
      <w:start w:val="1"/>
      <w:numFmt w:val="decimal"/>
      <w:lvlText w:val="%1."/>
      <w:lvlJc w:val="left"/>
      <w:pPr>
        <w:ind w:left="545" w:hanging="284"/>
      </w:pPr>
      <w:rPr>
        <w:rFonts w:ascii="Verdana" w:eastAsia="Verdana" w:hAnsi="Verdana" w:cs="Verdana" w:hint="default"/>
        <w:b/>
        <w:bCs/>
        <w:i w:val="0"/>
        <w:iCs w:val="0"/>
        <w:spacing w:val="-1"/>
        <w:w w:val="99"/>
        <w:sz w:val="22"/>
        <w:szCs w:val="22"/>
        <w:lang w:val="es-ES" w:eastAsia="en-US" w:bidi="ar-SA"/>
      </w:rPr>
    </w:lvl>
    <w:lvl w:ilvl="1" w:tplc="63A87E7C">
      <w:numFmt w:val="bullet"/>
      <w:lvlText w:val=""/>
      <w:lvlJc w:val="left"/>
      <w:pPr>
        <w:ind w:left="621" w:hanging="360"/>
      </w:pPr>
      <w:rPr>
        <w:rFonts w:ascii="Symbol" w:eastAsia="Symbol" w:hAnsi="Symbol" w:cs="Symbol" w:hint="default"/>
        <w:b w:val="0"/>
        <w:bCs w:val="0"/>
        <w:i w:val="0"/>
        <w:iCs w:val="0"/>
        <w:spacing w:val="0"/>
        <w:w w:val="99"/>
        <w:sz w:val="22"/>
        <w:szCs w:val="22"/>
        <w:lang w:val="es-ES" w:eastAsia="en-US" w:bidi="ar-SA"/>
      </w:rPr>
    </w:lvl>
    <w:lvl w:ilvl="2" w:tplc="D7D6DCEC">
      <w:numFmt w:val="bullet"/>
      <w:lvlText w:val="•"/>
      <w:lvlJc w:val="left"/>
      <w:pPr>
        <w:ind w:left="980" w:hanging="360"/>
      </w:pPr>
      <w:rPr>
        <w:rFonts w:hint="default"/>
        <w:lang w:val="es-ES" w:eastAsia="en-US" w:bidi="ar-SA"/>
      </w:rPr>
    </w:lvl>
    <w:lvl w:ilvl="3" w:tplc="0AC45A92">
      <w:numFmt w:val="bullet"/>
      <w:lvlText w:val="•"/>
      <w:lvlJc w:val="left"/>
      <w:pPr>
        <w:ind w:left="2117" w:hanging="360"/>
      </w:pPr>
      <w:rPr>
        <w:rFonts w:hint="default"/>
        <w:lang w:val="es-ES" w:eastAsia="en-US" w:bidi="ar-SA"/>
      </w:rPr>
    </w:lvl>
    <w:lvl w:ilvl="4" w:tplc="11A4370C">
      <w:numFmt w:val="bullet"/>
      <w:lvlText w:val="•"/>
      <w:lvlJc w:val="left"/>
      <w:pPr>
        <w:ind w:left="3255" w:hanging="360"/>
      </w:pPr>
      <w:rPr>
        <w:rFonts w:hint="default"/>
        <w:lang w:val="es-ES" w:eastAsia="en-US" w:bidi="ar-SA"/>
      </w:rPr>
    </w:lvl>
    <w:lvl w:ilvl="5" w:tplc="27E86CEC">
      <w:numFmt w:val="bullet"/>
      <w:lvlText w:val="•"/>
      <w:lvlJc w:val="left"/>
      <w:pPr>
        <w:ind w:left="4392" w:hanging="360"/>
      </w:pPr>
      <w:rPr>
        <w:rFonts w:hint="default"/>
        <w:lang w:val="es-ES" w:eastAsia="en-US" w:bidi="ar-SA"/>
      </w:rPr>
    </w:lvl>
    <w:lvl w:ilvl="6" w:tplc="2014F1A4">
      <w:numFmt w:val="bullet"/>
      <w:lvlText w:val="•"/>
      <w:lvlJc w:val="left"/>
      <w:pPr>
        <w:ind w:left="5530" w:hanging="360"/>
      </w:pPr>
      <w:rPr>
        <w:rFonts w:hint="default"/>
        <w:lang w:val="es-ES" w:eastAsia="en-US" w:bidi="ar-SA"/>
      </w:rPr>
    </w:lvl>
    <w:lvl w:ilvl="7" w:tplc="C2606488">
      <w:numFmt w:val="bullet"/>
      <w:lvlText w:val="•"/>
      <w:lvlJc w:val="left"/>
      <w:pPr>
        <w:ind w:left="6667" w:hanging="360"/>
      </w:pPr>
      <w:rPr>
        <w:rFonts w:hint="default"/>
        <w:lang w:val="es-ES" w:eastAsia="en-US" w:bidi="ar-SA"/>
      </w:rPr>
    </w:lvl>
    <w:lvl w:ilvl="8" w:tplc="297A8DE6">
      <w:numFmt w:val="bullet"/>
      <w:lvlText w:val="•"/>
      <w:lvlJc w:val="left"/>
      <w:pPr>
        <w:ind w:left="7805" w:hanging="360"/>
      </w:pPr>
      <w:rPr>
        <w:rFonts w:hint="default"/>
        <w:lang w:val="es-ES" w:eastAsia="en-US" w:bidi="ar-SA"/>
      </w:rPr>
    </w:lvl>
  </w:abstractNum>
  <w:num w:numId="1" w16cid:durableId="1460152164">
    <w:abstractNumId w:val="1"/>
  </w:num>
  <w:num w:numId="2" w16cid:durableId="2065059061">
    <w:abstractNumId w:val="0"/>
  </w:num>
  <w:num w:numId="3" w16cid:durableId="9230762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2E2"/>
    <w:rsid w:val="0045214A"/>
    <w:rsid w:val="00584FFC"/>
    <w:rsid w:val="00690382"/>
    <w:rsid w:val="007222E2"/>
    <w:rsid w:val="007D1BC0"/>
    <w:rsid w:val="00FF2FC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6C76B"/>
  <w15:docId w15:val="{53F94C41-FD84-4595-AB1A-1D43DDA73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es-ES"/>
    </w:rPr>
  </w:style>
  <w:style w:type="paragraph" w:styleId="Ttulo1">
    <w:name w:val="heading 1"/>
    <w:basedOn w:val="Normal"/>
    <w:uiPriority w:val="9"/>
    <w:qFormat/>
    <w:pPr>
      <w:ind w:left="542" w:hanging="282"/>
      <w:outlineLvl w:val="0"/>
    </w:pPr>
    <w:rPr>
      <w:b/>
      <w:bC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260" w:right="979" w:hanging="360"/>
      <w:jc w:val="both"/>
    </w:pPr>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FF2FC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arqclararodriguez@gmail.com" TargetMode="External"/><Relationship Id="rId13" Type="http://schemas.openxmlformats.org/officeDocument/2006/relationships/hyperlink" Target="https://relatoria.colombiacompra.gov.co/normativa/decreto-1082-de-2015/" TargetMode="External"/><Relationship Id="rId18" Type="http://schemas.openxmlformats.org/officeDocument/2006/relationships/hyperlink" Target="https://nam02.safelinks.protection.outlook.com/?url=https%3A%2F%2Fwww.colombiacompra.gov.co%2Fcontent%2Fborrador-de-documentos-tipo-de-interventoria-de-obra-publica-de-infraestructura-de&amp;data=05%7C02%7Cximena.rios%40colombiacompra.gov.co%7C096eca3fdcca424ff1c708dcf932f947%7C7b09041e245149d08cb179d5e3d8c1be%7C0%7C0%7C638659244551804533%7CUnknown%7CTWFpbGZsb3d8eyJWIjoiMC4wLjAwMDAiLCJQIjoiV2luMzIiLCJBTiI6Ik1haWwiLCJXVCI6Mn0%3D%7C0%7C%7C%7C&amp;sdata=6tQxtdJOyNayDh%2FxNuw%2FZGQInyWDjAaxaAE2oofxErQ%3D&amp;reserved=0" TargetMode="External"/><Relationship Id="rId26" Type="http://schemas.openxmlformats.org/officeDocument/2006/relationships/customXml" Target="../customXml/item1.xml"/><Relationship Id="rId3" Type="http://schemas.openxmlformats.org/officeDocument/2006/relationships/settings" Target="settings.xml"/><Relationship Id="rId21" Type="http://schemas.openxmlformats.org/officeDocument/2006/relationships/hyperlink" Target="https://nam02.safelinks.protection.outlook.com/?url=https%3A%2F%2Fwww.sucop.gov.co%2Fentidades%2Fcolombiacompra%2FNormativa%3FIDNorma%3D18320&amp;data=05%7C02%7Cximena.rios%40colombiacompra.gov.co%7C096eca3fdcca424ff1c708dcf932f947%7C7b09041e245149d08cb179d5e3d8c1be%7C0%7C0%7C638659244551821085%7CUnknown%7CTWFpbGZsb3d8eyJWIjoiMC4wLjAwMDAiLCJQIjoiV2luMzIiLCJBTiI6Ik1haWwiLCJXVCI6Mn0%3D%7C0%7C%7C%7C&amp;sdata=7QxCyqfOpWKmbA12jYF6dzixIcsekavBQVrZhymtVis%3D&amp;reserved=0" TargetMode="External"/><Relationship Id="rId7" Type="http://schemas.openxmlformats.org/officeDocument/2006/relationships/image" Target="media/image1.jpeg"/><Relationship Id="rId12" Type="http://schemas.openxmlformats.org/officeDocument/2006/relationships/hyperlink" Target="https://relatoria.colombiacompra.gov.co/normativa/decreto-1082-de-2015/" TargetMode="External"/><Relationship Id="rId17" Type="http://schemas.openxmlformats.org/officeDocument/2006/relationships/hyperlink" Target="https://nam02.safelinks.protection.outlook.com/?url=https%3A%2F%2Fwww.colombiacompra.gov.co%2Fcontent%2Fborrador-de-documentos-tipo-de-consultoria-de-obra-publica-de-infraestructura-de-transporte&amp;data=05%7C02%7Cximena.rios%40colombiacompra.gov.co%7C096eca3fdcca424ff1c708dcf932f947%7C7b09041e245149d08cb179d5e3d8c1be%7C0%7C0%7C638659244551778045%7CUnknown%7CTWFpbGZsb3d8eyJWIjoiMC4wLjAwMDAiLCJQIjoiV2luMzIiLCJBTiI6Ik1haWwiLCJXVCI6Mn0%3D%7C0%7C%7C%7C&amp;sdata=L1PrpTHp%2F6GJ21mHznS90qDmW3bJrapSDb%2Bqhe2Ut2c%3D&amp;reserved=0"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nam02.safelinks.protection.outlook.com/?url=https%3A%2F%2Fwww.colombiacompra.gov.co%2Fcontent%2Fborrador-de-documentos-tipo-de-consultoria-de-obra-publica-de-infraestructura-de-transporte&amp;data=05%7C02%7Cximena.rios%40colombiacompra.gov.co%7C096eca3fdcca424ff1c708dcf932f947%7C7b09041e245149d08cb179d5e3d8c1be%7C0%7C0%7C638659244551778045%7CUnknown%7CTWFpbGZsb3d8eyJWIjoiMC4wLjAwMDAiLCJQIjoiV2luMzIiLCJBTiI6Ik1haWwiLCJXVCI6Mn0%3D%7C0%7C%7C%7C&amp;sdata=L1PrpTHp%2F6GJ21mHznS90qDmW3bJrapSDb%2Bqhe2Ut2c%3D&amp;reserved=0" TargetMode="External"/><Relationship Id="rId20" Type="http://schemas.openxmlformats.org/officeDocument/2006/relationships/hyperlink" Target="https://nam02.safelinks.protection.outlook.com/?url=https%3A%2F%2Fwww.sucop.gov.co%2Fentidades%2Fcolombiacompra%2FNormativa%3FIDNorma%3D18320&amp;data=05%7C02%7Cximena.rios%40colombiacompra.gov.co%7C096eca3fdcca424ff1c708dcf932f947%7C7b09041e245149d08cb179d5e3d8c1be%7C0%7C0%7C638659244551821085%7CUnknown%7CTWFpbGZsb3d8eyJWIjoiMC4wLjAwMDAiLCJQIjoiV2luMzIiLCJBTiI6Ik1haWwiLCJXVCI6Mn0%3D%7C0%7C%7C%7C&amp;sdata=7QxCyqfOpWKmbA12jYF6dzixIcsekavBQVrZhymtVis%3D&amp;reserved=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nam02.safelinks.protection.outlook.com/?url=https%3A%2F%2Fwww.colombiacompra.gov.co%2Fcontent%2Fborrador-de-documentos-tipo-de-consultoria-de-obra-publica-de-infraestructura-de-transporte&amp;data=05%7C02%7Cximena.rios%40colombiacompra.gov.co%7C096eca3fdcca424ff1c708dcf932f947%7C7b09041e245149d08cb179d5e3d8c1be%7C0%7C0%7C638659244551778045%7CUnknown%7CTWFpbGZsb3d8eyJWIjoiMC4wLjAwMDAiLCJQIjoiV2luMzIiLCJBTiI6Ik1haWwiLCJXVCI6Mn0%3D%7C0%7C%7C%7C&amp;sdata=L1PrpTHp%2F6GJ21mHznS90qDmW3bJrapSDb%2Bqhe2Ut2c%3D&amp;reserved=0" TargetMode="External"/><Relationship Id="rId23" Type="http://schemas.openxmlformats.org/officeDocument/2006/relationships/image" Target="media/image3.png"/><Relationship Id="rId28"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hyperlink" Target="https://nam02.safelinks.protection.outlook.com/?url=https%3A%2F%2Fwww.colombiacompra.gov.co%2Fcontent%2Fborrador-de-documentos-tipo-de-interventoria-de-obra-publica-de-infraestructura-de&amp;data=05%7C02%7Cximena.rios%40colombiacompra.gov.co%7C096eca3fdcca424ff1c708dcf932f947%7C7b09041e245149d08cb179d5e3d8c1be%7C0%7C0%7C638659244551804533%7CUnknown%7CTWFpbGZsb3d8eyJWIjoiMC4wLjAwMDAiLCJQIjoiV2luMzIiLCJBTiI6Ik1haWwiLCJXVCI6Mn0%3D%7C0%7C%7C%7C&amp;sdata=6tQxtdJOyNayDh%2FxNuw%2FZGQInyWDjAaxaAE2oofxErQ%3D&amp;reserved=0" TargetMode="External"/><Relationship Id="rId4" Type="http://schemas.openxmlformats.org/officeDocument/2006/relationships/webSettings" Target="webSettings.xml"/><Relationship Id="rId9" Type="http://schemas.openxmlformats.org/officeDocument/2006/relationships/hyperlink" Target="https://nam02.safelinks.protection.outlook.com/?url=http%3A%2F%2Fv.gr%2F&amp;data=05%7C02%7Cventanillaunicaderadicacion%40colombiacompra.gov.co%7C385cde1528f14f0ace6508dce4bae296%7C7b09041e245149d08cb179d5e3d8c1be%7C0%7C0%7C638636738554094703%7CUnknown%7CTWFpbGZsb3d8eyJWIjoiMC4wLjAwMDAiLCJQIjoiV2luMzIiLCJBTiI6Ik1haWwiLCJXVCI6Mn0%3D%7C0%7C%7C%7C&amp;sdata=tdJsZSnxExuoIZcltpTHUl5qcelc8%2BE3MRV%2FXlKAufg%3D&amp;reserved=0" TargetMode="External"/><Relationship Id="rId14" Type="http://schemas.openxmlformats.org/officeDocument/2006/relationships/hyperlink" Target="https://relatoria.colombiacompra.gov.co/busqueda/conceptos" TargetMode="External"/><Relationship Id="rId22" Type="http://schemas.openxmlformats.org/officeDocument/2006/relationships/hyperlink" Target="https://nam02.safelinks.protection.outlook.com/?url=https%3A%2F%2Fwww.colombiacompra.gov.co%2Fsala-de-prensa%2Fboletin-digital&amp;data=05%7C02%7Cximena.rios%40colombiacompra.gov.co%7C096eca3fdcca424ff1c708dcf932f947%7C7b09041e245149d08cb179d5e3d8c1be%7C0%7C0%7C638659244551836964%7CUnknown%7CTWFpbGZsb3d8eyJWIjoiMC4wLjAwMDAiLCJQIjoiV2luMzIiLCJBTiI6Ik1haWwiLCJXVCI6Mn0%3D%7C0%7C%7C%7C&amp;sdata=HaZmSIk0BYCbF3ByxHQItQ44MgGys8deuFt9038kbQk%3D&amp;reserved=0" TargetMode="External"/><Relationship Id="rId27"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2B5A71F-573E-483F-9D80-AB8CE9A62A69}"/>
</file>

<file path=customXml/itemProps2.xml><?xml version="1.0" encoding="utf-8"?>
<ds:datastoreItem xmlns:ds="http://schemas.openxmlformats.org/officeDocument/2006/customXml" ds:itemID="{CDE65708-8C9E-44AA-9B27-53C8A0BC4C19}"/>
</file>

<file path=customXml/itemProps3.xml><?xml version="1.0" encoding="utf-8"?>
<ds:datastoreItem xmlns:ds="http://schemas.openxmlformats.org/officeDocument/2006/customXml" ds:itemID="{6F2D3DDC-F2E4-4DCD-BDA3-7CDFD0004D3D}"/>
</file>

<file path=docProps/app.xml><?xml version="1.0" encoding="utf-8"?>
<Properties xmlns="http://schemas.openxmlformats.org/officeDocument/2006/extended-properties" xmlns:vt="http://schemas.openxmlformats.org/officeDocument/2006/docPropsVTypes">
  <Template>Normal</Template>
  <TotalTime>0</TotalTime>
  <Pages>8</Pages>
  <Words>3551</Words>
  <Characters>19534</Characters>
  <Application>Microsoft Office Word</Application>
  <DocSecurity>0</DocSecurity>
  <Lines>162</Lines>
  <Paragraphs>46</Paragraphs>
  <ScaleCrop>false</ScaleCrop>
  <HeadingPairs>
    <vt:vector size="2" baseType="variant">
      <vt:variant>
        <vt:lpstr>Título</vt:lpstr>
      </vt:variant>
      <vt:variant>
        <vt:i4>1</vt:i4>
      </vt:variant>
    </vt:vector>
  </HeadingPairs>
  <TitlesOfParts>
    <vt:vector size="1" baseType="lpstr">
      <vt:lpstr>title</vt:lpstr>
    </vt:vector>
  </TitlesOfParts>
  <Company/>
  <LinksUpToDate>false</LinksUpToDate>
  <CharactersWithSpaces>23039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Andrés Felipe Ospina Acosta</dc:creator>
  <cp:lastModifiedBy>CDSM-Sgral</cp:lastModifiedBy>
  <cp:revision>2</cp:revision>
  <dcterms:created xsi:type="dcterms:W3CDTF">2025-10-06T15:02:00Z</dcterms:created>
  <dcterms:modified xsi:type="dcterms:W3CDTF">2025-10-06T15:02:00Z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2024-11-06T00:00:00Z</vt:filetime>
  </property>
  <property fmtid="{D5CDD505-2E9C-101B-9397-08002B2CF9AE}" pid="3" name="Creator">
    <vt:lpwstr>e-iceblue</vt:lpwstr>
  </property>
  <property fmtid="{D5CDD505-2E9C-101B-9397-08002B2CF9AE}" pid="4" name="LastSaved">
    <vt:filetime>2025-10-06T00:00:00Z</vt:filetime>
  </property>
  <property fmtid="{D5CDD505-2E9C-101B-9397-08002B2CF9AE}" pid="5" name="Producer">
    <vt:lpwstr>Spire.Pdf</vt:lpwstr>
  </property>
  <property fmtid="{D5CDD505-2E9C-101B-9397-08002B2CF9AE}" pid="6" name="ContentTypeId">
    <vt:lpwstr>0x010100F2E0F32964D9B84EA054B84E5D4157A0</vt:lpwstr>
  </property>
</Properties>
</file>