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767131" w:rsidP="00767131" w:rsidRDefault="00767131" w14:paraId="5F1D73D9" w14:textId="1909F141">
      <w:pPr>
        <w:pStyle w:val="Ttulo1"/>
        <w:spacing w:before="75"/>
        <w:ind w:left="0" w:firstLine="0"/>
        <w:jc w:val="both"/>
      </w:pPr>
      <w:r>
        <w:t>DECLARATORIADE</w:t>
      </w:r>
      <w:r>
        <w:rPr>
          <w:spacing w:val="36"/>
        </w:rPr>
        <w:t xml:space="preserve"> </w:t>
      </w:r>
      <w:r>
        <w:t>DESIERTA</w:t>
      </w:r>
      <w:r>
        <w:rPr>
          <w:spacing w:val="36"/>
        </w:rPr>
        <w:t xml:space="preserve"> </w:t>
      </w:r>
      <w:r>
        <w:t>EN</w:t>
      </w:r>
      <w:r>
        <w:rPr>
          <w:spacing w:val="36"/>
        </w:rPr>
        <w:t xml:space="preserve"> </w:t>
      </w:r>
      <w:r>
        <w:t>PROCESOS</w:t>
      </w:r>
      <w:r>
        <w:rPr>
          <w:spacing w:val="37"/>
        </w:rPr>
        <w:t xml:space="preserve"> </w:t>
      </w:r>
      <w:r>
        <w:t>DE</w:t>
      </w:r>
      <w:r>
        <w:rPr>
          <w:spacing w:val="35"/>
        </w:rPr>
        <w:t xml:space="preserve"> </w:t>
      </w:r>
      <w:r>
        <w:t>MÍNIMA</w:t>
      </w:r>
      <w:r>
        <w:rPr>
          <w:spacing w:val="40"/>
        </w:rPr>
        <w:t xml:space="preserve"> </w:t>
      </w:r>
      <w:r>
        <w:t>CUANTÍA</w:t>
      </w:r>
      <w:r>
        <w:rPr>
          <w:spacing w:val="40"/>
        </w:rPr>
        <w:t xml:space="preserve"> </w:t>
      </w:r>
      <w:r>
        <w:t>–Régimen</w:t>
      </w:r>
    </w:p>
    <w:p w:rsidR="00767131" w:rsidP="00767131" w:rsidRDefault="00767131" w14:paraId="07F246B8" w14:textId="77777777">
      <w:pPr>
        <w:spacing w:before="2"/>
        <w:jc w:val="both"/>
        <w:rPr>
          <w:b/>
        </w:rPr>
      </w:pPr>
      <w:r>
        <w:rPr>
          <w:b/>
        </w:rPr>
        <w:t>jurídico</w:t>
      </w:r>
      <w:r>
        <w:rPr>
          <w:b/>
          <w:spacing w:val="-5"/>
        </w:rPr>
        <w:t xml:space="preserve"> </w:t>
      </w:r>
      <w:r>
        <w:rPr>
          <w:b/>
        </w:rPr>
        <w:t>–</w:t>
      </w:r>
      <w:r>
        <w:rPr>
          <w:b/>
          <w:spacing w:val="-5"/>
        </w:rPr>
        <w:t xml:space="preserve"> </w:t>
      </w:r>
      <w:r>
        <w:rPr>
          <w:b/>
        </w:rPr>
        <w:t>Aplicabilidad</w:t>
      </w:r>
    </w:p>
    <w:p w:rsidR="00767131" w:rsidP="00767131" w:rsidRDefault="00767131" w14:paraId="748FB01F" w14:textId="77777777">
      <w:pPr>
        <w:pStyle w:val="Textoindependiente"/>
        <w:rPr>
          <w:b/>
        </w:rPr>
      </w:pPr>
    </w:p>
    <w:p w:rsidR="00767131" w:rsidP="00767131" w:rsidRDefault="00767131" w14:paraId="476486B4" w14:textId="77777777">
      <w:pPr>
        <w:pStyle w:val="Textoindependiente"/>
        <w:spacing w:line="276" w:lineRule="auto"/>
        <w:jc w:val="both"/>
      </w:pPr>
      <w:r>
        <w:t>La</w:t>
      </w:r>
      <w:r>
        <w:rPr>
          <w:spacing w:val="13"/>
        </w:rPr>
        <w:t xml:space="preserve"> </w:t>
      </w:r>
      <w:r>
        <w:t>declaratoria</w:t>
      </w:r>
      <w:r>
        <w:rPr>
          <w:spacing w:val="14"/>
        </w:rPr>
        <w:t xml:space="preserve"> </w:t>
      </w:r>
      <w:r>
        <w:t>de</w:t>
      </w:r>
      <w:r>
        <w:rPr>
          <w:spacing w:val="16"/>
        </w:rPr>
        <w:t xml:space="preserve"> </w:t>
      </w:r>
      <w:r>
        <w:t>desierta</w:t>
      </w:r>
      <w:r>
        <w:rPr>
          <w:spacing w:val="14"/>
        </w:rPr>
        <w:t xml:space="preserve"> </w:t>
      </w:r>
      <w:r>
        <w:t>de</w:t>
      </w:r>
      <w:r>
        <w:rPr>
          <w:spacing w:val="16"/>
        </w:rPr>
        <w:t xml:space="preserve"> </w:t>
      </w:r>
      <w:r>
        <w:t>un</w:t>
      </w:r>
      <w:r>
        <w:rPr>
          <w:spacing w:val="15"/>
        </w:rPr>
        <w:t xml:space="preserve"> </w:t>
      </w:r>
      <w:r>
        <w:t>procedimiento</w:t>
      </w:r>
      <w:r>
        <w:rPr>
          <w:spacing w:val="16"/>
        </w:rPr>
        <w:t xml:space="preserve"> </w:t>
      </w:r>
      <w:r>
        <w:t>de</w:t>
      </w:r>
      <w:r>
        <w:rPr>
          <w:spacing w:val="14"/>
        </w:rPr>
        <w:t xml:space="preserve"> </w:t>
      </w:r>
      <w:r>
        <w:t>selección</w:t>
      </w:r>
      <w:r>
        <w:rPr>
          <w:spacing w:val="15"/>
        </w:rPr>
        <w:t xml:space="preserve"> </w:t>
      </w:r>
      <w:r>
        <w:t>consiste</w:t>
      </w:r>
      <w:r>
        <w:rPr>
          <w:spacing w:val="15"/>
        </w:rPr>
        <w:t xml:space="preserve"> </w:t>
      </w:r>
      <w:r>
        <w:t>en</w:t>
      </w:r>
      <w:r>
        <w:rPr>
          <w:spacing w:val="15"/>
        </w:rPr>
        <w:t xml:space="preserve"> </w:t>
      </w:r>
      <w:r>
        <w:t>la</w:t>
      </w:r>
      <w:r>
        <w:rPr>
          <w:spacing w:val="14"/>
        </w:rPr>
        <w:t xml:space="preserve"> </w:t>
      </w:r>
      <w:r>
        <w:t>decisión</w:t>
      </w:r>
      <w:r>
        <w:rPr>
          <w:spacing w:val="13"/>
        </w:rPr>
        <w:t xml:space="preserve"> </w:t>
      </w:r>
      <w:r>
        <w:t>de</w:t>
      </w:r>
      <w:r>
        <w:rPr>
          <w:spacing w:val="-75"/>
        </w:rPr>
        <w:t xml:space="preserve"> </w:t>
      </w:r>
      <w:r>
        <w:t>la entidad contratante de no adjudicar el contrato, esto es, de no seleccionar al futuro</w:t>
      </w:r>
      <w:r>
        <w:rPr>
          <w:spacing w:val="1"/>
        </w:rPr>
        <w:t xml:space="preserve"> </w:t>
      </w:r>
      <w:r>
        <w:t>contratista originado en un procedimiento de selección, por presentarse los supuestos</w:t>
      </w:r>
      <w:r>
        <w:rPr>
          <w:spacing w:val="1"/>
        </w:rPr>
        <w:t xml:space="preserve"> </w:t>
      </w:r>
      <w:r>
        <w:t>establecidos por el legislador para dicha declaratoria. Ahora bien, las normas especiales</w:t>
      </w:r>
      <w:r>
        <w:rPr>
          <w:spacing w:val="1"/>
        </w:rPr>
        <w:t xml:space="preserve"> </w:t>
      </w:r>
      <w:r>
        <w:t>que regulan el procedimiento de mínima cuantía no establecen una regulación especial</w:t>
      </w:r>
      <w:r>
        <w:rPr>
          <w:spacing w:val="1"/>
        </w:rPr>
        <w:t xml:space="preserve"> </w:t>
      </w:r>
      <w:r>
        <w:t>respecto a esta actuación; aunque sí existen reglas especiales respecto a la forma como</w:t>
      </w:r>
      <w:r>
        <w:rPr>
          <w:spacing w:val="-75"/>
        </w:rPr>
        <w:t xml:space="preserve"> </w:t>
      </w:r>
      <w:r>
        <w:t>se selecciona</w:t>
      </w:r>
      <w:r>
        <w:rPr>
          <w:spacing w:val="-2"/>
        </w:rPr>
        <w:t xml:space="preserve"> </w:t>
      </w:r>
      <w:r>
        <w:t>la</w:t>
      </w:r>
      <w:r>
        <w:rPr>
          <w:spacing w:val="-2"/>
        </w:rPr>
        <w:t xml:space="preserve"> </w:t>
      </w:r>
      <w:r>
        <w:t>mejor</w:t>
      </w:r>
      <w:r>
        <w:rPr>
          <w:spacing w:val="-4"/>
        </w:rPr>
        <w:t xml:space="preserve"> </w:t>
      </w:r>
      <w:r>
        <w:t>oferta</w:t>
      </w:r>
      <w:r>
        <w:rPr>
          <w:spacing w:val="-2"/>
        </w:rPr>
        <w:t xml:space="preserve"> </w:t>
      </w:r>
      <w:r>
        <w:t>y, por</w:t>
      </w:r>
      <w:r>
        <w:rPr>
          <w:spacing w:val="-1"/>
        </w:rPr>
        <w:t xml:space="preserve"> </w:t>
      </w:r>
      <w:r>
        <w:t>ende, al</w:t>
      </w:r>
      <w:r>
        <w:rPr>
          <w:spacing w:val="-3"/>
        </w:rPr>
        <w:t xml:space="preserve"> </w:t>
      </w:r>
      <w:r>
        <w:t>proponente</w:t>
      </w:r>
      <w:r>
        <w:rPr>
          <w:spacing w:val="-1"/>
        </w:rPr>
        <w:t xml:space="preserve"> </w:t>
      </w:r>
      <w:r>
        <w:t>seleccionado.</w:t>
      </w:r>
    </w:p>
    <w:p w:rsidR="00767131" w:rsidP="00767131" w:rsidRDefault="00767131" w14:paraId="76908187" w14:textId="77777777">
      <w:pPr>
        <w:pStyle w:val="Textoindependiente"/>
        <w:spacing w:before="157" w:line="276" w:lineRule="auto"/>
        <w:jc w:val="both"/>
      </w:pPr>
      <w:r>
        <w:t>En armonía con lo anterior, el legislador estableció que en los procesos de mínima</w:t>
      </w:r>
      <w:r>
        <w:rPr>
          <w:spacing w:val="1"/>
        </w:rPr>
        <w:t xml:space="preserve"> </w:t>
      </w:r>
      <w:r>
        <w:t>cuantía</w:t>
      </w:r>
      <w:r>
        <w:rPr>
          <w:spacing w:val="-3"/>
        </w:rPr>
        <w:t xml:space="preserve"> </w:t>
      </w:r>
      <w:r>
        <w:t>no</w:t>
      </w:r>
      <w:r>
        <w:rPr>
          <w:spacing w:val="-1"/>
        </w:rPr>
        <w:t xml:space="preserve"> </w:t>
      </w:r>
      <w:r>
        <w:t>habría</w:t>
      </w:r>
      <w:r>
        <w:rPr>
          <w:spacing w:val="-3"/>
        </w:rPr>
        <w:t xml:space="preserve"> </w:t>
      </w:r>
      <w:r>
        <w:t>un</w:t>
      </w:r>
      <w:r>
        <w:rPr>
          <w:spacing w:val="2"/>
        </w:rPr>
        <w:t xml:space="preserve"> </w:t>
      </w:r>
      <w:r>
        <w:rPr>
          <w:i/>
        </w:rPr>
        <w:t>“acto</w:t>
      </w:r>
      <w:r>
        <w:rPr>
          <w:i/>
          <w:spacing w:val="-2"/>
        </w:rPr>
        <w:t xml:space="preserve"> </w:t>
      </w:r>
      <w:r>
        <w:rPr>
          <w:i/>
        </w:rPr>
        <w:t>de adjudicación”</w:t>
      </w:r>
      <w:r>
        <w:t>,</w:t>
      </w:r>
      <w:r>
        <w:rPr>
          <w:spacing w:val="-1"/>
        </w:rPr>
        <w:t xml:space="preserve"> </w:t>
      </w:r>
      <w:r>
        <w:t>sino</w:t>
      </w:r>
      <w:r>
        <w:rPr>
          <w:spacing w:val="-1"/>
        </w:rPr>
        <w:t xml:space="preserve"> </w:t>
      </w:r>
      <w:r>
        <w:t>que</w:t>
      </w:r>
      <w:r>
        <w:rPr>
          <w:spacing w:val="-2"/>
        </w:rPr>
        <w:t xml:space="preserve"> </w:t>
      </w:r>
      <w:r>
        <w:t>en</w:t>
      </w:r>
      <w:r>
        <w:rPr>
          <w:spacing w:val="-1"/>
        </w:rPr>
        <w:t xml:space="preserve"> </w:t>
      </w:r>
      <w:r>
        <w:t>aras</w:t>
      </w:r>
      <w:r>
        <w:rPr>
          <w:spacing w:val="-2"/>
        </w:rPr>
        <w:t xml:space="preserve"> </w:t>
      </w:r>
      <w:r>
        <w:t>de</w:t>
      </w:r>
      <w:r>
        <w:rPr>
          <w:spacing w:val="-3"/>
        </w:rPr>
        <w:t xml:space="preserve"> </w:t>
      </w:r>
      <w:r>
        <w:t>la</w:t>
      </w:r>
      <w:r>
        <w:rPr>
          <w:spacing w:val="-3"/>
        </w:rPr>
        <w:t xml:space="preserve"> </w:t>
      </w:r>
      <w:r>
        <w:t>celeridad</w:t>
      </w:r>
      <w:r>
        <w:rPr>
          <w:spacing w:val="-1"/>
        </w:rPr>
        <w:t xml:space="preserve"> </w:t>
      </w:r>
      <w:r>
        <w:t>y</w:t>
      </w:r>
      <w:r>
        <w:rPr>
          <w:spacing w:val="-8"/>
        </w:rPr>
        <w:t xml:space="preserve"> </w:t>
      </w:r>
      <w:r>
        <w:t>economía</w:t>
      </w:r>
      <w:r>
        <w:rPr>
          <w:spacing w:val="-75"/>
        </w:rPr>
        <w:t xml:space="preserve"> </w:t>
      </w:r>
      <w:r>
        <w:t>que</w:t>
      </w:r>
      <w:r>
        <w:rPr>
          <w:spacing w:val="-3"/>
        </w:rPr>
        <w:t xml:space="preserve"> </w:t>
      </w:r>
      <w:r>
        <w:t>se</w:t>
      </w:r>
      <w:r>
        <w:rPr>
          <w:spacing w:val="-3"/>
        </w:rPr>
        <w:t xml:space="preserve"> </w:t>
      </w:r>
      <w:r>
        <w:t>busca</w:t>
      </w:r>
      <w:r>
        <w:rPr>
          <w:spacing w:val="-4"/>
        </w:rPr>
        <w:t xml:space="preserve"> </w:t>
      </w:r>
      <w:r>
        <w:t>con</w:t>
      </w:r>
      <w:r>
        <w:rPr>
          <w:spacing w:val="-2"/>
        </w:rPr>
        <w:t xml:space="preserve"> </w:t>
      </w:r>
      <w:r>
        <w:t>esta</w:t>
      </w:r>
      <w:r>
        <w:rPr>
          <w:spacing w:val="-4"/>
        </w:rPr>
        <w:t xml:space="preserve"> </w:t>
      </w:r>
      <w:r>
        <w:t>modalidad,</w:t>
      </w:r>
      <w:r>
        <w:rPr>
          <w:spacing w:val="1"/>
        </w:rPr>
        <w:t xml:space="preserve"> </w:t>
      </w:r>
      <w:r>
        <w:t>la</w:t>
      </w:r>
      <w:r>
        <w:rPr>
          <w:spacing w:val="-5"/>
        </w:rPr>
        <w:t xml:space="preserve"> </w:t>
      </w:r>
      <w:r>
        <w:t>selección</w:t>
      </w:r>
      <w:r>
        <w:rPr>
          <w:spacing w:val="-1"/>
        </w:rPr>
        <w:t xml:space="preserve"> </w:t>
      </w:r>
      <w:r>
        <w:t>de</w:t>
      </w:r>
      <w:r>
        <w:rPr>
          <w:spacing w:val="-5"/>
        </w:rPr>
        <w:t xml:space="preserve"> </w:t>
      </w:r>
      <w:r>
        <w:t>la</w:t>
      </w:r>
      <w:r>
        <w:rPr>
          <w:spacing w:val="-3"/>
        </w:rPr>
        <w:t xml:space="preserve"> </w:t>
      </w:r>
      <w:r>
        <w:t>mejor</w:t>
      </w:r>
      <w:r>
        <w:rPr>
          <w:spacing w:val="-1"/>
        </w:rPr>
        <w:t xml:space="preserve"> </w:t>
      </w:r>
      <w:r>
        <w:t>oferta</w:t>
      </w:r>
      <w:r>
        <w:rPr>
          <w:spacing w:val="-14"/>
        </w:rPr>
        <w:t xml:space="preserve"> </w:t>
      </w:r>
      <w:r>
        <w:t>se</w:t>
      </w:r>
      <w:r>
        <w:rPr>
          <w:spacing w:val="-9"/>
        </w:rPr>
        <w:t xml:space="preserve"> </w:t>
      </w:r>
      <w:r>
        <w:t>realiza</w:t>
      </w:r>
      <w:r>
        <w:rPr>
          <w:spacing w:val="-13"/>
        </w:rPr>
        <w:t xml:space="preserve"> </w:t>
      </w:r>
      <w:r>
        <w:t>mediante</w:t>
      </w:r>
      <w:r>
        <w:rPr>
          <w:spacing w:val="-11"/>
        </w:rPr>
        <w:t xml:space="preserve"> </w:t>
      </w:r>
      <w:r>
        <w:t>una</w:t>
      </w:r>
      <w:r>
        <w:rPr>
          <w:spacing w:val="-75"/>
        </w:rPr>
        <w:t xml:space="preserve"> </w:t>
      </w:r>
      <w:r>
        <w:rPr>
          <w:i/>
        </w:rPr>
        <w:t>“comunicación de aceptación de la oferta”</w:t>
      </w:r>
      <w:r>
        <w:t>, y dicha comunicación, junto con la oferta</w:t>
      </w:r>
      <w:r>
        <w:rPr>
          <w:spacing w:val="1"/>
        </w:rPr>
        <w:t xml:space="preserve"> </w:t>
      </w:r>
      <w:r>
        <w:t>presentada por el oferente seleccionado, constituyen el contrato. La comunicación de</w:t>
      </w:r>
      <w:r>
        <w:rPr>
          <w:spacing w:val="1"/>
        </w:rPr>
        <w:t xml:space="preserve"> </w:t>
      </w:r>
      <w:r>
        <w:t>aceptación de la oferta hace las veces del acto de adjudicación, en el entendido de que</w:t>
      </w:r>
      <w:r>
        <w:rPr>
          <w:spacing w:val="1"/>
        </w:rPr>
        <w:t xml:space="preserve"> </w:t>
      </w:r>
      <w:r>
        <w:t>bajo dicha actuación la entidad selecciona a su contratista; solo que en estos casos</w:t>
      </w:r>
      <w:r>
        <w:rPr>
          <w:spacing w:val="1"/>
        </w:rPr>
        <w:t xml:space="preserve"> </w:t>
      </w:r>
      <w:r>
        <w:t>mediante</w:t>
      </w:r>
      <w:r>
        <w:rPr>
          <w:spacing w:val="-14"/>
        </w:rPr>
        <w:t xml:space="preserve"> </w:t>
      </w:r>
      <w:r>
        <w:t>dicho</w:t>
      </w:r>
      <w:r>
        <w:rPr>
          <w:spacing w:val="-12"/>
        </w:rPr>
        <w:t xml:space="preserve"> </w:t>
      </w:r>
      <w:r>
        <w:t>acto</w:t>
      </w:r>
      <w:r>
        <w:rPr>
          <w:spacing w:val="-1"/>
        </w:rPr>
        <w:t xml:space="preserve"> </w:t>
      </w:r>
      <w:r>
        <w:t>además</w:t>
      </w:r>
      <w:r>
        <w:rPr>
          <w:spacing w:val="-1"/>
        </w:rPr>
        <w:t xml:space="preserve"> </w:t>
      </w:r>
      <w:r>
        <w:t>se perfecciona</w:t>
      </w:r>
      <w:r>
        <w:rPr>
          <w:spacing w:val="-5"/>
        </w:rPr>
        <w:t xml:space="preserve"> </w:t>
      </w:r>
      <w:r>
        <w:t>el</w:t>
      </w:r>
      <w:r>
        <w:rPr>
          <w:spacing w:val="-1"/>
        </w:rPr>
        <w:t xml:space="preserve"> </w:t>
      </w:r>
      <w:r>
        <w:t>contrato.</w:t>
      </w:r>
    </w:p>
    <w:p w:rsidR="00767131" w:rsidP="00767131" w:rsidRDefault="00767131" w14:paraId="20C60597" w14:textId="77777777">
      <w:pPr>
        <w:pStyle w:val="Textoindependiente"/>
        <w:jc w:val="both"/>
      </w:pPr>
      <w:r>
        <w:t>Ahora</w:t>
      </w:r>
      <w:r>
        <w:rPr>
          <w:spacing w:val="1"/>
        </w:rPr>
        <w:t xml:space="preserve"> </w:t>
      </w:r>
      <w:r>
        <w:t>bien,</w:t>
      </w:r>
      <w:r>
        <w:rPr>
          <w:spacing w:val="1"/>
        </w:rPr>
        <w:t xml:space="preserve"> </w:t>
      </w:r>
      <w:r>
        <w:t>al no</w:t>
      </w:r>
      <w:r>
        <w:rPr>
          <w:spacing w:val="1"/>
        </w:rPr>
        <w:t xml:space="preserve"> </w:t>
      </w:r>
      <w:r>
        <w:t>existir</w:t>
      </w:r>
      <w:r>
        <w:rPr>
          <w:spacing w:val="1"/>
        </w:rPr>
        <w:t xml:space="preserve"> </w:t>
      </w:r>
      <w:r>
        <w:t>regulación</w:t>
      </w:r>
      <w:r>
        <w:rPr>
          <w:spacing w:val="1"/>
        </w:rPr>
        <w:t xml:space="preserve"> </w:t>
      </w:r>
      <w:r>
        <w:t>especial</w:t>
      </w:r>
      <w:r>
        <w:rPr>
          <w:spacing w:val="1"/>
        </w:rPr>
        <w:t xml:space="preserve"> </w:t>
      </w:r>
      <w:r>
        <w:t>de la declaratoria</w:t>
      </w:r>
      <w:r>
        <w:rPr>
          <w:spacing w:val="1"/>
        </w:rPr>
        <w:t xml:space="preserve"> </w:t>
      </w:r>
      <w:r>
        <w:t>de desierta</w:t>
      </w:r>
      <w:r>
        <w:rPr>
          <w:spacing w:val="1"/>
        </w:rPr>
        <w:t xml:space="preserve"> </w:t>
      </w:r>
      <w:r>
        <w:t>en</w:t>
      </w:r>
      <w:r>
        <w:rPr>
          <w:spacing w:val="77"/>
        </w:rPr>
        <w:t xml:space="preserve"> </w:t>
      </w:r>
      <w:r>
        <w:t>los</w:t>
      </w:r>
      <w:r>
        <w:rPr>
          <w:spacing w:val="1"/>
        </w:rPr>
        <w:t xml:space="preserve"> </w:t>
      </w:r>
      <w:r>
        <w:t>procesos</w:t>
      </w:r>
      <w:r>
        <w:rPr>
          <w:spacing w:val="1"/>
        </w:rPr>
        <w:t xml:space="preserve"> </w:t>
      </w:r>
      <w:r>
        <w:t>de</w:t>
      </w:r>
      <w:r>
        <w:rPr>
          <w:spacing w:val="1"/>
        </w:rPr>
        <w:t xml:space="preserve"> </w:t>
      </w:r>
      <w:r>
        <w:t>mínima</w:t>
      </w:r>
      <w:r>
        <w:rPr>
          <w:spacing w:val="1"/>
        </w:rPr>
        <w:t xml:space="preserve"> </w:t>
      </w:r>
      <w:r>
        <w:t>cuantía</w:t>
      </w:r>
      <w:r>
        <w:rPr>
          <w:position w:val="8"/>
          <w:sz w:val="14"/>
        </w:rPr>
        <w:t>1</w:t>
      </w:r>
      <w:r>
        <w:t>,</w:t>
      </w:r>
      <w:r>
        <w:rPr>
          <w:spacing w:val="1"/>
        </w:rPr>
        <w:t xml:space="preserve"> </w:t>
      </w:r>
      <w:r>
        <w:t>el</w:t>
      </w:r>
      <w:r>
        <w:rPr>
          <w:spacing w:val="1"/>
        </w:rPr>
        <w:t xml:space="preserve"> </w:t>
      </w:r>
      <w:r>
        <w:t>fundamento</w:t>
      </w:r>
      <w:r>
        <w:rPr>
          <w:spacing w:val="1"/>
        </w:rPr>
        <w:t xml:space="preserve"> </w:t>
      </w:r>
      <w:r>
        <w:t>para</w:t>
      </w:r>
      <w:r>
        <w:rPr>
          <w:spacing w:val="1"/>
        </w:rPr>
        <w:t xml:space="preserve"> </w:t>
      </w:r>
      <w:r>
        <w:t>esta</w:t>
      </w:r>
      <w:r>
        <w:rPr>
          <w:spacing w:val="1"/>
        </w:rPr>
        <w:t xml:space="preserve"> </w:t>
      </w:r>
      <w:r>
        <w:t>actuación</w:t>
      </w:r>
      <w:r>
        <w:rPr>
          <w:spacing w:val="1"/>
        </w:rPr>
        <w:t xml:space="preserve"> </w:t>
      </w:r>
      <w:r>
        <w:t>se</w:t>
      </w:r>
      <w:r>
        <w:rPr>
          <w:spacing w:val="1"/>
        </w:rPr>
        <w:t xml:space="preserve"> </w:t>
      </w:r>
      <w:r>
        <w:t>encuentra</w:t>
      </w:r>
      <w:r>
        <w:rPr>
          <w:spacing w:val="1"/>
        </w:rPr>
        <w:t xml:space="preserve"> </w:t>
      </w:r>
      <w:r>
        <w:t>consagrado</w:t>
      </w:r>
      <w:r>
        <w:rPr>
          <w:spacing w:val="-1"/>
        </w:rPr>
        <w:t xml:space="preserve"> </w:t>
      </w:r>
      <w:r>
        <w:t>en</w:t>
      </w:r>
      <w:r>
        <w:rPr>
          <w:spacing w:val="-6"/>
        </w:rPr>
        <w:t xml:space="preserve"> </w:t>
      </w:r>
      <w:r>
        <w:t>el</w:t>
      </w:r>
      <w:r>
        <w:rPr>
          <w:spacing w:val="-6"/>
        </w:rPr>
        <w:t xml:space="preserve"> </w:t>
      </w:r>
      <w:r>
        <w:t>numeral</w:t>
      </w:r>
      <w:r>
        <w:rPr>
          <w:spacing w:val="-3"/>
        </w:rPr>
        <w:t xml:space="preserve"> </w:t>
      </w:r>
      <w:r>
        <w:t>18</w:t>
      </w:r>
      <w:r>
        <w:rPr>
          <w:spacing w:val="-5"/>
        </w:rPr>
        <w:t xml:space="preserve"> </w:t>
      </w:r>
      <w:r>
        <w:t>del</w:t>
      </w:r>
      <w:r>
        <w:rPr>
          <w:spacing w:val="-6"/>
        </w:rPr>
        <w:t xml:space="preserve"> </w:t>
      </w:r>
      <w:r>
        <w:t>artículo</w:t>
      </w:r>
      <w:r>
        <w:rPr>
          <w:spacing w:val="-4"/>
        </w:rPr>
        <w:t xml:space="preserve"> </w:t>
      </w:r>
      <w:r>
        <w:t>25</w:t>
      </w:r>
      <w:r>
        <w:rPr>
          <w:spacing w:val="-7"/>
        </w:rPr>
        <w:t xml:space="preserve"> </w:t>
      </w:r>
      <w:r>
        <w:t>de</w:t>
      </w:r>
      <w:r>
        <w:rPr>
          <w:spacing w:val="-5"/>
        </w:rPr>
        <w:t xml:space="preserve"> </w:t>
      </w:r>
      <w:r>
        <w:t>la</w:t>
      </w:r>
      <w:r>
        <w:rPr>
          <w:spacing w:val="-3"/>
        </w:rPr>
        <w:t xml:space="preserve"> </w:t>
      </w:r>
      <w:r>
        <w:t>Ley</w:t>
      </w:r>
      <w:r>
        <w:rPr>
          <w:spacing w:val="-7"/>
        </w:rPr>
        <w:t xml:space="preserve"> </w:t>
      </w:r>
      <w:r>
        <w:t>80</w:t>
      </w:r>
      <w:r>
        <w:rPr>
          <w:spacing w:val="-5"/>
        </w:rPr>
        <w:t xml:space="preserve"> </w:t>
      </w:r>
      <w:r>
        <w:t>de</w:t>
      </w:r>
      <w:r>
        <w:rPr>
          <w:spacing w:val="-5"/>
        </w:rPr>
        <w:t xml:space="preserve"> </w:t>
      </w:r>
      <w:r>
        <w:t>1993</w:t>
      </w:r>
    </w:p>
    <w:p w:rsidR="00767131" w:rsidP="00767131" w:rsidRDefault="00767131" w14:paraId="67D13AE9" w14:textId="77777777">
      <w:pPr>
        <w:pStyle w:val="Textoindependiente"/>
        <w:spacing w:before="6"/>
        <w:rPr>
          <w:sz w:val="25"/>
        </w:rPr>
      </w:pPr>
    </w:p>
    <w:p w:rsidR="00767131" w:rsidP="00767131" w:rsidRDefault="00767131" w14:paraId="60CDDA4E" w14:textId="4F2F5C2B">
      <w:pPr>
        <w:pStyle w:val="Ttulo1"/>
        <w:ind w:left="0"/>
        <w:jc w:val="both"/>
      </w:pPr>
      <w:r>
        <w:t xml:space="preserve">    </w:t>
      </w:r>
      <w:r>
        <w:t>DECLARATORIA</w:t>
      </w:r>
      <w:r>
        <w:rPr>
          <w:spacing w:val="60"/>
        </w:rPr>
        <w:t xml:space="preserve"> </w:t>
      </w:r>
      <w:r>
        <w:t>DE</w:t>
      </w:r>
      <w:r>
        <w:rPr>
          <w:spacing w:val="60"/>
        </w:rPr>
        <w:t xml:space="preserve"> </w:t>
      </w:r>
      <w:r>
        <w:t>DESIERTA</w:t>
      </w:r>
      <w:r>
        <w:rPr>
          <w:spacing w:val="61"/>
        </w:rPr>
        <w:t xml:space="preserve"> </w:t>
      </w:r>
      <w:r>
        <w:t>EN</w:t>
      </w:r>
      <w:r>
        <w:rPr>
          <w:spacing w:val="59"/>
        </w:rPr>
        <w:t xml:space="preserve"> </w:t>
      </w:r>
      <w:r>
        <w:t>PROCESOS</w:t>
      </w:r>
      <w:r>
        <w:rPr>
          <w:spacing w:val="61"/>
        </w:rPr>
        <w:t xml:space="preserve"> </w:t>
      </w:r>
      <w:r>
        <w:t>DE</w:t>
      </w:r>
      <w:r>
        <w:rPr>
          <w:spacing w:val="60"/>
        </w:rPr>
        <w:t xml:space="preserve"> </w:t>
      </w:r>
      <w:r>
        <w:t>MÍNIMA</w:t>
      </w:r>
      <w:r>
        <w:rPr>
          <w:spacing w:val="63"/>
        </w:rPr>
        <w:t xml:space="preserve"> </w:t>
      </w:r>
      <w:r>
        <w:t>CUANTÍA</w:t>
      </w:r>
      <w:r>
        <w:rPr>
          <w:spacing w:val="64"/>
        </w:rPr>
        <w:t xml:space="preserve"> </w:t>
      </w:r>
      <w:r>
        <w:t>-</w:t>
      </w:r>
    </w:p>
    <w:p w:rsidR="00767131" w:rsidP="00767131" w:rsidRDefault="00767131" w14:paraId="543CBE1F" w14:textId="77777777">
      <w:pPr>
        <w:spacing w:before="40"/>
        <w:jc w:val="both"/>
        <w:rPr>
          <w:b/>
        </w:rPr>
      </w:pPr>
      <w:r>
        <w:rPr>
          <w:b/>
        </w:rPr>
        <w:t>Consecuencias</w:t>
      </w:r>
      <w:r>
        <w:rPr>
          <w:b/>
          <w:spacing w:val="-3"/>
        </w:rPr>
        <w:t xml:space="preserve"> </w:t>
      </w:r>
      <w:r>
        <w:rPr>
          <w:b/>
        </w:rPr>
        <w:t>–</w:t>
      </w:r>
      <w:r>
        <w:rPr>
          <w:b/>
          <w:spacing w:val="-5"/>
        </w:rPr>
        <w:t xml:space="preserve"> </w:t>
      </w:r>
      <w:r>
        <w:rPr>
          <w:b/>
        </w:rPr>
        <w:t>Nuevo</w:t>
      </w:r>
      <w:r>
        <w:rPr>
          <w:b/>
          <w:spacing w:val="-5"/>
        </w:rPr>
        <w:t xml:space="preserve"> </w:t>
      </w:r>
      <w:r>
        <w:rPr>
          <w:b/>
        </w:rPr>
        <w:t>proceso</w:t>
      </w:r>
      <w:r>
        <w:rPr>
          <w:b/>
          <w:spacing w:val="-5"/>
        </w:rPr>
        <w:t xml:space="preserve"> </w:t>
      </w:r>
      <w:r>
        <w:rPr>
          <w:b/>
        </w:rPr>
        <w:t>–</w:t>
      </w:r>
      <w:r>
        <w:rPr>
          <w:b/>
          <w:spacing w:val="-5"/>
        </w:rPr>
        <w:t xml:space="preserve"> </w:t>
      </w:r>
      <w:r>
        <w:rPr>
          <w:b/>
        </w:rPr>
        <w:t>Modalidad</w:t>
      </w:r>
      <w:r>
        <w:rPr>
          <w:b/>
          <w:spacing w:val="-3"/>
        </w:rPr>
        <w:t xml:space="preserve"> </w:t>
      </w:r>
      <w:r>
        <w:rPr>
          <w:b/>
        </w:rPr>
        <w:t>aplicable</w:t>
      </w:r>
    </w:p>
    <w:p w:rsidR="00767131" w:rsidP="00767131" w:rsidRDefault="00767131" w14:paraId="395698A8" w14:textId="77777777">
      <w:pPr>
        <w:pStyle w:val="Textoindependiente"/>
        <w:spacing w:before="160" w:line="276" w:lineRule="auto"/>
        <w:jc w:val="both"/>
      </w:pPr>
      <w:r>
        <w:t>Ahora bien, una vez en firme el acto administrativo mediante el cual una Entidad Estatal</w:t>
      </w:r>
      <w:r>
        <w:rPr>
          <w:spacing w:val="-75"/>
        </w:rPr>
        <w:t xml:space="preserve"> </w:t>
      </w:r>
      <w:r>
        <w:t>haya declarado desierto un proceso de selección, la Entidad Estatal podrá considerar la</w:t>
      </w:r>
      <w:r>
        <w:rPr>
          <w:spacing w:val="1"/>
        </w:rPr>
        <w:t xml:space="preserve"> </w:t>
      </w:r>
      <w:r>
        <w:t>posibilidad de adelantar un nuevo proceso de selección, teniendo en cuenta las cinco (5)</w:t>
      </w:r>
      <w:r>
        <w:rPr>
          <w:spacing w:val="-75"/>
        </w:rPr>
        <w:t xml:space="preserve"> </w:t>
      </w:r>
      <w:r>
        <w:t>modalidades de selección previstas en el artículo 2 de la Ley 1150 de 2007 y sus</w:t>
      </w:r>
      <w:r>
        <w:rPr>
          <w:spacing w:val="1"/>
        </w:rPr>
        <w:t xml:space="preserve"> </w:t>
      </w:r>
      <w:r>
        <w:t>respectivas causales, respecto de las características particulares del objeto a contratar,</w:t>
      </w:r>
      <w:r>
        <w:rPr>
          <w:spacing w:val="1"/>
        </w:rPr>
        <w:t xml:space="preserve"> </w:t>
      </w:r>
      <w:r>
        <w:t>las circunstancias de la contratación o la cuantía o destinación del bien, obra o servicio,</w:t>
      </w:r>
      <w:r>
        <w:rPr>
          <w:spacing w:val="1"/>
        </w:rPr>
        <w:t xml:space="preserve"> </w:t>
      </w:r>
      <w:r>
        <w:t>que justifican la selección de una u otra modalidad de contratación especifica, que en</w:t>
      </w:r>
      <w:r>
        <w:rPr>
          <w:spacing w:val="1"/>
        </w:rPr>
        <w:t xml:space="preserve"> </w:t>
      </w:r>
      <w:r>
        <w:t>todo caso</w:t>
      </w:r>
      <w:r>
        <w:rPr>
          <w:spacing w:val="-1"/>
        </w:rPr>
        <w:t xml:space="preserve"> </w:t>
      </w:r>
      <w:r>
        <w:t>debe</w:t>
      </w:r>
      <w:r>
        <w:rPr>
          <w:spacing w:val="-3"/>
        </w:rPr>
        <w:t xml:space="preserve"> </w:t>
      </w:r>
      <w:r>
        <w:t>estar</w:t>
      </w:r>
      <w:r>
        <w:rPr>
          <w:spacing w:val="-2"/>
        </w:rPr>
        <w:t xml:space="preserve"> </w:t>
      </w:r>
      <w:r>
        <w:t>siempre acorde a</w:t>
      </w:r>
      <w:r>
        <w:rPr>
          <w:spacing w:val="-2"/>
        </w:rPr>
        <w:t xml:space="preserve"> </w:t>
      </w:r>
      <w:r>
        <w:t>la</w:t>
      </w:r>
      <w:r>
        <w:rPr>
          <w:spacing w:val="-2"/>
        </w:rPr>
        <w:t xml:space="preserve"> </w:t>
      </w:r>
      <w:r>
        <w:t>Ley.</w:t>
      </w:r>
    </w:p>
    <w:p w:rsidR="00767131" w:rsidP="00767131" w:rsidRDefault="00767131" w14:paraId="4A2B465D" w14:textId="77777777">
      <w:pPr>
        <w:pStyle w:val="Textoindependiente"/>
        <w:spacing w:before="7"/>
        <w:rPr>
          <w:sz w:val="38"/>
        </w:rPr>
      </w:pPr>
    </w:p>
    <w:p w:rsidR="00767131" w:rsidP="00767131" w:rsidRDefault="00767131" w14:paraId="793735BF" w14:textId="77777777">
      <w:pPr>
        <w:pStyle w:val="Textoindependiente"/>
        <w:spacing w:line="276" w:lineRule="auto"/>
        <w:jc w:val="both"/>
      </w:pPr>
      <w:r>
        <w:t>De esta manera, en el caso de haberse declarado desierto un proceso adelantado en la</w:t>
      </w:r>
      <w:r>
        <w:rPr>
          <w:spacing w:val="1"/>
        </w:rPr>
        <w:t xml:space="preserve"> </w:t>
      </w:r>
      <w:r>
        <w:t>modalidad</w:t>
      </w:r>
      <w:r>
        <w:rPr>
          <w:spacing w:val="1"/>
        </w:rPr>
        <w:t xml:space="preserve"> </w:t>
      </w:r>
      <w:r>
        <w:t>de</w:t>
      </w:r>
      <w:r>
        <w:rPr>
          <w:spacing w:val="1"/>
        </w:rPr>
        <w:t xml:space="preserve"> </w:t>
      </w:r>
      <w:r>
        <w:t>mínima</w:t>
      </w:r>
      <w:r>
        <w:rPr>
          <w:spacing w:val="1"/>
        </w:rPr>
        <w:t xml:space="preserve"> </w:t>
      </w:r>
      <w:r>
        <w:t>cuantía,</w:t>
      </w:r>
      <w:r>
        <w:rPr>
          <w:spacing w:val="1"/>
        </w:rPr>
        <w:t xml:space="preserve"> </w:t>
      </w:r>
      <w:r>
        <w:t>la</w:t>
      </w:r>
      <w:r>
        <w:rPr>
          <w:spacing w:val="1"/>
        </w:rPr>
        <w:t xml:space="preserve"> </w:t>
      </w:r>
      <w:r>
        <w:t>Entidad</w:t>
      </w:r>
      <w:r>
        <w:rPr>
          <w:spacing w:val="1"/>
        </w:rPr>
        <w:t xml:space="preserve"> </w:t>
      </w:r>
      <w:r>
        <w:t>Estatal</w:t>
      </w:r>
      <w:r>
        <w:rPr>
          <w:spacing w:val="1"/>
        </w:rPr>
        <w:t xml:space="preserve"> </w:t>
      </w:r>
      <w:r>
        <w:t>podrá</w:t>
      </w:r>
      <w:r>
        <w:rPr>
          <w:spacing w:val="1"/>
        </w:rPr>
        <w:t xml:space="preserve"> </w:t>
      </w:r>
      <w:r>
        <w:t>desarrollar</w:t>
      </w:r>
      <w:r>
        <w:rPr>
          <w:spacing w:val="1"/>
        </w:rPr>
        <w:t xml:space="preserve"> </w:t>
      </w:r>
      <w:r>
        <w:t>un</w:t>
      </w:r>
      <w:r>
        <w:rPr>
          <w:spacing w:val="1"/>
        </w:rPr>
        <w:t xml:space="preserve"> </w:t>
      </w:r>
      <w:r>
        <w:t>nuevo</w:t>
      </w:r>
      <w:r>
        <w:rPr>
          <w:spacing w:val="1"/>
        </w:rPr>
        <w:t xml:space="preserve"> </w:t>
      </w:r>
      <w:r>
        <w:t>procedimiento</w:t>
      </w:r>
      <w:r>
        <w:rPr>
          <w:spacing w:val="1"/>
        </w:rPr>
        <w:t xml:space="preserve"> </w:t>
      </w:r>
      <w:r>
        <w:t>aplicando</w:t>
      </w:r>
      <w:r>
        <w:rPr>
          <w:spacing w:val="1"/>
        </w:rPr>
        <w:t xml:space="preserve"> </w:t>
      </w:r>
      <w:r>
        <w:t>la</w:t>
      </w:r>
      <w:r>
        <w:rPr>
          <w:spacing w:val="1"/>
        </w:rPr>
        <w:t xml:space="preserve"> </w:t>
      </w:r>
      <w:r>
        <w:t>misma</w:t>
      </w:r>
      <w:r>
        <w:rPr>
          <w:spacing w:val="1"/>
        </w:rPr>
        <w:t xml:space="preserve"> </w:t>
      </w:r>
      <w:r>
        <w:t>modalidad,</w:t>
      </w:r>
      <w:r>
        <w:rPr>
          <w:spacing w:val="1"/>
        </w:rPr>
        <w:t xml:space="preserve"> </w:t>
      </w:r>
      <w:r>
        <w:t>siempre</w:t>
      </w:r>
      <w:r>
        <w:rPr>
          <w:spacing w:val="1"/>
        </w:rPr>
        <w:t xml:space="preserve"> </w:t>
      </w:r>
      <w:r>
        <w:t>que</w:t>
      </w:r>
      <w:r>
        <w:rPr>
          <w:spacing w:val="1"/>
        </w:rPr>
        <w:t xml:space="preserve"> </w:t>
      </w:r>
      <w:r>
        <w:t>se</w:t>
      </w:r>
      <w:r>
        <w:rPr>
          <w:spacing w:val="1"/>
        </w:rPr>
        <w:t xml:space="preserve"> </w:t>
      </w:r>
      <w:r>
        <w:t>cumplan</w:t>
      </w:r>
      <w:r>
        <w:rPr>
          <w:spacing w:val="1"/>
        </w:rPr>
        <w:t xml:space="preserve"> </w:t>
      </w:r>
      <w:r>
        <w:t>con</w:t>
      </w:r>
      <w:r>
        <w:rPr>
          <w:spacing w:val="1"/>
        </w:rPr>
        <w:t xml:space="preserve"> </w:t>
      </w:r>
      <w:r>
        <w:t>los</w:t>
      </w:r>
      <w:r>
        <w:rPr>
          <w:spacing w:val="1"/>
        </w:rPr>
        <w:t xml:space="preserve"> </w:t>
      </w:r>
      <w:r>
        <w:t>presupuestos de esta modalidad señalados en el numeral 5 del artículo 2 de la Ley 1150</w:t>
      </w:r>
      <w:r>
        <w:rPr>
          <w:spacing w:val="-75"/>
        </w:rPr>
        <w:t xml:space="preserve"> </w:t>
      </w:r>
      <w:r>
        <w:t>de</w:t>
      </w:r>
      <w:r>
        <w:rPr>
          <w:spacing w:val="34"/>
        </w:rPr>
        <w:t xml:space="preserve"> </w:t>
      </w:r>
      <w:r>
        <w:t>2007</w:t>
      </w:r>
      <w:r>
        <w:rPr>
          <w:spacing w:val="36"/>
        </w:rPr>
        <w:t xml:space="preserve"> </w:t>
      </w:r>
      <w:r>
        <w:t>y</w:t>
      </w:r>
      <w:r>
        <w:rPr>
          <w:spacing w:val="33"/>
        </w:rPr>
        <w:t xml:space="preserve"> </w:t>
      </w:r>
      <w:r>
        <w:t>en</w:t>
      </w:r>
      <w:r>
        <w:rPr>
          <w:spacing w:val="34"/>
        </w:rPr>
        <w:t xml:space="preserve"> </w:t>
      </w:r>
      <w:r>
        <w:t>su</w:t>
      </w:r>
      <w:r>
        <w:rPr>
          <w:spacing w:val="36"/>
        </w:rPr>
        <w:t xml:space="preserve"> </w:t>
      </w:r>
      <w:r>
        <w:t>reglamentación.</w:t>
      </w:r>
      <w:r>
        <w:rPr>
          <w:spacing w:val="39"/>
        </w:rPr>
        <w:t xml:space="preserve"> </w:t>
      </w:r>
      <w:r>
        <w:t>Para</w:t>
      </w:r>
      <w:r>
        <w:rPr>
          <w:spacing w:val="33"/>
        </w:rPr>
        <w:t xml:space="preserve"> </w:t>
      </w:r>
      <w:r>
        <w:t>estos</w:t>
      </w:r>
      <w:r>
        <w:rPr>
          <w:spacing w:val="34"/>
        </w:rPr>
        <w:t xml:space="preserve"> </w:t>
      </w:r>
      <w:r>
        <w:t>casos,</w:t>
      </w:r>
      <w:r>
        <w:rPr>
          <w:spacing w:val="40"/>
        </w:rPr>
        <w:t xml:space="preserve"> </w:t>
      </w:r>
      <w:r>
        <w:t>se</w:t>
      </w:r>
      <w:r>
        <w:rPr>
          <w:spacing w:val="33"/>
        </w:rPr>
        <w:t xml:space="preserve"> </w:t>
      </w:r>
      <w:r>
        <w:t>recomienda</w:t>
      </w:r>
      <w:r>
        <w:rPr>
          <w:spacing w:val="36"/>
        </w:rPr>
        <w:t xml:space="preserve"> </w:t>
      </w:r>
      <w:r>
        <w:t>que</w:t>
      </w:r>
      <w:r>
        <w:rPr>
          <w:spacing w:val="36"/>
        </w:rPr>
        <w:t xml:space="preserve"> </w:t>
      </w:r>
      <w:r>
        <w:t>las</w:t>
      </w:r>
      <w:r>
        <w:rPr>
          <w:spacing w:val="35"/>
        </w:rPr>
        <w:t xml:space="preserve"> </w:t>
      </w:r>
      <w:r>
        <w:t>Entidades</w:t>
      </w:r>
    </w:p>
    <w:p w:rsidR="00767131" w:rsidP="00767131" w:rsidRDefault="00767131" w14:paraId="5615EA07" w14:textId="77777777">
      <w:pPr>
        <w:spacing w:line="276" w:lineRule="auto"/>
        <w:jc w:val="both"/>
        <w:sectPr w:rsidR="00767131" w:rsidSect="00767131">
          <w:headerReference w:type="default" r:id="rId7"/>
          <w:footerReference w:type="default" r:id="rId8"/>
          <w:type w:val="continuous"/>
          <w:pgSz w:w="12240" w:h="15840" w:orient="portrait"/>
          <w:pgMar w:top="1800" w:right="680" w:bottom="1900" w:left="1500" w:header="165" w:footer="1702" w:gutter="0"/>
          <w:pgNumType w:start="1"/>
          <w:cols w:space="720"/>
        </w:sectPr>
      </w:pPr>
    </w:p>
    <w:p w:rsidR="00767131" w:rsidP="00767131" w:rsidRDefault="00767131" w14:paraId="21C0024F" w14:textId="77777777">
      <w:pPr>
        <w:pStyle w:val="Textoindependiente"/>
        <w:spacing w:before="75" w:line="276" w:lineRule="auto"/>
        <w:jc w:val="both"/>
      </w:pPr>
      <w:r>
        <w:lastRenderedPageBreak/>
        <w:t>Estatales</w:t>
      </w:r>
      <w:r>
        <w:rPr>
          <w:spacing w:val="1"/>
        </w:rPr>
        <w:t xml:space="preserve"> </w:t>
      </w:r>
      <w:r>
        <w:t>revisar</w:t>
      </w:r>
      <w:r>
        <w:rPr>
          <w:spacing w:val="1"/>
        </w:rPr>
        <w:t xml:space="preserve"> </w:t>
      </w:r>
      <w:r>
        <w:t>los</w:t>
      </w:r>
      <w:r>
        <w:rPr>
          <w:spacing w:val="1"/>
        </w:rPr>
        <w:t xml:space="preserve"> </w:t>
      </w:r>
      <w:r>
        <w:t>factores</w:t>
      </w:r>
      <w:r>
        <w:rPr>
          <w:spacing w:val="1"/>
        </w:rPr>
        <w:t xml:space="preserve"> </w:t>
      </w:r>
      <w:r>
        <w:t>que</w:t>
      </w:r>
      <w:r>
        <w:rPr>
          <w:spacing w:val="1"/>
        </w:rPr>
        <w:t xml:space="preserve"> </w:t>
      </w:r>
      <w:r>
        <w:t>pueden</w:t>
      </w:r>
      <w:r>
        <w:rPr>
          <w:spacing w:val="1"/>
        </w:rPr>
        <w:t xml:space="preserve"> </w:t>
      </w:r>
      <w:r>
        <w:t>estar</w:t>
      </w:r>
      <w:r>
        <w:rPr>
          <w:spacing w:val="1"/>
        </w:rPr>
        <w:t xml:space="preserve"> </w:t>
      </w:r>
      <w:r>
        <w:t>afectando</w:t>
      </w:r>
      <w:r>
        <w:rPr>
          <w:spacing w:val="1"/>
        </w:rPr>
        <w:t xml:space="preserve"> </w:t>
      </w:r>
      <w:r>
        <w:t>la</w:t>
      </w:r>
      <w:r>
        <w:rPr>
          <w:spacing w:val="1"/>
        </w:rPr>
        <w:t xml:space="preserve"> </w:t>
      </w:r>
      <w:r>
        <w:t>participación</w:t>
      </w:r>
      <w:r>
        <w:rPr>
          <w:spacing w:val="1"/>
        </w:rPr>
        <w:t xml:space="preserve"> </w:t>
      </w:r>
      <w:r>
        <w:t>en</w:t>
      </w:r>
      <w:r>
        <w:rPr>
          <w:spacing w:val="1"/>
        </w:rPr>
        <w:t xml:space="preserve"> </w:t>
      </w:r>
      <w:r>
        <w:t>el</w:t>
      </w:r>
      <w:r>
        <w:rPr>
          <w:spacing w:val="1"/>
        </w:rPr>
        <w:t xml:space="preserve"> </w:t>
      </w:r>
      <w:r>
        <w:t>procedimiento o las causas por las cuales los oferentes no están cumpliendo con los</w:t>
      </w:r>
      <w:r>
        <w:rPr>
          <w:spacing w:val="1"/>
        </w:rPr>
        <w:t xml:space="preserve"> </w:t>
      </w:r>
      <w:r>
        <w:t>requisitos señalados en los Pliegos de Condiciones, con el fin de corregir los posibles</w:t>
      </w:r>
      <w:r>
        <w:rPr>
          <w:spacing w:val="1"/>
        </w:rPr>
        <w:t xml:space="preserve"> </w:t>
      </w:r>
      <w:r>
        <w:t>obstáculos</w:t>
      </w:r>
      <w:r>
        <w:rPr>
          <w:spacing w:val="-1"/>
        </w:rPr>
        <w:t xml:space="preserve"> </w:t>
      </w:r>
      <w:r>
        <w:t>que</w:t>
      </w:r>
      <w:r>
        <w:rPr>
          <w:spacing w:val="-1"/>
        </w:rPr>
        <w:t xml:space="preserve"> </w:t>
      </w:r>
      <w:r>
        <w:t>conllevaron</w:t>
      </w:r>
      <w:r>
        <w:rPr>
          <w:spacing w:val="-1"/>
        </w:rPr>
        <w:t xml:space="preserve"> </w:t>
      </w:r>
      <w:r>
        <w:t>a</w:t>
      </w:r>
      <w:r>
        <w:rPr>
          <w:spacing w:val="-2"/>
        </w:rPr>
        <w:t xml:space="preserve"> </w:t>
      </w:r>
      <w:r>
        <w:t>la</w:t>
      </w:r>
      <w:r>
        <w:rPr>
          <w:spacing w:val="-2"/>
        </w:rPr>
        <w:t xml:space="preserve"> </w:t>
      </w:r>
      <w:r>
        <w:t>declaratoria</w:t>
      </w:r>
      <w:r>
        <w:rPr>
          <w:spacing w:val="-2"/>
        </w:rPr>
        <w:t xml:space="preserve"> </w:t>
      </w:r>
      <w:r>
        <w:t>de desierta.</w:t>
      </w:r>
    </w:p>
    <w:p w:rsidR="00767131" w:rsidP="00767131" w:rsidRDefault="00767131" w14:paraId="745EA3FE" w14:textId="77777777">
      <w:pPr>
        <w:pStyle w:val="Textoindependiente"/>
        <w:spacing w:before="158"/>
      </w:pPr>
    </w:p>
    <w:p w:rsidR="00767131" w:rsidP="00767131" w:rsidRDefault="00767131" w14:paraId="64BEC2E2" w14:textId="77777777">
      <w:pPr>
        <w:pStyle w:val="Textoindependiente"/>
        <w:spacing w:before="158"/>
      </w:pPr>
    </w:p>
    <w:p w:rsidR="00767131" w:rsidP="00767131" w:rsidRDefault="00767131" w14:paraId="18704F6C" w14:textId="77777777">
      <w:pPr>
        <w:pStyle w:val="Textoindependiente"/>
        <w:spacing w:before="158"/>
      </w:pPr>
    </w:p>
    <w:p w:rsidR="00767131" w:rsidRDefault="00767131" w14:paraId="4BBB8161" w14:textId="77777777">
      <w:pPr>
        <w:pStyle w:val="Textoindependiente"/>
        <w:spacing w:before="158"/>
        <w:ind w:left="261"/>
      </w:pPr>
    </w:p>
    <w:p w:rsidR="00767131" w:rsidRDefault="00767131" w14:paraId="2B4C0CDB" w14:textId="77777777">
      <w:pPr>
        <w:pStyle w:val="Textoindependiente"/>
        <w:spacing w:before="158"/>
        <w:ind w:left="261"/>
      </w:pPr>
    </w:p>
    <w:p w:rsidR="00767131" w:rsidRDefault="00767131" w14:paraId="59C3646F" w14:textId="77777777">
      <w:pPr>
        <w:pStyle w:val="Textoindependiente"/>
        <w:spacing w:before="158"/>
        <w:ind w:left="261"/>
      </w:pPr>
    </w:p>
    <w:p w:rsidR="00767131" w:rsidRDefault="00767131" w14:paraId="2BF0329F" w14:textId="77777777">
      <w:pPr>
        <w:pStyle w:val="Textoindependiente"/>
        <w:spacing w:before="158"/>
        <w:ind w:left="261"/>
      </w:pPr>
    </w:p>
    <w:p w:rsidR="00767131" w:rsidRDefault="00767131" w14:paraId="0A025381" w14:textId="77777777">
      <w:pPr>
        <w:pStyle w:val="Textoindependiente"/>
        <w:spacing w:before="158"/>
        <w:ind w:left="261"/>
      </w:pPr>
    </w:p>
    <w:p w:rsidR="00767131" w:rsidRDefault="00767131" w14:paraId="35240401" w14:textId="77777777">
      <w:pPr>
        <w:pStyle w:val="Textoindependiente"/>
        <w:spacing w:before="158"/>
        <w:ind w:left="261"/>
      </w:pPr>
    </w:p>
    <w:p w:rsidR="00767131" w:rsidRDefault="00767131" w14:paraId="293C7E3C" w14:textId="77777777">
      <w:pPr>
        <w:pStyle w:val="Textoindependiente"/>
        <w:spacing w:before="158"/>
        <w:ind w:left="261"/>
      </w:pPr>
    </w:p>
    <w:p w:rsidR="00767131" w:rsidRDefault="00767131" w14:paraId="3BD3C444" w14:textId="77777777">
      <w:pPr>
        <w:pStyle w:val="Textoindependiente"/>
        <w:spacing w:before="158"/>
        <w:ind w:left="261"/>
      </w:pPr>
    </w:p>
    <w:p w:rsidR="00767131" w:rsidRDefault="00767131" w14:paraId="6AD86D75" w14:textId="77777777">
      <w:pPr>
        <w:pStyle w:val="Textoindependiente"/>
        <w:spacing w:before="158"/>
        <w:ind w:left="261"/>
      </w:pPr>
    </w:p>
    <w:p w:rsidR="00767131" w:rsidRDefault="00767131" w14:paraId="7D31EA5C" w14:textId="77777777">
      <w:pPr>
        <w:pStyle w:val="Textoindependiente"/>
        <w:spacing w:before="158"/>
        <w:ind w:left="261"/>
      </w:pPr>
    </w:p>
    <w:p w:rsidR="00767131" w:rsidRDefault="00767131" w14:paraId="281EBCAB" w14:textId="77777777">
      <w:pPr>
        <w:pStyle w:val="Textoindependiente"/>
        <w:spacing w:before="158"/>
        <w:ind w:left="261"/>
      </w:pPr>
    </w:p>
    <w:p w:rsidR="00767131" w:rsidRDefault="00767131" w14:paraId="1DB6FD9A" w14:textId="77777777">
      <w:pPr>
        <w:pStyle w:val="Textoindependiente"/>
        <w:spacing w:before="158"/>
        <w:ind w:left="261"/>
      </w:pPr>
    </w:p>
    <w:p w:rsidR="00767131" w:rsidRDefault="00767131" w14:paraId="77CE28E3" w14:textId="77777777">
      <w:pPr>
        <w:pStyle w:val="Textoindependiente"/>
        <w:spacing w:before="158"/>
        <w:ind w:left="261"/>
      </w:pPr>
    </w:p>
    <w:p w:rsidR="00767131" w:rsidRDefault="00767131" w14:paraId="0E5B7A5C" w14:textId="77777777">
      <w:pPr>
        <w:pStyle w:val="Textoindependiente"/>
        <w:spacing w:before="158"/>
        <w:ind w:left="261"/>
      </w:pPr>
    </w:p>
    <w:p w:rsidR="00767131" w:rsidRDefault="00767131" w14:paraId="37D03714" w14:textId="77777777">
      <w:pPr>
        <w:pStyle w:val="Textoindependiente"/>
        <w:spacing w:before="158"/>
        <w:ind w:left="261"/>
      </w:pPr>
    </w:p>
    <w:p w:rsidR="00767131" w:rsidRDefault="00767131" w14:paraId="5F63B2DD" w14:textId="77777777">
      <w:pPr>
        <w:pStyle w:val="Textoindependiente"/>
        <w:spacing w:before="158"/>
        <w:ind w:left="261"/>
      </w:pPr>
    </w:p>
    <w:p w:rsidR="00767131" w:rsidRDefault="00767131" w14:paraId="2027DF0B" w14:textId="77777777">
      <w:pPr>
        <w:pStyle w:val="Textoindependiente"/>
        <w:spacing w:before="158"/>
        <w:ind w:left="261"/>
      </w:pPr>
    </w:p>
    <w:p w:rsidR="00767131" w:rsidRDefault="00767131" w14:paraId="21FAAE6E" w14:textId="77777777">
      <w:pPr>
        <w:pStyle w:val="Textoindependiente"/>
        <w:spacing w:before="158"/>
        <w:ind w:left="261"/>
      </w:pPr>
    </w:p>
    <w:p w:rsidR="00767131" w:rsidRDefault="00767131" w14:paraId="60023CEE" w14:textId="77777777">
      <w:pPr>
        <w:pStyle w:val="Textoindependiente"/>
        <w:spacing w:before="158"/>
        <w:ind w:left="261"/>
      </w:pPr>
    </w:p>
    <w:p w:rsidR="00767131" w:rsidRDefault="00767131" w14:paraId="698312B8" w14:textId="77777777">
      <w:pPr>
        <w:pStyle w:val="Textoindependiente"/>
        <w:spacing w:before="158"/>
        <w:ind w:left="261"/>
      </w:pPr>
    </w:p>
    <w:p w:rsidR="00D469E8" w:rsidRDefault="00D469E8" w14:paraId="045666D1" w14:textId="77777777">
      <w:pPr>
        <w:pStyle w:val="Textoindependiente"/>
        <w:spacing w:before="158"/>
        <w:ind w:left="261"/>
      </w:pPr>
    </w:p>
    <w:p w:rsidR="00767131" w:rsidRDefault="00767131" w14:paraId="06B4BF59" w14:textId="77777777">
      <w:pPr>
        <w:pStyle w:val="Textoindependiente"/>
        <w:spacing w:before="158"/>
        <w:ind w:left="261"/>
      </w:pPr>
    </w:p>
    <w:p w:rsidR="005D1510" w:rsidRDefault="00000000" w14:paraId="0A478BA7" w14:textId="64720EF5">
      <w:pPr>
        <w:pStyle w:val="Textoindependiente"/>
        <w:spacing w:before="158"/>
        <w:ind w:left="261"/>
      </w:pPr>
      <w:r>
        <w:rPr>
          <w:noProof/>
        </w:rPr>
        <w:lastRenderedPageBreak/>
        <w:drawing>
          <wp:anchor distT="0" distB="0" distL="0" distR="0" simplePos="0" relativeHeight="15728640" behindDoc="0" locked="0" layoutInCell="1" allowOverlap="1" wp14:anchorId="71B3E015" wp14:editId="1CA8750D">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11</w:t>
      </w:r>
      <w:r>
        <w:rPr>
          <w:spacing w:val="-11"/>
        </w:rPr>
        <w:t xml:space="preserve"> </w:t>
      </w:r>
      <w:proofErr w:type="gramStart"/>
      <w:r>
        <w:t>Diciembre</w:t>
      </w:r>
      <w:proofErr w:type="gramEnd"/>
      <w:r>
        <w:rPr>
          <w:spacing w:val="-9"/>
        </w:rPr>
        <w:t xml:space="preserve"> </w:t>
      </w:r>
      <w:r>
        <w:rPr>
          <w:spacing w:val="-4"/>
        </w:rPr>
        <w:t>2024</w:t>
      </w:r>
    </w:p>
    <w:p w:rsidR="005D1510" w:rsidRDefault="005D1510" w14:paraId="75C53FBC" w14:textId="77777777">
      <w:pPr>
        <w:pStyle w:val="Textoindependiente"/>
        <w:spacing w:before="43"/>
      </w:pPr>
    </w:p>
    <w:p w:rsidR="005D1510" w:rsidRDefault="00000000" w14:paraId="2B2B06BC" w14:textId="77777777">
      <w:pPr>
        <w:pStyle w:val="Textoindependiente"/>
        <w:ind w:left="261"/>
      </w:pPr>
      <w:r>
        <w:rPr>
          <w:spacing w:val="-2"/>
        </w:rPr>
        <w:t>Señora</w:t>
      </w:r>
    </w:p>
    <w:p w:rsidR="005D1510" w:rsidRDefault="00000000" w14:paraId="2CAE2274" w14:textId="77777777">
      <w:pPr>
        <w:ind w:left="260" w:right="5962"/>
      </w:pPr>
      <w:r>
        <w:rPr>
          <w:b/>
        </w:rPr>
        <w:t>Sandra</w:t>
      </w:r>
      <w:r>
        <w:rPr>
          <w:b/>
          <w:spacing w:val="-16"/>
        </w:rPr>
        <w:t xml:space="preserve"> </w:t>
      </w:r>
      <w:r>
        <w:rPr>
          <w:b/>
        </w:rPr>
        <w:t>Natalia</w:t>
      </w:r>
      <w:r>
        <w:rPr>
          <w:b/>
          <w:spacing w:val="-16"/>
        </w:rPr>
        <w:t xml:space="preserve"> </w:t>
      </w:r>
      <w:r>
        <w:rPr>
          <w:b/>
        </w:rPr>
        <w:t>Rivera</w:t>
      </w:r>
      <w:r>
        <w:rPr>
          <w:b/>
          <w:spacing w:val="-16"/>
        </w:rPr>
        <w:t xml:space="preserve"> </w:t>
      </w:r>
      <w:r>
        <w:rPr>
          <w:b/>
        </w:rPr>
        <w:t xml:space="preserve">Gallo </w:t>
      </w:r>
      <w:hyperlink r:id="rId10">
        <w:r>
          <w:rPr>
            <w:color w:val="0000FF"/>
            <w:spacing w:val="-2"/>
            <w:u w:val="single" w:color="0000FF"/>
          </w:rPr>
          <w:t>nataliarivera2305@gmail.com</w:t>
        </w:r>
      </w:hyperlink>
      <w:r>
        <w:rPr>
          <w:color w:val="0000FF"/>
          <w:spacing w:val="-2"/>
        </w:rPr>
        <w:t xml:space="preserve"> </w:t>
      </w:r>
      <w:r>
        <w:t>Tunja - Boyacá</w:t>
      </w:r>
    </w:p>
    <w:p w:rsidR="005D1510" w:rsidRDefault="00000000" w14:paraId="2F6C92E9" w14:textId="77777777">
      <w:pPr>
        <w:pStyle w:val="Ttulo1"/>
        <w:spacing w:before="267"/>
        <w:ind w:left="2950" w:firstLine="0"/>
      </w:pPr>
      <w:r>
        <w:t>Concepto</w:t>
      </w:r>
      <w:r>
        <w:rPr>
          <w:spacing w:val="-11"/>
        </w:rPr>
        <w:t xml:space="preserve"> </w:t>
      </w:r>
      <w:r>
        <w:t>C-840</w:t>
      </w:r>
      <w:r>
        <w:rPr>
          <w:spacing w:val="-10"/>
        </w:rPr>
        <w:t xml:space="preserve"> </w:t>
      </w:r>
      <w:r>
        <w:t>de</w:t>
      </w:r>
      <w:r>
        <w:rPr>
          <w:spacing w:val="-11"/>
        </w:rPr>
        <w:t xml:space="preserve"> </w:t>
      </w:r>
      <w:r>
        <w:rPr>
          <w:spacing w:val="-4"/>
        </w:rPr>
        <w:t>2024</w:t>
      </w:r>
    </w:p>
    <w:p w:rsidR="005D1510" w:rsidRDefault="005D1510" w14:paraId="734CB528" w14:textId="77777777">
      <w:pPr>
        <w:pStyle w:val="Textoindependiente"/>
        <w:rPr>
          <w:b/>
        </w:rPr>
      </w:pPr>
    </w:p>
    <w:p w:rsidR="005D1510" w:rsidRDefault="005D1510" w14:paraId="60CEA86E" w14:textId="77777777">
      <w:pPr>
        <w:pStyle w:val="Textoindependiente"/>
        <w:spacing w:before="82"/>
        <w:rPr>
          <w:b/>
        </w:rPr>
      </w:pPr>
    </w:p>
    <w:p w:rsidR="005D1510" w:rsidRDefault="00000000" w14:paraId="73206930" w14:textId="77777777">
      <w:pPr>
        <w:pStyle w:val="Textoindependiente"/>
        <w:tabs>
          <w:tab w:val="left" w:pos="2949"/>
          <w:tab w:val="left" w:pos="4909"/>
          <w:tab w:val="left" w:pos="5433"/>
          <w:tab w:val="left" w:pos="6779"/>
          <w:tab w:val="left" w:pos="7299"/>
          <w:tab w:val="left" w:pos="8741"/>
        </w:tabs>
        <w:ind w:left="260"/>
      </w:pPr>
      <w:r>
        <w:rPr>
          <w:b/>
          <w:spacing w:val="-2"/>
        </w:rPr>
        <w:t>Temas:</w:t>
      </w:r>
      <w:r>
        <w:rPr>
          <w:b/>
        </w:rPr>
        <w:tab/>
      </w:r>
      <w:r>
        <w:rPr>
          <w:spacing w:val="-2"/>
        </w:rPr>
        <w:t>DECLARATORIA</w:t>
      </w:r>
      <w:r>
        <w:tab/>
      </w:r>
      <w:r>
        <w:rPr>
          <w:spacing w:val="-5"/>
        </w:rPr>
        <w:t>DE</w:t>
      </w:r>
      <w:r>
        <w:tab/>
      </w:r>
      <w:r>
        <w:rPr>
          <w:spacing w:val="-2"/>
        </w:rPr>
        <w:t>DESIERTA</w:t>
      </w:r>
      <w:r>
        <w:tab/>
      </w:r>
      <w:r>
        <w:rPr>
          <w:spacing w:val="-5"/>
        </w:rPr>
        <w:t>EN</w:t>
      </w:r>
      <w:r>
        <w:tab/>
      </w:r>
      <w:r>
        <w:rPr>
          <w:spacing w:val="-2"/>
        </w:rPr>
        <w:t>PROCESOS</w:t>
      </w:r>
      <w:r>
        <w:tab/>
      </w:r>
      <w:r>
        <w:rPr>
          <w:spacing w:val="-5"/>
        </w:rPr>
        <w:t>DE</w:t>
      </w:r>
    </w:p>
    <w:p w:rsidR="005D1510" w:rsidRDefault="00000000" w14:paraId="3D703F7D" w14:textId="77777777">
      <w:pPr>
        <w:pStyle w:val="Textoindependiente"/>
        <w:tabs>
          <w:tab w:val="left" w:pos="4909"/>
          <w:tab w:val="left" w:pos="5433"/>
          <w:tab w:val="left" w:pos="6779"/>
          <w:tab w:val="left" w:pos="7299"/>
          <w:tab w:val="left" w:pos="8741"/>
        </w:tabs>
        <w:spacing w:before="40" w:line="276" w:lineRule="auto"/>
        <w:ind w:left="2950" w:right="1028"/>
      </w:pPr>
      <w:r>
        <w:t xml:space="preserve">MÍNIMA CUANTÍA – Régimen jurídico – Aplicabilidad / </w:t>
      </w:r>
      <w:r>
        <w:rPr>
          <w:spacing w:val="-2"/>
        </w:rPr>
        <w:t>DECLARATORIA</w:t>
      </w:r>
      <w:r>
        <w:tab/>
      </w:r>
      <w:r>
        <w:rPr>
          <w:spacing w:val="-5"/>
        </w:rPr>
        <w:t>DE</w:t>
      </w:r>
      <w:r>
        <w:tab/>
      </w:r>
      <w:r>
        <w:rPr>
          <w:spacing w:val="-2"/>
        </w:rPr>
        <w:t>DESIERTA</w:t>
      </w:r>
      <w:r>
        <w:tab/>
      </w:r>
      <w:r>
        <w:rPr>
          <w:spacing w:val="-5"/>
        </w:rPr>
        <w:t>EN</w:t>
      </w:r>
      <w:r>
        <w:tab/>
      </w:r>
      <w:r>
        <w:rPr>
          <w:spacing w:val="-2"/>
        </w:rPr>
        <w:t>PROCESOS</w:t>
      </w:r>
      <w:r>
        <w:tab/>
      </w:r>
      <w:r>
        <w:rPr>
          <w:spacing w:val="-5"/>
        </w:rPr>
        <w:t>DE</w:t>
      </w:r>
    </w:p>
    <w:p w:rsidR="005D1510" w:rsidRDefault="00000000" w14:paraId="16406B5D" w14:textId="77777777">
      <w:pPr>
        <w:pStyle w:val="Textoindependiente"/>
        <w:spacing w:line="276" w:lineRule="auto"/>
        <w:ind w:left="2950" w:right="1028"/>
      </w:pPr>
      <w:r>
        <w:t>MÍNIMA CUANTÍA – Consecuencias – Nuevo proceso – Modalidad aplicable</w:t>
      </w:r>
    </w:p>
    <w:p w:rsidR="005D1510" w:rsidRDefault="00000000" w14:paraId="4063972B" w14:textId="77777777">
      <w:pPr>
        <w:tabs>
          <w:tab w:val="left" w:pos="2949"/>
          <w:tab w:val="left" w:pos="4529"/>
          <w:tab w:val="left" w:pos="5102"/>
          <w:tab w:val="left" w:pos="6462"/>
          <w:tab w:val="left" w:pos="7290"/>
          <w:tab w:val="left" w:pos="8671"/>
        </w:tabs>
        <w:spacing w:before="130"/>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rsidR="005D1510" w:rsidRDefault="00000000" w14:paraId="47AB11EE" w14:textId="77777777">
      <w:pPr>
        <w:pStyle w:val="Textoindependiente"/>
        <w:ind w:left="2950"/>
      </w:pPr>
      <w:r>
        <w:rPr>
          <w:spacing w:val="-2"/>
        </w:rPr>
        <w:t>P20241108011272</w:t>
      </w:r>
    </w:p>
    <w:p w:rsidR="005D1510" w:rsidRDefault="005D1510" w14:paraId="08DBB1FA" w14:textId="77777777">
      <w:pPr>
        <w:pStyle w:val="Textoindependiente"/>
      </w:pPr>
    </w:p>
    <w:p w:rsidR="005D1510" w:rsidRDefault="005D1510" w14:paraId="6F47877A" w14:textId="77777777">
      <w:pPr>
        <w:pStyle w:val="Textoindependiente"/>
      </w:pPr>
    </w:p>
    <w:p w:rsidR="005D1510" w:rsidRDefault="005D1510" w14:paraId="26255459" w14:textId="77777777">
      <w:pPr>
        <w:pStyle w:val="Textoindependiente"/>
        <w:spacing w:before="10"/>
      </w:pPr>
    </w:p>
    <w:p w:rsidR="005D1510" w:rsidRDefault="00000000" w14:paraId="0121AC15" w14:textId="77777777">
      <w:pPr>
        <w:pStyle w:val="Textoindependiente"/>
        <w:ind w:left="260"/>
      </w:pPr>
      <w:r>
        <w:t>Estimada</w:t>
      </w:r>
      <w:r>
        <w:rPr>
          <w:spacing w:val="-16"/>
        </w:rPr>
        <w:t xml:space="preserve"> </w:t>
      </w:r>
      <w:r>
        <w:t>señora</w:t>
      </w:r>
      <w:r>
        <w:rPr>
          <w:spacing w:val="-11"/>
        </w:rPr>
        <w:t xml:space="preserve"> </w:t>
      </w:r>
      <w:r>
        <w:rPr>
          <w:spacing w:val="-2"/>
        </w:rPr>
        <w:t>Rivera:</w:t>
      </w:r>
    </w:p>
    <w:p w:rsidR="005D1510" w:rsidRDefault="005D1510" w14:paraId="03D35BA1" w14:textId="77777777">
      <w:pPr>
        <w:pStyle w:val="Textoindependiente"/>
        <w:spacing w:before="80"/>
      </w:pPr>
    </w:p>
    <w:p w:rsidR="005D1510" w:rsidRDefault="00000000" w14:paraId="5E6ED33B" w14:textId="77777777">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08 de noviembre de 2024, en la cual manifiesta lo siguiente:</w:t>
      </w:r>
    </w:p>
    <w:p w:rsidR="005D1510" w:rsidRDefault="00000000" w14:paraId="5CAA560E" w14:textId="77777777">
      <w:pPr>
        <w:spacing w:before="120" w:line="276" w:lineRule="auto"/>
        <w:ind w:left="970" w:right="1688"/>
        <w:jc w:val="both"/>
        <w:rPr>
          <w:i/>
          <w:sz w:val="20"/>
        </w:rPr>
      </w:pPr>
      <w:r>
        <w:rPr>
          <w:i/>
          <w:sz w:val="20"/>
        </w:rPr>
        <w:t>Se</w:t>
      </w:r>
      <w:r>
        <w:rPr>
          <w:i/>
          <w:spacing w:val="-15"/>
          <w:sz w:val="20"/>
        </w:rPr>
        <w:t xml:space="preserve"> </w:t>
      </w:r>
      <w:r>
        <w:rPr>
          <w:i/>
          <w:sz w:val="20"/>
        </w:rPr>
        <w:t>ha</w:t>
      </w:r>
      <w:r>
        <w:rPr>
          <w:i/>
          <w:spacing w:val="-15"/>
          <w:sz w:val="20"/>
        </w:rPr>
        <w:t xml:space="preserve"> </w:t>
      </w:r>
      <w:r>
        <w:rPr>
          <w:i/>
          <w:sz w:val="20"/>
        </w:rPr>
        <w:t>publicado</w:t>
      </w:r>
      <w:r>
        <w:rPr>
          <w:i/>
          <w:spacing w:val="-13"/>
          <w:sz w:val="20"/>
        </w:rPr>
        <w:t xml:space="preserve"> </w:t>
      </w:r>
      <w:r>
        <w:rPr>
          <w:i/>
          <w:sz w:val="20"/>
        </w:rPr>
        <w:t>tres</w:t>
      </w:r>
      <w:r>
        <w:rPr>
          <w:i/>
          <w:spacing w:val="-15"/>
          <w:sz w:val="20"/>
        </w:rPr>
        <w:t xml:space="preserve"> </w:t>
      </w:r>
      <w:r>
        <w:rPr>
          <w:i/>
          <w:sz w:val="20"/>
        </w:rPr>
        <w:t>(3)</w:t>
      </w:r>
      <w:r>
        <w:rPr>
          <w:i/>
          <w:spacing w:val="-15"/>
          <w:sz w:val="20"/>
        </w:rPr>
        <w:t xml:space="preserve"> </w:t>
      </w:r>
      <w:r>
        <w:rPr>
          <w:i/>
          <w:sz w:val="20"/>
        </w:rPr>
        <w:t>veces</w:t>
      </w:r>
      <w:r>
        <w:rPr>
          <w:i/>
          <w:spacing w:val="-14"/>
          <w:sz w:val="20"/>
        </w:rPr>
        <w:t xml:space="preserve"> </w:t>
      </w:r>
      <w:r>
        <w:rPr>
          <w:i/>
          <w:sz w:val="20"/>
        </w:rPr>
        <w:t>un</w:t>
      </w:r>
      <w:r>
        <w:rPr>
          <w:i/>
          <w:spacing w:val="-15"/>
          <w:sz w:val="20"/>
        </w:rPr>
        <w:t xml:space="preserve"> </w:t>
      </w:r>
      <w:r>
        <w:rPr>
          <w:i/>
          <w:sz w:val="20"/>
        </w:rPr>
        <w:t>proceso</w:t>
      </w:r>
      <w:r>
        <w:rPr>
          <w:i/>
          <w:spacing w:val="-13"/>
          <w:sz w:val="20"/>
        </w:rPr>
        <w:t xml:space="preserve"> </w:t>
      </w:r>
      <w:r>
        <w:rPr>
          <w:i/>
          <w:sz w:val="20"/>
        </w:rPr>
        <w:t>de</w:t>
      </w:r>
      <w:r>
        <w:rPr>
          <w:i/>
          <w:spacing w:val="-15"/>
          <w:sz w:val="20"/>
        </w:rPr>
        <w:t xml:space="preserve"> </w:t>
      </w:r>
      <w:r>
        <w:rPr>
          <w:i/>
          <w:sz w:val="20"/>
        </w:rPr>
        <w:t>contratación</w:t>
      </w:r>
      <w:r>
        <w:rPr>
          <w:i/>
          <w:spacing w:val="-12"/>
          <w:sz w:val="20"/>
        </w:rPr>
        <w:t xml:space="preserve"> </w:t>
      </w:r>
      <w:r>
        <w:rPr>
          <w:i/>
          <w:sz w:val="20"/>
        </w:rPr>
        <w:t>en</w:t>
      </w:r>
      <w:r>
        <w:rPr>
          <w:i/>
          <w:spacing w:val="-15"/>
          <w:sz w:val="20"/>
        </w:rPr>
        <w:t xml:space="preserve"> </w:t>
      </w:r>
      <w:r>
        <w:rPr>
          <w:i/>
          <w:sz w:val="20"/>
        </w:rPr>
        <w:t>la</w:t>
      </w:r>
      <w:r>
        <w:rPr>
          <w:i/>
          <w:spacing w:val="-15"/>
          <w:sz w:val="20"/>
        </w:rPr>
        <w:t xml:space="preserve"> </w:t>
      </w:r>
      <w:r>
        <w:rPr>
          <w:i/>
          <w:sz w:val="20"/>
        </w:rPr>
        <w:t>modalidad Mínima cuantía y en los tres casos se ha declarado desierto por incumplimiento de requisitos (1) vez y dos porque no se presentó nadie. Agotado esto y ante la necesidad de la entidad, se puede realizar una contratación</w:t>
      </w:r>
      <w:r>
        <w:rPr>
          <w:i/>
          <w:spacing w:val="-18"/>
          <w:sz w:val="20"/>
        </w:rPr>
        <w:t xml:space="preserve"> </w:t>
      </w:r>
      <w:r>
        <w:rPr>
          <w:i/>
          <w:sz w:val="20"/>
        </w:rPr>
        <w:t>directa,</w:t>
      </w:r>
      <w:r>
        <w:rPr>
          <w:i/>
          <w:spacing w:val="-18"/>
          <w:sz w:val="20"/>
        </w:rPr>
        <w:t xml:space="preserve"> </w:t>
      </w:r>
      <w:r>
        <w:rPr>
          <w:i/>
          <w:sz w:val="20"/>
        </w:rPr>
        <w:t>pues</w:t>
      </w:r>
      <w:r>
        <w:rPr>
          <w:i/>
          <w:spacing w:val="-17"/>
          <w:sz w:val="20"/>
        </w:rPr>
        <w:t xml:space="preserve"> </w:t>
      </w:r>
      <w:r>
        <w:rPr>
          <w:i/>
          <w:sz w:val="20"/>
        </w:rPr>
        <w:t>la</w:t>
      </w:r>
      <w:r>
        <w:rPr>
          <w:i/>
          <w:spacing w:val="-18"/>
          <w:sz w:val="20"/>
        </w:rPr>
        <w:t xml:space="preserve"> </w:t>
      </w:r>
      <w:r>
        <w:rPr>
          <w:i/>
          <w:sz w:val="20"/>
        </w:rPr>
        <w:t>cuantía</w:t>
      </w:r>
      <w:r>
        <w:rPr>
          <w:i/>
          <w:spacing w:val="-17"/>
          <w:sz w:val="20"/>
        </w:rPr>
        <w:t xml:space="preserve"> </w:t>
      </w:r>
      <w:r>
        <w:rPr>
          <w:i/>
          <w:sz w:val="20"/>
        </w:rPr>
        <w:t>no</w:t>
      </w:r>
      <w:r>
        <w:rPr>
          <w:i/>
          <w:spacing w:val="-18"/>
          <w:sz w:val="20"/>
        </w:rPr>
        <w:t xml:space="preserve"> </w:t>
      </w:r>
      <w:r>
        <w:rPr>
          <w:i/>
          <w:sz w:val="20"/>
        </w:rPr>
        <w:t>da</w:t>
      </w:r>
      <w:r>
        <w:rPr>
          <w:i/>
          <w:spacing w:val="-18"/>
          <w:sz w:val="20"/>
        </w:rPr>
        <w:t xml:space="preserve"> </w:t>
      </w:r>
      <w:r>
        <w:rPr>
          <w:i/>
          <w:sz w:val="20"/>
        </w:rPr>
        <w:t>para</w:t>
      </w:r>
      <w:r>
        <w:rPr>
          <w:i/>
          <w:spacing w:val="-17"/>
          <w:sz w:val="20"/>
        </w:rPr>
        <w:t xml:space="preserve"> </w:t>
      </w:r>
      <w:r>
        <w:rPr>
          <w:i/>
          <w:sz w:val="20"/>
        </w:rPr>
        <w:t>realizar</w:t>
      </w:r>
      <w:r>
        <w:rPr>
          <w:i/>
          <w:spacing w:val="-18"/>
          <w:sz w:val="20"/>
        </w:rPr>
        <w:t xml:space="preserve"> </w:t>
      </w:r>
      <w:r>
        <w:rPr>
          <w:i/>
          <w:sz w:val="20"/>
        </w:rPr>
        <w:t>el</w:t>
      </w:r>
      <w:r>
        <w:rPr>
          <w:i/>
          <w:spacing w:val="-17"/>
          <w:sz w:val="20"/>
        </w:rPr>
        <w:t xml:space="preserve"> </w:t>
      </w:r>
      <w:r>
        <w:rPr>
          <w:i/>
          <w:sz w:val="20"/>
        </w:rPr>
        <w:t>proceso</w:t>
      </w:r>
      <w:r>
        <w:rPr>
          <w:i/>
          <w:spacing w:val="-18"/>
          <w:sz w:val="20"/>
        </w:rPr>
        <w:t xml:space="preserve"> </w:t>
      </w:r>
      <w:r>
        <w:rPr>
          <w:i/>
          <w:sz w:val="20"/>
        </w:rPr>
        <w:t>por</w:t>
      </w:r>
      <w:r>
        <w:rPr>
          <w:i/>
          <w:spacing w:val="-17"/>
          <w:sz w:val="20"/>
        </w:rPr>
        <w:t xml:space="preserve"> </w:t>
      </w:r>
      <w:r>
        <w:rPr>
          <w:i/>
          <w:sz w:val="20"/>
        </w:rPr>
        <w:t xml:space="preserve">otra </w:t>
      </w:r>
      <w:r>
        <w:rPr>
          <w:i/>
          <w:spacing w:val="-2"/>
          <w:sz w:val="20"/>
        </w:rPr>
        <w:t>modalidad.</w:t>
      </w:r>
    </w:p>
    <w:p w:rsidR="005D1510" w:rsidRDefault="00000000" w14:paraId="0DB44CF4" w14:textId="77777777">
      <w:pPr>
        <w:pStyle w:val="Textoindependiente"/>
        <w:spacing w:before="120" w:line="276" w:lineRule="auto"/>
        <w:ind w:left="260" w:right="98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w:t>
      </w:r>
    </w:p>
    <w:p w:rsidR="005D1510" w:rsidRDefault="005D1510" w14:paraId="58F8D567" w14:textId="77777777">
      <w:pPr>
        <w:pStyle w:val="Textoindependiente"/>
        <w:spacing w:line="276" w:lineRule="auto"/>
        <w:jc w:val="both"/>
        <w:sectPr w:rsidR="005D1510">
          <w:headerReference w:type="default" r:id="rId11"/>
          <w:footerReference w:type="default" r:id="rId12"/>
          <w:type w:val="continuous"/>
          <w:pgSz w:w="12240" w:h="15840" w:orient="portrait"/>
          <w:pgMar w:top="1880" w:right="720" w:bottom="1900" w:left="1440" w:header="165" w:footer="1702" w:gutter="0"/>
          <w:pgNumType w:start="1"/>
          <w:cols w:space="720"/>
        </w:sectPr>
      </w:pPr>
    </w:p>
    <w:p w:rsidR="005D1510" w:rsidRDefault="00000000" w14:paraId="5D1FA310" w14:textId="77777777">
      <w:pPr>
        <w:pStyle w:val="Textoindependiente"/>
        <w:spacing w:before="158" w:line="276" w:lineRule="auto"/>
        <w:ind w:left="260" w:right="979"/>
        <w:jc w:val="both"/>
      </w:pPr>
      <w:r>
        <w:lastRenderedPageBreak/>
        <w:t>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rsidR="005D1510" w:rsidRDefault="00000000" w14:paraId="21BF8411" w14:textId="77777777">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rsidR="005D1510" w:rsidRDefault="005D1510" w14:paraId="4B3A3F31" w14:textId="77777777">
      <w:pPr>
        <w:pStyle w:val="Textoindependiente"/>
        <w:spacing w:before="40"/>
      </w:pPr>
    </w:p>
    <w:p w:rsidR="005D1510" w:rsidRDefault="00000000" w14:paraId="14970B6D" w14:textId="77777777">
      <w:pPr>
        <w:pStyle w:val="Ttulo1"/>
        <w:numPr>
          <w:ilvl w:val="0"/>
          <w:numId w:val="4"/>
        </w:numPr>
        <w:tabs>
          <w:tab w:val="left" w:pos="542"/>
        </w:tabs>
        <w:ind w:left="542" w:hanging="282"/>
      </w:pPr>
      <w:r>
        <w:rPr>
          <w:spacing w:val="-2"/>
        </w:rPr>
        <w:t>Problema</w:t>
      </w:r>
      <w:r>
        <w:rPr>
          <w:spacing w:val="-4"/>
        </w:rPr>
        <w:t xml:space="preserve"> </w:t>
      </w:r>
      <w:r>
        <w:rPr>
          <w:spacing w:val="-2"/>
        </w:rPr>
        <w:t>planteado:</w:t>
      </w:r>
    </w:p>
    <w:p w:rsidR="005D1510" w:rsidRDefault="005D1510" w14:paraId="019E1929" w14:textId="77777777">
      <w:pPr>
        <w:pStyle w:val="Textoindependiente"/>
        <w:spacing w:before="80"/>
        <w:rPr>
          <w:b/>
        </w:rPr>
      </w:pPr>
    </w:p>
    <w:p w:rsidR="005D1510" w:rsidRDefault="00000000" w14:paraId="2937F517" w14:textId="77777777">
      <w:pPr>
        <w:pStyle w:val="Textoindependiente"/>
        <w:spacing w:before="1" w:line="276" w:lineRule="auto"/>
        <w:ind w:left="260" w:right="979"/>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 jurídico: ¿Cuál es el procedimiento que debe seguirse después que una entidad estatal por medio de acto administrativo realice la declaratoria de desierta de un proceso de contratación de mínima cuantía?</w:t>
      </w:r>
    </w:p>
    <w:p w:rsidR="005D1510" w:rsidRDefault="005D1510" w14:paraId="62C239DD" w14:textId="77777777">
      <w:pPr>
        <w:pStyle w:val="Textoindependiente"/>
        <w:spacing w:before="40"/>
      </w:pPr>
    </w:p>
    <w:p w:rsidR="005D1510" w:rsidRDefault="00000000" w14:paraId="5032B5B4" w14:textId="77777777">
      <w:pPr>
        <w:pStyle w:val="Ttulo1"/>
        <w:numPr>
          <w:ilvl w:val="0"/>
          <w:numId w:val="4"/>
        </w:numPr>
        <w:tabs>
          <w:tab w:val="left" w:pos="542"/>
        </w:tabs>
        <w:ind w:left="542" w:hanging="282"/>
      </w:pPr>
      <w:r>
        <w:rPr>
          <w:spacing w:val="-2"/>
        </w:rPr>
        <w:t>Respuesta:</w:t>
      </w:r>
    </w:p>
    <w:p w:rsidR="005D1510" w:rsidRDefault="00000000" w14:paraId="44719774" w14:textId="77777777">
      <w:pPr>
        <w:pStyle w:val="Textoindependiente"/>
        <w:spacing w:before="75"/>
        <w:rPr>
          <w:b/>
          <w:sz w:val="20"/>
        </w:rPr>
      </w:pPr>
      <w:r>
        <w:rPr>
          <w:b/>
          <w:noProof/>
          <w:sz w:val="20"/>
        </w:rPr>
        <mc:AlternateContent>
          <mc:Choice Requires="wps">
            <w:drawing>
              <wp:anchor distT="0" distB="0" distL="0" distR="0" simplePos="0" relativeHeight="487588352" behindDoc="1" locked="0" layoutInCell="1" allowOverlap="1" wp14:anchorId="059F2B19" wp14:editId="46451A79">
                <wp:simplePos x="0" y="0"/>
                <wp:positionH relativeFrom="page">
                  <wp:posOffset>1080135</wp:posOffset>
                </wp:positionH>
                <wp:positionV relativeFrom="paragraph">
                  <wp:posOffset>220387</wp:posOffset>
                </wp:positionV>
                <wp:extent cx="5605780" cy="293560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935605"/>
                        </a:xfrm>
                        <a:prstGeom prst="rect">
                          <a:avLst/>
                        </a:prstGeom>
                        <a:ln w="6350">
                          <a:solidFill>
                            <a:srgbClr val="000000"/>
                          </a:solidFill>
                          <a:prstDash val="dot"/>
                        </a:ln>
                      </wps:spPr>
                      <wps:txbx>
                        <w:txbxContent>
                          <w:p w:rsidR="005D1510" w:rsidRDefault="00000000" w14:paraId="360FA8BD" w14:textId="77777777">
                            <w:pPr>
                              <w:pStyle w:val="Textoindependiente"/>
                              <w:spacing w:line="276" w:lineRule="auto"/>
                              <w:ind w:left="103" w:right="101"/>
                              <w:jc w:val="both"/>
                            </w:pPr>
                            <w:r>
                              <w:t>Una vez en firme el acto administrativo mediante el cual una Entidad Estatal haya declarado desierto un proceso de selección, esta podrá considerar la posibilidad de adelantar un nuevo proceso, teniendo en cuenta las cinco (5) modalidades de selección previstas en el artículo 2 de la Ley 1150 de 2007 y sus</w:t>
                            </w:r>
                            <w:r>
                              <w:rPr>
                                <w:spacing w:val="-20"/>
                              </w:rPr>
                              <w:t xml:space="preserve"> </w:t>
                            </w:r>
                            <w:r>
                              <w:t>respectivas</w:t>
                            </w:r>
                            <w:r>
                              <w:rPr>
                                <w:spacing w:val="-19"/>
                              </w:rPr>
                              <w:t xml:space="preserve"> </w:t>
                            </w:r>
                            <w:r>
                              <w:t>causales,</w:t>
                            </w:r>
                            <w:r>
                              <w:rPr>
                                <w:spacing w:val="-19"/>
                              </w:rPr>
                              <w:t xml:space="preserve"> </w:t>
                            </w:r>
                            <w:r>
                              <w:t>respecto</w:t>
                            </w:r>
                            <w:r>
                              <w:rPr>
                                <w:spacing w:val="-20"/>
                              </w:rPr>
                              <w:t xml:space="preserve"> </w:t>
                            </w:r>
                            <w:r>
                              <w:t>de</w:t>
                            </w:r>
                            <w:r>
                              <w:rPr>
                                <w:spacing w:val="-19"/>
                              </w:rPr>
                              <w:t xml:space="preserve"> </w:t>
                            </w:r>
                            <w:r>
                              <w:t>las</w:t>
                            </w:r>
                            <w:r>
                              <w:rPr>
                                <w:spacing w:val="-20"/>
                              </w:rPr>
                              <w:t xml:space="preserve"> </w:t>
                            </w:r>
                            <w:r>
                              <w:t>características</w:t>
                            </w:r>
                            <w:r>
                              <w:rPr>
                                <w:spacing w:val="-19"/>
                              </w:rPr>
                              <w:t xml:space="preserve"> </w:t>
                            </w:r>
                            <w:r>
                              <w:t>particulares</w:t>
                            </w:r>
                            <w:r>
                              <w:rPr>
                                <w:spacing w:val="-19"/>
                              </w:rPr>
                              <w:t xml:space="preserve"> </w:t>
                            </w:r>
                            <w:r>
                              <w:t>del</w:t>
                            </w:r>
                            <w:r>
                              <w:rPr>
                                <w:spacing w:val="-20"/>
                              </w:rPr>
                              <w:t xml:space="preserve"> </w:t>
                            </w:r>
                            <w:r>
                              <w:t>objeto a</w:t>
                            </w:r>
                            <w:r>
                              <w:rPr>
                                <w:spacing w:val="-11"/>
                              </w:rPr>
                              <w:t xml:space="preserve"> </w:t>
                            </w:r>
                            <w:r>
                              <w:t>contratar,</w:t>
                            </w:r>
                            <w:r>
                              <w:rPr>
                                <w:spacing w:val="-8"/>
                              </w:rPr>
                              <w:t xml:space="preserve"> </w:t>
                            </w:r>
                            <w:r>
                              <w:t>las</w:t>
                            </w:r>
                            <w:r>
                              <w:rPr>
                                <w:spacing w:val="-11"/>
                              </w:rPr>
                              <w:t xml:space="preserve"> </w:t>
                            </w:r>
                            <w:r>
                              <w:t>circunstancias</w:t>
                            </w:r>
                            <w:r>
                              <w:rPr>
                                <w:spacing w:val="-7"/>
                              </w:rPr>
                              <w:t xml:space="preserve"> </w:t>
                            </w:r>
                            <w:r>
                              <w:t>de</w:t>
                            </w:r>
                            <w:r>
                              <w:rPr>
                                <w:spacing w:val="-11"/>
                              </w:rPr>
                              <w:t xml:space="preserve"> </w:t>
                            </w:r>
                            <w:r>
                              <w:t>la</w:t>
                            </w:r>
                            <w:r>
                              <w:rPr>
                                <w:spacing w:val="-11"/>
                              </w:rPr>
                              <w:t xml:space="preserve"> </w:t>
                            </w:r>
                            <w:r>
                              <w:t>contratación</w:t>
                            </w:r>
                            <w:r>
                              <w:rPr>
                                <w:spacing w:val="-7"/>
                              </w:rPr>
                              <w:t xml:space="preserve"> </w:t>
                            </w:r>
                            <w:r>
                              <w:t>o</w:t>
                            </w:r>
                            <w:r>
                              <w:rPr>
                                <w:spacing w:val="-12"/>
                              </w:rPr>
                              <w:t xml:space="preserve"> </w:t>
                            </w:r>
                            <w:r>
                              <w:t>la</w:t>
                            </w:r>
                            <w:r>
                              <w:rPr>
                                <w:spacing w:val="-11"/>
                              </w:rPr>
                              <w:t xml:space="preserve"> </w:t>
                            </w:r>
                            <w:r>
                              <w:t>cuantía</w:t>
                            </w:r>
                            <w:r>
                              <w:rPr>
                                <w:spacing w:val="-9"/>
                              </w:rPr>
                              <w:t xml:space="preserve"> </w:t>
                            </w:r>
                            <w:r>
                              <w:t>o</w:t>
                            </w:r>
                            <w:r>
                              <w:rPr>
                                <w:spacing w:val="-12"/>
                              </w:rPr>
                              <w:t xml:space="preserve"> </w:t>
                            </w:r>
                            <w:r>
                              <w:t>destinación</w:t>
                            </w:r>
                            <w:r>
                              <w:rPr>
                                <w:spacing w:val="-8"/>
                              </w:rPr>
                              <w:t xml:space="preserve"> </w:t>
                            </w:r>
                            <w:r>
                              <w:t>del bien, obra o servicio, que justifican la selección de una u otra modalidad de contratación</w:t>
                            </w:r>
                            <w:r>
                              <w:rPr>
                                <w:spacing w:val="-2"/>
                              </w:rPr>
                              <w:t xml:space="preserve"> </w:t>
                            </w:r>
                            <w:r>
                              <w:t>especifica,</w:t>
                            </w:r>
                            <w:r>
                              <w:rPr>
                                <w:spacing w:val="-2"/>
                              </w:rPr>
                              <w:t xml:space="preserve"> </w:t>
                            </w:r>
                            <w:r>
                              <w:t>que</w:t>
                            </w:r>
                            <w:r>
                              <w:rPr>
                                <w:spacing w:val="-5"/>
                              </w:rPr>
                              <w:t xml:space="preserve"> </w:t>
                            </w:r>
                            <w:r>
                              <w:t>en</w:t>
                            </w:r>
                            <w:r>
                              <w:rPr>
                                <w:spacing w:val="-5"/>
                              </w:rPr>
                              <w:t xml:space="preserve"> </w:t>
                            </w:r>
                            <w:r>
                              <w:t>todo</w:t>
                            </w:r>
                            <w:r>
                              <w:rPr>
                                <w:spacing w:val="-5"/>
                              </w:rPr>
                              <w:t xml:space="preserve"> </w:t>
                            </w:r>
                            <w:r>
                              <w:t>caso</w:t>
                            </w:r>
                            <w:r>
                              <w:rPr>
                                <w:spacing w:val="-5"/>
                              </w:rPr>
                              <w:t xml:space="preserve"> </w:t>
                            </w:r>
                            <w:r>
                              <w:t>debe</w:t>
                            </w:r>
                            <w:r>
                              <w:rPr>
                                <w:spacing w:val="-5"/>
                              </w:rPr>
                              <w:t xml:space="preserve"> </w:t>
                            </w:r>
                            <w:r>
                              <w:t>estar</w:t>
                            </w:r>
                            <w:r>
                              <w:rPr>
                                <w:spacing w:val="-4"/>
                              </w:rPr>
                              <w:t xml:space="preserve"> </w:t>
                            </w:r>
                            <w:r>
                              <w:t>siempre</w:t>
                            </w:r>
                            <w:r>
                              <w:rPr>
                                <w:spacing w:val="-4"/>
                              </w:rPr>
                              <w:t xml:space="preserve"> </w:t>
                            </w:r>
                            <w:r>
                              <w:t>acorde</w:t>
                            </w:r>
                            <w:r>
                              <w:rPr>
                                <w:spacing w:val="-4"/>
                              </w:rPr>
                              <w:t xml:space="preserve"> </w:t>
                            </w:r>
                            <w:r>
                              <w:t>a</w:t>
                            </w:r>
                            <w:r>
                              <w:rPr>
                                <w:spacing w:val="-6"/>
                              </w:rPr>
                              <w:t xml:space="preserve"> </w:t>
                            </w:r>
                            <w:r>
                              <w:t>la</w:t>
                            </w:r>
                            <w:r>
                              <w:rPr>
                                <w:spacing w:val="-6"/>
                              </w:rPr>
                              <w:t xml:space="preserve"> </w:t>
                            </w:r>
                            <w:r>
                              <w:t>Ley.</w:t>
                            </w:r>
                          </w:p>
                          <w:p w:rsidR="005D1510" w:rsidRDefault="005D1510" w14:paraId="11C92046" w14:textId="77777777">
                            <w:pPr>
                              <w:pStyle w:val="Textoindependiente"/>
                              <w:spacing w:before="40"/>
                            </w:pPr>
                          </w:p>
                          <w:p w:rsidR="005D1510" w:rsidRDefault="00000000" w14:paraId="6BE7C716" w14:textId="77777777">
                            <w:pPr>
                              <w:pStyle w:val="Textoindependiente"/>
                              <w:spacing w:line="276" w:lineRule="auto"/>
                              <w:ind w:left="103" w:right="102"/>
                              <w:jc w:val="both"/>
                            </w:pPr>
                            <w:r>
                              <w:t>De acuerdo con esto, en el caso de haberse declarado desierto un proceso adelantado en la modalidad de mínima cuantía, la Entidad Estatal podrá desarrollar un nuevo procedimiento aplicando la misma modalidad, siempre que se cumplan con los presupuestos señalados en el numeral 5 del artículo</w:t>
                            </w:r>
                          </w:p>
                          <w:p w:rsidR="005D1510" w:rsidRDefault="00000000" w14:paraId="35CD96E5" w14:textId="77777777">
                            <w:pPr>
                              <w:pStyle w:val="Textoindependiente"/>
                              <w:spacing w:line="276" w:lineRule="auto"/>
                              <w:ind w:left="103" w:right="101"/>
                              <w:jc w:val="both"/>
                            </w:pPr>
                            <w:r>
                              <w:t>2 de la Ley 1150 de 2007 y en su reglamentación. Para estos casos, se recomienda</w:t>
                            </w:r>
                            <w:r>
                              <w:rPr>
                                <w:spacing w:val="27"/>
                              </w:rPr>
                              <w:t xml:space="preserve"> </w:t>
                            </w:r>
                            <w:r>
                              <w:t>a</w:t>
                            </w:r>
                            <w:r>
                              <w:rPr>
                                <w:spacing w:val="26"/>
                              </w:rPr>
                              <w:t xml:space="preserve"> </w:t>
                            </w:r>
                            <w:r>
                              <w:t>las</w:t>
                            </w:r>
                            <w:r>
                              <w:rPr>
                                <w:spacing w:val="26"/>
                              </w:rPr>
                              <w:t xml:space="preserve"> </w:t>
                            </w:r>
                            <w:r>
                              <w:t>Entidades</w:t>
                            </w:r>
                            <w:r>
                              <w:rPr>
                                <w:spacing w:val="27"/>
                              </w:rPr>
                              <w:t xml:space="preserve"> </w:t>
                            </w:r>
                            <w:r>
                              <w:t>Estatales</w:t>
                            </w:r>
                            <w:r>
                              <w:rPr>
                                <w:spacing w:val="27"/>
                              </w:rPr>
                              <w:t xml:space="preserve"> </w:t>
                            </w:r>
                            <w:r>
                              <w:t>revisar</w:t>
                            </w:r>
                            <w:r>
                              <w:rPr>
                                <w:spacing w:val="27"/>
                              </w:rPr>
                              <w:t xml:space="preserve"> </w:t>
                            </w:r>
                            <w:r>
                              <w:t>los</w:t>
                            </w:r>
                            <w:r>
                              <w:rPr>
                                <w:spacing w:val="26"/>
                              </w:rPr>
                              <w:t xml:space="preserve"> </w:t>
                            </w:r>
                            <w:r>
                              <w:t>factores</w:t>
                            </w:r>
                            <w:r>
                              <w:rPr>
                                <w:spacing w:val="27"/>
                              </w:rPr>
                              <w:t xml:space="preserve"> </w:t>
                            </w:r>
                            <w:r>
                              <w:t>que</w:t>
                            </w:r>
                            <w:r>
                              <w:rPr>
                                <w:spacing w:val="26"/>
                              </w:rPr>
                              <w:t xml:space="preserve"> </w:t>
                            </w:r>
                            <w:r>
                              <w:t>pueden</w:t>
                            </w:r>
                            <w:r>
                              <w:rPr>
                                <w:spacing w:val="26"/>
                              </w:rPr>
                              <w:t xml:space="preserve"> </w:t>
                            </w:r>
                            <w:r>
                              <w:t>estar</w:t>
                            </w:r>
                          </w:p>
                        </w:txbxContent>
                      </wps:txbx>
                      <wps:bodyPr wrap="square" lIns="0" tIns="0" rIns="0" bIns="0" rtlCol="0">
                        <a:noAutofit/>
                      </wps:bodyPr>
                    </wps:wsp>
                  </a:graphicData>
                </a:graphic>
              </wp:anchor>
            </w:drawing>
          </mc:Choice>
          <mc:Fallback>
            <w:pict>
              <v:shapetype id="_x0000_t202" coordsize="21600,21600" o:spt="202" path="m,l,21600r21600,l21600,xe" w14:anchorId="059F2B19">
                <v:stroke joinstyle="miter"/>
                <v:path gradientshapeok="t" o:connecttype="rect"/>
              </v:shapetype>
              <v:shape id="Textbox 9" style="position:absolute;margin-left:85.05pt;margin-top:17.35pt;width:441.4pt;height:231.15pt;z-index:-15728128;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">
                <v:stroke dashstyle="dot"/>
                <v:path arrowok="t"/>
                <v:textbox inset="0,0,0,0">
                  <w:txbxContent>
                    <w:p w:rsidR="005D1510" w:rsidRDefault="00000000" w14:paraId="360FA8BD" w14:textId="77777777">
                      <w:pPr>
                        <w:pStyle w:val="Textoindependiente"/>
                        <w:spacing w:line="276" w:lineRule="auto"/>
                        <w:ind w:left="103" w:right="101"/>
                        <w:jc w:val="both"/>
                      </w:pPr>
                      <w:r>
                        <w:t>Una vez en firme el acto administrativo mediante el cual una Entidad Estatal haya declarado desierto un proceso de selección, esta podrá considerar la posibilidad de adelantar un nuevo proceso, teniendo en cuenta las cinco (5) modalidades de selección previstas en el artículo 2 de la Ley 1150 de 2007 y sus</w:t>
                      </w:r>
                      <w:r>
                        <w:rPr>
                          <w:spacing w:val="-20"/>
                        </w:rPr>
                        <w:t xml:space="preserve"> </w:t>
                      </w:r>
                      <w:r>
                        <w:t>respectivas</w:t>
                      </w:r>
                      <w:r>
                        <w:rPr>
                          <w:spacing w:val="-19"/>
                        </w:rPr>
                        <w:t xml:space="preserve"> </w:t>
                      </w:r>
                      <w:r>
                        <w:t>causales,</w:t>
                      </w:r>
                      <w:r>
                        <w:rPr>
                          <w:spacing w:val="-19"/>
                        </w:rPr>
                        <w:t xml:space="preserve"> </w:t>
                      </w:r>
                      <w:r>
                        <w:t>respecto</w:t>
                      </w:r>
                      <w:r>
                        <w:rPr>
                          <w:spacing w:val="-20"/>
                        </w:rPr>
                        <w:t xml:space="preserve"> </w:t>
                      </w:r>
                      <w:r>
                        <w:t>de</w:t>
                      </w:r>
                      <w:r>
                        <w:rPr>
                          <w:spacing w:val="-19"/>
                        </w:rPr>
                        <w:t xml:space="preserve"> </w:t>
                      </w:r>
                      <w:r>
                        <w:t>las</w:t>
                      </w:r>
                      <w:r>
                        <w:rPr>
                          <w:spacing w:val="-20"/>
                        </w:rPr>
                        <w:t xml:space="preserve"> </w:t>
                      </w:r>
                      <w:r>
                        <w:t>características</w:t>
                      </w:r>
                      <w:r>
                        <w:rPr>
                          <w:spacing w:val="-19"/>
                        </w:rPr>
                        <w:t xml:space="preserve"> </w:t>
                      </w:r>
                      <w:r>
                        <w:t>particulares</w:t>
                      </w:r>
                      <w:r>
                        <w:rPr>
                          <w:spacing w:val="-19"/>
                        </w:rPr>
                        <w:t xml:space="preserve"> </w:t>
                      </w:r>
                      <w:r>
                        <w:t>del</w:t>
                      </w:r>
                      <w:r>
                        <w:rPr>
                          <w:spacing w:val="-20"/>
                        </w:rPr>
                        <w:t xml:space="preserve"> </w:t>
                      </w:r>
                      <w:r>
                        <w:t>objeto a</w:t>
                      </w:r>
                      <w:r>
                        <w:rPr>
                          <w:spacing w:val="-11"/>
                        </w:rPr>
                        <w:t xml:space="preserve"> </w:t>
                      </w:r>
                      <w:r>
                        <w:t>contratar,</w:t>
                      </w:r>
                      <w:r>
                        <w:rPr>
                          <w:spacing w:val="-8"/>
                        </w:rPr>
                        <w:t xml:space="preserve"> </w:t>
                      </w:r>
                      <w:r>
                        <w:t>las</w:t>
                      </w:r>
                      <w:r>
                        <w:rPr>
                          <w:spacing w:val="-11"/>
                        </w:rPr>
                        <w:t xml:space="preserve"> </w:t>
                      </w:r>
                      <w:r>
                        <w:t>circunstancias</w:t>
                      </w:r>
                      <w:r>
                        <w:rPr>
                          <w:spacing w:val="-7"/>
                        </w:rPr>
                        <w:t xml:space="preserve"> </w:t>
                      </w:r>
                      <w:r>
                        <w:t>de</w:t>
                      </w:r>
                      <w:r>
                        <w:rPr>
                          <w:spacing w:val="-11"/>
                        </w:rPr>
                        <w:t xml:space="preserve"> </w:t>
                      </w:r>
                      <w:r>
                        <w:t>la</w:t>
                      </w:r>
                      <w:r>
                        <w:rPr>
                          <w:spacing w:val="-11"/>
                        </w:rPr>
                        <w:t xml:space="preserve"> </w:t>
                      </w:r>
                      <w:r>
                        <w:t>contratación</w:t>
                      </w:r>
                      <w:r>
                        <w:rPr>
                          <w:spacing w:val="-7"/>
                        </w:rPr>
                        <w:t xml:space="preserve"> </w:t>
                      </w:r>
                      <w:r>
                        <w:t>o</w:t>
                      </w:r>
                      <w:r>
                        <w:rPr>
                          <w:spacing w:val="-12"/>
                        </w:rPr>
                        <w:t xml:space="preserve"> </w:t>
                      </w:r>
                      <w:r>
                        <w:t>la</w:t>
                      </w:r>
                      <w:r>
                        <w:rPr>
                          <w:spacing w:val="-11"/>
                        </w:rPr>
                        <w:t xml:space="preserve"> </w:t>
                      </w:r>
                      <w:r>
                        <w:t>cuantía</w:t>
                      </w:r>
                      <w:r>
                        <w:rPr>
                          <w:spacing w:val="-9"/>
                        </w:rPr>
                        <w:t xml:space="preserve"> </w:t>
                      </w:r>
                      <w:r>
                        <w:t>o</w:t>
                      </w:r>
                      <w:r>
                        <w:rPr>
                          <w:spacing w:val="-12"/>
                        </w:rPr>
                        <w:t xml:space="preserve"> </w:t>
                      </w:r>
                      <w:r>
                        <w:t>destinación</w:t>
                      </w:r>
                      <w:r>
                        <w:rPr>
                          <w:spacing w:val="-8"/>
                        </w:rPr>
                        <w:t xml:space="preserve"> </w:t>
                      </w:r>
                      <w:r>
                        <w:t>del bien, obra o servicio, que justifican la selección de una u otra modalidad de contratación</w:t>
                      </w:r>
                      <w:r>
                        <w:rPr>
                          <w:spacing w:val="-2"/>
                        </w:rPr>
                        <w:t xml:space="preserve"> </w:t>
                      </w:r>
                      <w:r>
                        <w:t>especifica,</w:t>
                      </w:r>
                      <w:r>
                        <w:rPr>
                          <w:spacing w:val="-2"/>
                        </w:rPr>
                        <w:t xml:space="preserve"> </w:t>
                      </w:r>
                      <w:r>
                        <w:t>que</w:t>
                      </w:r>
                      <w:r>
                        <w:rPr>
                          <w:spacing w:val="-5"/>
                        </w:rPr>
                        <w:t xml:space="preserve"> </w:t>
                      </w:r>
                      <w:r>
                        <w:t>en</w:t>
                      </w:r>
                      <w:r>
                        <w:rPr>
                          <w:spacing w:val="-5"/>
                        </w:rPr>
                        <w:t xml:space="preserve"> </w:t>
                      </w:r>
                      <w:r>
                        <w:t>todo</w:t>
                      </w:r>
                      <w:r>
                        <w:rPr>
                          <w:spacing w:val="-5"/>
                        </w:rPr>
                        <w:t xml:space="preserve"> </w:t>
                      </w:r>
                      <w:r>
                        <w:t>caso</w:t>
                      </w:r>
                      <w:r>
                        <w:rPr>
                          <w:spacing w:val="-5"/>
                        </w:rPr>
                        <w:t xml:space="preserve"> </w:t>
                      </w:r>
                      <w:r>
                        <w:t>debe</w:t>
                      </w:r>
                      <w:r>
                        <w:rPr>
                          <w:spacing w:val="-5"/>
                        </w:rPr>
                        <w:t xml:space="preserve"> </w:t>
                      </w:r>
                      <w:r>
                        <w:t>estar</w:t>
                      </w:r>
                      <w:r>
                        <w:rPr>
                          <w:spacing w:val="-4"/>
                        </w:rPr>
                        <w:t xml:space="preserve"> </w:t>
                      </w:r>
                      <w:r>
                        <w:t>siempre</w:t>
                      </w:r>
                      <w:r>
                        <w:rPr>
                          <w:spacing w:val="-4"/>
                        </w:rPr>
                        <w:t xml:space="preserve"> </w:t>
                      </w:r>
                      <w:r>
                        <w:t>acorde</w:t>
                      </w:r>
                      <w:r>
                        <w:rPr>
                          <w:spacing w:val="-4"/>
                        </w:rPr>
                        <w:t xml:space="preserve"> </w:t>
                      </w:r>
                      <w:r>
                        <w:t>a</w:t>
                      </w:r>
                      <w:r>
                        <w:rPr>
                          <w:spacing w:val="-6"/>
                        </w:rPr>
                        <w:t xml:space="preserve"> </w:t>
                      </w:r>
                      <w:r>
                        <w:t>la</w:t>
                      </w:r>
                      <w:r>
                        <w:rPr>
                          <w:spacing w:val="-6"/>
                        </w:rPr>
                        <w:t xml:space="preserve"> </w:t>
                      </w:r>
                      <w:r>
                        <w:t>Ley.</w:t>
                      </w:r>
                    </w:p>
                    <w:p w:rsidR="005D1510" w:rsidRDefault="005D1510" w14:paraId="11C92046" w14:textId="77777777">
                      <w:pPr>
                        <w:pStyle w:val="Textoindependiente"/>
                        <w:spacing w:before="40"/>
                      </w:pPr>
                    </w:p>
                    <w:p w:rsidR="005D1510" w:rsidRDefault="00000000" w14:paraId="6BE7C716" w14:textId="77777777">
                      <w:pPr>
                        <w:pStyle w:val="Textoindependiente"/>
                        <w:spacing w:line="276" w:lineRule="auto"/>
                        <w:ind w:left="103" w:right="102"/>
                        <w:jc w:val="both"/>
                      </w:pPr>
                      <w:r>
                        <w:t>De acuerdo con esto, en el caso de haberse declarado desierto un proceso adelantado en la modalidad de mínima cuantía, la Entidad Estatal podrá desarrollar un nuevo procedimiento aplicando la misma modalidad, siempre que se cumplan con los presupuestos señalados en el numeral 5 del artículo</w:t>
                      </w:r>
                    </w:p>
                    <w:p w:rsidR="005D1510" w:rsidRDefault="00000000" w14:paraId="35CD96E5" w14:textId="77777777">
                      <w:pPr>
                        <w:pStyle w:val="Textoindependiente"/>
                        <w:spacing w:line="276" w:lineRule="auto"/>
                        <w:ind w:left="103" w:right="101"/>
                        <w:jc w:val="both"/>
                      </w:pPr>
                      <w:r>
                        <w:t>2 de la Ley 1150 de 2007 y en su reglamentación. Para estos casos, se recomienda</w:t>
                      </w:r>
                      <w:r>
                        <w:rPr>
                          <w:spacing w:val="27"/>
                        </w:rPr>
                        <w:t xml:space="preserve"> </w:t>
                      </w:r>
                      <w:r>
                        <w:t>a</w:t>
                      </w:r>
                      <w:r>
                        <w:rPr>
                          <w:spacing w:val="26"/>
                        </w:rPr>
                        <w:t xml:space="preserve"> </w:t>
                      </w:r>
                      <w:r>
                        <w:t>las</w:t>
                      </w:r>
                      <w:r>
                        <w:rPr>
                          <w:spacing w:val="26"/>
                        </w:rPr>
                        <w:t xml:space="preserve"> </w:t>
                      </w:r>
                      <w:r>
                        <w:t>Entidades</w:t>
                      </w:r>
                      <w:r>
                        <w:rPr>
                          <w:spacing w:val="27"/>
                        </w:rPr>
                        <w:t xml:space="preserve"> </w:t>
                      </w:r>
                      <w:r>
                        <w:t>Estatales</w:t>
                      </w:r>
                      <w:r>
                        <w:rPr>
                          <w:spacing w:val="27"/>
                        </w:rPr>
                        <w:t xml:space="preserve"> </w:t>
                      </w:r>
                      <w:r>
                        <w:t>revisar</w:t>
                      </w:r>
                      <w:r>
                        <w:rPr>
                          <w:spacing w:val="27"/>
                        </w:rPr>
                        <w:t xml:space="preserve"> </w:t>
                      </w:r>
                      <w:r>
                        <w:t>los</w:t>
                      </w:r>
                      <w:r>
                        <w:rPr>
                          <w:spacing w:val="26"/>
                        </w:rPr>
                        <w:t xml:space="preserve"> </w:t>
                      </w:r>
                      <w:r>
                        <w:t>factores</w:t>
                      </w:r>
                      <w:r>
                        <w:rPr>
                          <w:spacing w:val="27"/>
                        </w:rPr>
                        <w:t xml:space="preserve"> </w:t>
                      </w:r>
                      <w:r>
                        <w:t>que</w:t>
                      </w:r>
                      <w:r>
                        <w:rPr>
                          <w:spacing w:val="26"/>
                        </w:rPr>
                        <w:t xml:space="preserve"> </w:t>
                      </w:r>
                      <w:r>
                        <w:t>pueden</w:t>
                      </w:r>
                      <w:r>
                        <w:rPr>
                          <w:spacing w:val="26"/>
                        </w:rPr>
                        <w:t xml:space="preserve"> </w:t>
                      </w:r>
                      <w:r>
                        <w:t>estar</w:t>
                      </w:r>
                    </w:p>
                  </w:txbxContent>
                </v:textbox>
                <w10:wrap type="topAndBottom" anchorx="page"/>
              </v:shape>
            </w:pict>
          </mc:Fallback>
        </mc:AlternateContent>
      </w:r>
    </w:p>
    <w:p w:rsidR="005D1510" w:rsidRDefault="005D1510" w14:paraId="54CC078B" w14:textId="77777777">
      <w:pPr>
        <w:pStyle w:val="Textoindependiente"/>
        <w:rPr>
          <w:b/>
          <w:sz w:val="20"/>
        </w:rPr>
        <w:sectPr w:rsidR="005D1510">
          <w:pgSz w:w="12240" w:h="15840" w:orient="portrait"/>
          <w:pgMar w:top="1880" w:right="720" w:bottom="1900" w:left="1440" w:header="165" w:footer="1702" w:gutter="0"/>
          <w:cols w:space="720"/>
        </w:sectPr>
      </w:pPr>
    </w:p>
    <w:p w:rsidR="005D1510" w:rsidRDefault="00000000" w14:paraId="324A477F" w14:textId="77777777">
      <w:pPr>
        <w:pStyle w:val="Textoindependiente"/>
        <w:spacing w:before="163" w:line="276" w:lineRule="auto"/>
        <w:ind w:left="369" w:right="1097"/>
        <w:jc w:val="both"/>
      </w:pPr>
      <w:r>
        <w:rPr>
          <w:noProof/>
        </w:rPr>
        <w:lastRenderedPageBreak/>
        <mc:AlternateContent>
          <mc:Choice Requires="wps">
            <w:drawing>
              <wp:anchor distT="0" distB="0" distL="0" distR="0" simplePos="0" relativeHeight="487456256" behindDoc="1" locked="0" layoutInCell="1" allowOverlap="1" wp14:anchorId="64157D3B" wp14:editId="27722224">
                <wp:simplePos x="0" y="0"/>
                <wp:positionH relativeFrom="page">
                  <wp:posOffset>1080135</wp:posOffset>
                </wp:positionH>
                <wp:positionV relativeFrom="paragraph">
                  <wp:posOffset>100747</wp:posOffset>
                </wp:positionV>
                <wp:extent cx="5605780" cy="66452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6645275"/>
                        </a:xfrm>
                        <a:custGeom>
                          <a:avLst/>
                          <a:gdLst/>
                          <a:ahLst/>
                          <a:cxnLst/>
                          <a:rect l="l" t="t" r="r" b="b"/>
                          <a:pathLst>
                            <a:path w="5605780" h="6645275">
                              <a:moveTo>
                                <a:pt x="0" y="0"/>
                              </a:moveTo>
                              <a:lnTo>
                                <a:pt x="0" y="6644825"/>
                              </a:lnTo>
                            </a:path>
                            <a:path w="5605780" h="6645275">
                              <a:moveTo>
                                <a:pt x="0" y="0"/>
                              </a:moveTo>
                              <a:lnTo>
                                <a:pt x="5605780" y="0"/>
                              </a:lnTo>
                            </a:path>
                            <a:path w="5605780" h="6645275">
                              <a:moveTo>
                                <a:pt x="5605780" y="0"/>
                              </a:moveTo>
                              <a:lnTo>
                                <a:pt x="5605780" y="6644825"/>
                              </a:lnTo>
                            </a:path>
                            <a:path w="5605780" h="6645275">
                              <a:moveTo>
                                <a:pt x="0" y="6644825"/>
                              </a:moveTo>
                              <a:lnTo>
                                <a:pt x="5605780" y="6644825"/>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id="Graphic 10" style="position:absolute;margin-left:85.05pt;margin-top:7.95pt;width:441.4pt;height:523.25pt;z-index:-15860224;visibility:visible;mso-wrap-style:square;mso-wrap-distance-left:0;mso-wrap-distance-top:0;mso-wrap-distance-right:0;mso-wrap-distance-bottom:0;mso-position-horizontal:absolute;mso-position-horizontal-relative:page;mso-position-vertical:absolute;mso-position-vertical-relative:text;v-text-anchor:top" coordsize="5605780,6645275" o:spid="_x0000_s1026" filled="f" strokeweight=".5pt" path="m,l,6644825em,l5605780,em5605780,r,6644825em,6644825r5605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" w14:anchorId="747A1E50">
                <v:stroke dashstyle="dot"/>
                <v:path arrowok="t"/>
                <w10:wrap anchorx="page"/>
              </v:shape>
            </w:pict>
          </mc:Fallback>
        </mc:AlternateContent>
      </w:r>
      <w:r>
        <w:t>afectando la participación en el procedimiento o las causas por las cuales los oferentes no están cumpliendo con los requisitos señalados en los Pliegos de Condiciones,</w:t>
      </w:r>
      <w:r>
        <w:rPr>
          <w:spacing w:val="-7"/>
        </w:rPr>
        <w:t xml:space="preserve"> </w:t>
      </w:r>
      <w:r>
        <w:t>con</w:t>
      </w:r>
      <w:r>
        <w:rPr>
          <w:spacing w:val="-10"/>
        </w:rPr>
        <w:t xml:space="preserve"> </w:t>
      </w:r>
      <w:r>
        <w:t>el</w:t>
      </w:r>
      <w:r>
        <w:rPr>
          <w:spacing w:val="-10"/>
        </w:rPr>
        <w:t xml:space="preserve"> </w:t>
      </w:r>
      <w:r>
        <w:t>fin</w:t>
      </w:r>
      <w:r>
        <w:rPr>
          <w:spacing w:val="-10"/>
        </w:rPr>
        <w:t xml:space="preserve"> </w:t>
      </w:r>
      <w:r>
        <w:t>de</w:t>
      </w:r>
      <w:r>
        <w:rPr>
          <w:spacing w:val="-10"/>
        </w:rPr>
        <w:t xml:space="preserve"> </w:t>
      </w:r>
      <w:r>
        <w:t>corregir</w:t>
      </w:r>
      <w:r>
        <w:rPr>
          <w:spacing w:val="-8"/>
        </w:rPr>
        <w:t xml:space="preserve"> </w:t>
      </w:r>
      <w:r>
        <w:t>los</w:t>
      </w:r>
      <w:r>
        <w:rPr>
          <w:spacing w:val="-10"/>
        </w:rPr>
        <w:t xml:space="preserve"> </w:t>
      </w:r>
      <w:r>
        <w:t>posibles</w:t>
      </w:r>
      <w:r>
        <w:rPr>
          <w:spacing w:val="-8"/>
        </w:rPr>
        <w:t xml:space="preserve"> </w:t>
      </w:r>
      <w:r>
        <w:t>obstáculos</w:t>
      </w:r>
      <w:r>
        <w:rPr>
          <w:spacing w:val="-8"/>
        </w:rPr>
        <w:t xml:space="preserve"> </w:t>
      </w:r>
      <w:r>
        <w:t>que</w:t>
      </w:r>
      <w:r>
        <w:rPr>
          <w:spacing w:val="-10"/>
        </w:rPr>
        <w:t xml:space="preserve"> </w:t>
      </w:r>
      <w:r>
        <w:t>conllevaron</w:t>
      </w:r>
      <w:r>
        <w:rPr>
          <w:spacing w:val="-7"/>
        </w:rPr>
        <w:t xml:space="preserve"> </w:t>
      </w:r>
      <w:r>
        <w:t>a</w:t>
      </w:r>
      <w:r>
        <w:rPr>
          <w:spacing w:val="-10"/>
        </w:rPr>
        <w:t xml:space="preserve"> </w:t>
      </w:r>
      <w:r>
        <w:t>la declaratoria de desierta en el nuevo proceso.</w:t>
      </w:r>
    </w:p>
    <w:p w:rsidR="005D1510" w:rsidRDefault="005D1510" w14:paraId="66A5B178" w14:textId="77777777">
      <w:pPr>
        <w:pStyle w:val="Textoindependiente"/>
        <w:spacing w:before="40"/>
      </w:pPr>
    </w:p>
    <w:p w:rsidR="005D1510" w:rsidRDefault="00000000" w14:paraId="7D963CBB" w14:textId="77777777">
      <w:pPr>
        <w:pStyle w:val="Textoindependiente"/>
        <w:spacing w:line="276" w:lineRule="auto"/>
        <w:ind w:left="369" w:right="1097"/>
        <w:jc w:val="both"/>
      </w:pPr>
      <w:r>
        <w:rPr>
          <w:spacing w:val="-2"/>
        </w:rPr>
        <w:t>La</w:t>
      </w:r>
      <w:r>
        <w:rPr>
          <w:spacing w:val="-12"/>
        </w:rPr>
        <w:t xml:space="preserve"> </w:t>
      </w:r>
      <w:r>
        <w:rPr>
          <w:spacing w:val="-2"/>
        </w:rPr>
        <w:t>entidad</w:t>
      </w:r>
      <w:r>
        <w:rPr>
          <w:spacing w:val="-11"/>
        </w:rPr>
        <w:t xml:space="preserve"> </w:t>
      </w:r>
      <w:r>
        <w:rPr>
          <w:spacing w:val="-2"/>
        </w:rPr>
        <w:t>pública</w:t>
      </w:r>
      <w:r>
        <w:rPr>
          <w:spacing w:val="-11"/>
        </w:rPr>
        <w:t xml:space="preserve"> </w:t>
      </w:r>
      <w:r>
        <w:rPr>
          <w:spacing w:val="-2"/>
        </w:rPr>
        <w:t>es</w:t>
      </w:r>
      <w:r>
        <w:rPr>
          <w:spacing w:val="-12"/>
        </w:rPr>
        <w:t xml:space="preserve"> </w:t>
      </w:r>
      <w:r>
        <w:rPr>
          <w:spacing w:val="-2"/>
        </w:rPr>
        <w:t>autónoma</w:t>
      </w:r>
      <w:r>
        <w:rPr>
          <w:spacing w:val="-10"/>
        </w:rPr>
        <w:t xml:space="preserve"> </w:t>
      </w:r>
      <w:r>
        <w:rPr>
          <w:spacing w:val="-2"/>
        </w:rPr>
        <w:t>de</w:t>
      </w:r>
      <w:r>
        <w:rPr>
          <w:spacing w:val="-12"/>
        </w:rPr>
        <w:t xml:space="preserve"> </w:t>
      </w:r>
      <w:r>
        <w:rPr>
          <w:spacing w:val="-2"/>
        </w:rPr>
        <w:t>adelantar</w:t>
      </w:r>
      <w:r>
        <w:rPr>
          <w:spacing w:val="-10"/>
        </w:rPr>
        <w:t xml:space="preserve"> </w:t>
      </w:r>
      <w:r>
        <w:rPr>
          <w:spacing w:val="-2"/>
        </w:rPr>
        <w:t>un</w:t>
      </w:r>
      <w:r>
        <w:rPr>
          <w:spacing w:val="-12"/>
        </w:rPr>
        <w:t xml:space="preserve"> </w:t>
      </w:r>
      <w:r>
        <w:rPr>
          <w:spacing w:val="-2"/>
        </w:rPr>
        <w:t>nuevo</w:t>
      </w:r>
      <w:r>
        <w:rPr>
          <w:spacing w:val="-11"/>
        </w:rPr>
        <w:t xml:space="preserve"> </w:t>
      </w:r>
      <w:r>
        <w:rPr>
          <w:spacing w:val="-2"/>
        </w:rPr>
        <w:t>proceso</w:t>
      </w:r>
      <w:r>
        <w:rPr>
          <w:spacing w:val="-10"/>
        </w:rPr>
        <w:t xml:space="preserve"> </w:t>
      </w:r>
      <w:r>
        <w:rPr>
          <w:spacing w:val="-2"/>
        </w:rPr>
        <w:t>de</w:t>
      </w:r>
      <w:r>
        <w:rPr>
          <w:spacing w:val="-12"/>
        </w:rPr>
        <w:t xml:space="preserve"> </w:t>
      </w:r>
      <w:r>
        <w:rPr>
          <w:spacing w:val="-2"/>
        </w:rPr>
        <w:t xml:space="preserve">contratación </w:t>
      </w:r>
      <w:r>
        <w:t>o de no hacerlo si así lo considera, si realiza lo primero, deberá realizar el nuevo procedimiento cumpliendo con la normatividad existente de acuerdo con la modalidad de selección escogida.</w:t>
      </w:r>
    </w:p>
    <w:p w:rsidR="005D1510" w:rsidRDefault="005D1510" w14:paraId="07A4C09B" w14:textId="77777777">
      <w:pPr>
        <w:pStyle w:val="Textoindependiente"/>
        <w:spacing w:before="40"/>
      </w:pPr>
    </w:p>
    <w:p w:rsidR="005D1510" w:rsidRDefault="00000000" w14:paraId="567DB8B9" w14:textId="77777777">
      <w:pPr>
        <w:pStyle w:val="Textoindependiente"/>
        <w:spacing w:before="1" w:line="276" w:lineRule="auto"/>
        <w:ind w:left="369" w:right="1097"/>
        <w:jc w:val="both"/>
      </w:pPr>
      <w:r>
        <w:t>El</w:t>
      </w:r>
      <w:r>
        <w:rPr>
          <w:spacing w:val="-15"/>
        </w:rPr>
        <w:t xml:space="preserve"> </w:t>
      </w:r>
      <w:r>
        <w:t>EGCP,</w:t>
      </w:r>
      <w:r>
        <w:rPr>
          <w:spacing w:val="-15"/>
        </w:rPr>
        <w:t xml:space="preserve"> </w:t>
      </w:r>
      <w:r>
        <w:t>Ley</w:t>
      </w:r>
      <w:r>
        <w:rPr>
          <w:spacing w:val="-14"/>
        </w:rPr>
        <w:t xml:space="preserve"> </w:t>
      </w:r>
      <w:r>
        <w:t>1150</w:t>
      </w:r>
      <w:r>
        <w:rPr>
          <w:spacing w:val="-14"/>
        </w:rPr>
        <w:t xml:space="preserve"> </w:t>
      </w:r>
      <w:r>
        <w:t>de</w:t>
      </w:r>
      <w:r>
        <w:rPr>
          <w:spacing w:val="-15"/>
        </w:rPr>
        <w:t xml:space="preserve"> </w:t>
      </w:r>
      <w:r>
        <w:t>2007</w:t>
      </w:r>
      <w:r>
        <w:rPr>
          <w:spacing w:val="-14"/>
        </w:rPr>
        <w:t xml:space="preserve"> </w:t>
      </w:r>
      <w:r>
        <w:t>y</w:t>
      </w:r>
      <w:r>
        <w:rPr>
          <w:spacing w:val="-15"/>
        </w:rPr>
        <w:t xml:space="preserve"> </w:t>
      </w:r>
      <w:r>
        <w:t>demás</w:t>
      </w:r>
      <w:r>
        <w:rPr>
          <w:spacing w:val="-14"/>
        </w:rPr>
        <w:t xml:space="preserve"> </w:t>
      </w:r>
      <w:r>
        <w:t>normas</w:t>
      </w:r>
      <w:r>
        <w:rPr>
          <w:spacing w:val="-14"/>
        </w:rPr>
        <w:t xml:space="preserve"> </w:t>
      </w:r>
      <w:r>
        <w:t>que</w:t>
      </w:r>
      <w:r>
        <w:rPr>
          <w:spacing w:val="-14"/>
        </w:rPr>
        <w:t xml:space="preserve"> </w:t>
      </w:r>
      <w:r>
        <w:t>la</w:t>
      </w:r>
      <w:r>
        <w:rPr>
          <w:spacing w:val="-15"/>
        </w:rPr>
        <w:t xml:space="preserve"> </w:t>
      </w:r>
      <w:r>
        <w:t>adicionan</w:t>
      </w:r>
      <w:r>
        <w:rPr>
          <w:spacing w:val="-12"/>
        </w:rPr>
        <w:t xml:space="preserve"> </w:t>
      </w:r>
      <w:r>
        <w:t>o</w:t>
      </w:r>
      <w:r>
        <w:rPr>
          <w:spacing w:val="-15"/>
        </w:rPr>
        <w:t xml:space="preserve"> </w:t>
      </w:r>
      <w:r>
        <w:t>complementan –, estableció de manera taxativa las casuales de contratación directa como una excepción a la modalidad de selección por convocatoria pública, así el numeral</w:t>
      </w:r>
      <w:r>
        <w:rPr>
          <w:spacing w:val="-3"/>
        </w:rPr>
        <w:t xml:space="preserve"> </w:t>
      </w:r>
      <w:r>
        <w:t>4</w:t>
      </w:r>
      <w:r>
        <w:rPr>
          <w:spacing w:val="-5"/>
        </w:rPr>
        <w:t xml:space="preserve"> </w:t>
      </w:r>
      <w:r>
        <w:t>del</w:t>
      </w:r>
      <w:r>
        <w:rPr>
          <w:spacing w:val="-4"/>
        </w:rPr>
        <w:t xml:space="preserve"> </w:t>
      </w:r>
      <w:r>
        <w:t>artículo</w:t>
      </w:r>
      <w:r>
        <w:rPr>
          <w:spacing w:val="-3"/>
        </w:rPr>
        <w:t xml:space="preserve"> </w:t>
      </w:r>
      <w:r>
        <w:t>2</w:t>
      </w:r>
      <w:r>
        <w:rPr>
          <w:spacing w:val="-5"/>
        </w:rPr>
        <w:t xml:space="preserve"> </w:t>
      </w:r>
      <w:r>
        <w:t>de</w:t>
      </w:r>
      <w:r>
        <w:rPr>
          <w:spacing w:val="-4"/>
        </w:rPr>
        <w:t xml:space="preserve"> </w:t>
      </w:r>
      <w:r>
        <w:t>la</w:t>
      </w:r>
      <w:r>
        <w:rPr>
          <w:spacing w:val="-4"/>
        </w:rPr>
        <w:t xml:space="preserve"> </w:t>
      </w:r>
      <w:r>
        <w:t>referida</w:t>
      </w:r>
      <w:r>
        <w:rPr>
          <w:spacing w:val="-3"/>
        </w:rPr>
        <w:t xml:space="preserve"> </w:t>
      </w:r>
      <w:r>
        <w:t>ley</w:t>
      </w:r>
      <w:r>
        <w:rPr>
          <w:spacing w:val="-4"/>
        </w:rPr>
        <w:t xml:space="preserve"> </w:t>
      </w:r>
      <w:r>
        <w:t>señaló</w:t>
      </w:r>
      <w:r>
        <w:rPr>
          <w:spacing w:val="-3"/>
        </w:rPr>
        <w:t xml:space="preserve"> </w:t>
      </w:r>
      <w:r>
        <w:t>dichas</w:t>
      </w:r>
      <w:r>
        <w:rPr>
          <w:spacing w:val="-3"/>
        </w:rPr>
        <w:t xml:space="preserve"> </w:t>
      </w:r>
      <w:r>
        <w:t>casuales</w:t>
      </w:r>
      <w:r>
        <w:rPr>
          <w:spacing w:val="-3"/>
        </w:rPr>
        <w:t xml:space="preserve"> </w:t>
      </w:r>
      <w:r>
        <w:t>con</w:t>
      </w:r>
      <w:r>
        <w:rPr>
          <w:spacing w:val="-4"/>
        </w:rPr>
        <w:t xml:space="preserve"> </w:t>
      </w:r>
      <w:r>
        <w:t xml:space="preserve">carácter </w:t>
      </w:r>
      <w:r>
        <w:rPr>
          <w:spacing w:val="-2"/>
        </w:rPr>
        <w:t>restrictivo.</w:t>
      </w:r>
    </w:p>
    <w:p w:rsidR="005D1510" w:rsidRDefault="005D1510" w14:paraId="302476D0" w14:textId="77777777">
      <w:pPr>
        <w:pStyle w:val="Textoindependiente"/>
        <w:spacing w:before="39"/>
      </w:pPr>
    </w:p>
    <w:p w:rsidR="005D1510" w:rsidRDefault="00000000" w14:paraId="01EEC8BB" w14:textId="77777777">
      <w:pPr>
        <w:pStyle w:val="Textoindependiente"/>
        <w:spacing w:before="1" w:line="276" w:lineRule="auto"/>
        <w:ind w:left="369" w:right="1097"/>
        <w:jc w:val="both"/>
      </w:pPr>
      <w:r>
        <w:t>Si</w:t>
      </w:r>
      <w:r>
        <w:rPr>
          <w:spacing w:val="-16"/>
        </w:rPr>
        <w:t xml:space="preserve"> </w:t>
      </w:r>
      <w:r>
        <w:t>bien</w:t>
      </w:r>
      <w:r>
        <w:rPr>
          <w:spacing w:val="-16"/>
        </w:rPr>
        <w:t xml:space="preserve"> </w:t>
      </w:r>
      <w:r>
        <w:t>la</w:t>
      </w:r>
      <w:r>
        <w:rPr>
          <w:spacing w:val="-16"/>
        </w:rPr>
        <w:t xml:space="preserve"> </w:t>
      </w:r>
      <w:r>
        <w:t>licitación</w:t>
      </w:r>
      <w:r>
        <w:rPr>
          <w:spacing w:val="-13"/>
        </w:rPr>
        <w:t xml:space="preserve"> </w:t>
      </w:r>
      <w:r>
        <w:t>pública</w:t>
      </w:r>
      <w:r>
        <w:rPr>
          <w:spacing w:val="-15"/>
        </w:rPr>
        <w:t xml:space="preserve"> </w:t>
      </w:r>
      <w:r>
        <w:t>es</w:t>
      </w:r>
      <w:r>
        <w:rPr>
          <w:spacing w:val="-16"/>
        </w:rPr>
        <w:t xml:space="preserve"> </w:t>
      </w:r>
      <w:r>
        <w:t>la</w:t>
      </w:r>
      <w:r>
        <w:rPr>
          <w:spacing w:val="-16"/>
        </w:rPr>
        <w:t xml:space="preserve"> </w:t>
      </w:r>
      <w:r>
        <w:t>modalidad</w:t>
      </w:r>
      <w:r>
        <w:rPr>
          <w:spacing w:val="-15"/>
        </w:rPr>
        <w:t xml:space="preserve"> </w:t>
      </w:r>
      <w:r>
        <w:t>de</w:t>
      </w:r>
      <w:r>
        <w:rPr>
          <w:spacing w:val="-16"/>
        </w:rPr>
        <w:t xml:space="preserve"> </w:t>
      </w:r>
      <w:r>
        <w:t>selección</w:t>
      </w:r>
      <w:r>
        <w:rPr>
          <w:spacing w:val="-13"/>
        </w:rPr>
        <w:t xml:space="preserve"> </w:t>
      </w:r>
      <w:r>
        <w:t>que</w:t>
      </w:r>
      <w:r>
        <w:rPr>
          <w:spacing w:val="-16"/>
        </w:rPr>
        <w:t xml:space="preserve"> </w:t>
      </w:r>
      <w:r>
        <w:t>constituye</w:t>
      </w:r>
      <w:r>
        <w:rPr>
          <w:spacing w:val="-14"/>
        </w:rPr>
        <w:t xml:space="preserve"> </w:t>
      </w:r>
      <w:r>
        <w:t>la</w:t>
      </w:r>
      <w:r>
        <w:rPr>
          <w:spacing w:val="-16"/>
        </w:rPr>
        <w:t xml:space="preserve"> </w:t>
      </w:r>
      <w:r>
        <w:t>regla general</w:t>
      </w:r>
      <w:r>
        <w:rPr>
          <w:spacing w:val="-5"/>
        </w:rPr>
        <w:t xml:space="preserve"> </w:t>
      </w:r>
      <w:r>
        <w:t>para</w:t>
      </w:r>
      <w:r>
        <w:rPr>
          <w:spacing w:val="-6"/>
        </w:rPr>
        <w:t xml:space="preserve"> </w:t>
      </w:r>
      <w:r>
        <w:t>las</w:t>
      </w:r>
      <w:r>
        <w:rPr>
          <w:spacing w:val="-6"/>
        </w:rPr>
        <w:t xml:space="preserve"> </w:t>
      </w:r>
      <w:r>
        <w:t>entidades</w:t>
      </w:r>
      <w:r>
        <w:rPr>
          <w:spacing w:val="-5"/>
        </w:rPr>
        <w:t xml:space="preserve"> </w:t>
      </w:r>
      <w:r>
        <w:t>regidas</w:t>
      </w:r>
      <w:r>
        <w:rPr>
          <w:spacing w:val="-6"/>
        </w:rPr>
        <w:t xml:space="preserve"> </w:t>
      </w:r>
      <w:r>
        <w:t>por</w:t>
      </w:r>
      <w:r>
        <w:rPr>
          <w:spacing w:val="-6"/>
        </w:rPr>
        <w:t xml:space="preserve"> </w:t>
      </w:r>
      <w:r>
        <w:t>el</w:t>
      </w:r>
      <w:r>
        <w:rPr>
          <w:spacing w:val="-6"/>
        </w:rPr>
        <w:t xml:space="preserve"> </w:t>
      </w:r>
      <w:r>
        <w:t>Estatuto</w:t>
      </w:r>
      <w:r>
        <w:rPr>
          <w:spacing w:val="-5"/>
        </w:rPr>
        <w:t xml:space="preserve"> </w:t>
      </w:r>
      <w:r>
        <w:t>General</w:t>
      </w:r>
      <w:r>
        <w:rPr>
          <w:spacing w:val="-5"/>
        </w:rPr>
        <w:t xml:space="preserve"> </w:t>
      </w:r>
      <w:r>
        <w:t>de</w:t>
      </w:r>
      <w:r>
        <w:rPr>
          <w:spacing w:val="-6"/>
        </w:rPr>
        <w:t xml:space="preserve"> </w:t>
      </w:r>
      <w:r>
        <w:t>Contratación</w:t>
      </w:r>
      <w:r>
        <w:rPr>
          <w:spacing w:val="-4"/>
        </w:rPr>
        <w:t xml:space="preserve"> </w:t>
      </w:r>
      <w:r>
        <w:t>de la Administración Pública, el artículo 2, numeral 4 de la Ley 1150 de 2007 consagra algunas excepciones, que atienden a la necesidad de proteger principios</w:t>
      </w:r>
      <w:r>
        <w:rPr>
          <w:spacing w:val="-1"/>
        </w:rPr>
        <w:t xml:space="preserve"> </w:t>
      </w:r>
      <w:r>
        <w:t>como</w:t>
      </w:r>
      <w:r>
        <w:rPr>
          <w:spacing w:val="-1"/>
        </w:rPr>
        <w:t xml:space="preserve"> </w:t>
      </w:r>
      <w:r>
        <w:t>la</w:t>
      </w:r>
      <w:r>
        <w:rPr>
          <w:spacing w:val="-1"/>
        </w:rPr>
        <w:t xml:space="preserve"> </w:t>
      </w:r>
      <w:r>
        <w:t>eficiencia,</w:t>
      </w:r>
      <w:r>
        <w:rPr>
          <w:spacing w:val="-1"/>
        </w:rPr>
        <w:t xml:space="preserve"> </w:t>
      </w:r>
      <w:r>
        <w:t>la</w:t>
      </w:r>
      <w:r>
        <w:rPr>
          <w:spacing w:val="-1"/>
        </w:rPr>
        <w:t xml:space="preserve"> </w:t>
      </w:r>
      <w:r>
        <w:t>eficacia,</w:t>
      </w:r>
      <w:r>
        <w:rPr>
          <w:spacing w:val="-1"/>
        </w:rPr>
        <w:t xml:space="preserve"> </w:t>
      </w:r>
      <w:r>
        <w:t>la</w:t>
      </w:r>
      <w:r>
        <w:rPr>
          <w:spacing w:val="-1"/>
        </w:rPr>
        <w:t xml:space="preserve"> </w:t>
      </w:r>
      <w:r>
        <w:t>economía,</w:t>
      </w:r>
      <w:r>
        <w:rPr>
          <w:spacing w:val="-1"/>
        </w:rPr>
        <w:t xml:space="preserve"> </w:t>
      </w:r>
      <w:r>
        <w:t>la</w:t>
      </w:r>
      <w:r>
        <w:rPr>
          <w:spacing w:val="-1"/>
        </w:rPr>
        <w:t xml:space="preserve"> </w:t>
      </w:r>
      <w:r>
        <w:t>celeridad entre</w:t>
      </w:r>
      <w:r>
        <w:rPr>
          <w:spacing w:val="-1"/>
        </w:rPr>
        <w:t xml:space="preserve"> </w:t>
      </w:r>
      <w:r>
        <w:t>otros</w:t>
      </w:r>
    </w:p>
    <w:p w:rsidR="005D1510" w:rsidRDefault="005D1510" w14:paraId="40976621" w14:textId="77777777">
      <w:pPr>
        <w:pStyle w:val="Textoindependiente"/>
        <w:spacing w:before="40"/>
      </w:pPr>
    </w:p>
    <w:p w:rsidR="005D1510" w:rsidRDefault="00000000" w14:paraId="0B35E2AD" w14:textId="77777777">
      <w:pPr>
        <w:pStyle w:val="Textoindependiente"/>
        <w:spacing w:line="276" w:lineRule="auto"/>
        <w:ind w:left="369" w:right="1097"/>
        <w:jc w:val="both"/>
      </w:pPr>
      <w:r>
        <w:t>En línea con lo anterior, puede colegirse que es procedente acudir a la figura de contratación directa en el evento que el objeto y actividades a desarrollar en</w:t>
      </w:r>
      <w:r>
        <w:rPr>
          <w:spacing w:val="-13"/>
        </w:rPr>
        <w:t xml:space="preserve"> </w:t>
      </w:r>
      <w:r>
        <w:t>el</w:t>
      </w:r>
      <w:r>
        <w:rPr>
          <w:spacing w:val="-13"/>
        </w:rPr>
        <w:t xml:space="preserve"> </w:t>
      </w:r>
      <w:r>
        <w:t>marco</w:t>
      </w:r>
      <w:r>
        <w:rPr>
          <w:spacing w:val="-11"/>
        </w:rPr>
        <w:t xml:space="preserve"> </w:t>
      </w:r>
      <w:r>
        <w:t>del</w:t>
      </w:r>
      <w:r>
        <w:rPr>
          <w:spacing w:val="-12"/>
        </w:rPr>
        <w:t xml:space="preserve"> </w:t>
      </w:r>
      <w:r>
        <w:t>acuerdo</w:t>
      </w:r>
      <w:r>
        <w:rPr>
          <w:spacing w:val="-11"/>
        </w:rPr>
        <w:t xml:space="preserve"> </w:t>
      </w:r>
      <w:r>
        <w:t>de</w:t>
      </w:r>
      <w:r>
        <w:rPr>
          <w:spacing w:val="-13"/>
        </w:rPr>
        <w:t xml:space="preserve"> </w:t>
      </w:r>
      <w:r>
        <w:t>voluntades</w:t>
      </w:r>
      <w:r>
        <w:rPr>
          <w:spacing w:val="-10"/>
        </w:rPr>
        <w:t xml:space="preserve"> </w:t>
      </w:r>
      <w:r>
        <w:t>se</w:t>
      </w:r>
      <w:r>
        <w:rPr>
          <w:spacing w:val="-13"/>
        </w:rPr>
        <w:t xml:space="preserve"> </w:t>
      </w:r>
      <w:r>
        <w:t>enmarque</w:t>
      </w:r>
      <w:r>
        <w:rPr>
          <w:spacing w:val="-10"/>
        </w:rPr>
        <w:t xml:space="preserve"> </w:t>
      </w:r>
      <w:r>
        <w:t>en</w:t>
      </w:r>
      <w:r>
        <w:rPr>
          <w:spacing w:val="-13"/>
        </w:rPr>
        <w:t xml:space="preserve"> </w:t>
      </w:r>
      <w:r>
        <w:t>alguna</w:t>
      </w:r>
      <w:r>
        <w:rPr>
          <w:spacing w:val="-11"/>
        </w:rPr>
        <w:t xml:space="preserve"> </w:t>
      </w:r>
      <w:r>
        <w:t>de</w:t>
      </w:r>
      <w:r>
        <w:rPr>
          <w:spacing w:val="-13"/>
        </w:rPr>
        <w:t xml:space="preserve"> </w:t>
      </w:r>
      <w:r>
        <w:t>las</w:t>
      </w:r>
      <w:r>
        <w:rPr>
          <w:spacing w:val="-12"/>
        </w:rPr>
        <w:t xml:space="preserve"> </w:t>
      </w:r>
      <w:r>
        <w:t xml:space="preserve">causales previstas por la ley para tal efecto, fuera de las situaciones previamente planteadas, no está permitido aplicar el artículo 2, numeral 4 de la Ley 1150 de 2007, y por ende no es posible justificar como causal de contratación directa, cuando se ha declarado desierto un proceso adelantado bajo la modalidad de mínima cuantía, ya que las normas citadas integran las </w:t>
      </w:r>
      <w:proofErr w:type="spellStart"/>
      <w:r>
        <w:t>pluricitadas</w:t>
      </w:r>
      <w:proofErr w:type="spellEnd"/>
      <w:r>
        <w:t xml:space="preserve"> causales de contratación directa que excepciona los mecanismos de</w:t>
      </w:r>
      <w:r>
        <w:rPr>
          <w:spacing w:val="-15"/>
        </w:rPr>
        <w:t xml:space="preserve"> </w:t>
      </w:r>
      <w:r>
        <w:t>selección</w:t>
      </w:r>
      <w:r>
        <w:rPr>
          <w:spacing w:val="-12"/>
        </w:rPr>
        <w:t xml:space="preserve"> </w:t>
      </w:r>
      <w:r>
        <w:t>objetiva</w:t>
      </w:r>
      <w:r>
        <w:rPr>
          <w:spacing w:val="-14"/>
        </w:rPr>
        <w:t xml:space="preserve"> </w:t>
      </w:r>
      <w:r>
        <w:t>por</w:t>
      </w:r>
      <w:r>
        <w:rPr>
          <w:spacing w:val="-15"/>
        </w:rPr>
        <w:t xml:space="preserve"> </w:t>
      </w:r>
      <w:r>
        <w:t>convocatoria</w:t>
      </w:r>
      <w:r>
        <w:rPr>
          <w:spacing w:val="-13"/>
        </w:rPr>
        <w:t xml:space="preserve"> </w:t>
      </w:r>
      <w:r>
        <w:t>pública</w:t>
      </w:r>
      <w:r>
        <w:rPr>
          <w:spacing w:val="-14"/>
        </w:rPr>
        <w:t xml:space="preserve"> </w:t>
      </w:r>
      <w:r>
        <w:t>definidos</w:t>
      </w:r>
      <w:r>
        <w:rPr>
          <w:spacing w:val="-14"/>
        </w:rPr>
        <w:t xml:space="preserve"> </w:t>
      </w:r>
      <w:r>
        <w:t>en</w:t>
      </w:r>
      <w:r>
        <w:rPr>
          <w:spacing w:val="-15"/>
        </w:rPr>
        <w:t xml:space="preserve"> </w:t>
      </w:r>
      <w:r>
        <w:t>el</w:t>
      </w:r>
      <w:r>
        <w:rPr>
          <w:spacing w:val="-15"/>
        </w:rPr>
        <w:t xml:space="preserve"> </w:t>
      </w:r>
      <w:r>
        <w:t>Estatuto</w:t>
      </w:r>
      <w:r>
        <w:rPr>
          <w:spacing w:val="-13"/>
        </w:rPr>
        <w:t xml:space="preserve"> </w:t>
      </w:r>
      <w:r>
        <w:t>General de Contratación de la Administración Pública, toda vez que se interpretan de manera restrictiva, es decir, conforme al tenor literal de las normas.</w:t>
      </w:r>
    </w:p>
    <w:p w:rsidR="005D1510" w:rsidRDefault="005D1510" w14:paraId="2D45B36E" w14:textId="77777777">
      <w:pPr>
        <w:pStyle w:val="Textoindependiente"/>
        <w:spacing w:line="276" w:lineRule="auto"/>
        <w:jc w:val="both"/>
        <w:sectPr w:rsidR="005D1510">
          <w:pgSz w:w="12240" w:h="15840" w:orient="portrait"/>
          <w:pgMar w:top="1880" w:right="720" w:bottom="1900" w:left="1440" w:header="165" w:footer="1702" w:gutter="0"/>
          <w:cols w:space="720"/>
        </w:sectPr>
      </w:pPr>
    </w:p>
    <w:p w:rsidR="005D1510" w:rsidRDefault="00000000" w14:paraId="66015FB8" w14:textId="77777777">
      <w:pPr>
        <w:pStyle w:val="Ttulo1"/>
        <w:numPr>
          <w:ilvl w:val="0"/>
          <w:numId w:val="4"/>
        </w:numPr>
        <w:tabs>
          <w:tab w:val="left" w:pos="542"/>
        </w:tabs>
        <w:spacing w:before="158"/>
        <w:ind w:left="542" w:hanging="282"/>
      </w:pPr>
      <w:r>
        <w:lastRenderedPageBreak/>
        <w:t>Razones</w:t>
      </w:r>
      <w:r>
        <w:rPr>
          <w:spacing w:val="-9"/>
        </w:rPr>
        <w:t xml:space="preserve"> </w:t>
      </w:r>
      <w:r>
        <w:t>de</w:t>
      </w:r>
      <w:r>
        <w:rPr>
          <w:spacing w:val="-9"/>
        </w:rPr>
        <w:t xml:space="preserve"> </w:t>
      </w:r>
      <w:r>
        <w:t>la</w:t>
      </w:r>
      <w:r>
        <w:rPr>
          <w:spacing w:val="-9"/>
        </w:rPr>
        <w:t xml:space="preserve"> </w:t>
      </w:r>
      <w:r>
        <w:rPr>
          <w:spacing w:val="-2"/>
        </w:rPr>
        <w:t>respuesta:</w:t>
      </w:r>
    </w:p>
    <w:p w:rsidR="005D1510" w:rsidRDefault="005D1510" w14:paraId="5DC21119" w14:textId="77777777">
      <w:pPr>
        <w:pStyle w:val="Textoindependiente"/>
        <w:spacing w:before="80"/>
        <w:rPr>
          <w:b/>
        </w:rPr>
      </w:pPr>
    </w:p>
    <w:p w:rsidR="005D1510" w:rsidRDefault="00000000" w14:paraId="7916E490" w14:textId="77777777">
      <w:pPr>
        <w:pStyle w:val="Textoindependiente"/>
        <w:spacing w:before="1"/>
        <w:ind w:left="26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rsidR="005D1510" w:rsidRDefault="005D1510" w14:paraId="7E4B6B82" w14:textId="77777777">
      <w:pPr>
        <w:pStyle w:val="Textoindependiente"/>
        <w:spacing w:before="80"/>
      </w:pPr>
    </w:p>
    <w:p w:rsidR="005D1510" w:rsidRDefault="00000000" w14:paraId="2E685C87" w14:textId="77777777">
      <w:pPr>
        <w:pStyle w:val="Textoindependiente"/>
        <w:spacing w:line="276" w:lineRule="auto"/>
        <w:ind w:left="260" w:right="979"/>
        <w:jc w:val="both"/>
      </w:pPr>
      <w:r>
        <w:t>La declaratoria de desierta de un procedimiento de selección consiste en la decisión de la entidad contratante de no adjudicar el contrato, esto es, de no seleccionar</w:t>
      </w:r>
      <w:r>
        <w:rPr>
          <w:spacing w:val="-9"/>
        </w:rPr>
        <w:t xml:space="preserve"> </w:t>
      </w:r>
      <w:r>
        <w:t>al</w:t>
      </w:r>
      <w:r>
        <w:rPr>
          <w:spacing w:val="-12"/>
        </w:rPr>
        <w:t xml:space="preserve"> </w:t>
      </w:r>
      <w:r>
        <w:t>futuro</w:t>
      </w:r>
      <w:r>
        <w:rPr>
          <w:spacing w:val="-11"/>
        </w:rPr>
        <w:t xml:space="preserve"> </w:t>
      </w:r>
      <w:r>
        <w:t>contratista</w:t>
      </w:r>
      <w:r>
        <w:rPr>
          <w:spacing w:val="-10"/>
        </w:rPr>
        <w:t xml:space="preserve"> </w:t>
      </w:r>
      <w:r>
        <w:t>originado</w:t>
      </w:r>
      <w:r>
        <w:rPr>
          <w:spacing w:val="-10"/>
        </w:rPr>
        <w:t xml:space="preserve"> </w:t>
      </w:r>
      <w:r>
        <w:t>en</w:t>
      </w:r>
      <w:r>
        <w:rPr>
          <w:spacing w:val="-12"/>
        </w:rPr>
        <w:t xml:space="preserve"> </w:t>
      </w:r>
      <w:r>
        <w:t>un</w:t>
      </w:r>
      <w:r>
        <w:rPr>
          <w:spacing w:val="-12"/>
        </w:rPr>
        <w:t xml:space="preserve"> </w:t>
      </w:r>
      <w:r>
        <w:t>procedimiento</w:t>
      </w:r>
      <w:r>
        <w:rPr>
          <w:spacing w:val="-9"/>
        </w:rPr>
        <w:t xml:space="preserve"> </w:t>
      </w:r>
      <w:r>
        <w:t>de</w:t>
      </w:r>
      <w:r>
        <w:rPr>
          <w:spacing w:val="-12"/>
        </w:rPr>
        <w:t xml:space="preserve"> </w:t>
      </w:r>
      <w:r>
        <w:t>selección,</w:t>
      </w:r>
      <w:r>
        <w:rPr>
          <w:spacing w:val="-9"/>
        </w:rPr>
        <w:t xml:space="preserve"> </w:t>
      </w:r>
      <w:r>
        <w:t>por presentarse</w:t>
      </w:r>
      <w:r>
        <w:rPr>
          <w:spacing w:val="-5"/>
        </w:rPr>
        <w:t xml:space="preserve"> </w:t>
      </w:r>
      <w:r>
        <w:t>los</w:t>
      </w:r>
      <w:r>
        <w:rPr>
          <w:spacing w:val="-8"/>
        </w:rPr>
        <w:t xml:space="preserve"> </w:t>
      </w:r>
      <w:r>
        <w:t>supuestos</w:t>
      </w:r>
      <w:r>
        <w:rPr>
          <w:spacing w:val="-6"/>
        </w:rPr>
        <w:t xml:space="preserve"> </w:t>
      </w:r>
      <w:r>
        <w:t>establecidos</w:t>
      </w:r>
      <w:r>
        <w:rPr>
          <w:spacing w:val="-5"/>
        </w:rPr>
        <w:t xml:space="preserve"> </w:t>
      </w:r>
      <w:r>
        <w:t>por</w:t>
      </w:r>
      <w:r>
        <w:rPr>
          <w:spacing w:val="-8"/>
        </w:rPr>
        <w:t xml:space="preserve"> </w:t>
      </w:r>
      <w:r>
        <w:t>el</w:t>
      </w:r>
      <w:r>
        <w:rPr>
          <w:spacing w:val="-8"/>
        </w:rPr>
        <w:t xml:space="preserve"> </w:t>
      </w:r>
      <w:r>
        <w:t>legislador</w:t>
      </w:r>
      <w:r>
        <w:rPr>
          <w:spacing w:val="-6"/>
        </w:rPr>
        <w:t xml:space="preserve"> </w:t>
      </w:r>
      <w:r>
        <w:t>para</w:t>
      </w:r>
      <w:r>
        <w:rPr>
          <w:spacing w:val="-7"/>
        </w:rPr>
        <w:t xml:space="preserve"> </w:t>
      </w:r>
      <w:r>
        <w:t>dicha</w:t>
      </w:r>
      <w:r>
        <w:rPr>
          <w:spacing w:val="-7"/>
        </w:rPr>
        <w:t xml:space="preserve"> </w:t>
      </w:r>
      <w:r>
        <w:t>declaratoria. Ahora bien, las normas especiales que regulan el procedimiento de mínima cuantía</w:t>
      </w:r>
      <w:r>
        <w:rPr>
          <w:spacing w:val="-18"/>
        </w:rPr>
        <w:t xml:space="preserve"> </w:t>
      </w:r>
      <w:r>
        <w:t>no</w:t>
      </w:r>
      <w:r>
        <w:rPr>
          <w:spacing w:val="-19"/>
        </w:rPr>
        <w:t xml:space="preserve"> </w:t>
      </w:r>
      <w:r>
        <w:t>establecen</w:t>
      </w:r>
      <w:r>
        <w:rPr>
          <w:spacing w:val="-16"/>
        </w:rPr>
        <w:t xml:space="preserve"> </w:t>
      </w:r>
      <w:r>
        <w:t>una</w:t>
      </w:r>
      <w:r>
        <w:rPr>
          <w:spacing w:val="-19"/>
        </w:rPr>
        <w:t xml:space="preserve"> </w:t>
      </w:r>
      <w:r>
        <w:t>regulación</w:t>
      </w:r>
      <w:r>
        <w:rPr>
          <w:spacing w:val="-16"/>
        </w:rPr>
        <w:t xml:space="preserve"> </w:t>
      </w:r>
      <w:r>
        <w:t>especial</w:t>
      </w:r>
      <w:r>
        <w:rPr>
          <w:spacing w:val="-17"/>
        </w:rPr>
        <w:t xml:space="preserve"> </w:t>
      </w:r>
      <w:r>
        <w:t>respecto</w:t>
      </w:r>
      <w:r>
        <w:rPr>
          <w:spacing w:val="-17"/>
        </w:rPr>
        <w:t xml:space="preserve"> </w:t>
      </w:r>
      <w:r>
        <w:t>a</w:t>
      </w:r>
      <w:r>
        <w:rPr>
          <w:spacing w:val="-20"/>
        </w:rPr>
        <w:t xml:space="preserve"> </w:t>
      </w:r>
      <w:r>
        <w:t>esta</w:t>
      </w:r>
      <w:r>
        <w:rPr>
          <w:spacing w:val="-18"/>
        </w:rPr>
        <w:t xml:space="preserve"> </w:t>
      </w:r>
      <w:r>
        <w:t>actuación;</w:t>
      </w:r>
      <w:r>
        <w:rPr>
          <w:spacing w:val="-17"/>
        </w:rPr>
        <w:t xml:space="preserve"> </w:t>
      </w:r>
      <w:r>
        <w:t>aunque sí existen reglas especiales respecto a la forma como se selecciona la mejor oferta y, por ende, al proponente seleccionado. En este sentido, los literales c) y d) del numeral 5 del artículo</w:t>
      </w:r>
      <w:r>
        <w:rPr>
          <w:spacing w:val="-1"/>
        </w:rPr>
        <w:t xml:space="preserve"> </w:t>
      </w:r>
      <w:hyperlink w:anchor="2" r:id="rId13">
        <w:r>
          <w:t>2</w:t>
        </w:r>
      </w:hyperlink>
      <w:r>
        <w:rPr>
          <w:spacing w:val="-3"/>
        </w:rPr>
        <w:t xml:space="preserve"> </w:t>
      </w:r>
      <w:r>
        <w:t>de la Ley 1150 de 2007, modificado por el artículo 30 de la Ley 2069 de 2020 señalan:</w:t>
      </w:r>
    </w:p>
    <w:p w:rsidR="005D1510" w:rsidRDefault="00000000" w14:paraId="74B27C15" w14:textId="77777777">
      <w:pPr>
        <w:spacing w:before="120"/>
        <w:ind w:left="970" w:right="1739"/>
        <w:jc w:val="both"/>
        <w:rPr>
          <w:sz w:val="20"/>
        </w:rPr>
      </w:pPr>
      <w:r>
        <w:rPr>
          <w:sz w:val="20"/>
        </w:rPr>
        <w:t>“5) Contratación mínima cuantía. La contratación cuyo valor no excede del 10 por ciento de la menor cuantía de la entidad independientemente de su objeto, se efectuará de conformidad con las siguientes reglas: […]</w:t>
      </w:r>
    </w:p>
    <w:p w:rsidR="005D1510" w:rsidRDefault="00000000" w14:paraId="7E4F380C" w14:textId="77777777">
      <w:pPr>
        <w:pStyle w:val="Prrafodelista"/>
        <w:numPr>
          <w:ilvl w:val="1"/>
          <w:numId w:val="4"/>
        </w:numPr>
        <w:tabs>
          <w:tab w:val="left" w:pos="1257"/>
        </w:tabs>
        <w:spacing w:before="160"/>
        <w:ind w:right="1739" w:firstLine="0"/>
        <w:jc w:val="both"/>
        <w:rPr>
          <w:sz w:val="20"/>
        </w:rPr>
      </w:pPr>
      <w:r>
        <w:rPr>
          <w:sz w:val="20"/>
        </w:rPr>
        <w:t>La entidad seleccionará, mediante comunicación de aceptación de la oferta, la propuesta con el menor precio, siempre y cuando cumpla con las condiciones exigidas;</w:t>
      </w:r>
    </w:p>
    <w:p w:rsidR="005D1510" w:rsidRDefault="00000000" w14:paraId="40261F78" w14:textId="77777777">
      <w:pPr>
        <w:pStyle w:val="Prrafodelista"/>
        <w:numPr>
          <w:ilvl w:val="1"/>
          <w:numId w:val="4"/>
        </w:numPr>
        <w:tabs>
          <w:tab w:val="left" w:pos="1295"/>
        </w:tabs>
        <w:spacing w:before="120"/>
        <w:ind w:right="1738" w:firstLine="0"/>
        <w:jc w:val="both"/>
        <w:rPr>
          <w:sz w:val="20"/>
        </w:rPr>
      </w:pPr>
      <w:r>
        <w:rPr>
          <w:sz w:val="20"/>
        </w:rPr>
        <w:t>La comunicación de aceptación junto con la oferta constituye para todos los efectos el contrato celebrado, con base en lo cual se efectuará el respectivo registro presupuestal”.</w:t>
      </w:r>
    </w:p>
    <w:p w:rsidR="005D1510" w:rsidRDefault="00000000" w14:paraId="119202DB" w14:textId="77777777">
      <w:pPr>
        <w:pStyle w:val="Textoindependiente"/>
        <w:spacing w:before="160" w:line="276" w:lineRule="auto"/>
        <w:ind w:left="260" w:right="979" w:firstLine="709"/>
        <w:jc w:val="both"/>
      </w:pPr>
      <w:r>
        <w:t>En</w:t>
      </w:r>
      <w:r>
        <w:rPr>
          <w:spacing w:val="-12"/>
        </w:rPr>
        <w:t xml:space="preserve"> </w:t>
      </w:r>
      <w:r>
        <w:t>armonía</w:t>
      </w:r>
      <w:r>
        <w:rPr>
          <w:spacing w:val="-11"/>
        </w:rPr>
        <w:t xml:space="preserve"> </w:t>
      </w:r>
      <w:r>
        <w:t>con</w:t>
      </w:r>
      <w:r>
        <w:rPr>
          <w:spacing w:val="-12"/>
        </w:rPr>
        <w:t xml:space="preserve"> </w:t>
      </w:r>
      <w:r>
        <w:t>lo</w:t>
      </w:r>
      <w:r>
        <w:rPr>
          <w:spacing w:val="-12"/>
        </w:rPr>
        <w:t xml:space="preserve"> </w:t>
      </w:r>
      <w:r>
        <w:t>anterior,</w:t>
      </w:r>
      <w:r>
        <w:rPr>
          <w:spacing w:val="-11"/>
        </w:rPr>
        <w:t xml:space="preserve"> </w:t>
      </w:r>
      <w:r>
        <w:t>el</w:t>
      </w:r>
      <w:r>
        <w:rPr>
          <w:spacing w:val="-12"/>
        </w:rPr>
        <w:t xml:space="preserve"> </w:t>
      </w:r>
      <w:r>
        <w:t>legislador</w:t>
      </w:r>
      <w:r>
        <w:rPr>
          <w:spacing w:val="-10"/>
        </w:rPr>
        <w:t xml:space="preserve"> </w:t>
      </w:r>
      <w:r>
        <w:t>estableció</w:t>
      </w:r>
      <w:r>
        <w:rPr>
          <w:spacing w:val="-10"/>
        </w:rPr>
        <w:t xml:space="preserve"> </w:t>
      </w:r>
      <w:r>
        <w:t>que</w:t>
      </w:r>
      <w:r>
        <w:rPr>
          <w:spacing w:val="-12"/>
        </w:rPr>
        <w:t xml:space="preserve"> </w:t>
      </w:r>
      <w:r>
        <w:t>en</w:t>
      </w:r>
      <w:r>
        <w:rPr>
          <w:spacing w:val="-12"/>
        </w:rPr>
        <w:t xml:space="preserve"> </w:t>
      </w:r>
      <w:r>
        <w:t>los</w:t>
      </w:r>
      <w:r>
        <w:rPr>
          <w:spacing w:val="-12"/>
        </w:rPr>
        <w:t xml:space="preserve"> </w:t>
      </w:r>
      <w:r>
        <w:t>procesos</w:t>
      </w:r>
      <w:r>
        <w:rPr>
          <w:spacing w:val="-11"/>
        </w:rPr>
        <w:t xml:space="preserve"> </w:t>
      </w:r>
      <w:r>
        <w:t xml:space="preserve">de mínima cuantía no habría un </w:t>
      </w:r>
      <w:r>
        <w:rPr>
          <w:i/>
        </w:rPr>
        <w:t>“acto de adjudicación”</w:t>
      </w:r>
      <w:r>
        <w:t>, sino que en aras de la celeridad</w:t>
      </w:r>
      <w:r>
        <w:rPr>
          <w:spacing w:val="-3"/>
        </w:rPr>
        <w:t xml:space="preserve"> </w:t>
      </w:r>
      <w:r>
        <w:t>y</w:t>
      </w:r>
      <w:r>
        <w:rPr>
          <w:spacing w:val="-6"/>
        </w:rPr>
        <w:t xml:space="preserve"> </w:t>
      </w:r>
      <w:r>
        <w:t>economía</w:t>
      </w:r>
      <w:r>
        <w:rPr>
          <w:spacing w:val="-4"/>
        </w:rPr>
        <w:t xml:space="preserve"> </w:t>
      </w:r>
      <w:r>
        <w:t>que</w:t>
      </w:r>
      <w:r>
        <w:rPr>
          <w:spacing w:val="-5"/>
        </w:rPr>
        <w:t xml:space="preserve"> </w:t>
      </w:r>
      <w:r>
        <w:t>se</w:t>
      </w:r>
      <w:r>
        <w:rPr>
          <w:spacing w:val="-5"/>
        </w:rPr>
        <w:t xml:space="preserve"> </w:t>
      </w:r>
      <w:r>
        <w:t>busca</w:t>
      </w:r>
      <w:r>
        <w:rPr>
          <w:spacing w:val="-4"/>
        </w:rPr>
        <w:t xml:space="preserve"> </w:t>
      </w:r>
      <w:r>
        <w:t>con</w:t>
      </w:r>
      <w:r>
        <w:rPr>
          <w:spacing w:val="-5"/>
        </w:rPr>
        <w:t xml:space="preserve"> </w:t>
      </w:r>
      <w:r>
        <w:t>esta</w:t>
      </w:r>
      <w:r>
        <w:rPr>
          <w:spacing w:val="-5"/>
        </w:rPr>
        <w:t xml:space="preserve"> </w:t>
      </w:r>
      <w:r>
        <w:t>modalidad,</w:t>
      </w:r>
      <w:r>
        <w:rPr>
          <w:spacing w:val="-3"/>
        </w:rPr>
        <w:t xml:space="preserve"> </w:t>
      </w:r>
      <w:r>
        <w:t>la</w:t>
      </w:r>
      <w:r>
        <w:rPr>
          <w:spacing w:val="-6"/>
        </w:rPr>
        <w:t xml:space="preserve"> </w:t>
      </w:r>
      <w:r>
        <w:t>selección</w:t>
      </w:r>
      <w:r>
        <w:rPr>
          <w:spacing w:val="-3"/>
        </w:rPr>
        <w:t xml:space="preserve"> </w:t>
      </w:r>
      <w:r>
        <w:t>de</w:t>
      </w:r>
      <w:r>
        <w:rPr>
          <w:spacing w:val="-6"/>
        </w:rPr>
        <w:t xml:space="preserve"> </w:t>
      </w:r>
      <w:r>
        <w:t>la</w:t>
      </w:r>
      <w:r>
        <w:rPr>
          <w:spacing w:val="-6"/>
        </w:rPr>
        <w:t xml:space="preserve"> </w:t>
      </w:r>
      <w:r>
        <w:t>mejor oferta</w:t>
      </w:r>
      <w:r>
        <w:rPr>
          <w:spacing w:val="-20"/>
        </w:rPr>
        <w:t xml:space="preserve"> </w:t>
      </w:r>
      <w:r>
        <w:t>se</w:t>
      </w:r>
      <w:r>
        <w:rPr>
          <w:spacing w:val="-19"/>
        </w:rPr>
        <w:t xml:space="preserve"> </w:t>
      </w:r>
      <w:r>
        <w:t>realiza</w:t>
      </w:r>
      <w:r>
        <w:rPr>
          <w:spacing w:val="-19"/>
        </w:rPr>
        <w:t xml:space="preserve"> </w:t>
      </w:r>
      <w:r>
        <w:t>mediante</w:t>
      </w:r>
      <w:r>
        <w:rPr>
          <w:spacing w:val="-20"/>
        </w:rPr>
        <w:t xml:space="preserve"> </w:t>
      </w:r>
      <w:r>
        <w:t>una</w:t>
      </w:r>
      <w:r>
        <w:rPr>
          <w:spacing w:val="-19"/>
        </w:rPr>
        <w:t xml:space="preserve"> </w:t>
      </w:r>
      <w:r>
        <w:rPr>
          <w:i/>
        </w:rPr>
        <w:t>“comunicación</w:t>
      </w:r>
      <w:r>
        <w:rPr>
          <w:i/>
          <w:spacing w:val="-20"/>
        </w:rPr>
        <w:t xml:space="preserve"> </w:t>
      </w:r>
      <w:r>
        <w:rPr>
          <w:i/>
        </w:rPr>
        <w:t>de</w:t>
      </w:r>
      <w:r>
        <w:rPr>
          <w:i/>
          <w:spacing w:val="-19"/>
        </w:rPr>
        <w:t xml:space="preserve"> </w:t>
      </w:r>
      <w:r>
        <w:rPr>
          <w:i/>
        </w:rPr>
        <w:t>aceptación</w:t>
      </w:r>
      <w:r>
        <w:rPr>
          <w:i/>
          <w:spacing w:val="-19"/>
        </w:rPr>
        <w:t xml:space="preserve"> </w:t>
      </w:r>
      <w:r>
        <w:rPr>
          <w:i/>
        </w:rPr>
        <w:t>de</w:t>
      </w:r>
      <w:r>
        <w:rPr>
          <w:i/>
          <w:spacing w:val="-20"/>
        </w:rPr>
        <w:t xml:space="preserve"> </w:t>
      </w:r>
      <w:r>
        <w:rPr>
          <w:i/>
        </w:rPr>
        <w:t>la</w:t>
      </w:r>
      <w:r>
        <w:rPr>
          <w:i/>
          <w:spacing w:val="-19"/>
        </w:rPr>
        <w:t xml:space="preserve"> </w:t>
      </w:r>
      <w:r>
        <w:rPr>
          <w:i/>
        </w:rPr>
        <w:t>oferta”</w:t>
      </w:r>
      <w:r>
        <w:t>,</w:t>
      </w:r>
      <w:r>
        <w:rPr>
          <w:spacing w:val="-19"/>
        </w:rPr>
        <w:t xml:space="preserve"> </w:t>
      </w:r>
      <w:r>
        <w:t>y</w:t>
      </w:r>
      <w:r>
        <w:rPr>
          <w:spacing w:val="-20"/>
        </w:rPr>
        <w:t xml:space="preserve"> </w:t>
      </w:r>
      <w:r>
        <w:t>dicha comunicación, junto con la oferta presentada por el oferente seleccionado, constituyen el contrato. La comunicación de aceptación de la oferta hace las veces del acto de adjudicación, en el entendido de que bajo dicha actuación la entidad</w:t>
      </w:r>
      <w:r>
        <w:rPr>
          <w:spacing w:val="-12"/>
        </w:rPr>
        <w:t xml:space="preserve"> </w:t>
      </w:r>
      <w:r>
        <w:t>selecciona</w:t>
      </w:r>
      <w:r>
        <w:rPr>
          <w:spacing w:val="-11"/>
        </w:rPr>
        <w:t xml:space="preserve"> </w:t>
      </w:r>
      <w:r>
        <w:t>a</w:t>
      </w:r>
      <w:r>
        <w:rPr>
          <w:spacing w:val="-13"/>
        </w:rPr>
        <w:t xml:space="preserve"> </w:t>
      </w:r>
      <w:r>
        <w:t>su</w:t>
      </w:r>
      <w:r>
        <w:rPr>
          <w:spacing w:val="-14"/>
        </w:rPr>
        <w:t xml:space="preserve"> </w:t>
      </w:r>
      <w:r>
        <w:t>contratista;</w:t>
      </w:r>
      <w:r>
        <w:rPr>
          <w:spacing w:val="-11"/>
        </w:rPr>
        <w:t xml:space="preserve"> </w:t>
      </w:r>
      <w:r>
        <w:t>solo</w:t>
      </w:r>
      <w:r>
        <w:rPr>
          <w:spacing w:val="-13"/>
        </w:rPr>
        <w:t xml:space="preserve"> </w:t>
      </w:r>
      <w:r>
        <w:t>que</w:t>
      </w:r>
      <w:r>
        <w:rPr>
          <w:spacing w:val="-13"/>
        </w:rPr>
        <w:t xml:space="preserve"> </w:t>
      </w:r>
      <w:r>
        <w:t>en</w:t>
      </w:r>
      <w:r>
        <w:rPr>
          <w:spacing w:val="-13"/>
        </w:rPr>
        <w:t xml:space="preserve"> </w:t>
      </w:r>
      <w:r>
        <w:t>estos</w:t>
      </w:r>
      <w:r>
        <w:rPr>
          <w:spacing w:val="-13"/>
        </w:rPr>
        <w:t xml:space="preserve"> </w:t>
      </w:r>
      <w:r>
        <w:t>casos</w:t>
      </w:r>
      <w:r>
        <w:rPr>
          <w:spacing w:val="-13"/>
        </w:rPr>
        <w:t xml:space="preserve"> </w:t>
      </w:r>
      <w:r>
        <w:t>mediante</w:t>
      </w:r>
      <w:r>
        <w:rPr>
          <w:spacing w:val="-12"/>
        </w:rPr>
        <w:t xml:space="preserve"> </w:t>
      </w:r>
      <w:r>
        <w:t>dicho</w:t>
      </w:r>
      <w:r>
        <w:rPr>
          <w:spacing w:val="-13"/>
        </w:rPr>
        <w:t xml:space="preserve"> </w:t>
      </w:r>
      <w:r>
        <w:t>acto además se perfecciona el contrato.</w:t>
      </w:r>
    </w:p>
    <w:p w:rsidR="005D1510" w:rsidRDefault="005D1510" w14:paraId="2984513E" w14:textId="77777777">
      <w:pPr>
        <w:pStyle w:val="Textoindependiente"/>
      </w:pPr>
    </w:p>
    <w:p w:rsidR="005D1510" w:rsidRDefault="005D1510" w14:paraId="542D8E84" w14:textId="77777777">
      <w:pPr>
        <w:pStyle w:val="Textoindependiente"/>
        <w:spacing w:before="12"/>
      </w:pPr>
    </w:p>
    <w:p w:rsidR="005D1510" w:rsidRDefault="00000000" w14:paraId="72C1335E" w14:textId="77777777">
      <w:pPr>
        <w:pStyle w:val="Textoindependiente"/>
        <w:tabs>
          <w:tab w:val="left" w:pos="1591"/>
          <w:tab w:val="left" w:pos="2959"/>
          <w:tab w:val="left" w:pos="4992"/>
          <w:tab w:val="left" w:pos="6321"/>
          <w:tab w:val="left" w:pos="8201"/>
        </w:tabs>
        <w:spacing w:before="1" w:line="276" w:lineRule="auto"/>
        <w:ind w:left="260" w:right="979" w:firstLine="709"/>
        <w:jc w:val="both"/>
      </w:pPr>
      <w:r>
        <w:t>Ahora</w:t>
      </w:r>
      <w:r>
        <w:rPr>
          <w:spacing w:val="-5"/>
        </w:rPr>
        <w:t xml:space="preserve"> </w:t>
      </w:r>
      <w:r>
        <w:t>bien,</w:t>
      </w:r>
      <w:r>
        <w:rPr>
          <w:spacing w:val="-5"/>
        </w:rPr>
        <w:t xml:space="preserve"> </w:t>
      </w:r>
      <w:r>
        <w:t>al</w:t>
      </w:r>
      <w:r>
        <w:rPr>
          <w:spacing w:val="-6"/>
        </w:rPr>
        <w:t xml:space="preserve"> </w:t>
      </w:r>
      <w:r>
        <w:t>no</w:t>
      </w:r>
      <w:r>
        <w:rPr>
          <w:spacing w:val="-6"/>
        </w:rPr>
        <w:t xml:space="preserve"> </w:t>
      </w:r>
      <w:r>
        <w:t>existir</w:t>
      </w:r>
      <w:r>
        <w:rPr>
          <w:spacing w:val="-4"/>
        </w:rPr>
        <w:t xml:space="preserve"> </w:t>
      </w:r>
      <w:r>
        <w:t>regulación</w:t>
      </w:r>
      <w:r>
        <w:rPr>
          <w:spacing w:val="-3"/>
        </w:rPr>
        <w:t xml:space="preserve"> </w:t>
      </w:r>
      <w:r>
        <w:t>especial</w:t>
      </w:r>
      <w:r>
        <w:rPr>
          <w:spacing w:val="-3"/>
        </w:rPr>
        <w:t xml:space="preserve"> </w:t>
      </w:r>
      <w:r>
        <w:t>de</w:t>
      </w:r>
      <w:r>
        <w:rPr>
          <w:spacing w:val="-6"/>
        </w:rPr>
        <w:t xml:space="preserve"> </w:t>
      </w:r>
      <w:r>
        <w:t>la</w:t>
      </w:r>
      <w:r>
        <w:rPr>
          <w:spacing w:val="-6"/>
        </w:rPr>
        <w:t xml:space="preserve"> </w:t>
      </w:r>
      <w:r>
        <w:t>declaratoria</w:t>
      </w:r>
      <w:r>
        <w:rPr>
          <w:spacing w:val="-3"/>
        </w:rPr>
        <w:t xml:space="preserve"> </w:t>
      </w:r>
      <w:r>
        <w:t>de</w:t>
      </w:r>
      <w:r>
        <w:rPr>
          <w:spacing w:val="-6"/>
        </w:rPr>
        <w:t xml:space="preserve"> </w:t>
      </w:r>
      <w:r>
        <w:t xml:space="preserve">desierta </w:t>
      </w:r>
      <w:r>
        <w:rPr>
          <w:spacing w:val="-5"/>
          <w:u w:val="single"/>
        </w:rPr>
        <w:t>en</w:t>
      </w:r>
      <w:r>
        <w:rPr>
          <w:u w:val="single"/>
        </w:rPr>
        <w:tab/>
      </w:r>
      <w:r>
        <w:rPr>
          <w:spacing w:val="-5"/>
          <w:u w:val="single"/>
        </w:rPr>
        <w:t>los</w:t>
      </w:r>
      <w:r>
        <w:rPr>
          <w:u w:val="single"/>
        </w:rPr>
        <w:tab/>
      </w:r>
      <w:r>
        <w:rPr>
          <w:spacing w:val="-2"/>
          <w:u w:val="single"/>
        </w:rPr>
        <w:t>p</w:t>
      </w:r>
      <w:r>
        <w:rPr>
          <w:spacing w:val="-2"/>
        </w:rPr>
        <w:t>rocesos</w:t>
      </w:r>
      <w:r>
        <w:tab/>
      </w:r>
      <w:r>
        <w:rPr>
          <w:spacing w:val="-5"/>
        </w:rPr>
        <w:t>de</w:t>
      </w:r>
      <w:r>
        <w:tab/>
      </w:r>
      <w:r>
        <w:rPr>
          <w:spacing w:val="-2"/>
        </w:rPr>
        <w:t>mínima</w:t>
      </w:r>
      <w:r>
        <w:tab/>
      </w:r>
      <w:r>
        <w:rPr>
          <w:spacing w:val="-2"/>
        </w:rPr>
        <w:t>cuantía</w:t>
      </w:r>
      <w:r>
        <w:rPr>
          <w:spacing w:val="-2"/>
          <w:vertAlign w:val="superscript"/>
        </w:rPr>
        <w:t>1</w:t>
      </w:r>
    </w:p>
    <w:p w:rsidR="005D1510" w:rsidRDefault="00000000" w14:paraId="78DCA00C" w14:textId="77777777">
      <w:pPr>
        <w:spacing w:before="47"/>
        <w:ind w:left="260" w:right="979" w:firstLine="709"/>
        <w:jc w:val="both"/>
        <w:rPr>
          <w:sz w:val="14"/>
        </w:rPr>
      </w:pPr>
      <w:r>
        <w:rPr>
          <w:sz w:val="14"/>
          <w:vertAlign w:val="superscript"/>
        </w:rPr>
        <w:t>1</w:t>
      </w:r>
      <w:r>
        <w:rPr>
          <w:sz w:val="14"/>
        </w:rPr>
        <w:t xml:space="preserve"> </w:t>
      </w:r>
      <w:proofErr w:type="gramStart"/>
      <w:r>
        <w:rPr>
          <w:sz w:val="14"/>
        </w:rPr>
        <w:t>Actualmente</w:t>
      </w:r>
      <w:proofErr w:type="gramEnd"/>
      <w:r>
        <w:rPr>
          <w:sz w:val="14"/>
        </w:rPr>
        <w:t xml:space="preserve"> la mínima cuantía se encuentra regulada en el artículo 30 de la Ley 2069 de 2020 o “Ley de Emprendimiento”. Esta disposición no solo subrogó el artículo 74 de la Ley 1474 de 2011 sino que modificó el alcance del artículo</w:t>
      </w:r>
      <w:r>
        <w:rPr>
          <w:spacing w:val="-6"/>
          <w:sz w:val="14"/>
        </w:rPr>
        <w:t xml:space="preserve"> </w:t>
      </w:r>
      <w:r>
        <w:rPr>
          <w:sz w:val="14"/>
        </w:rPr>
        <w:t>2.5</w:t>
      </w:r>
      <w:r>
        <w:rPr>
          <w:spacing w:val="-6"/>
          <w:sz w:val="14"/>
        </w:rPr>
        <w:t xml:space="preserve"> </w:t>
      </w:r>
      <w:r>
        <w:rPr>
          <w:sz w:val="14"/>
        </w:rPr>
        <w:t>de</w:t>
      </w:r>
      <w:r>
        <w:rPr>
          <w:spacing w:val="-6"/>
          <w:sz w:val="14"/>
        </w:rPr>
        <w:t xml:space="preserve"> </w:t>
      </w:r>
      <w:r>
        <w:rPr>
          <w:sz w:val="14"/>
        </w:rPr>
        <w:t>la</w:t>
      </w:r>
      <w:r>
        <w:rPr>
          <w:spacing w:val="-6"/>
          <w:sz w:val="14"/>
        </w:rPr>
        <w:t xml:space="preserve"> </w:t>
      </w:r>
      <w:r>
        <w:rPr>
          <w:sz w:val="14"/>
        </w:rPr>
        <w:t>Ley</w:t>
      </w:r>
      <w:r>
        <w:rPr>
          <w:spacing w:val="-6"/>
          <w:sz w:val="14"/>
        </w:rPr>
        <w:t xml:space="preserve"> </w:t>
      </w:r>
      <w:r>
        <w:rPr>
          <w:sz w:val="14"/>
        </w:rPr>
        <w:t>1150</w:t>
      </w:r>
      <w:r>
        <w:rPr>
          <w:spacing w:val="-6"/>
          <w:sz w:val="14"/>
        </w:rPr>
        <w:t xml:space="preserve"> </w:t>
      </w:r>
      <w:r>
        <w:rPr>
          <w:sz w:val="14"/>
        </w:rPr>
        <w:t>de</w:t>
      </w:r>
      <w:r>
        <w:rPr>
          <w:spacing w:val="-6"/>
          <w:sz w:val="14"/>
        </w:rPr>
        <w:t xml:space="preserve"> </w:t>
      </w:r>
      <w:r>
        <w:rPr>
          <w:sz w:val="14"/>
        </w:rPr>
        <w:t>2007.</w:t>
      </w:r>
      <w:r>
        <w:rPr>
          <w:spacing w:val="-6"/>
          <w:sz w:val="14"/>
        </w:rPr>
        <w:t xml:space="preserve"> </w:t>
      </w:r>
      <w:r>
        <w:rPr>
          <w:sz w:val="14"/>
        </w:rPr>
        <w:t>Por</w:t>
      </w:r>
      <w:r>
        <w:rPr>
          <w:spacing w:val="-6"/>
          <w:sz w:val="14"/>
        </w:rPr>
        <w:t xml:space="preserve"> </w:t>
      </w:r>
      <w:r>
        <w:rPr>
          <w:sz w:val="14"/>
        </w:rPr>
        <w:t>lo</w:t>
      </w:r>
      <w:r>
        <w:rPr>
          <w:spacing w:val="-6"/>
          <w:sz w:val="14"/>
        </w:rPr>
        <w:t xml:space="preserve"> </w:t>
      </w:r>
      <w:r>
        <w:rPr>
          <w:sz w:val="14"/>
        </w:rPr>
        <w:t>demás,</w:t>
      </w:r>
      <w:r>
        <w:rPr>
          <w:spacing w:val="-6"/>
          <w:sz w:val="14"/>
        </w:rPr>
        <w:t xml:space="preserve"> </w:t>
      </w:r>
      <w:r>
        <w:rPr>
          <w:sz w:val="14"/>
        </w:rPr>
        <w:t>salvo</w:t>
      </w:r>
      <w:r>
        <w:rPr>
          <w:spacing w:val="-6"/>
          <w:sz w:val="14"/>
        </w:rPr>
        <w:t xml:space="preserve"> </w:t>
      </w:r>
      <w:r>
        <w:rPr>
          <w:sz w:val="14"/>
        </w:rPr>
        <w:t>los</w:t>
      </w:r>
      <w:r>
        <w:rPr>
          <w:spacing w:val="-6"/>
          <w:sz w:val="14"/>
        </w:rPr>
        <w:t xml:space="preserve"> </w:t>
      </w:r>
      <w:r>
        <w:rPr>
          <w:sz w:val="14"/>
        </w:rPr>
        <w:t>factores</w:t>
      </w:r>
      <w:r>
        <w:rPr>
          <w:spacing w:val="-6"/>
          <w:sz w:val="14"/>
        </w:rPr>
        <w:t xml:space="preserve"> </w:t>
      </w:r>
      <w:r>
        <w:rPr>
          <w:sz w:val="14"/>
        </w:rPr>
        <w:t>de</w:t>
      </w:r>
      <w:r>
        <w:rPr>
          <w:spacing w:val="-6"/>
          <w:sz w:val="14"/>
        </w:rPr>
        <w:t xml:space="preserve"> </w:t>
      </w:r>
      <w:r>
        <w:rPr>
          <w:sz w:val="14"/>
        </w:rPr>
        <w:t>desempate,</w:t>
      </w:r>
      <w:r>
        <w:rPr>
          <w:spacing w:val="-5"/>
          <w:sz w:val="14"/>
        </w:rPr>
        <w:t xml:space="preserve"> </w:t>
      </w:r>
      <w:r>
        <w:rPr>
          <w:sz w:val="14"/>
        </w:rPr>
        <w:t>en</w:t>
      </w:r>
      <w:r>
        <w:rPr>
          <w:spacing w:val="-6"/>
          <w:sz w:val="14"/>
        </w:rPr>
        <w:t xml:space="preserve"> </w:t>
      </w:r>
      <w:r>
        <w:rPr>
          <w:sz w:val="14"/>
        </w:rPr>
        <w:t>vigencia</w:t>
      </w:r>
      <w:r>
        <w:rPr>
          <w:spacing w:val="-6"/>
          <w:sz w:val="14"/>
        </w:rPr>
        <w:t xml:space="preserve"> </w:t>
      </w:r>
      <w:r>
        <w:rPr>
          <w:sz w:val="14"/>
        </w:rPr>
        <w:t>del</w:t>
      </w:r>
      <w:r>
        <w:rPr>
          <w:spacing w:val="-6"/>
          <w:sz w:val="14"/>
        </w:rPr>
        <w:t xml:space="preserve"> </w:t>
      </w:r>
      <w:r>
        <w:rPr>
          <w:sz w:val="14"/>
        </w:rPr>
        <w:t>artículo</w:t>
      </w:r>
      <w:r>
        <w:rPr>
          <w:spacing w:val="-6"/>
          <w:sz w:val="14"/>
        </w:rPr>
        <w:t xml:space="preserve"> </w:t>
      </w:r>
      <w:r>
        <w:rPr>
          <w:sz w:val="14"/>
        </w:rPr>
        <w:t>30</w:t>
      </w:r>
      <w:r>
        <w:rPr>
          <w:spacing w:val="-6"/>
          <w:sz w:val="14"/>
        </w:rPr>
        <w:t xml:space="preserve"> </w:t>
      </w:r>
      <w:r>
        <w:rPr>
          <w:sz w:val="14"/>
        </w:rPr>
        <w:t>de</w:t>
      </w:r>
      <w:r>
        <w:rPr>
          <w:spacing w:val="-6"/>
          <w:sz w:val="14"/>
        </w:rPr>
        <w:t xml:space="preserve"> </w:t>
      </w:r>
      <w:r>
        <w:rPr>
          <w:sz w:val="14"/>
        </w:rPr>
        <w:t>la</w:t>
      </w:r>
      <w:r>
        <w:rPr>
          <w:spacing w:val="-6"/>
          <w:sz w:val="14"/>
        </w:rPr>
        <w:t xml:space="preserve"> </w:t>
      </w:r>
      <w:r>
        <w:rPr>
          <w:sz w:val="14"/>
        </w:rPr>
        <w:t>Ley</w:t>
      </w:r>
      <w:r>
        <w:rPr>
          <w:spacing w:val="-6"/>
          <w:sz w:val="14"/>
        </w:rPr>
        <w:t xml:space="preserve"> </w:t>
      </w:r>
      <w:r>
        <w:rPr>
          <w:sz w:val="14"/>
        </w:rPr>
        <w:t>2069</w:t>
      </w:r>
    </w:p>
    <w:p w:rsidR="005D1510" w:rsidRDefault="005D1510" w14:paraId="42F4D2C9" w14:textId="77777777">
      <w:pPr>
        <w:jc w:val="both"/>
        <w:rPr>
          <w:sz w:val="14"/>
        </w:rPr>
        <w:sectPr w:rsidR="005D1510">
          <w:pgSz w:w="12240" w:h="15840" w:orient="portrait"/>
          <w:pgMar w:top="1880" w:right="720" w:bottom="1900" w:left="1440" w:header="165" w:footer="1702" w:gutter="0"/>
          <w:cols w:space="720"/>
        </w:sectPr>
      </w:pPr>
    </w:p>
    <w:p w:rsidR="005D1510" w:rsidRDefault="005D1510" w14:paraId="45474E8C" w14:textId="77777777">
      <w:pPr>
        <w:pStyle w:val="Textoindependiente"/>
        <w:spacing w:before="131"/>
      </w:pPr>
    </w:p>
    <w:p w:rsidR="005D1510" w:rsidRDefault="00000000" w14:paraId="5B9D2F6B" w14:textId="77777777">
      <w:pPr>
        <w:pStyle w:val="Textoindependiente"/>
        <w:spacing w:line="276" w:lineRule="auto"/>
        <w:ind w:left="260" w:right="718"/>
      </w:pPr>
      <w:r>
        <w:t>,</w:t>
      </w:r>
      <w:r>
        <w:rPr>
          <w:spacing w:val="-3"/>
        </w:rPr>
        <w:t xml:space="preserve"> </w:t>
      </w:r>
      <w:r>
        <w:t>el</w:t>
      </w:r>
      <w:r>
        <w:rPr>
          <w:spacing w:val="-3"/>
        </w:rPr>
        <w:t xml:space="preserve"> </w:t>
      </w:r>
      <w:r>
        <w:t>fundamento para</w:t>
      </w:r>
      <w:r>
        <w:rPr>
          <w:spacing w:val="-2"/>
        </w:rPr>
        <w:t xml:space="preserve"> </w:t>
      </w:r>
      <w:r>
        <w:t>esta</w:t>
      </w:r>
      <w:r>
        <w:rPr>
          <w:spacing w:val="-2"/>
        </w:rPr>
        <w:t xml:space="preserve"> </w:t>
      </w:r>
      <w:r>
        <w:t>actuación se</w:t>
      </w:r>
      <w:r>
        <w:rPr>
          <w:spacing w:val="-3"/>
        </w:rPr>
        <w:t xml:space="preserve"> </w:t>
      </w:r>
      <w:r>
        <w:t>encuentra consagrado en</w:t>
      </w:r>
      <w:r>
        <w:rPr>
          <w:spacing w:val="-3"/>
        </w:rPr>
        <w:t xml:space="preserve"> </w:t>
      </w:r>
      <w:r>
        <w:t>el</w:t>
      </w:r>
      <w:r>
        <w:rPr>
          <w:spacing w:val="-3"/>
        </w:rPr>
        <w:t xml:space="preserve"> </w:t>
      </w:r>
      <w:r>
        <w:t>numeral</w:t>
      </w:r>
      <w:r>
        <w:rPr>
          <w:spacing w:val="-1"/>
        </w:rPr>
        <w:t xml:space="preserve"> </w:t>
      </w:r>
      <w:r>
        <w:t>18 del artículo 25 de la Ley 80 de 1993, el cual establece:</w:t>
      </w:r>
    </w:p>
    <w:p w:rsidR="005D1510" w:rsidRDefault="00000000" w14:paraId="3830FE8D" w14:textId="77777777">
      <w:pPr>
        <w:spacing w:before="160"/>
        <w:ind w:left="970" w:right="1702"/>
        <w:rPr>
          <w:sz w:val="21"/>
        </w:rPr>
      </w:pPr>
      <w:r>
        <w:rPr>
          <w:sz w:val="21"/>
        </w:rPr>
        <w:t>“Artículo</w:t>
      </w:r>
      <w:r>
        <w:rPr>
          <w:spacing w:val="-6"/>
          <w:sz w:val="21"/>
        </w:rPr>
        <w:t xml:space="preserve"> </w:t>
      </w:r>
      <w:r>
        <w:rPr>
          <w:sz w:val="21"/>
        </w:rPr>
        <w:t>25.</w:t>
      </w:r>
      <w:r>
        <w:rPr>
          <w:spacing w:val="-6"/>
          <w:sz w:val="21"/>
        </w:rPr>
        <w:t xml:space="preserve"> </w:t>
      </w:r>
      <w:r>
        <w:rPr>
          <w:sz w:val="21"/>
        </w:rPr>
        <w:t>Del</w:t>
      </w:r>
      <w:r>
        <w:rPr>
          <w:spacing w:val="-6"/>
          <w:sz w:val="21"/>
        </w:rPr>
        <w:t xml:space="preserve"> </w:t>
      </w:r>
      <w:r>
        <w:rPr>
          <w:sz w:val="21"/>
        </w:rPr>
        <w:t>principio</w:t>
      </w:r>
      <w:r>
        <w:rPr>
          <w:spacing w:val="-6"/>
          <w:sz w:val="21"/>
        </w:rPr>
        <w:t xml:space="preserve"> </w:t>
      </w:r>
      <w:r>
        <w:rPr>
          <w:sz w:val="21"/>
        </w:rPr>
        <w:t>de</w:t>
      </w:r>
      <w:r>
        <w:rPr>
          <w:spacing w:val="-6"/>
          <w:sz w:val="21"/>
        </w:rPr>
        <w:t xml:space="preserve"> </w:t>
      </w:r>
      <w:r>
        <w:rPr>
          <w:sz w:val="21"/>
        </w:rPr>
        <w:t>economía. En</w:t>
      </w:r>
      <w:r>
        <w:rPr>
          <w:spacing w:val="-6"/>
          <w:sz w:val="21"/>
        </w:rPr>
        <w:t xml:space="preserve"> </w:t>
      </w:r>
      <w:r>
        <w:rPr>
          <w:sz w:val="21"/>
        </w:rPr>
        <w:t>virtud</w:t>
      </w:r>
      <w:r>
        <w:rPr>
          <w:spacing w:val="-6"/>
          <w:sz w:val="21"/>
        </w:rPr>
        <w:t xml:space="preserve"> </w:t>
      </w:r>
      <w:r>
        <w:rPr>
          <w:sz w:val="21"/>
        </w:rPr>
        <w:t>de</w:t>
      </w:r>
      <w:r>
        <w:rPr>
          <w:spacing w:val="-6"/>
          <w:sz w:val="21"/>
        </w:rPr>
        <w:t xml:space="preserve"> </w:t>
      </w:r>
      <w:r>
        <w:rPr>
          <w:sz w:val="21"/>
        </w:rPr>
        <w:t>este</w:t>
      </w:r>
      <w:r>
        <w:rPr>
          <w:spacing w:val="-6"/>
          <w:sz w:val="21"/>
        </w:rPr>
        <w:t xml:space="preserve"> </w:t>
      </w:r>
      <w:r>
        <w:rPr>
          <w:sz w:val="21"/>
        </w:rPr>
        <w:t xml:space="preserve">principio: </w:t>
      </w:r>
      <w:r>
        <w:rPr>
          <w:spacing w:val="-4"/>
          <w:sz w:val="21"/>
        </w:rPr>
        <w:t>[…]</w:t>
      </w:r>
    </w:p>
    <w:p w:rsidR="005D1510" w:rsidRDefault="00000000" w14:paraId="4AA24987" w14:textId="77777777">
      <w:pPr>
        <w:pStyle w:val="Prrafodelista"/>
        <w:numPr>
          <w:ilvl w:val="0"/>
          <w:numId w:val="3"/>
        </w:numPr>
        <w:tabs>
          <w:tab w:val="left" w:pos="1404"/>
        </w:tabs>
        <w:spacing w:before="160"/>
        <w:ind w:right="1688" w:firstLine="0"/>
        <w:jc w:val="both"/>
        <w:rPr>
          <w:sz w:val="21"/>
        </w:rPr>
      </w:pPr>
      <w:r>
        <w:rPr>
          <w:sz w:val="21"/>
        </w:rPr>
        <w:t>La declaratoria de desierta de la licitación únicamente procederá por</w:t>
      </w:r>
      <w:r>
        <w:rPr>
          <w:spacing w:val="-19"/>
          <w:sz w:val="21"/>
        </w:rPr>
        <w:t xml:space="preserve"> </w:t>
      </w:r>
      <w:r>
        <w:rPr>
          <w:sz w:val="21"/>
        </w:rPr>
        <w:t>motivos</w:t>
      </w:r>
      <w:r>
        <w:rPr>
          <w:spacing w:val="-18"/>
          <w:sz w:val="21"/>
        </w:rPr>
        <w:t xml:space="preserve"> </w:t>
      </w:r>
      <w:r>
        <w:rPr>
          <w:sz w:val="21"/>
        </w:rPr>
        <w:t>o</w:t>
      </w:r>
      <w:r>
        <w:rPr>
          <w:spacing w:val="-19"/>
          <w:sz w:val="21"/>
        </w:rPr>
        <w:t xml:space="preserve"> </w:t>
      </w:r>
      <w:r>
        <w:rPr>
          <w:sz w:val="21"/>
        </w:rPr>
        <w:t>causas</w:t>
      </w:r>
      <w:r>
        <w:rPr>
          <w:spacing w:val="-18"/>
          <w:sz w:val="21"/>
        </w:rPr>
        <w:t xml:space="preserve"> </w:t>
      </w:r>
      <w:r>
        <w:rPr>
          <w:sz w:val="21"/>
        </w:rPr>
        <w:t>que</w:t>
      </w:r>
      <w:r>
        <w:rPr>
          <w:spacing w:val="-19"/>
          <w:sz w:val="21"/>
        </w:rPr>
        <w:t xml:space="preserve"> </w:t>
      </w:r>
      <w:r>
        <w:rPr>
          <w:sz w:val="21"/>
        </w:rPr>
        <w:t>impidan</w:t>
      </w:r>
      <w:r>
        <w:rPr>
          <w:spacing w:val="-18"/>
          <w:sz w:val="21"/>
        </w:rPr>
        <w:t xml:space="preserve"> </w:t>
      </w:r>
      <w:r>
        <w:rPr>
          <w:sz w:val="21"/>
        </w:rPr>
        <w:t>la</w:t>
      </w:r>
      <w:r>
        <w:rPr>
          <w:spacing w:val="-19"/>
          <w:sz w:val="21"/>
        </w:rPr>
        <w:t xml:space="preserve"> </w:t>
      </w:r>
      <w:r>
        <w:rPr>
          <w:sz w:val="21"/>
        </w:rPr>
        <w:t>escogencia</w:t>
      </w:r>
      <w:r>
        <w:rPr>
          <w:spacing w:val="-18"/>
          <w:sz w:val="21"/>
        </w:rPr>
        <w:t xml:space="preserve"> </w:t>
      </w:r>
      <w:r>
        <w:rPr>
          <w:sz w:val="21"/>
        </w:rPr>
        <w:t>objetiva</w:t>
      </w:r>
      <w:r>
        <w:rPr>
          <w:spacing w:val="-19"/>
          <w:sz w:val="21"/>
        </w:rPr>
        <w:t xml:space="preserve"> </w:t>
      </w:r>
      <w:r>
        <w:rPr>
          <w:sz w:val="21"/>
        </w:rPr>
        <w:t>y</w:t>
      </w:r>
      <w:r>
        <w:rPr>
          <w:spacing w:val="-18"/>
          <w:sz w:val="21"/>
        </w:rPr>
        <w:t xml:space="preserve"> </w:t>
      </w:r>
      <w:r>
        <w:rPr>
          <w:sz w:val="21"/>
        </w:rPr>
        <w:t>se</w:t>
      </w:r>
      <w:r>
        <w:rPr>
          <w:spacing w:val="-19"/>
          <w:sz w:val="21"/>
        </w:rPr>
        <w:t xml:space="preserve"> </w:t>
      </w:r>
      <w:r>
        <w:rPr>
          <w:sz w:val="21"/>
        </w:rPr>
        <w:t>declarará en acto administrativo en el que se señalarán en forma expresa y detallada las razones que han conducido a esa decisión”.</w:t>
      </w:r>
    </w:p>
    <w:p w:rsidR="005D1510" w:rsidRDefault="005D1510" w14:paraId="4EEBA5DF" w14:textId="77777777">
      <w:pPr>
        <w:pStyle w:val="Textoindependiente"/>
        <w:rPr>
          <w:sz w:val="21"/>
        </w:rPr>
      </w:pPr>
    </w:p>
    <w:p w:rsidR="005D1510" w:rsidRDefault="005D1510" w14:paraId="41473015" w14:textId="77777777">
      <w:pPr>
        <w:pStyle w:val="Textoindependiente"/>
        <w:spacing w:before="77"/>
        <w:rPr>
          <w:sz w:val="21"/>
        </w:rPr>
      </w:pPr>
    </w:p>
    <w:p w:rsidR="005D1510" w:rsidRDefault="00000000" w14:paraId="630C67D3" w14:textId="77777777">
      <w:pPr>
        <w:pStyle w:val="Textoindependiente"/>
        <w:spacing w:line="276" w:lineRule="auto"/>
        <w:ind w:left="260" w:right="979" w:firstLine="709"/>
        <w:jc w:val="both"/>
      </w:pPr>
      <w:r>
        <w:t>De esta manera, el artículo 25, numeral 18, de la Ley 80 expresa que la declaratoria de desierta “</w:t>
      </w:r>
      <w:r>
        <w:rPr>
          <w:i/>
        </w:rPr>
        <w:t>únicamente procederá por motivos o causas que impidan la escogencia objetiva</w:t>
      </w:r>
      <w:r>
        <w:t>”, lo que responde a la orientación regulativa de la Ley 80 de 1993, toda vez que bajo el régimen del Decreto-Ley 222 de 1983 se establecía una mayor cantidad de supuestos</w:t>
      </w:r>
      <w:r>
        <w:rPr>
          <w:vertAlign w:val="superscript"/>
        </w:rPr>
        <w:t>2</w:t>
      </w:r>
      <w:r>
        <w:t>. Actualmente cualquier declaratoria de desierta de un proceso contractual implica que en el acto administrativo mediante el</w:t>
      </w:r>
      <w:r>
        <w:rPr>
          <w:spacing w:val="-2"/>
        </w:rPr>
        <w:t xml:space="preserve"> </w:t>
      </w:r>
      <w:r>
        <w:t>cual</w:t>
      </w:r>
      <w:r>
        <w:rPr>
          <w:spacing w:val="-1"/>
        </w:rPr>
        <w:t xml:space="preserve"> </w:t>
      </w:r>
      <w:r>
        <w:t>se</w:t>
      </w:r>
      <w:r>
        <w:rPr>
          <w:spacing w:val="-2"/>
        </w:rPr>
        <w:t xml:space="preserve"> </w:t>
      </w:r>
      <w:r>
        <w:t>exprese las</w:t>
      </w:r>
      <w:r>
        <w:rPr>
          <w:spacing w:val="-1"/>
        </w:rPr>
        <w:t xml:space="preserve"> </w:t>
      </w:r>
      <w:r>
        <w:t>razones por</w:t>
      </w:r>
      <w:r>
        <w:rPr>
          <w:spacing w:val="-2"/>
        </w:rPr>
        <w:t xml:space="preserve"> </w:t>
      </w:r>
      <w:r>
        <w:t>las</w:t>
      </w:r>
      <w:r>
        <w:rPr>
          <w:spacing w:val="-1"/>
        </w:rPr>
        <w:t xml:space="preserve"> </w:t>
      </w:r>
      <w:r>
        <w:t>cuales considera que</w:t>
      </w:r>
      <w:r>
        <w:rPr>
          <w:spacing w:val="-10"/>
        </w:rPr>
        <w:t xml:space="preserve"> </w:t>
      </w:r>
      <w:r>
        <w:t>no</w:t>
      </w:r>
      <w:r>
        <w:rPr>
          <w:spacing w:val="-11"/>
        </w:rPr>
        <w:t xml:space="preserve"> </w:t>
      </w:r>
      <w:r>
        <w:t>es</w:t>
      </w:r>
      <w:r>
        <w:rPr>
          <w:spacing w:val="-11"/>
        </w:rPr>
        <w:t xml:space="preserve"> </w:t>
      </w:r>
      <w:r>
        <w:t>posible</w:t>
      </w:r>
      <w:r>
        <w:rPr>
          <w:spacing w:val="-9"/>
        </w:rPr>
        <w:t xml:space="preserve"> </w:t>
      </w:r>
      <w:r>
        <w:t>realizar</w:t>
      </w:r>
      <w:r>
        <w:rPr>
          <w:spacing w:val="-9"/>
        </w:rPr>
        <w:t xml:space="preserve"> </w:t>
      </w:r>
      <w:r>
        <w:t>una</w:t>
      </w:r>
      <w:r>
        <w:rPr>
          <w:spacing w:val="-10"/>
        </w:rPr>
        <w:t xml:space="preserve"> </w:t>
      </w:r>
      <w:r>
        <w:t>selección</w:t>
      </w:r>
      <w:r>
        <w:rPr>
          <w:spacing w:val="-8"/>
        </w:rPr>
        <w:t xml:space="preserve"> </w:t>
      </w:r>
      <w:r>
        <w:t>objetiva</w:t>
      </w:r>
      <w:r>
        <w:rPr>
          <w:spacing w:val="-9"/>
        </w:rPr>
        <w:t xml:space="preserve"> </w:t>
      </w:r>
      <w:r>
        <w:t>de</w:t>
      </w:r>
      <w:r>
        <w:rPr>
          <w:spacing w:val="-11"/>
        </w:rPr>
        <w:t xml:space="preserve"> </w:t>
      </w:r>
      <w:r>
        <w:t>la</w:t>
      </w:r>
      <w:r>
        <w:rPr>
          <w:spacing w:val="-11"/>
        </w:rPr>
        <w:t xml:space="preserve"> </w:t>
      </w:r>
      <w:r>
        <w:t>mejor</w:t>
      </w:r>
      <w:r>
        <w:rPr>
          <w:spacing w:val="-10"/>
        </w:rPr>
        <w:t xml:space="preserve"> </w:t>
      </w:r>
      <w:r>
        <w:t>oferta,</w:t>
      </w:r>
      <w:r>
        <w:rPr>
          <w:spacing w:val="-9"/>
        </w:rPr>
        <w:t xml:space="preserve"> </w:t>
      </w:r>
      <w:r>
        <w:t>y</w:t>
      </w:r>
      <w:r>
        <w:rPr>
          <w:spacing w:val="-11"/>
        </w:rPr>
        <w:t xml:space="preserve"> </w:t>
      </w:r>
      <w:r>
        <w:t>cómo</w:t>
      </w:r>
      <w:r>
        <w:rPr>
          <w:spacing w:val="-10"/>
        </w:rPr>
        <w:t xml:space="preserve"> </w:t>
      </w:r>
      <w:r>
        <w:t>esta circunstancia se presenta efectivamente en el procedimiento de selección. Por ejemplo,</w:t>
      </w:r>
      <w:r>
        <w:rPr>
          <w:spacing w:val="-7"/>
        </w:rPr>
        <w:t xml:space="preserve"> </w:t>
      </w:r>
      <w:r>
        <w:t>señalar</w:t>
      </w:r>
      <w:r>
        <w:rPr>
          <w:spacing w:val="-7"/>
        </w:rPr>
        <w:t xml:space="preserve"> </w:t>
      </w:r>
      <w:r>
        <w:t>que</w:t>
      </w:r>
      <w:r>
        <w:rPr>
          <w:spacing w:val="-8"/>
        </w:rPr>
        <w:t xml:space="preserve"> </w:t>
      </w:r>
      <w:r>
        <w:t>no</w:t>
      </w:r>
      <w:r>
        <w:rPr>
          <w:spacing w:val="-9"/>
        </w:rPr>
        <w:t xml:space="preserve"> </w:t>
      </w:r>
      <w:r>
        <w:t>se</w:t>
      </w:r>
      <w:r>
        <w:rPr>
          <w:spacing w:val="-9"/>
        </w:rPr>
        <w:t xml:space="preserve"> </w:t>
      </w:r>
      <w:r>
        <w:t>presentaron</w:t>
      </w:r>
      <w:r>
        <w:rPr>
          <w:spacing w:val="-5"/>
        </w:rPr>
        <w:t xml:space="preserve"> </w:t>
      </w:r>
      <w:r>
        <w:t>ofertas</w:t>
      </w:r>
      <w:r>
        <w:rPr>
          <w:spacing w:val="-7"/>
        </w:rPr>
        <w:t xml:space="preserve"> </w:t>
      </w:r>
      <w:r>
        <w:t>o</w:t>
      </w:r>
      <w:r>
        <w:rPr>
          <w:spacing w:val="-9"/>
        </w:rPr>
        <w:t xml:space="preserve"> </w:t>
      </w:r>
      <w:r>
        <w:t>que</w:t>
      </w:r>
      <w:r>
        <w:rPr>
          <w:spacing w:val="-8"/>
        </w:rPr>
        <w:t xml:space="preserve"> </w:t>
      </w:r>
      <w:r>
        <w:t>de</w:t>
      </w:r>
      <w:r>
        <w:rPr>
          <w:spacing w:val="-9"/>
        </w:rPr>
        <w:t xml:space="preserve"> </w:t>
      </w:r>
      <w:r>
        <w:t>las</w:t>
      </w:r>
      <w:r>
        <w:rPr>
          <w:spacing w:val="-8"/>
        </w:rPr>
        <w:t xml:space="preserve"> </w:t>
      </w:r>
      <w:r>
        <w:t>que</w:t>
      </w:r>
      <w:r>
        <w:rPr>
          <w:spacing w:val="-8"/>
        </w:rPr>
        <w:t xml:space="preserve"> </w:t>
      </w:r>
      <w:r>
        <w:t>se</w:t>
      </w:r>
      <w:r>
        <w:rPr>
          <w:spacing w:val="-9"/>
        </w:rPr>
        <w:t xml:space="preserve"> </w:t>
      </w:r>
      <w:r>
        <w:t xml:space="preserve">presentaron </w:t>
      </w:r>
      <w:proofErr w:type="gramStart"/>
      <w:r>
        <w:t>ninguna cumple</w:t>
      </w:r>
      <w:proofErr w:type="gramEnd"/>
      <w:r>
        <w:t xml:space="preserve"> con los requisitos mínimos establecidos por la entidad en los pliegos</w:t>
      </w:r>
      <w:r>
        <w:rPr>
          <w:spacing w:val="-16"/>
        </w:rPr>
        <w:t xml:space="preserve"> </w:t>
      </w:r>
      <w:r>
        <w:t>de</w:t>
      </w:r>
      <w:r>
        <w:rPr>
          <w:spacing w:val="-17"/>
        </w:rPr>
        <w:t xml:space="preserve"> </w:t>
      </w:r>
      <w:r>
        <w:t>condiciones</w:t>
      </w:r>
      <w:r>
        <w:rPr>
          <w:spacing w:val="-15"/>
        </w:rPr>
        <w:t xml:space="preserve"> </w:t>
      </w:r>
      <w:r>
        <w:t>o</w:t>
      </w:r>
      <w:r>
        <w:rPr>
          <w:spacing w:val="-18"/>
        </w:rPr>
        <w:t xml:space="preserve"> </w:t>
      </w:r>
      <w:r>
        <w:t>en</w:t>
      </w:r>
      <w:r>
        <w:rPr>
          <w:spacing w:val="-17"/>
        </w:rPr>
        <w:t xml:space="preserve"> </w:t>
      </w:r>
      <w:r>
        <w:t>la</w:t>
      </w:r>
      <w:r>
        <w:rPr>
          <w:spacing w:val="-17"/>
        </w:rPr>
        <w:t xml:space="preserve"> </w:t>
      </w:r>
      <w:r>
        <w:t>invitación.</w:t>
      </w:r>
      <w:r>
        <w:rPr>
          <w:spacing w:val="-14"/>
        </w:rPr>
        <w:t xml:space="preserve"> </w:t>
      </w:r>
      <w:r>
        <w:t>En</w:t>
      </w:r>
      <w:r>
        <w:rPr>
          <w:spacing w:val="-17"/>
        </w:rPr>
        <w:t xml:space="preserve"> </w:t>
      </w:r>
      <w:r>
        <w:t>efecto,</w:t>
      </w:r>
      <w:r>
        <w:rPr>
          <w:spacing w:val="-16"/>
        </w:rPr>
        <w:t xml:space="preserve"> </w:t>
      </w:r>
      <w:r>
        <w:t>en</w:t>
      </w:r>
      <w:r>
        <w:rPr>
          <w:spacing w:val="-17"/>
        </w:rPr>
        <w:t xml:space="preserve"> </w:t>
      </w:r>
      <w:r>
        <w:t>relación</w:t>
      </w:r>
      <w:r>
        <w:rPr>
          <w:spacing w:val="-15"/>
        </w:rPr>
        <w:t xml:space="preserve"> </w:t>
      </w:r>
      <w:r>
        <w:t>con</w:t>
      </w:r>
      <w:r>
        <w:rPr>
          <w:spacing w:val="-17"/>
        </w:rPr>
        <w:t xml:space="preserve"> </w:t>
      </w:r>
      <w:r>
        <w:t>la</w:t>
      </w:r>
      <w:r>
        <w:rPr>
          <w:spacing w:val="-17"/>
        </w:rPr>
        <w:t xml:space="preserve"> </w:t>
      </w:r>
      <w:r>
        <w:t>motivación de la declaratoria de desierta, la doctrina expresa:</w:t>
      </w:r>
    </w:p>
    <w:p w:rsidR="005D1510" w:rsidRDefault="005D1510" w14:paraId="6DF7ED74" w14:textId="77777777">
      <w:pPr>
        <w:pStyle w:val="Textoindependiente"/>
        <w:rPr>
          <w:sz w:val="20"/>
        </w:rPr>
      </w:pPr>
    </w:p>
    <w:p w:rsidR="005D1510" w:rsidRDefault="005D1510" w14:paraId="5B5D793E" w14:textId="77777777">
      <w:pPr>
        <w:pStyle w:val="Textoindependiente"/>
        <w:rPr>
          <w:sz w:val="20"/>
        </w:rPr>
      </w:pPr>
    </w:p>
    <w:p w:rsidR="005D1510" w:rsidRDefault="005D1510" w14:paraId="2C013457" w14:textId="77777777">
      <w:pPr>
        <w:pStyle w:val="Textoindependiente"/>
        <w:rPr>
          <w:sz w:val="20"/>
        </w:rPr>
      </w:pPr>
    </w:p>
    <w:p w:rsidR="005D1510" w:rsidRDefault="00000000" w14:paraId="4541A7E6" w14:textId="77777777">
      <w:pPr>
        <w:pStyle w:val="Textoindependiente"/>
        <w:spacing w:before="70"/>
        <w:rPr>
          <w:sz w:val="20"/>
        </w:rPr>
      </w:pPr>
      <w:r>
        <w:rPr>
          <w:noProof/>
          <w:sz w:val="20"/>
        </w:rPr>
        <mc:AlternateContent>
          <mc:Choice Requires="wps">
            <w:drawing>
              <wp:anchor distT="0" distB="0" distL="0" distR="0" simplePos="0" relativeHeight="487589376" behindDoc="1" locked="0" layoutInCell="1" allowOverlap="1" wp14:anchorId="60949385" wp14:editId="3EEC4A5B">
                <wp:simplePos x="0" y="0"/>
                <wp:positionH relativeFrom="page">
                  <wp:posOffset>1080135</wp:posOffset>
                </wp:positionH>
                <wp:positionV relativeFrom="paragraph">
                  <wp:posOffset>214401</wp:posOffset>
                </wp:positionV>
                <wp:extent cx="561213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1270"/>
                        </a:xfrm>
                        <a:custGeom>
                          <a:avLst/>
                          <a:gdLst/>
                          <a:ahLst/>
                          <a:cxnLst/>
                          <a:rect l="l" t="t" r="r" b="b"/>
                          <a:pathLst>
                            <a:path w="5612130">
                              <a:moveTo>
                                <a:pt x="0" y="0"/>
                              </a:moveTo>
                              <a:lnTo>
                                <a:pt x="561213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1" style="position:absolute;margin-left:85.05pt;margin-top:16.9pt;width:441.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612130,1270" o:spid="_x0000_s1026" filled="f" strokeweight=".5pt" path="m,l56121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" w14:anchorId="6EB11D8D">
                <v:path arrowok="t"/>
                <w10:wrap type="topAndBottom" anchorx="page"/>
              </v:shape>
            </w:pict>
          </mc:Fallback>
        </mc:AlternateContent>
      </w:r>
    </w:p>
    <w:p w:rsidR="005D1510" w:rsidRDefault="00000000" w14:paraId="02D30889" w14:textId="77777777">
      <w:pPr>
        <w:spacing w:before="115"/>
        <w:ind w:left="260" w:right="979"/>
        <w:jc w:val="both"/>
        <w:rPr>
          <w:sz w:val="14"/>
        </w:rPr>
      </w:pPr>
      <w:r>
        <w:rPr>
          <w:sz w:val="14"/>
        </w:rPr>
        <w:t xml:space="preserve">de 2020 siguen produciendo efectos gran parte de la reglamentación que existía en el Decreto 1082 de 2015. Lo anterior hasta la entrada en vigor del Decreto 1860 de 2021, el cual reglamenta el procedimiento de mínima cuantía con sujeción a las modificaciones previstas en la mencionada Ley. En cuanto a la declaratoria de desierta de estos procesos, resulta importante aclarar que las disposiciones que regulan la mínima cuantía no establecen una regulación especial frente a la declaratoria de desierta, así que deberá interpretarse conforme a </w:t>
      </w:r>
      <w:proofErr w:type="gramStart"/>
      <w:r>
        <w:rPr>
          <w:sz w:val="14"/>
        </w:rPr>
        <w:t>los normas</w:t>
      </w:r>
      <w:proofErr w:type="gramEnd"/>
      <w:r>
        <w:rPr>
          <w:sz w:val="14"/>
        </w:rPr>
        <w:t xml:space="preserve"> que regulan este instrumento normativo de manera general.</w:t>
      </w:r>
    </w:p>
    <w:p w:rsidR="005D1510" w:rsidRDefault="00000000" w14:paraId="74FB2B69" w14:textId="77777777">
      <w:pPr>
        <w:ind w:left="260" w:right="1028" w:firstLine="709"/>
        <w:rPr>
          <w:sz w:val="14"/>
        </w:rPr>
      </w:pPr>
      <w:r>
        <w:rPr>
          <w:sz w:val="14"/>
          <w:vertAlign w:val="superscript"/>
        </w:rPr>
        <w:t>2</w:t>
      </w:r>
      <w:r>
        <w:rPr>
          <w:sz w:val="14"/>
        </w:rPr>
        <w:t xml:space="preserve"> “Artículo 42. De cuando se declara desierta la licitación o concurso de méritos. El jefe del organismo respectivo declarará desierta la licitación o el concurso de méritos:</w:t>
      </w:r>
    </w:p>
    <w:p w:rsidR="005D1510" w:rsidRDefault="00000000" w14:paraId="62BD4B76" w14:textId="77777777">
      <w:pPr>
        <w:pStyle w:val="Prrafodelista"/>
        <w:numPr>
          <w:ilvl w:val="1"/>
          <w:numId w:val="3"/>
        </w:numPr>
        <w:tabs>
          <w:tab w:val="left" w:pos="1157"/>
        </w:tabs>
        <w:ind w:left="1157" w:hanging="187"/>
        <w:rPr>
          <w:sz w:val="14"/>
        </w:rPr>
      </w:pPr>
      <w:r>
        <w:rPr>
          <w:sz w:val="14"/>
        </w:rPr>
        <w:t>Cuando</w:t>
      </w:r>
      <w:r>
        <w:rPr>
          <w:spacing w:val="-6"/>
          <w:sz w:val="14"/>
        </w:rPr>
        <w:t xml:space="preserve"> </w:t>
      </w:r>
      <w:r>
        <w:rPr>
          <w:sz w:val="14"/>
        </w:rPr>
        <w:t>no</w:t>
      </w:r>
      <w:r>
        <w:rPr>
          <w:spacing w:val="-7"/>
          <w:sz w:val="14"/>
        </w:rPr>
        <w:t xml:space="preserve"> </w:t>
      </w:r>
      <w:r>
        <w:rPr>
          <w:sz w:val="14"/>
        </w:rPr>
        <w:t>se</w:t>
      </w:r>
      <w:r>
        <w:rPr>
          <w:spacing w:val="-7"/>
          <w:sz w:val="14"/>
        </w:rPr>
        <w:t xml:space="preserve"> </w:t>
      </w:r>
      <w:r>
        <w:rPr>
          <w:sz w:val="14"/>
        </w:rPr>
        <w:t>presente</w:t>
      </w:r>
      <w:r>
        <w:rPr>
          <w:spacing w:val="-6"/>
          <w:sz w:val="14"/>
        </w:rPr>
        <w:t xml:space="preserve"> </w:t>
      </w:r>
      <w:r>
        <w:rPr>
          <w:sz w:val="14"/>
        </w:rPr>
        <w:t>el</w:t>
      </w:r>
      <w:r>
        <w:rPr>
          <w:spacing w:val="-7"/>
          <w:sz w:val="14"/>
        </w:rPr>
        <w:t xml:space="preserve"> </w:t>
      </w:r>
      <w:r>
        <w:rPr>
          <w:sz w:val="14"/>
        </w:rPr>
        <w:t>número</w:t>
      </w:r>
      <w:r>
        <w:rPr>
          <w:spacing w:val="-6"/>
          <w:sz w:val="14"/>
        </w:rPr>
        <w:t xml:space="preserve"> </w:t>
      </w:r>
      <w:r>
        <w:rPr>
          <w:sz w:val="14"/>
        </w:rPr>
        <w:t>de</w:t>
      </w:r>
      <w:r>
        <w:rPr>
          <w:spacing w:val="-7"/>
          <w:sz w:val="14"/>
        </w:rPr>
        <w:t xml:space="preserve"> </w:t>
      </w:r>
      <w:r>
        <w:rPr>
          <w:sz w:val="14"/>
        </w:rPr>
        <w:t>mínimo</w:t>
      </w:r>
      <w:r>
        <w:rPr>
          <w:spacing w:val="-6"/>
          <w:sz w:val="14"/>
        </w:rPr>
        <w:t xml:space="preserve"> </w:t>
      </w:r>
      <w:r>
        <w:rPr>
          <w:sz w:val="14"/>
        </w:rPr>
        <w:t>de</w:t>
      </w:r>
      <w:r>
        <w:rPr>
          <w:spacing w:val="-7"/>
          <w:sz w:val="14"/>
        </w:rPr>
        <w:t xml:space="preserve"> </w:t>
      </w:r>
      <w:r>
        <w:rPr>
          <w:sz w:val="14"/>
        </w:rPr>
        <w:t>participantes</w:t>
      </w:r>
      <w:r>
        <w:rPr>
          <w:spacing w:val="-5"/>
          <w:sz w:val="14"/>
        </w:rPr>
        <w:t xml:space="preserve"> </w:t>
      </w:r>
      <w:r>
        <w:rPr>
          <w:sz w:val="14"/>
        </w:rPr>
        <w:t>que</w:t>
      </w:r>
      <w:r>
        <w:rPr>
          <w:spacing w:val="-7"/>
          <w:sz w:val="14"/>
        </w:rPr>
        <w:t xml:space="preserve"> </w:t>
      </w:r>
      <w:r>
        <w:rPr>
          <w:sz w:val="14"/>
        </w:rPr>
        <w:t>se</w:t>
      </w:r>
      <w:r>
        <w:rPr>
          <w:spacing w:val="-7"/>
          <w:sz w:val="14"/>
        </w:rPr>
        <w:t xml:space="preserve"> </w:t>
      </w:r>
      <w:r>
        <w:rPr>
          <w:sz w:val="14"/>
        </w:rPr>
        <w:t>haya</w:t>
      </w:r>
      <w:r>
        <w:rPr>
          <w:spacing w:val="-6"/>
          <w:sz w:val="14"/>
        </w:rPr>
        <w:t xml:space="preserve"> </w:t>
      </w:r>
      <w:r>
        <w:rPr>
          <w:sz w:val="14"/>
        </w:rPr>
        <w:t>determinado</w:t>
      </w:r>
      <w:r>
        <w:rPr>
          <w:spacing w:val="-6"/>
          <w:sz w:val="14"/>
        </w:rPr>
        <w:t xml:space="preserve"> </w:t>
      </w:r>
      <w:r>
        <w:rPr>
          <w:sz w:val="14"/>
        </w:rPr>
        <w:t>en</w:t>
      </w:r>
      <w:r>
        <w:rPr>
          <w:spacing w:val="-6"/>
          <w:sz w:val="14"/>
        </w:rPr>
        <w:t xml:space="preserve"> </w:t>
      </w:r>
      <w:r>
        <w:rPr>
          <w:sz w:val="14"/>
        </w:rPr>
        <w:t>el</w:t>
      </w:r>
      <w:r>
        <w:rPr>
          <w:spacing w:val="-7"/>
          <w:sz w:val="14"/>
        </w:rPr>
        <w:t xml:space="preserve"> </w:t>
      </w:r>
      <w:r>
        <w:rPr>
          <w:sz w:val="14"/>
        </w:rPr>
        <w:t>pliego</w:t>
      </w:r>
      <w:r>
        <w:rPr>
          <w:spacing w:val="-6"/>
          <w:sz w:val="14"/>
        </w:rPr>
        <w:t xml:space="preserve"> </w:t>
      </w:r>
      <w:r>
        <w:rPr>
          <w:sz w:val="14"/>
        </w:rPr>
        <w:t>o</w:t>
      </w:r>
      <w:r>
        <w:rPr>
          <w:spacing w:val="-7"/>
          <w:sz w:val="14"/>
        </w:rPr>
        <w:t xml:space="preserve"> </w:t>
      </w:r>
      <w:r>
        <w:rPr>
          <w:spacing w:val="-2"/>
          <w:sz w:val="14"/>
        </w:rPr>
        <w:t>invitación.</w:t>
      </w:r>
    </w:p>
    <w:p w:rsidR="005D1510" w:rsidRDefault="00000000" w14:paraId="1304E96D" w14:textId="77777777">
      <w:pPr>
        <w:pStyle w:val="Prrafodelista"/>
        <w:numPr>
          <w:ilvl w:val="1"/>
          <w:numId w:val="3"/>
        </w:numPr>
        <w:tabs>
          <w:tab w:val="left" w:pos="1166"/>
        </w:tabs>
        <w:ind w:left="260" w:right="979" w:firstLine="709"/>
        <w:rPr>
          <w:sz w:val="14"/>
        </w:rPr>
      </w:pPr>
      <w:r>
        <w:rPr>
          <w:sz w:val="14"/>
        </w:rPr>
        <w:t>Cuando el procedimiento se hubiere adelantado con pretermisión de alguno de los requisitos previstos en este estatuto o en sus normas reglamentarias.</w:t>
      </w:r>
    </w:p>
    <w:p w:rsidR="005D1510" w:rsidRDefault="00000000" w14:paraId="3E7BC23B" w14:textId="77777777">
      <w:pPr>
        <w:pStyle w:val="Prrafodelista"/>
        <w:numPr>
          <w:ilvl w:val="1"/>
          <w:numId w:val="3"/>
        </w:numPr>
        <w:tabs>
          <w:tab w:val="left" w:pos="1156"/>
        </w:tabs>
        <w:ind w:left="1156" w:hanging="186"/>
        <w:rPr>
          <w:sz w:val="14"/>
        </w:rPr>
      </w:pPr>
      <w:r>
        <w:rPr>
          <w:sz w:val="14"/>
        </w:rPr>
        <w:t>Cuando</w:t>
      </w:r>
      <w:r>
        <w:rPr>
          <w:spacing w:val="-8"/>
          <w:sz w:val="14"/>
        </w:rPr>
        <w:t xml:space="preserve"> </w:t>
      </w:r>
      <w:r>
        <w:rPr>
          <w:sz w:val="14"/>
        </w:rPr>
        <w:t>ninguna</w:t>
      </w:r>
      <w:r>
        <w:rPr>
          <w:spacing w:val="-8"/>
          <w:sz w:val="14"/>
        </w:rPr>
        <w:t xml:space="preserve"> </w:t>
      </w:r>
      <w:r>
        <w:rPr>
          <w:sz w:val="14"/>
        </w:rPr>
        <w:t>de</w:t>
      </w:r>
      <w:r>
        <w:rPr>
          <w:spacing w:val="-8"/>
          <w:sz w:val="14"/>
        </w:rPr>
        <w:t xml:space="preserve"> </w:t>
      </w:r>
      <w:r>
        <w:rPr>
          <w:sz w:val="14"/>
        </w:rPr>
        <w:t>las</w:t>
      </w:r>
      <w:r>
        <w:rPr>
          <w:spacing w:val="-8"/>
          <w:sz w:val="14"/>
        </w:rPr>
        <w:t xml:space="preserve"> </w:t>
      </w:r>
      <w:r>
        <w:rPr>
          <w:sz w:val="14"/>
        </w:rPr>
        <w:t>propuestas</w:t>
      </w:r>
      <w:r>
        <w:rPr>
          <w:spacing w:val="-8"/>
          <w:sz w:val="14"/>
        </w:rPr>
        <w:t xml:space="preserve"> </w:t>
      </w:r>
      <w:r>
        <w:rPr>
          <w:sz w:val="14"/>
        </w:rPr>
        <w:t>se</w:t>
      </w:r>
      <w:r>
        <w:rPr>
          <w:spacing w:val="-8"/>
          <w:sz w:val="14"/>
        </w:rPr>
        <w:t xml:space="preserve"> </w:t>
      </w:r>
      <w:r>
        <w:rPr>
          <w:sz w:val="14"/>
        </w:rPr>
        <w:t>ajustare</w:t>
      </w:r>
      <w:r>
        <w:rPr>
          <w:spacing w:val="-8"/>
          <w:sz w:val="14"/>
        </w:rPr>
        <w:t xml:space="preserve"> </w:t>
      </w:r>
      <w:r>
        <w:rPr>
          <w:sz w:val="14"/>
        </w:rPr>
        <w:t>al</w:t>
      </w:r>
      <w:r>
        <w:rPr>
          <w:spacing w:val="-7"/>
          <w:sz w:val="14"/>
        </w:rPr>
        <w:t xml:space="preserve"> </w:t>
      </w:r>
      <w:r>
        <w:rPr>
          <w:sz w:val="14"/>
        </w:rPr>
        <w:t>pliego</w:t>
      </w:r>
      <w:r>
        <w:rPr>
          <w:spacing w:val="-8"/>
          <w:sz w:val="14"/>
        </w:rPr>
        <w:t xml:space="preserve"> </w:t>
      </w:r>
      <w:r>
        <w:rPr>
          <w:sz w:val="14"/>
        </w:rPr>
        <w:t>de</w:t>
      </w:r>
      <w:r>
        <w:rPr>
          <w:spacing w:val="-8"/>
          <w:sz w:val="14"/>
        </w:rPr>
        <w:t xml:space="preserve"> </w:t>
      </w:r>
      <w:r>
        <w:rPr>
          <w:sz w:val="14"/>
        </w:rPr>
        <w:t>condiciones</w:t>
      </w:r>
      <w:r>
        <w:rPr>
          <w:spacing w:val="-8"/>
          <w:sz w:val="14"/>
        </w:rPr>
        <w:t xml:space="preserve"> </w:t>
      </w:r>
      <w:r>
        <w:rPr>
          <w:sz w:val="14"/>
        </w:rPr>
        <w:t>o</w:t>
      </w:r>
      <w:r>
        <w:rPr>
          <w:spacing w:val="-8"/>
          <w:sz w:val="14"/>
        </w:rPr>
        <w:t xml:space="preserve"> </w:t>
      </w:r>
      <w:r>
        <w:rPr>
          <w:sz w:val="14"/>
        </w:rPr>
        <w:t>a</w:t>
      </w:r>
      <w:r>
        <w:rPr>
          <w:spacing w:val="-8"/>
          <w:sz w:val="14"/>
        </w:rPr>
        <w:t xml:space="preserve"> </w:t>
      </w:r>
      <w:r>
        <w:rPr>
          <w:sz w:val="14"/>
        </w:rPr>
        <w:t>la</w:t>
      </w:r>
      <w:r>
        <w:rPr>
          <w:spacing w:val="-8"/>
          <w:sz w:val="14"/>
        </w:rPr>
        <w:t xml:space="preserve"> </w:t>
      </w:r>
      <w:r>
        <w:rPr>
          <w:spacing w:val="-2"/>
          <w:sz w:val="14"/>
        </w:rPr>
        <w:t>invitación.</w:t>
      </w:r>
    </w:p>
    <w:p w:rsidR="005D1510" w:rsidRDefault="00000000" w14:paraId="2CD71DC9" w14:textId="77777777">
      <w:pPr>
        <w:pStyle w:val="Prrafodelista"/>
        <w:numPr>
          <w:ilvl w:val="1"/>
          <w:numId w:val="3"/>
        </w:numPr>
        <w:tabs>
          <w:tab w:val="left" w:pos="1170"/>
        </w:tabs>
        <w:ind w:left="1170" w:hanging="200"/>
        <w:rPr>
          <w:sz w:val="14"/>
        </w:rPr>
      </w:pPr>
      <w:r>
        <w:rPr>
          <w:sz w:val="14"/>
        </w:rPr>
        <w:t>Cuando</w:t>
      </w:r>
      <w:r>
        <w:rPr>
          <w:spacing w:val="5"/>
          <w:sz w:val="14"/>
        </w:rPr>
        <w:t xml:space="preserve"> </w:t>
      </w:r>
      <w:r>
        <w:rPr>
          <w:sz w:val="14"/>
        </w:rPr>
        <w:t>se</w:t>
      </w:r>
      <w:r>
        <w:rPr>
          <w:spacing w:val="6"/>
          <w:sz w:val="14"/>
        </w:rPr>
        <w:t xml:space="preserve"> </w:t>
      </w:r>
      <w:r>
        <w:rPr>
          <w:sz w:val="14"/>
        </w:rPr>
        <w:t>hubiere</w:t>
      </w:r>
      <w:r>
        <w:rPr>
          <w:spacing w:val="7"/>
          <w:sz w:val="14"/>
        </w:rPr>
        <w:t xml:space="preserve"> </w:t>
      </w:r>
      <w:r>
        <w:rPr>
          <w:sz w:val="14"/>
        </w:rPr>
        <w:t>violado</w:t>
      </w:r>
      <w:r>
        <w:rPr>
          <w:spacing w:val="7"/>
          <w:sz w:val="14"/>
        </w:rPr>
        <w:t xml:space="preserve"> </w:t>
      </w:r>
      <w:r>
        <w:rPr>
          <w:sz w:val="14"/>
        </w:rPr>
        <w:t>la</w:t>
      </w:r>
      <w:r>
        <w:rPr>
          <w:spacing w:val="6"/>
          <w:sz w:val="14"/>
        </w:rPr>
        <w:t xml:space="preserve"> </w:t>
      </w:r>
      <w:r>
        <w:rPr>
          <w:sz w:val="14"/>
        </w:rPr>
        <w:t>reserva</w:t>
      </w:r>
      <w:r>
        <w:rPr>
          <w:spacing w:val="6"/>
          <w:sz w:val="14"/>
        </w:rPr>
        <w:t xml:space="preserve"> </w:t>
      </w:r>
      <w:r>
        <w:rPr>
          <w:sz w:val="14"/>
        </w:rPr>
        <w:t>de</w:t>
      </w:r>
      <w:r>
        <w:rPr>
          <w:spacing w:val="6"/>
          <w:sz w:val="14"/>
        </w:rPr>
        <w:t xml:space="preserve"> </w:t>
      </w:r>
      <w:proofErr w:type="gramStart"/>
      <w:r>
        <w:rPr>
          <w:sz w:val="14"/>
        </w:rPr>
        <w:t>las</w:t>
      </w:r>
      <w:r>
        <w:rPr>
          <w:spacing w:val="6"/>
          <w:sz w:val="14"/>
        </w:rPr>
        <w:t xml:space="preserve"> </w:t>
      </w:r>
      <w:r>
        <w:rPr>
          <w:sz w:val="14"/>
        </w:rPr>
        <w:t>mismas</w:t>
      </w:r>
      <w:proofErr w:type="gramEnd"/>
      <w:r>
        <w:rPr>
          <w:spacing w:val="7"/>
          <w:sz w:val="14"/>
        </w:rPr>
        <w:t xml:space="preserve"> </w:t>
      </w:r>
      <w:r>
        <w:rPr>
          <w:sz w:val="14"/>
        </w:rPr>
        <w:t>de</w:t>
      </w:r>
      <w:r>
        <w:rPr>
          <w:spacing w:val="6"/>
          <w:sz w:val="14"/>
        </w:rPr>
        <w:t xml:space="preserve"> </w:t>
      </w:r>
      <w:r>
        <w:rPr>
          <w:sz w:val="14"/>
        </w:rPr>
        <w:t>manera</w:t>
      </w:r>
      <w:r>
        <w:rPr>
          <w:spacing w:val="6"/>
          <w:sz w:val="14"/>
        </w:rPr>
        <w:t xml:space="preserve"> </w:t>
      </w:r>
      <w:r>
        <w:rPr>
          <w:sz w:val="14"/>
        </w:rPr>
        <w:t>ostensible</w:t>
      </w:r>
      <w:r>
        <w:rPr>
          <w:spacing w:val="7"/>
          <w:sz w:val="14"/>
        </w:rPr>
        <w:t xml:space="preserve"> </w:t>
      </w:r>
      <w:r>
        <w:rPr>
          <w:sz w:val="14"/>
        </w:rPr>
        <w:t>y</w:t>
      </w:r>
      <w:r>
        <w:rPr>
          <w:spacing w:val="5"/>
          <w:sz w:val="14"/>
        </w:rPr>
        <w:t xml:space="preserve"> </w:t>
      </w:r>
      <w:r>
        <w:rPr>
          <w:sz w:val="14"/>
        </w:rPr>
        <w:t>antes</w:t>
      </w:r>
      <w:r>
        <w:rPr>
          <w:spacing w:val="6"/>
          <w:sz w:val="14"/>
        </w:rPr>
        <w:t xml:space="preserve"> </w:t>
      </w:r>
      <w:r>
        <w:rPr>
          <w:sz w:val="14"/>
        </w:rPr>
        <w:t>del</w:t>
      </w:r>
      <w:r>
        <w:rPr>
          <w:spacing w:val="6"/>
          <w:sz w:val="14"/>
        </w:rPr>
        <w:t xml:space="preserve"> </w:t>
      </w:r>
      <w:r>
        <w:rPr>
          <w:sz w:val="14"/>
        </w:rPr>
        <w:t>cierre</w:t>
      </w:r>
      <w:r>
        <w:rPr>
          <w:spacing w:val="6"/>
          <w:sz w:val="14"/>
        </w:rPr>
        <w:t xml:space="preserve"> </w:t>
      </w:r>
      <w:r>
        <w:rPr>
          <w:sz w:val="14"/>
        </w:rPr>
        <w:t>de</w:t>
      </w:r>
      <w:r>
        <w:rPr>
          <w:spacing w:val="6"/>
          <w:sz w:val="14"/>
        </w:rPr>
        <w:t xml:space="preserve"> </w:t>
      </w:r>
      <w:r>
        <w:rPr>
          <w:sz w:val="14"/>
        </w:rPr>
        <w:t>la</w:t>
      </w:r>
      <w:r>
        <w:rPr>
          <w:spacing w:val="6"/>
          <w:sz w:val="14"/>
        </w:rPr>
        <w:t xml:space="preserve"> </w:t>
      </w:r>
      <w:r>
        <w:rPr>
          <w:sz w:val="14"/>
        </w:rPr>
        <w:t>licitación</w:t>
      </w:r>
      <w:r>
        <w:rPr>
          <w:spacing w:val="7"/>
          <w:sz w:val="14"/>
        </w:rPr>
        <w:t xml:space="preserve"> </w:t>
      </w:r>
      <w:r>
        <w:rPr>
          <w:spacing w:val="-10"/>
          <w:sz w:val="14"/>
        </w:rPr>
        <w:t>o</w:t>
      </w:r>
    </w:p>
    <w:p w:rsidR="005D1510" w:rsidRDefault="00000000" w14:paraId="539E8561" w14:textId="77777777">
      <w:pPr>
        <w:ind w:left="260"/>
        <w:rPr>
          <w:sz w:val="14"/>
        </w:rPr>
      </w:pPr>
      <w:r>
        <w:rPr>
          <w:spacing w:val="-2"/>
          <w:sz w:val="14"/>
        </w:rPr>
        <w:t>concurso.</w:t>
      </w:r>
    </w:p>
    <w:p w:rsidR="005D1510" w:rsidRDefault="00000000" w14:paraId="036FC085" w14:textId="77777777">
      <w:pPr>
        <w:pStyle w:val="Prrafodelista"/>
        <w:numPr>
          <w:ilvl w:val="1"/>
          <w:numId w:val="3"/>
        </w:numPr>
        <w:tabs>
          <w:tab w:val="left" w:pos="1156"/>
        </w:tabs>
        <w:ind w:left="1156" w:hanging="186"/>
        <w:rPr>
          <w:sz w:val="14"/>
        </w:rPr>
      </w:pPr>
      <w:r>
        <w:rPr>
          <w:sz w:val="14"/>
        </w:rPr>
        <w:t>Cuando</w:t>
      </w:r>
      <w:r>
        <w:rPr>
          <w:spacing w:val="-11"/>
          <w:sz w:val="14"/>
        </w:rPr>
        <w:t xml:space="preserve"> </w:t>
      </w:r>
      <w:r>
        <w:rPr>
          <w:sz w:val="14"/>
        </w:rPr>
        <w:t>a</w:t>
      </w:r>
      <w:r>
        <w:rPr>
          <w:spacing w:val="-10"/>
          <w:sz w:val="14"/>
        </w:rPr>
        <w:t xml:space="preserve"> </w:t>
      </w:r>
      <w:r>
        <w:rPr>
          <w:sz w:val="14"/>
        </w:rPr>
        <w:t>su</w:t>
      </w:r>
      <w:r>
        <w:rPr>
          <w:spacing w:val="-11"/>
          <w:sz w:val="14"/>
        </w:rPr>
        <w:t xml:space="preserve"> </w:t>
      </w:r>
      <w:r>
        <w:rPr>
          <w:sz w:val="14"/>
        </w:rPr>
        <w:t>juicio,</w:t>
      </w:r>
      <w:r>
        <w:rPr>
          <w:spacing w:val="-10"/>
          <w:sz w:val="14"/>
        </w:rPr>
        <w:t xml:space="preserve"> </w:t>
      </w:r>
      <w:r>
        <w:rPr>
          <w:sz w:val="14"/>
        </w:rPr>
        <w:t>las</w:t>
      </w:r>
      <w:r>
        <w:rPr>
          <w:spacing w:val="-11"/>
          <w:sz w:val="14"/>
        </w:rPr>
        <w:t xml:space="preserve"> </w:t>
      </w:r>
      <w:r>
        <w:rPr>
          <w:sz w:val="14"/>
        </w:rPr>
        <w:t>diferentes</w:t>
      </w:r>
      <w:r>
        <w:rPr>
          <w:spacing w:val="-10"/>
          <w:sz w:val="14"/>
        </w:rPr>
        <w:t xml:space="preserve"> </w:t>
      </w:r>
      <w:r>
        <w:rPr>
          <w:sz w:val="14"/>
        </w:rPr>
        <w:t>propuestas</w:t>
      </w:r>
      <w:r>
        <w:rPr>
          <w:spacing w:val="-11"/>
          <w:sz w:val="14"/>
        </w:rPr>
        <w:t xml:space="preserve"> </w:t>
      </w:r>
      <w:r>
        <w:rPr>
          <w:sz w:val="14"/>
        </w:rPr>
        <w:t>se</w:t>
      </w:r>
      <w:r>
        <w:rPr>
          <w:spacing w:val="-10"/>
          <w:sz w:val="14"/>
        </w:rPr>
        <w:t xml:space="preserve"> </w:t>
      </w:r>
      <w:r>
        <w:rPr>
          <w:sz w:val="14"/>
        </w:rPr>
        <w:t>consideren</w:t>
      </w:r>
      <w:r>
        <w:rPr>
          <w:spacing w:val="-11"/>
          <w:sz w:val="14"/>
        </w:rPr>
        <w:t xml:space="preserve"> </w:t>
      </w:r>
      <w:r>
        <w:rPr>
          <w:sz w:val="14"/>
        </w:rPr>
        <w:t>inconvenientes</w:t>
      </w:r>
      <w:r>
        <w:rPr>
          <w:spacing w:val="-10"/>
          <w:sz w:val="14"/>
        </w:rPr>
        <w:t xml:space="preserve"> </w:t>
      </w:r>
      <w:r>
        <w:rPr>
          <w:sz w:val="14"/>
        </w:rPr>
        <w:t>para</w:t>
      </w:r>
      <w:r>
        <w:rPr>
          <w:spacing w:val="-11"/>
          <w:sz w:val="14"/>
        </w:rPr>
        <w:t xml:space="preserve"> </w:t>
      </w:r>
      <w:r>
        <w:rPr>
          <w:sz w:val="14"/>
        </w:rPr>
        <w:t>la</w:t>
      </w:r>
      <w:r>
        <w:rPr>
          <w:spacing w:val="-10"/>
          <w:sz w:val="14"/>
        </w:rPr>
        <w:t xml:space="preserve"> </w:t>
      </w:r>
      <w:r>
        <w:rPr>
          <w:sz w:val="14"/>
        </w:rPr>
        <w:t>entidad</w:t>
      </w:r>
      <w:r>
        <w:rPr>
          <w:spacing w:val="-11"/>
          <w:sz w:val="14"/>
        </w:rPr>
        <w:t xml:space="preserve"> </w:t>
      </w:r>
      <w:r>
        <w:rPr>
          <w:spacing w:val="-2"/>
          <w:sz w:val="14"/>
        </w:rPr>
        <w:t>contratante.</w:t>
      </w:r>
    </w:p>
    <w:p w:rsidR="005D1510" w:rsidRDefault="00000000" w14:paraId="71395F77" w14:textId="77777777">
      <w:pPr>
        <w:ind w:left="970"/>
        <w:rPr>
          <w:sz w:val="14"/>
        </w:rPr>
      </w:pPr>
      <w:r>
        <w:rPr>
          <w:sz w:val="14"/>
        </w:rPr>
        <w:t>En</w:t>
      </w:r>
      <w:r>
        <w:rPr>
          <w:spacing w:val="17"/>
          <w:sz w:val="14"/>
        </w:rPr>
        <w:t xml:space="preserve"> </w:t>
      </w:r>
      <w:r>
        <w:rPr>
          <w:sz w:val="14"/>
        </w:rPr>
        <w:t>los</w:t>
      </w:r>
      <w:r>
        <w:rPr>
          <w:spacing w:val="18"/>
          <w:sz w:val="14"/>
        </w:rPr>
        <w:t xml:space="preserve"> </w:t>
      </w:r>
      <w:r>
        <w:rPr>
          <w:sz w:val="14"/>
        </w:rPr>
        <w:t>casos</w:t>
      </w:r>
      <w:r>
        <w:rPr>
          <w:spacing w:val="18"/>
          <w:sz w:val="14"/>
        </w:rPr>
        <w:t xml:space="preserve"> </w:t>
      </w:r>
      <w:r>
        <w:rPr>
          <w:sz w:val="14"/>
        </w:rPr>
        <w:t>previstos</w:t>
      </w:r>
      <w:r>
        <w:rPr>
          <w:spacing w:val="19"/>
          <w:sz w:val="14"/>
        </w:rPr>
        <w:t xml:space="preserve"> </w:t>
      </w:r>
      <w:r>
        <w:rPr>
          <w:sz w:val="14"/>
        </w:rPr>
        <w:t>en</w:t>
      </w:r>
      <w:r>
        <w:rPr>
          <w:spacing w:val="18"/>
          <w:sz w:val="14"/>
        </w:rPr>
        <w:t xml:space="preserve"> </w:t>
      </w:r>
      <w:r>
        <w:rPr>
          <w:sz w:val="14"/>
        </w:rPr>
        <w:t>los</w:t>
      </w:r>
      <w:r>
        <w:rPr>
          <w:spacing w:val="18"/>
          <w:sz w:val="14"/>
        </w:rPr>
        <w:t xml:space="preserve"> </w:t>
      </w:r>
      <w:r>
        <w:rPr>
          <w:sz w:val="14"/>
        </w:rPr>
        <w:t>numerales</w:t>
      </w:r>
      <w:r>
        <w:rPr>
          <w:spacing w:val="19"/>
          <w:sz w:val="14"/>
        </w:rPr>
        <w:t xml:space="preserve"> </w:t>
      </w:r>
      <w:r>
        <w:rPr>
          <w:sz w:val="14"/>
        </w:rPr>
        <w:t>1,</w:t>
      </w:r>
      <w:r>
        <w:rPr>
          <w:spacing w:val="17"/>
          <w:sz w:val="14"/>
        </w:rPr>
        <w:t xml:space="preserve"> </w:t>
      </w:r>
      <w:r>
        <w:rPr>
          <w:sz w:val="14"/>
        </w:rPr>
        <w:t>2,</w:t>
      </w:r>
      <w:r>
        <w:rPr>
          <w:spacing w:val="18"/>
          <w:sz w:val="14"/>
        </w:rPr>
        <w:t xml:space="preserve"> </w:t>
      </w:r>
      <w:r>
        <w:rPr>
          <w:sz w:val="14"/>
        </w:rPr>
        <w:t>3</w:t>
      </w:r>
      <w:r>
        <w:rPr>
          <w:spacing w:val="18"/>
          <w:sz w:val="14"/>
        </w:rPr>
        <w:t xml:space="preserve"> </w:t>
      </w:r>
      <w:r>
        <w:rPr>
          <w:sz w:val="14"/>
        </w:rPr>
        <w:t>y</w:t>
      </w:r>
      <w:r>
        <w:rPr>
          <w:spacing w:val="17"/>
          <w:sz w:val="14"/>
        </w:rPr>
        <w:t xml:space="preserve"> </w:t>
      </w:r>
      <w:r>
        <w:rPr>
          <w:sz w:val="14"/>
        </w:rPr>
        <w:t>4</w:t>
      </w:r>
      <w:r>
        <w:rPr>
          <w:spacing w:val="18"/>
          <w:sz w:val="14"/>
        </w:rPr>
        <w:t xml:space="preserve"> </w:t>
      </w:r>
      <w:r>
        <w:rPr>
          <w:sz w:val="14"/>
        </w:rPr>
        <w:t>de</w:t>
      </w:r>
      <w:r>
        <w:rPr>
          <w:spacing w:val="17"/>
          <w:sz w:val="14"/>
        </w:rPr>
        <w:t xml:space="preserve"> </w:t>
      </w:r>
      <w:r>
        <w:rPr>
          <w:sz w:val="14"/>
        </w:rPr>
        <w:t>este</w:t>
      </w:r>
      <w:r>
        <w:rPr>
          <w:spacing w:val="19"/>
          <w:sz w:val="14"/>
        </w:rPr>
        <w:t xml:space="preserve"> </w:t>
      </w:r>
      <w:r>
        <w:rPr>
          <w:sz w:val="14"/>
        </w:rPr>
        <w:t>artículo,</w:t>
      </w:r>
      <w:r>
        <w:rPr>
          <w:spacing w:val="19"/>
          <w:sz w:val="14"/>
        </w:rPr>
        <w:t xml:space="preserve"> </w:t>
      </w:r>
      <w:r>
        <w:rPr>
          <w:sz w:val="14"/>
        </w:rPr>
        <w:t>la</w:t>
      </w:r>
      <w:r>
        <w:rPr>
          <w:spacing w:val="18"/>
          <w:sz w:val="14"/>
        </w:rPr>
        <w:t xml:space="preserve"> </w:t>
      </w:r>
      <w:r>
        <w:rPr>
          <w:sz w:val="14"/>
        </w:rPr>
        <w:t>declaratoria</w:t>
      </w:r>
      <w:r>
        <w:rPr>
          <w:spacing w:val="19"/>
          <w:sz w:val="14"/>
        </w:rPr>
        <w:t xml:space="preserve"> </w:t>
      </w:r>
      <w:r>
        <w:rPr>
          <w:sz w:val="14"/>
        </w:rPr>
        <w:t>deberá</w:t>
      </w:r>
      <w:r>
        <w:rPr>
          <w:spacing w:val="18"/>
          <w:sz w:val="14"/>
        </w:rPr>
        <w:t xml:space="preserve"> </w:t>
      </w:r>
      <w:r>
        <w:rPr>
          <w:sz w:val="14"/>
        </w:rPr>
        <w:t>hacerse</w:t>
      </w:r>
      <w:r>
        <w:rPr>
          <w:spacing w:val="20"/>
          <w:sz w:val="14"/>
        </w:rPr>
        <w:t xml:space="preserve"> </w:t>
      </w:r>
      <w:r>
        <w:rPr>
          <w:spacing w:val="-2"/>
          <w:sz w:val="14"/>
        </w:rPr>
        <w:t>mediante</w:t>
      </w:r>
    </w:p>
    <w:p w:rsidR="005D1510" w:rsidRDefault="00000000" w14:paraId="41105E6D" w14:textId="77777777">
      <w:pPr>
        <w:ind w:left="260"/>
        <w:rPr>
          <w:sz w:val="14"/>
        </w:rPr>
      </w:pPr>
      <w:r>
        <w:rPr>
          <w:spacing w:val="-2"/>
          <w:sz w:val="14"/>
        </w:rPr>
        <w:t>resolución</w:t>
      </w:r>
      <w:r>
        <w:rPr>
          <w:spacing w:val="2"/>
          <w:sz w:val="14"/>
        </w:rPr>
        <w:t xml:space="preserve"> </w:t>
      </w:r>
      <w:r>
        <w:rPr>
          <w:spacing w:val="-2"/>
          <w:sz w:val="14"/>
        </w:rPr>
        <w:t>motivada”.</w:t>
      </w:r>
    </w:p>
    <w:p w:rsidR="005D1510" w:rsidRDefault="005D1510" w14:paraId="2C0361BA" w14:textId="77777777">
      <w:pPr>
        <w:rPr>
          <w:sz w:val="14"/>
        </w:rPr>
        <w:sectPr w:rsidR="005D1510">
          <w:pgSz w:w="12240" w:h="15840" w:orient="portrait"/>
          <w:pgMar w:top="1880" w:right="720" w:bottom="1900" w:left="1440" w:header="165" w:footer="1702" w:gutter="0"/>
          <w:cols w:space="720"/>
        </w:sectPr>
      </w:pPr>
    </w:p>
    <w:p w:rsidR="005D1510" w:rsidRDefault="00000000" w14:paraId="18C8E627" w14:textId="77777777">
      <w:pPr>
        <w:spacing w:before="158"/>
        <w:ind w:left="970" w:right="1691"/>
        <w:jc w:val="both"/>
        <w:rPr>
          <w:sz w:val="21"/>
        </w:rPr>
      </w:pPr>
      <w:r>
        <w:rPr>
          <w:sz w:val="21"/>
        </w:rPr>
        <w:lastRenderedPageBreak/>
        <w:t>“Esto significa que el acto administrativo debe contener de manera detallada y completa lo siguiente:</w:t>
      </w:r>
    </w:p>
    <w:p w:rsidR="005D1510" w:rsidRDefault="00000000" w14:paraId="6E3227E1" w14:textId="77777777">
      <w:pPr>
        <w:spacing w:before="120"/>
        <w:ind w:left="970"/>
        <w:jc w:val="both"/>
        <w:rPr>
          <w:sz w:val="21"/>
        </w:rPr>
      </w:pPr>
      <w:r>
        <w:rPr>
          <w:sz w:val="21"/>
        </w:rPr>
        <w:t>Señalar</w:t>
      </w:r>
      <w:r>
        <w:rPr>
          <w:spacing w:val="-9"/>
          <w:sz w:val="21"/>
        </w:rPr>
        <w:t xml:space="preserve"> </w:t>
      </w:r>
      <w:r>
        <w:rPr>
          <w:sz w:val="21"/>
        </w:rPr>
        <w:t>los</w:t>
      </w:r>
      <w:r>
        <w:rPr>
          <w:spacing w:val="-9"/>
          <w:sz w:val="21"/>
        </w:rPr>
        <w:t xml:space="preserve"> </w:t>
      </w:r>
      <w:r>
        <w:rPr>
          <w:sz w:val="21"/>
        </w:rPr>
        <w:t>hechos</w:t>
      </w:r>
      <w:r>
        <w:rPr>
          <w:spacing w:val="-8"/>
          <w:sz w:val="21"/>
        </w:rPr>
        <w:t xml:space="preserve"> </w:t>
      </w:r>
      <w:r>
        <w:rPr>
          <w:sz w:val="21"/>
        </w:rPr>
        <w:t>que</w:t>
      </w:r>
      <w:r>
        <w:rPr>
          <w:spacing w:val="-9"/>
          <w:sz w:val="21"/>
        </w:rPr>
        <w:t xml:space="preserve"> </w:t>
      </w:r>
      <w:r>
        <w:rPr>
          <w:sz w:val="21"/>
        </w:rPr>
        <w:t>según</w:t>
      </w:r>
      <w:r>
        <w:rPr>
          <w:spacing w:val="-8"/>
          <w:sz w:val="21"/>
        </w:rPr>
        <w:t xml:space="preserve"> </w:t>
      </w:r>
      <w:r>
        <w:rPr>
          <w:sz w:val="21"/>
        </w:rPr>
        <w:t>la</w:t>
      </w:r>
      <w:r>
        <w:rPr>
          <w:spacing w:val="-9"/>
          <w:sz w:val="21"/>
        </w:rPr>
        <w:t xml:space="preserve"> </w:t>
      </w:r>
      <w:r>
        <w:rPr>
          <w:sz w:val="21"/>
        </w:rPr>
        <w:t>entidad</w:t>
      </w:r>
      <w:r>
        <w:rPr>
          <w:spacing w:val="-9"/>
          <w:sz w:val="21"/>
        </w:rPr>
        <w:t xml:space="preserve"> </w:t>
      </w:r>
      <w:r>
        <w:rPr>
          <w:sz w:val="21"/>
        </w:rPr>
        <w:t>dan</w:t>
      </w:r>
      <w:r>
        <w:rPr>
          <w:spacing w:val="-8"/>
          <w:sz w:val="21"/>
        </w:rPr>
        <w:t xml:space="preserve"> </w:t>
      </w:r>
      <w:r>
        <w:rPr>
          <w:sz w:val="21"/>
        </w:rPr>
        <w:t>lugar</w:t>
      </w:r>
      <w:r>
        <w:rPr>
          <w:spacing w:val="-9"/>
          <w:sz w:val="21"/>
        </w:rPr>
        <w:t xml:space="preserve"> </w:t>
      </w:r>
      <w:r>
        <w:rPr>
          <w:sz w:val="21"/>
        </w:rPr>
        <w:t>a</w:t>
      </w:r>
      <w:r>
        <w:rPr>
          <w:spacing w:val="-8"/>
          <w:sz w:val="21"/>
        </w:rPr>
        <w:t xml:space="preserve"> </w:t>
      </w:r>
      <w:r>
        <w:rPr>
          <w:sz w:val="21"/>
        </w:rPr>
        <w:t>la</w:t>
      </w:r>
      <w:r>
        <w:rPr>
          <w:spacing w:val="-9"/>
          <w:sz w:val="21"/>
        </w:rPr>
        <w:t xml:space="preserve"> </w:t>
      </w:r>
      <w:r>
        <w:rPr>
          <w:spacing w:val="-2"/>
          <w:sz w:val="21"/>
        </w:rPr>
        <w:t>declaratoria.</w:t>
      </w:r>
    </w:p>
    <w:p w:rsidR="005D1510" w:rsidRDefault="00000000" w14:paraId="1530C80B" w14:textId="77777777">
      <w:pPr>
        <w:spacing w:before="120"/>
        <w:ind w:left="970" w:right="1688"/>
        <w:jc w:val="both"/>
        <w:rPr>
          <w:sz w:val="21"/>
        </w:rPr>
      </w:pPr>
      <w:r>
        <w:rPr>
          <w:sz w:val="21"/>
        </w:rPr>
        <w:t>Debe mostrar de qué modo dichos hechos son constitutivos de la causal</w:t>
      </w:r>
      <w:r>
        <w:rPr>
          <w:spacing w:val="-10"/>
          <w:sz w:val="21"/>
        </w:rPr>
        <w:t xml:space="preserve"> </w:t>
      </w:r>
      <w:r>
        <w:rPr>
          <w:sz w:val="21"/>
        </w:rPr>
        <w:t>señalada</w:t>
      </w:r>
      <w:r>
        <w:rPr>
          <w:spacing w:val="-10"/>
          <w:sz w:val="21"/>
        </w:rPr>
        <w:t xml:space="preserve"> </w:t>
      </w:r>
      <w:r>
        <w:rPr>
          <w:sz w:val="21"/>
        </w:rPr>
        <w:t>en</w:t>
      </w:r>
      <w:r>
        <w:rPr>
          <w:spacing w:val="-12"/>
          <w:sz w:val="21"/>
        </w:rPr>
        <w:t xml:space="preserve"> </w:t>
      </w:r>
      <w:r>
        <w:rPr>
          <w:sz w:val="21"/>
        </w:rPr>
        <w:t>la</w:t>
      </w:r>
      <w:r>
        <w:rPr>
          <w:spacing w:val="-12"/>
          <w:sz w:val="21"/>
        </w:rPr>
        <w:t xml:space="preserve"> </w:t>
      </w:r>
      <w:r>
        <w:rPr>
          <w:sz w:val="21"/>
        </w:rPr>
        <w:t>ley.</w:t>
      </w:r>
      <w:r>
        <w:rPr>
          <w:spacing w:val="-11"/>
          <w:sz w:val="21"/>
        </w:rPr>
        <w:t xml:space="preserve"> </w:t>
      </w:r>
      <w:r>
        <w:rPr>
          <w:sz w:val="21"/>
        </w:rPr>
        <w:t>Es</w:t>
      </w:r>
      <w:r>
        <w:rPr>
          <w:spacing w:val="-12"/>
          <w:sz w:val="21"/>
        </w:rPr>
        <w:t xml:space="preserve"> </w:t>
      </w:r>
      <w:proofErr w:type="gramStart"/>
      <w:r>
        <w:rPr>
          <w:sz w:val="21"/>
        </w:rPr>
        <w:t>decir</w:t>
      </w:r>
      <w:proofErr w:type="gramEnd"/>
      <w:r>
        <w:rPr>
          <w:spacing w:val="-11"/>
          <w:sz w:val="21"/>
        </w:rPr>
        <w:t xml:space="preserve"> </w:t>
      </w:r>
      <w:r>
        <w:rPr>
          <w:sz w:val="21"/>
        </w:rPr>
        <w:t>debe</w:t>
      </w:r>
      <w:r>
        <w:rPr>
          <w:spacing w:val="-11"/>
          <w:sz w:val="21"/>
        </w:rPr>
        <w:t xml:space="preserve"> </w:t>
      </w:r>
      <w:r>
        <w:rPr>
          <w:sz w:val="21"/>
        </w:rPr>
        <w:t>mostrar</w:t>
      </w:r>
      <w:r>
        <w:rPr>
          <w:spacing w:val="-10"/>
          <w:sz w:val="21"/>
        </w:rPr>
        <w:t xml:space="preserve"> </w:t>
      </w:r>
      <w:r>
        <w:rPr>
          <w:sz w:val="21"/>
        </w:rPr>
        <w:t>de</w:t>
      </w:r>
      <w:r>
        <w:rPr>
          <w:spacing w:val="-12"/>
          <w:sz w:val="21"/>
        </w:rPr>
        <w:t xml:space="preserve"> </w:t>
      </w:r>
      <w:r>
        <w:rPr>
          <w:sz w:val="21"/>
        </w:rPr>
        <w:t>qué</w:t>
      </w:r>
      <w:r>
        <w:rPr>
          <w:spacing w:val="-12"/>
          <w:sz w:val="21"/>
        </w:rPr>
        <w:t xml:space="preserve"> </w:t>
      </w:r>
      <w:r>
        <w:rPr>
          <w:sz w:val="21"/>
        </w:rPr>
        <w:t>modo</w:t>
      </w:r>
      <w:r>
        <w:rPr>
          <w:spacing w:val="-11"/>
          <w:sz w:val="21"/>
        </w:rPr>
        <w:t xml:space="preserve"> </w:t>
      </w:r>
      <w:r>
        <w:rPr>
          <w:sz w:val="21"/>
        </w:rPr>
        <w:t>el</w:t>
      </w:r>
      <w:r>
        <w:rPr>
          <w:spacing w:val="-12"/>
          <w:sz w:val="21"/>
        </w:rPr>
        <w:t xml:space="preserve"> </w:t>
      </w:r>
      <w:r>
        <w:rPr>
          <w:sz w:val="21"/>
        </w:rPr>
        <w:t>hecho señalado impide realmente la selección objetiva del contratista</w:t>
      </w:r>
      <w:r>
        <w:rPr>
          <w:spacing w:val="-51"/>
          <w:sz w:val="21"/>
        </w:rPr>
        <w:t xml:space="preserve"> </w:t>
      </w:r>
      <w:r>
        <w:rPr>
          <w:sz w:val="21"/>
        </w:rPr>
        <w:t>”</w:t>
      </w:r>
      <w:r>
        <w:rPr>
          <w:sz w:val="21"/>
          <w:vertAlign w:val="superscript"/>
        </w:rPr>
        <w:t>3</w:t>
      </w:r>
      <w:r>
        <w:rPr>
          <w:sz w:val="21"/>
        </w:rPr>
        <w:t>.</w:t>
      </w:r>
    </w:p>
    <w:p w:rsidR="005D1510" w:rsidRDefault="00000000" w14:paraId="0B7717A7" w14:textId="77777777">
      <w:pPr>
        <w:pStyle w:val="Textoindependiente"/>
        <w:spacing w:before="160" w:line="276" w:lineRule="auto"/>
        <w:ind w:left="260" w:right="979" w:firstLine="709"/>
        <w:jc w:val="both"/>
      </w:pPr>
      <w:r>
        <w:t>En efecto, atendiendo a la pregunta bajo consulta, este instrumento normativo</w:t>
      </w:r>
      <w:r>
        <w:rPr>
          <w:spacing w:val="-9"/>
        </w:rPr>
        <w:t xml:space="preserve"> </w:t>
      </w:r>
      <w:r>
        <w:t>se</w:t>
      </w:r>
      <w:r>
        <w:rPr>
          <w:spacing w:val="-11"/>
        </w:rPr>
        <w:t xml:space="preserve"> </w:t>
      </w:r>
      <w:r>
        <w:t>limita</w:t>
      </w:r>
      <w:r>
        <w:rPr>
          <w:spacing w:val="-10"/>
        </w:rPr>
        <w:t xml:space="preserve"> </w:t>
      </w:r>
      <w:r>
        <w:t>al</w:t>
      </w:r>
      <w:r>
        <w:rPr>
          <w:spacing w:val="-11"/>
        </w:rPr>
        <w:t xml:space="preserve"> </w:t>
      </w:r>
      <w:r>
        <w:t>caso</w:t>
      </w:r>
      <w:r>
        <w:rPr>
          <w:spacing w:val="-10"/>
        </w:rPr>
        <w:t xml:space="preserve"> </w:t>
      </w:r>
      <w:r>
        <w:t>específico</w:t>
      </w:r>
      <w:r>
        <w:rPr>
          <w:spacing w:val="-8"/>
        </w:rPr>
        <w:t xml:space="preserve"> </w:t>
      </w:r>
      <w:r>
        <w:t>de</w:t>
      </w:r>
      <w:r>
        <w:rPr>
          <w:spacing w:val="-11"/>
        </w:rPr>
        <w:t xml:space="preserve"> </w:t>
      </w:r>
      <w:r>
        <w:t>que</w:t>
      </w:r>
      <w:r>
        <w:rPr>
          <w:spacing w:val="-11"/>
        </w:rPr>
        <w:t xml:space="preserve"> </w:t>
      </w:r>
      <w:r>
        <w:t>la</w:t>
      </w:r>
      <w:r>
        <w:rPr>
          <w:spacing w:val="-11"/>
        </w:rPr>
        <w:t xml:space="preserve"> </w:t>
      </w:r>
      <w:r>
        <w:t>entidad</w:t>
      </w:r>
      <w:r>
        <w:rPr>
          <w:spacing w:val="-10"/>
        </w:rPr>
        <w:t xml:space="preserve"> </w:t>
      </w:r>
      <w:r>
        <w:t>se</w:t>
      </w:r>
      <w:r>
        <w:rPr>
          <w:spacing w:val="-11"/>
        </w:rPr>
        <w:t xml:space="preserve"> </w:t>
      </w:r>
      <w:r>
        <w:t>encuentre</w:t>
      </w:r>
      <w:r>
        <w:rPr>
          <w:spacing w:val="-9"/>
        </w:rPr>
        <w:t xml:space="preserve"> </w:t>
      </w:r>
      <w:r>
        <w:t>frente</w:t>
      </w:r>
      <w:r>
        <w:rPr>
          <w:spacing w:val="-10"/>
        </w:rPr>
        <w:t xml:space="preserve"> </w:t>
      </w:r>
      <w:r>
        <w:t>a</w:t>
      </w:r>
      <w:r>
        <w:rPr>
          <w:spacing w:val="-12"/>
        </w:rPr>
        <w:t xml:space="preserve"> </w:t>
      </w:r>
      <w:r>
        <w:t>un proceso de selección en que no sea posible la selección objetiva del contratista debido a las condiciones de las ofertas presentadas o no presentadas -en caso de que no se presente ninguna-. Se evalúan las ofertas con base en las directrices</w:t>
      </w:r>
      <w:r>
        <w:rPr>
          <w:spacing w:val="-13"/>
        </w:rPr>
        <w:t xml:space="preserve"> </w:t>
      </w:r>
      <w:r>
        <w:t>y</w:t>
      </w:r>
      <w:r>
        <w:rPr>
          <w:spacing w:val="-16"/>
        </w:rPr>
        <w:t xml:space="preserve"> </w:t>
      </w:r>
      <w:r>
        <w:t>criterios</w:t>
      </w:r>
      <w:r>
        <w:rPr>
          <w:spacing w:val="-14"/>
        </w:rPr>
        <w:t xml:space="preserve"> </w:t>
      </w:r>
      <w:r>
        <w:t>establecidos</w:t>
      </w:r>
      <w:r>
        <w:rPr>
          <w:spacing w:val="-13"/>
        </w:rPr>
        <w:t xml:space="preserve"> </w:t>
      </w:r>
      <w:r>
        <w:t>en</w:t>
      </w:r>
      <w:r>
        <w:rPr>
          <w:spacing w:val="-16"/>
        </w:rPr>
        <w:t xml:space="preserve"> </w:t>
      </w:r>
      <w:r>
        <w:t>la</w:t>
      </w:r>
      <w:r>
        <w:rPr>
          <w:spacing w:val="-16"/>
        </w:rPr>
        <w:t xml:space="preserve"> </w:t>
      </w:r>
      <w:r>
        <w:t>convocatoria</w:t>
      </w:r>
      <w:r>
        <w:rPr>
          <w:spacing w:val="-13"/>
        </w:rPr>
        <w:t xml:space="preserve"> </w:t>
      </w:r>
      <w:r>
        <w:t>pública</w:t>
      </w:r>
      <w:r>
        <w:rPr>
          <w:spacing w:val="-14"/>
        </w:rPr>
        <w:t xml:space="preserve"> </w:t>
      </w:r>
      <w:r>
        <w:t>y,</w:t>
      </w:r>
      <w:r>
        <w:rPr>
          <w:spacing w:val="-16"/>
        </w:rPr>
        <w:t xml:space="preserve"> </w:t>
      </w:r>
      <w:r>
        <w:t>al</w:t>
      </w:r>
      <w:r>
        <w:rPr>
          <w:spacing w:val="-16"/>
        </w:rPr>
        <w:t xml:space="preserve"> </w:t>
      </w:r>
      <w:r>
        <w:t>no</w:t>
      </w:r>
      <w:r>
        <w:rPr>
          <w:spacing w:val="-16"/>
        </w:rPr>
        <w:t xml:space="preserve"> </w:t>
      </w:r>
      <w:r>
        <w:t>cumplir</w:t>
      </w:r>
      <w:r>
        <w:rPr>
          <w:spacing w:val="-14"/>
        </w:rPr>
        <w:t xml:space="preserve"> </w:t>
      </w:r>
      <w:r>
        <w:t>con ellos ninguna de las ofertas, se declara desierta la convocatoria.</w:t>
      </w:r>
    </w:p>
    <w:p w:rsidR="005D1510" w:rsidRDefault="00000000" w14:paraId="72D32A58" w14:textId="77777777">
      <w:pPr>
        <w:pStyle w:val="Textoindependiente"/>
        <w:spacing w:before="120" w:line="276" w:lineRule="auto"/>
        <w:ind w:left="260" w:right="979" w:firstLine="709"/>
        <w:jc w:val="both"/>
      </w:pPr>
      <w:r>
        <w:t>Una vez en firme el acto administrativo mediante el cual una Entidad Estatal</w:t>
      </w:r>
      <w:r>
        <w:rPr>
          <w:spacing w:val="-17"/>
        </w:rPr>
        <w:t xml:space="preserve"> </w:t>
      </w:r>
      <w:r>
        <w:t>haya</w:t>
      </w:r>
      <w:r>
        <w:rPr>
          <w:spacing w:val="-18"/>
        </w:rPr>
        <w:t xml:space="preserve"> </w:t>
      </w:r>
      <w:r>
        <w:t>declarado</w:t>
      </w:r>
      <w:r>
        <w:rPr>
          <w:spacing w:val="-16"/>
        </w:rPr>
        <w:t xml:space="preserve"> </w:t>
      </w:r>
      <w:r>
        <w:t>desierto</w:t>
      </w:r>
      <w:r>
        <w:rPr>
          <w:spacing w:val="-17"/>
        </w:rPr>
        <w:t xml:space="preserve"> </w:t>
      </w:r>
      <w:r>
        <w:t>un</w:t>
      </w:r>
      <w:r>
        <w:rPr>
          <w:spacing w:val="-19"/>
        </w:rPr>
        <w:t xml:space="preserve"> </w:t>
      </w:r>
      <w:r>
        <w:t>proceso</w:t>
      </w:r>
      <w:r>
        <w:rPr>
          <w:spacing w:val="-17"/>
        </w:rPr>
        <w:t xml:space="preserve"> </w:t>
      </w:r>
      <w:r>
        <w:t>de</w:t>
      </w:r>
      <w:r>
        <w:rPr>
          <w:spacing w:val="-19"/>
        </w:rPr>
        <w:t xml:space="preserve"> </w:t>
      </w:r>
      <w:r>
        <w:t>selección,</w:t>
      </w:r>
      <w:r>
        <w:rPr>
          <w:spacing w:val="-19"/>
        </w:rPr>
        <w:t xml:space="preserve"> </w:t>
      </w:r>
      <w:r>
        <w:t>la</w:t>
      </w:r>
      <w:r>
        <w:rPr>
          <w:spacing w:val="-19"/>
        </w:rPr>
        <w:t xml:space="preserve"> </w:t>
      </w:r>
      <w:r>
        <w:t>Entidad</w:t>
      </w:r>
      <w:r>
        <w:rPr>
          <w:spacing w:val="-18"/>
        </w:rPr>
        <w:t xml:space="preserve"> </w:t>
      </w:r>
      <w:r>
        <w:t>Estatal</w:t>
      </w:r>
      <w:r>
        <w:rPr>
          <w:spacing w:val="-17"/>
        </w:rPr>
        <w:t xml:space="preserve"> </w:t>
      </w:r>
      <w:r>
        <w:t>podrá considerar la posibilidad de adelantar un nuevo proceso de selección, teniendo en</w:t>
      </w:r>
      <w:r>
        <w:rPr>
          <w:spacing w:val="-4"/>
        </w:rPr>
        <w:t xml:space="preserve"> </w:t>
      </w:r>
      <w:r>
        <w:t>cuenta</w:t>
      </w:r>
      <w:r>
        <w:rPr>
          <w:spacing w:val="-3"/>
        </w:rPr>
        <w:t xml:space="preserve"> </w:t>
      </w:r>
      <w:r>
        <w:t>las</w:t>
      </w:r>
      <w:r>
        <w:rPr>
          <w:spacing w:val="-4"/>
        </w:rPr>
        <w:t xml:space="preserve"> </w:t>
      </w:r>
      <w:r>
        <w:t>cinco</w:t>
      </w:r>
      <w:r>
        <w:rPr>
          <w:spacing w:val="-3"/>
        </w:rPr>
        <w:t xml:space="preserve"> </w:t>
      </w:r>
      <w:r>
        <w:t>(5)</w:t>
      </w:r>
      <w:r>
        <w:rPr>
          <w:spacing w:val="-4"/>
        </w:rPr>
        <w:t xml:space="preserve"> </w:t>
      </w:r>
      <w:r>
        <w:t>modalidades</w:t>
      </w:r>
      <w:r>
        <w:rPr>
          <w:spacing w:val="-2"/>
        </w:rPr>
        <w:t xml:space="preserve"> </w:t>
      </w:r>
      <w:r>
        <w:t>de</w:t>
      </w:r>
      <w:r>
        <w:rPr>
          <w:spacing w:val="-5"/>
        </w:rPr>
        <w:t xml:space="preserve"> </w:t>
      </w:r>
      <w:r>
        <w:t>selección</w:t>
      </w:r>
      <w:r>
        <w:rPr>
          <w:spacing w:val="-2"/>
        </w:rPr>
        <w:t xml:space="preserve"> </w:t>
      </w:r>
      <w:r>
        <w:t>previstas</w:t>
      </w:r>
      <w:r>
        <w:rPr>
          <w:spacing w:val="-2"/>
        </w:rPr>
        <w:t xml:space="preserve"> </w:t>
      </w:r>
      <w:r>
        <w:t>en</w:t>
      </w:r>
      <w:r>
        <w:rPr>
          <w:spacing w:val="-4"/>
        </w:rPr>
        <w:t xml:space="preserve"> </w:t>
      </w:r>
      <w:r>
        <w:t>el</w:t>
      </w:r>
      <w:r>
        <w:rPr>
          <w:spacing w:val="-5"/>
        </w:rPr>
        <w:t xml:space="preserve"> </w:t>
      </w:r>
      <w:r>
        <w:t>artículo</w:t>
      </w:r>
      <w:r>
        <w:rPr>
          <w:spacing w:val="-2"/>
        </w:rPr>
        <w:t xml:space="preserve"> </w:t>
      </w:r>
      <w:r>
        <w:t>2</w:t>
      </w:r>
      <w:r>
        <w:rPr>
          <w:spacing w:val="-5"/>
        </w:rPr>
        <w:t xml:space="preserve"> </w:t>
      </w:r>
      <w:r>
        <w:t>de</w:t>
      </w:r>
      <w:r>
        <w:rPr>
          <w:spacing w:val="-5"/>
        </w:rPr>
        <w:t xml:space="preserve"> </w:t>
      </w:r>
      <w:r>
        <w:t>la Ley 1150 de 2007 y sus respectivas causales, respecto de las características particulares del objeto a contratar, las circunstancias de la contratación o la cuantía</w:t>
      </w:r>
      <w:r>
        <w:rPr>
          <w:spacing w:val="-8"/>
        </w:rPr>
        <w:t xml:space="preserve"> </w:t>
      </w:r>
      <w:r>
        <w:t>o</w:t>
      </w:r>
      <w:r>
        <w:rPr>
          <w:spacing w:val="-10"/>
        </w:rPr>
        <w:t xml:space="preserve"> </w:t>
      </w:r>
      <w:r>
        <w:t>destinación</w:t>
      </w:r>
      <w:r>
        <w:rPr>
          <w:spacing w:val="-6"/>
        </w:rPr>
        <w:t xml:space="preserve"> </w:t>
      </w:r>
      <w:r>
        <w:t>del</w:t>
      </w:r>
      <w:r>
        <w:rPr>
          <w:spacing w:val="-9"/>
        </w:rPr>
        <w:t xml:space="preserve"> </w:t>
      </w:r>
      <w:r>
        <w:t>bien,</w:t>
      </w:r>
      <w:r>
        <w:rPr>
          <w:spacing w:val="-8"/>
        </w:rPr>
        <w:t xml:space="preserve"> </w:t>
      </w:r>
      <w:r>
        <w:t>obra</w:t>
      </w:r>
      <w:r>
        <w:rPr>
          <w:spacing w:val="-9"/>
        </w:rPr>
        <w:t xml:space="preserve"> </w:t>
      </w:r>
      <w:r>
        <w:t>o</w:t>
      </w:r>
      <w:r>
        <w:rPr>
          <w:spacing w:val="-10"/>
        </w:rPr>
        <w:t xml:space="preserve"> </w:t>
      </w:r>
      <w:r>
        <w:t>servicio,</w:t>
      </w:r>
      <w:r>
        <w:rPr>
          <w:spacing w:val="-7"/>
        </w:rPr>
        <w:t xml:space="preserve"> </w:t>
      </w:r>
      <w:r>
        <w:t>que</w:t>
      </w:r>
      <w:r>
        <w:rPr>
          <w:spacing w:val="-9"/>
        </w:rPr>
        <w:t xml:space="preserve"> </w:t>
      </w:r>
      <w:r>
        <w:t>justifican</w:t>
      </w:r>
      <w:r>
        <w:rPr>
          <w:spacing w:val="-6"/>
        </w:rPr>
        <w:t xml:space="preserve"> </w:t>
      </w:r>
      <w:r>
        <w:t>la</w:t>
      </w:r>
      <w:r>
        <w:rPr>
          <w:spacing w:val="-9"/>
        </w:rPr>
        <w:t xml:space="preserve"> </w:t>
      </w:r>
      <w:r>
        <w:t>selección</w:t>
      </w:r>
      <w:r>
        <w:rPr>
          <w:spacing w:val="-6"/>
        </w:rPr>
        <w:t xml:space="preserve"> </w:t>
      </w:r>
      <w:r>
        <w:t>de</w:t>
      </w:r>
      <w:r>
        <w:rPr>
          <w:spacing w:val="-9"/>
        </w:rPr>
        <w:t xml:space="preserve"> </w:t>
      </w:r>
      <w:r>
        <w:t>una u otra modalidad de contratación especifica, que en todo caso debe estar siempre acorde a la Ley.</w:t>
      </w:r>
    </w:p>
    <w:p w:rsidR="005D1510" w:rsidRDefault="00000000" w14:paraId="2A0C7984" w14:textId="77777777">
      <w:pPr>
        <w:pStyle w:val="Textoindependiente"/>
        <w:spacing w:before="120" w:line="276" w:lineRule="auto"/>
        <w:ind w:left="260" w:right="979" w:firstLine="708"/>
        <w:jc w:val="both"/>
      </w:pPr>
      <w:r>
        <w:t>De esta manera, en el caso de haberse declarado desierto un proceso adelantado en la modalidad de mínima cuantía, la Entidad Estatal podrá desarrollar</w:t>
      </w:r>
      <w:r>
        <w:rPr>
          <w:spacing w:val="-9"/>
        </w:rPr>
        <w:t xml:space="preserve"> </w:t>
      </w:r>
      <w:r>
        <w:t>un</w:t>
      </w:r>
      <w:r>
        <w:rPr>
          <w:spacing w:val="-12"/>
        </w:rPr>
        <w:t xml:space="preserve"> </w:t>
      </w:r>
      <w:r>
        <w:t>nuevo</w:t>
      </w:r>
      <w:r>
        <w:rPr>
          <w:spacing w:val="-11"/>
        </w:rPr>
        <w:t xml:space="preserve"> </w:t>
      </w:r>
      <w:r>
        <w:t>procedimiento</w:t>
      </w:r>
      <w:r>
        <w:rPr>
          <w:spacing w:val="-8"/>
        </w:rPr>
        <w:t xml:space="preserve"> </w:t>
      </w:r>
      <w:r>
        <w:t>aplicando</w:t>
      </w:r>
      <w:r>
        <w:rPr>
          <w:spacing w:val="-9"/>
        </w:rPr>
        <w:t xml:space="preserve"> </w:t>
      </w:r>
      <w:r>
        <w:t>la</w:t>
      </w:r>
      <w:r>
        <w:rPr>
          <w:spacing w:val="-12"/>
        </w:rPr>
        <w:t xml:space="preserve"> </w:t>
      </w:r>
      <w:r>
        <w:t>misma</w:t>
      </w:r>
      <w:r>
        <w:rPr>
          <w:spacing w:val="-11"/>
        </w:rPr>
        <w:t xml:space="preserve"> </w:t>
      </w:r>
      <w:r>
        <w:t>modalidad,</w:t>
      </w:r>
      <w:r>
        <w:rPr>
          <w:spacing w:val="-9"/>
        </w:rPr>
        <w:t xml:space="preserve"> </w:t>
      </w:r>
      <w:r>
        <w:t>siempre</w:t>
      </w:r>
      <w:r>
        <w:rPr>
          <w:spacing w:val="-10"/>
        </w:rPr>
        <w:t xml:space="preserve"> </w:t>
      </w:r>
      <w:r>
        <w:t>que se cumplan con los presupuestos de esta modalidad señalados en el numeral 5 del</w:t>
      </w:r>
      <w:r>
        <w:rPr>
          <w:spacing w:val="-7"/>
        </w:rPr>
        <w:t xml:space="preserve"> </w:t>
      </w:r>
      <w:r>
        <w:t>artículo</w:t>
      </w:r>
      <w:r>
        <w:rPr>
          <w:spacing w:val="-5"/>
        </w:rPr>
        <w:t xml:space="preserve"> </w:t>
      </w:r>
      <w:r>
        <w:t>2</w:t>
      </w:r>
      <w:r>
        <w:rPr>
          <w:spacing w:val="-7"/>
        </w:rPr>
        <w:t xml:space="preserve"> </w:t>
      </w:r>
      <w:r>
        <w:t>de</w:t>
      </w:r>
      <w:r>
        <w:rPr>
          <w:spacing w:val="-7"/>
        </w:rPr>
        <w:t xml:space="preserve"> </w:t>
      </w:r>
      <w:r>
        <w:t>la</w:t>
      </w:r>
      <w:r>
        <w:rPr>
          <w:spacing w:val="-7"/>
        </w:rPr>
        <w:t xml:space="preserve"> </w:t>
      </w:r>
      <w:r>
        <w:t>Ley</w:t>
      </w:r>
      <w:r>
        <w:rPr>
          <w:spacing w:val="-6"/>
        </w:rPr>
        <w:t xml:space="preserve"> </w:t>
      </w:r>
      <w:r>
        <w:t>1150</w:t>
      </w:r>
      <w:r>
        <w:rPr>
          <w:spacing w:val="-6"/>
        </w:rPr>
        <w:t xml:space="preserve"> </w:t>
      </w:r>
      <w:r>
        <w:t>de</w:t>
      </w:r>
      <w:r>
        <w:rPr>
          <w:spacing w:val="-7"/>
        </w:rPr>
        <w:t xml:space="preserve"> </w:t>
      </w:r>
      <w:r>
        <w:t>2007</w:t>
      </w:r>
      <w:r>
        <w:rPr>
          <w:spacing w:val="-6"/>
        </w:rPr>
        <w:t xml:space="preserve"> </w:t>
      </w:r>
      <w:r>
        <w:t>y</w:t>
      </w:r>
      <w:r>
        <w:rPr>
          <w:spacing w:val="-7"/>
        </w:rPr>
        <w:t xml:space="preserve"> </w:t>
      </w:r>
      <w:r>
        <w:t>en</w:t>
      </w:r>
      <w:r>
        <w:rPr>
          <w:spacing w:val="-7"/>
        </w:rPr>
        <w:t xml:space="preserve"> </w:t>
      </w:r>
      <w:r>
        <w:t>su</w:t>
      </w:r>
      <w:r>
        <w:rPr>
          <w:spacing w:val="-7"/>
        </w:rPr>
        <w:t xml:space="preserve"> </w:t>
      </w:r>
      <w:r>
        <w:t>reglamentación.</w:t>
      </w:r>
      <w:r>
        <w:rPr>
          <w:spacing w:val="-2"/>
        </w:rPr>
        <w:t xml:space="preserve"> </w:t>
      </w:r>
      <w:r>
        <w:t>Para</w:t>
      </w:r>
      <w:r>
        <w:rPr>
          <w:spacing w:val="-6"/>
        </w:rPr>
        <w:t xml:space="preserve"> </w:t>
      </w:r>
      <w:r>
        <w:t>estos</w:t>
      </w:r>
      <w:r>
        <w:rPr>
          <w:spacing w:val="-6"/>
        </w:rPr>
        <w:t xml:space="preserve"> </w:t>
      </w:r>
      <w:r>
        <w:t>casos, se</w:t>
      </w:r>
      <w:r>
        <w:rPr>
          <w:spacing w:val="-15"/>
        </w:rPr>
        <w:t xml:space="preserve"> </w:t>
      </w:r>
      <w:r>
        <w:t>recomienda</w:t>
      </w:r>
      <w:r>
        <w:rPr>
          <w:spacing w:val="-12"/>
        </w:rPr>
        <w:t xml:space="preserve"> </w:t>
      </w:r>
      <w:r>
        <w:t>que</w:t>
      </w:r>
      <w:r>
        <w:rPr>
          <w:spacing w:val="-14"/>
        </w:rPr>
        <w:t xml:space="preserve"> </w:t>
      </w:r>
      <w:r>
        <w:t>las</w:t>
      </w:r>
      <w:r>
        <w:rPr>
          <w:spacing w:val="-14"/>
        </w:rPr>
        <w:t xml:space="preserve"> </w:t>
      </w:r>
      <w:r>
        <w:t>Entidades</w:t>
      </w:r>
      <w:r>
        <w:rPr>
          <w:spacing w:val="-13"/>
        </w:rPr>
        <w:t xml:space="preserve"> </w:t>
      </w:r>
      <w:r>
        <w:t>Estatales</w:t>
      </w:r>
      <w:r>
        <w:rPr>
          <w:spacing w:val="-13"/>
        </w:rPr>
        <w:t xml:space="preserve"> </w:t>
      </w:r>
      <w:r>
        <w:t>revisen</w:t>
      </w:r>
      <w:r>
        <w:rPr>
          <w:spacing w:val="-15"/>
        </w:rPr>
        <w:t xml:space="preserve"> </w:t>
      </w:r>
      <w:r>
        <w:t>los</w:t>
      </w:r>
      <w:r>
        <w:rPr>
          <w:spacing w:val="-15"/>
        </w:rPr>
        <w:t xml:space="preserve"> </w:t>
      </w:r>
      <w:r>
        <w:t>factores</w:t>
      </w:r>
      <w:r>
        <w:rPr>
          <w:spacing w:val="-13"/>
        </w:rPr>
        <w:t xml:space="preserve"> </w:t>
      </w:r>
      <w:r>
        <w:t>que</w:t>
      </w:r>
      <w:r>
        <w:rPr>
          <w:spacing w:val="-14"/>
        </w:rPr>
        <w:t xml:space="preserve"> </w:t>
      </w:r>
      <w:r>
        <w:t>pueden</w:t>
      </w:r>
      <w:r>
        <w:rPr>
          <w:spacing w:val="-13"/>
        </w:rPr>
        <w:t xml:space="preserve"> </w:t>
      </w:r>
      <w:r>
        <w:t>estar afectando la participación en el procedimiento o las causas por las cuales los oferentes no están cumpliendo con los requisitos señalados en los Pliegos de Condiciones, con el fin de corregir los posibles obstáculos que conllevaron a la declaratoria de desierta.</w:t>
      </w:r>
    </w:p>
    <w:p w:rsidR="005D1510" w:rsidRDefault="005D1510" w14:paraId="3B9E870F" w14:textId="77777777">
      <w:pPr>
        <w:pStyle w:val="Textoindependiente"/>
        <w:rPr>
          <w:sz w:val="20"/>
        </w:rPr>
      </w:pPr>
    </w:p>
    <w:p w:rsidR="005D1510" w:rsidRDefault="005D1510" w14:paraId="4BB01693" w14:textId="77777777">
      <w:pPr>
        <w:pStyle w:val="Textoindependiente"/>
        <w:rPr>
          <w:sz w:val="20"/>
        </w:rPr>
      </w:pPr>
    </w:p>
    <w:p w:rsidR="005D1510" w:rsidRDefault="00000000" w14:paraId="3D5EF439" w14:textId="77777777">
      <w:pPr>
        <w:pStyle w:val="Textoindependiente"/>
        <w:spacing w:before="161"/>
        <w:rPr>
          <w:sz w:val="20"/>
        </w:rPr>
      </w:pPr>
      <w:r>
        <w:rPr>
          <w:noProof/>
          <w:sz w:val="20"/>
        </w:rPr>
        <mc:AlternateContent>
          <mc:Choice Requires="wps">
            <w:drawing>
              <wp:anchor distT="0" distB="0" distL="0" distR="0" simplePos="0" relativeHeight="487589888" behindDoc="1" locked="0" layoutInCell="1" allowOverlap="1" wp14:anchorId="09ED5443" wp14:editId="70C64197">
                <wp:simplePos x="0" y="0"/>
                <wp:positionH relativeFrom="page">
                  <wp:posOffset>1080135</wp:posOffset>
                </wp:positionH>
                <wp:positionV relativeFrom="paragraph">
                  <wp:posOffset>272157</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2" style="position:absolute;margin-left:85.05pt;margin-top:21.4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" w14:anchorId="173AE347">
                <v:path arrowok="t"/>
                <w10:wrap type="topAndBottom" anchorx="page"/>
              </v:shape>
            </w:pict>
          </mc:Fallback>
        </mc:AlternateContent>
      </w:r>
    </w:p>
    <w:p w:rsidR="005D1510" w:rsidRDefault="00000000" w14:paraId="7ECBFAFB" w14:textId="77777777">
      <w:pPr>
        <w:spacing w:before="115"/>
        <w:ind w:left="260" w:right="718" w:firstLine="709"/>
        <w:rPr>
          <w:sz w:val="14"/>
        </w:rPr>
      </w:pPr>
      <w:r>
        <w:rPr>
          <w:sz w:val="14"/>
          <w:vertAlign w:val="superscript"/>
        </w:rPr>
        <w:t>3</w:t>
      </w:r>
      <w:r>
        <w:rPr>
          <w:sz w:val="14"/>
        </w:rPr>
        <w:t xml:space="preserve"> </w:t>
      </w:r>
      <w:proofErr w:type="gramStart"/>
      <w:r>
        <w:rPr>
          <w:sz w:val="14"/>
        </w:rPr>
        <w:t>Es</w:t>
      </w:r>
      <w:proofErr w:type="gramEnd"/>
      <w:r>
        <w:rPr>
          <w:sz w:val="14"/>
        </w:rPr>
        <w:t xml:space="preserve"> de anotar que este autor solo da cabida a la declaratoria de desierta cuando son varios los proponentes y no contempla en su escrito para este acto la posibilidad de que el oferente sea uno y no cumpla con los requisitos.</w:t>
      </w:r>
    </w:p>
    <w:p w:rsidR="005D1510" w:rsidRDefault="005D1510" w14:paraId="72686BF0" w14:textId="77777777">
      <w:pPr>
        <w:rPr>
          <w:sz w:val="14"/>
        </w:rPr>
        <w:sectPr w:rsidR="005D1510">
          <w:pgSz w:w="12240" w:h="15840" w:orient="portrait"/>
          <w:pgMar w:top="1880" w:right="720" w:bottom="1900" w:left="1440" w:header="165" w:footer="1702" w:gutter="0"/>
          <w:cols w:space="720"/>
        </w:sectPr>
      </w:pPr>
    </w:p>
    <w:p w:rsidR="005D1510" w:rsidRDefault="00000000" w14:paraId="2B01C0AA" w14:textId="77777777">
      <w:pPr>
        <w:pStyle w:val="Textoindependiente"/>
        <w:spacing w:before="158" w:line="276" w:lineRule="auto"/>
        <w:ind w:left="260" w:right="979" w:firstLine="709"/>
        <w:jc w:val="both"/>
      </w:pPr>
      <w:r>
        <w:lastRenderedPageBreak/>
        <w:t>La entidad pública es autónoma de adelantar un nuevo proceso de contratación o de no hacerlo si así lo considera, si realiza lo primero, deberá realizar el nuevo procedimiento cumpliendo con la normatividad existente de acuerdo con la modalidad de selección escogida.</w:t>
      </w:r>
    </w:p>
    <w:p w:rsidR="005D1510" w:rsidRDefault="00000000" w14:paraId="7D48F193" w14:textId="77777777">
      <w:pPr>
        <w:pStyle w:val="Textoindependiente"/>
        <w:spacing w:before="160" w:line="276" w:lineRule="auto"/>
        <w:ind w:left="260" w:right="979" w:firstLine="709"/>
        <w:jc w:val="both"/>
      </w:pPr>
      <w:r>
        <w:t>Ahora bien respecto a la solicitud de acudir a la figura de contratación directa, luego de haberse declarado desierto un proceso de mínima cuantía en una</w:t>
      </w:r>
      <w:r>
        <w:rPr>
          <w:spacing w:val="-3"/>
        </w:rPr>
        <w:t xml:space="preserve"> </w:t>
      </w:r>
      <w:r>
        <w:t>o</w:t>
      </w:r>
      <w:r>
        <w:rPr>
          <w:spacing w:val="-4"/>
        </w:rPr>
        <w:t xml:space="preserve"> </w:t>
      </w:r>
      <w:r>
        <w:t>varias</w:t>
      </w:r>
      <w:r>
        <w:rPr>
          <w:spacing w:val="-3"/>
        </w:rPr>
        <w:t xml:space="preserve"> </w:t>
      </w:r>
      <w:r>
        <w:t>oportunidades,</w:t>
      </w:r>
      <w:r>
        <w:rPr>
          <w:spacing w:val="-1"/>
        </w:rPr>
        <w:t xml:space="preserve"> </w:t>
      </w:r>
      <w:r>
        <w:t>debemos</w:t>
      </w:r>
      <w:r>
        <w:rPr>
          <w:spacing w:val="-3"/>
        </w:rPr>
        <w:t xml:space="preserve"> </w:t>
      </w:r>
      <w:r>
        <w:t>reiterar</w:t>
      </w:r>
      <w:r>
        <w:rPr>
          <w:spacing w:val="-3"/>
        </w:rPr>
        <w:t xml:space="preserve"> </w:t>
      </w:r>
      <w:r>
        <w:t>que,</w:t>
      </w:r>
      <w:r>
        <w:rPr>
          <w:spacing w:val="-3"/>
        </w:rPr>
        <w:t xml:space="preserve"> </w:t>
      </w:r>
      <w:r>
        <w:t>las</w:t>
      </w:r>
      <w:r>
        <w:rPr>
          <w:spacing w:val="-3"/>
        </w:rPr>
        <w:t xml:space="preserve"> </w:t>
      </w:r>
      <w:r>
        <w:t>causales</w:t>
      </w:r>
      <w:r>
        <w:rPr>
          <w:spacing w:val="-3"/>
        </w:rPr>
        <w:t xml:space="preserve"> </w:t>
      </w:r>
      <w:r>
        <w:t>de</w:t>
      </w:r>
      <w:r>
        <w:rPr>
          <w:spacing w:val="-4"/>
        </w:rPr>
        <w:t xml:space="preserve"> </w:t>
      </w:r>
      <w:r>
        <w:t>contratación directa tienen carácter restrictivo y están contempladas por el legislador en el artículo 2, numeral 4 de la Ley 1150 de 2007, fuera de ellas no es posible adicionar causales para acudir a dicha modalidad, la cual conforme a lo establecido en</w:t>
      </w:r>
      <w:r>
        <w:rPr>
          <w:spacing w:val="-3"/>
        </w:rPr>
        <w:t xml:space="preserve"> </w:t>
      </w:r>
      <w:r>
        <w:t>el</w:t>
      </w:r>
      <w:r>
        <w:rPr>
          <w:spacing w:val="-3"/>
        </w:rPr>
        <w:t xml:space="preserve"> </w:t>
      </w:r>
      <w:r>
        <w:t>parágrafo 2</w:t>
      </w:r>
      <w:r>
        <w:rPr>
          <w:spacing w:val="-3"/>
        </w:rPr>
        <w:t xml:space="preserve"> </w:t>
      </w:r>
      <w:r>
        <w:t>del</w:t>
      </w:r>
      <w:r>
        <w:rPr>
          <w:spacing w:val="-2"/>
        </w:rPr>
        <w:t xml:space="preserve"> </w:t>
      </w:r>
      <w:r>
        <w:t>mismo</w:t>
      </w:r>
      <w:r>
        <w:rPr>
          <w:spacing w:val="-2"/>
        </w:rPr>
        <w:t xml:space="preserve"> </w:t>
      </w:r>
      <w:r>
        <w:t>artículo, deberá</w:t>
      </w:r>
      <w:r>
        <w:rPr>
          <w:spacing w:val="-2"/>
        </w:rPr>
        <w:t xml:space="preserve"> </w:t>
      </w:r>
      <w:r>
        <w:t>observar</w:t>
      </w:r>
      <w:r>
        <w:rPr>
          <w:spacing w:val="-1"/>
        </w:rPr>
        <w:t xml:space="preserve"> </w:t>
      </w:r>
      <w:r>
        <w:t>los</w:t>
      </w:r>
      <w:r>
        <w:rPr>
          <w:spacing w:val="-3"/>
        </w:rPr>
        <w:t xml:space="preserve"> </w:t>
      </w:r>
      <w:r>
        <w:t>principios de transparencia, economía, responsabilidad.</w:t>
      </w:r>
    </w:p>
    <w:p w:rsidR="005D1510" w:rsidRDefault="00000000" w14:paraId="7268A0F7" w14:textId="77777777">
      <w:pPr>
        <w:pStyle w:val="Textoindependiente"/>
        <w:spacing w:before="160" w:line="276" w:lineRule="auto"/>
        <w:ind w:left="260" w:right="980" w:firstLine="709"/>
        <w:jc w:val="both"/>
      </w:pPr>
      <w:r>
        <w:t xml:space="preserve">La contratación directa solo es procedente en los casos específicos establecidos por la ley, y cada causal debe estar plenamente justificada para garantizar que se respeta el interés público y los principios de la contratación </w:t>
      </w:r>
      <w:r>
        <w:rPr>
          <w:spacing w:val="-2"/>
        </w:rPr>
        <w:t>estatal.</w:t>
      </w:r>
    </w:p>
    <w:p w:rsidR="005D1510" w:rsidRDefault="005D1510" w14:paraId="32F41AA5" w14:textId="77777777">
      <w:pPr>
        <w:pStyle w:val="Textoindependiente"/>
      </w:pPr>
    </w:p>
    <w:p w:rsidR="005D1510" w:rsidRDefault="005D1510" w14:paraId="59AEE99B" w14:textId="77777777">
      <w:pPr>
        <w:pStyle w:val="Textoindependiente"/>
        <w:spacing w:before="93"/>
      </w:pPr>
    </w:p>
    <w:p w:rsidR="005D1510" w:rsidRDefault="00000000" w14:paraId="2644CBF5" w14:textId="77777777">
      <w:pPr>
        <w:pStyle w:val="Ttulo1"/>
        <w:numPr>
          <w:ilvl w:val="0"/>
          <w:numId w:val="2"/>
        </w:numPr>
        <w:tabs>
          <w:tab w:val="left" w:pos="980"/>
        </w:tabs>
        <w:ind w:left="980"/>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rsidR="005D1510" w:rsidRDefault="00000000" w14:paraId="38513804" w14:textId="77777777">
      <w:pPr>
        <w:pStyle w:val="Textoindependiente"/>
        <w:spacing w:before="75"/>
        <w:rPr>
          <w:b/>
          <w:sz w:val="20"/>
        </w:rPr>
      </w:pPr>
      <w:r>
        <w:rPr>
          <w:b/>
          <w:noProof/>
          <w:sz w:val="20"/>
        </w:rPr>
        <mc:AlternateContent>
          <mc:Choice Requires="wps">
            <w:drawing>
              <wp:anchor distT="0" distB="0" distL="0" distR="0" simplePos="0" relativeHeight="487590400" behindDoc="1" locked="0" layoutInCell="1" allowOverlap="1" wp14:anchorId="00CF20FD" wp14:editId="25314960">
                <wp:simplePos x="0" y="0"/>
                <wp:positionH relativeFrom="page">
                  <wp:posOffset>1167130</wp:posOffset>
                </wp:positionH>
                <wp:positionV relativeFrom="paragraph">
                  <wp:posOffset>220966</wp:posOffset>
                </wp:positionV>
                <wp:extent cx="5490845" cy="59245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592455"/>
                        </a:xfrm>
                        <a:prstGeom prst="rect">
                          <a:avLst/>
                        </a:prstGeom>
                        <a:ln w="6350">
                          <a:solidFill>
                            <a:srgbClr val="000000"/>
                          </a:solidFill>
                          <a:prstDash val="dot"/>
                        </a:ln>
                      </wps:spPr>
                      <wps:txbx>
                        <w:txbxContent>
                          <w:p w:rsidR="005D1510" w:rsidRDefault="00000000" w14:paraId="6C176570" w14:textId="77777777">
                            <w:pPr>
                              <w:pStyle w:val="Textoindependiente"/>
                              <w:numPr>
                                <w:ilvl w:val="0"/>
                                <w:numId w:val="1"/>
                              </w:numPr>
                              <w:tabs>
                                <w:tab w:val="left" w:pos="822"/>
                              </w:tabs>
                              <w:ind w:left="822"/>
                            </w:pPr>
                            <w:r>
                              <w:t>Ley</w:t>
                            </w:r>
                            <w:r>
                              <w:rPr>
                                <w:spacing w:val="-8"/>
                              </w:rPr>
                              <w:t xml:space="preserve"> </w:t>
                            </w:r>
                            <w:r>
                              <w:t>1150</w:t>
                            </w:r>
                            <w:r>
                              <w:rPr>
                                <w:spacing w:val="-7"/>
                              </w:rPr>
                              <w:t xml:space="preserve"> </w:t>
                            </w:r>
                            <w:r>
                              <w:t>de</w:t>
                            </w:r>
                            <w:r>
                              <w:rPr>
                                <w:spacing w:val="-7"/>
                              </w:rPr>
                              <w:t xml:space="preserve"> </w:t>
                            </w:r>
                            <w:r>
                              <w:t>2007,</w:t>
                            </w:r>
                            <w:r>
                              <w:rPr>
                                <w:spacing w:val="-8"/>
                              </w:rPr>
                              <w:t xml:space="preserve"> </w:t>
                            </w:r>
                            <w:r>
                              <w:t>artículos</w:t>
                            </w:r>
                            <w:r>
                              <w:rPr>
                                <w:spacing w:val="-7"/>
                              </w:rPr>
                              <w:t xml:space="preserve"> </w:t>
                            </w:r>
                            <w:r>
                              <w:t>2</w:t>
                            </w:r>
                            <w:r>
                              <w:rPr>
                                <w:spacing w:val="-7"/>
                              </w:rPr>
                              <w:t xml:space="preserve"> </w:t>
                            </w:r>
                            <w:r>
                              <w:t>y</w:t>
                            </w:r>
                            <w:r>
                              <w:rPr>
                                <w:spacing w:val="-7"/>
                              </w:rPr>
                              <w:t xml:space="preserve"> </w:t>
                            </w:r>
                            <w:r>
                              <w:t>5</w:t>
                            </w:r>
                            <w:r>
                              <w:rPr>
                                <w:spacing w:val="-8"/>
                              </w:rPr>
                              <w:t xml:space="preserve"> </w:t>
                            </w:r>
                            <w:r>
                              <w:t>literales</w:t>
                            </w:r>
                            <w:r>
                              <w:rPr>
                                <w:spacing w:val="-7"/>
                              </w:rPr>
                              <w:t xml:space="preserve"> </w:t>
                            </w:r>
                            <w:r>
                              <w:t>c</w:t>
                            </w:r>
                            <w:r>
                              <w:rPr>
                                <w:spacing w:val="-7"/>
                              </w:rPr>
                              <w:t xml:space="preserve"> </w:t>
                            </w:r>
                            <w:r>
                              <w:t>y</w:t>
                            </w:r>
                            <w:r>
                              <w:rPr>
                                <w:spacing w:val="-8"/>
                              </w:rPr>
                              <w:t xml:space="preserve"> </w:t>
                            </w:r>
                            <w:r>
                              <w:rPr>
                                <w:spacing w:val="-5"/>
                              </w:rPr>
                              <w:t>d.</w:t>
                            </w:r>
                          </w:p>
                          <w:p w:rsidR="005D1510" w:rsidRDefault="00000000" w14:paraId="589B68A8" w14:textId="77777777">
                            <w:pPr>
                              <w:pStyle w:val="Textoindependiente"/>
                              <w:numPr>
                                <w:ilvl w:val="0"/>
                                <w:numId w:val="1"/>
                              </w:numPr>
                              <w:tabs>
                                <w:tab w:val="left" w:pos="822"/>
                              </w:tabs>
                              <w:spacing w:before="38"/>
                              <w:ind w:left="822"/>
                            </w:pPr>
                            <w:r>
                              <w:t>Ley</w:t>
                            </w:r>
                            <w:r>
                              <w:rPr>
                                <w:spacing w:val="-10"/>
                              </w:rPr>
                              <w:t xml:space="preserve"> </w:t>
                            </w:r>
                            <w:r>
                              <w:t>2069</w:t>
                            </w:r>
                            <w:r>
                              <w:rPr>
                                <w:spacing w:val="-10"/>
                              </w:rPr>
                              <w:t xml:space="preserve"> </w:t>
                            </w:r>
                            <w:r>
                              <w:t>de</w:t>
                            </w:r>
                            <w:r>
                              <w:rPr>
                                <w:spacing w:val="-10"/>
                              </w:rPr>
                              <w:t xml:space="preserve"> </w:t>
                            </w:r>
                            <w:r>
                              <w:t>2020,</w:t>
                            </w:r>
                            <w:r>
                              <w:rPr>
                                <w:spacing w:val="-9"/>
                              </w:rPr>
                              <w:t xml:space="preserve"> </w:t>
                            </w:r>
                            <w:r>
                              <w:t>articulo</w:t>
                            </w:r>
                            <w:r>
                              <w:rPr>
                                <w:spacing w:val="-10"/>
                              </w:rPr>
                              <w:t xml:space="preserve"> </w:t>
                            </w:r>
                            <w:r>
                              <w:rPr>
                                <w:spacing w:val="-5"/>
                              </w:rPr>
                              <w:t>30.</w:t>
                            </w:r>
                          </w:p>
                          <w:p w:rsidR="005D1510" w:rsidRDefault="00000000" w14:paraId="5D0ACF52" w14:textId="77777777">
                            <w:pPr>
                              <w:pStyle w:val="Textoindependiente"/>
                              <w:numPr>
                                <w:ilvl w:val="0"/>
                                <w:numId w:val="1"/>
                              </w:numPr>
                              <w:tabs>
                                <w:tab w:val="left" w:pos="822"/>
                              </w:tabs>
                              <w:spacing w:before="38"/>
                              <w:ind w:left="822"/>
                            </w:pPr>
                            <w:r>
                              <w:t>Ley</w:t>
                            </w:r>
                            <w:r>
                              <w:rPr>
                                <w:spacing w:val="-9"/>
                              </w:rPr>
                              <w:t xml:space="preserve"> </w:t>
                            </w:r>
                            <w:r>
                              <w:t>80</w:t>
                            </w:r>
                            <w:r>
                              <w:rPr>
                                <w:spacing w:val="-8"/>
                              </w:rPr>
                              <w:t xml:space="preserve"> </w:t>
                            </w:r>
                            <w:r>
                              <w:t>de</w:t>
                            </w:r>
                            <w:r>
                              <w:rPr>
                                <w:spacing w:val="-8"/>
                              </w:rPr>
                              <w:t xml:space="preserve"> </w:t>
                            </w:r>
                            <w:r>
                              <w:t>1993,</w:t>
                            </w:r>
                            <w:r>
                              <w:rPr>
                                <w:spacing w:val="-8"/>
                              </w:rPr>
                              <w:t xml:space="preserve"> </w:t>
                            </w:r>
                            <w:r>
                              <w:t>artículos</w:t>
                            </w:r>
                            <w:r>
                              <w:rPr>
                                <w:spacing w:val="-9"/>
                              </w:rPr>
                              <w:t xml:space="preserve"> </w:t>
                            </w:r>
                            <w:r>
                              <w:t>77</w:t>
                            </w:r>
                            <w:r>
                              <w:rPr>
                                <w:spacing w:val="-8"/>
                              </w:rPr>
                              <w:t xml:space="preserve"> </w:t>
                            </w:r>
                            <w:r>
                              <w:t>y</w:t>
                            </w:r>
                            <w:r>
                              <w:rPr>
                                <w:spacing w:val="-8"/>
                              </w:rPr>
                              <w:t xml:space="preserve"> </w:t>
                            </w:r>
                            <w:r>
                              <w:t>25</w:t>
                            </w:r>
                            <w:r>
                              <w:rPr>
                                <w:spacing w:val="-8"/>
                              </w:rPr>
                              <w:t xml:space="preserve"> </w:t>
                            </w:r>
                            <w:r>
                              <w:t>numeral</w:t>
                            </w:r>
                            <w:r>
                              <w:rPr>
                                <w:spacing w:val="-9"/>
                              </w:rPr>
                              <w:t xml:space="preserve"> </w:t>
                            </w:r>
                            <w:r>
                              <w:rPr>
                                <w:spacing w:val="-5"/>
                              </w:rPr>
                              <w:t>18.</w:t>
                            </w:r>
                          </w:p>
                        </w:txbxContent>
                      </wps:txbx>
                      <wps:bodyPr wrap="square" lIns="0" tIns="0" rIns="0" bIns="0" rtlCol="0">
                        <a:noAutofit/>
                      </wps:bodyPr>
                    </wps:wsp>
                  </a:graphicData>
                </a:graphic>
              </wp:anchor>
            </w:drawing>
          </mc:Choice>
          <mc:Fallback>
            <w:pict>
              <v:shape id="Textbox 13" style="position:absolute;margin-left:91.9pt;margin-top:17.4pt;width:432.35pt;height:46.65pt;z-index:-15726080;visibility:visible;mso-wrap-style:square;mso-wrap-distance-left:0;mso-wrap-distance-top:0;mso-wrap-distance-right:0;mso-wrap-distance-bottom:0;mso-position-horizontal:absolute;mso-position-horizontal-relative:page;mso-position-vertical:absolute;mso-position-vertical-relative:text;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" w14:anchorId="00CF20FD">
                <v:stroke dashstyle="dot"/>
                <v:path arrowok="t"/>
                <v:textbox inset="0,0,0,0">
                  <w:txbxContent>
                    <w:p w:rsidR="005D1510" w:rsidRDefault="00000000" w14:paraId="6C176570" w14:textId="77777777">
                      <w:pPr>
                        <w:pStyle w:val="Textoindependiente"/>
                        <w:numPr>
                          <w:ilvl w:val="0"/>
                          <w:numId w:val="1"/>
                        </w:numPr>
                        <w:tabs>
                          <w:tab w:val="left" w:pos="822"/>
                        </w:tabs>
                        <w:ind w:left="822"/>
                      </w:pPr>
                      <w:r>
                        <w:t>Ley</w:t>
                      </w:r>
                      <w:r>
                        <w:rPr>
                          <w:spacing w:val="-8"/>
                        </w:rPr>
                        <w:t xml:space="preserve"> </w:t>
                      </w:r>
                      <w:r>
                        <w:t>1150</w:t>
                      </w:r>
                      <w:r>
                        <w:rPr>
                          <w:spacing w:val="-7"/>
                        </w:rPr>
                        <w:t xml:space="preserve"> </w:t>
                      </w:r>
                      <w:r>
                        <w:t>de</w:t>
                      </w:r>
                      <w:r>
                        <w:rPr>
                          <w:spacing w:val="-7"/>
                        </w:rPr>
                        <w:t xml:space="preserve"> </w:t>
                      </w:r>
                      <w:r>
                        <w:t>2007,</w:t>
                      </w:r>
                      <w:r>
                        <w:rPr>
                          <w:spacing w:val="-8"/>
                        </w:rPr>
                        <w:t xml:space="preserve"> </w:t>
                      </w:r>
                      <w:r>
                        <w:t>artículos</w:t>
                      </w:r>
                      <w:r>
                        <w:rPr>
                          <w:spacing w:val="-7"/>
                        </w:rPr>
                        <w:t xml:space="preserve"> </w:t>
                      </w:r>
                      <w:r>
                        <w:t>2</w:t>
                      </w:r>
                      <w:r>
                        <w:rPr>
                          <w:spacing w:val="-7"/>
                        </w:rPr>
                        <w:t xml:space="preserve"> </w:t>
                      </w:r>
                      <w:r>
                        <w:t>y</w:t>
                      </w:r>
                      <w:r>
                        <w:rPr>
                          <w:spacing w:val="-7"/>
                        </w:rPr>
                        <w:t xml:space="preserve"> </w:t>
                      </w:r>
                      <w:r>
                        <w:t>5</w:t>
                      </w:r>
                      <w:r>
                        <w:rPr>
                          <w:spacing w:val="-8"/>
                        </w:rPr>
                        <w:t xml:space="preserve"> </w:t>
                      </w:r>
                      <w:r>
                        <w:t>literales</w:t>
                      </w:r>
                      <w:r>
                        <w:rPr>
                          <w:spacing w:val="-7"/>
                        </w:rPr>
                        <w:t xml:space="preserve"> </w:t>
                      </w:r>
                      <w:r>
                        <w:t>c</w:t>
                      </w:r>
                      <w:r>
                        <w:rPr>
                          <w:spacing w:val="-7"/>
                        </w:rPr>
                        <w:t xml:space="preserve"> </w:t>
                      </w:r>
                      <w:r>
                        <w:t>y</w:t>
                      </w:r>
                      <w:r>
                        <w:rPr>
                          <w:spacing w:val="-8"/>
                        </w:rPr>
                        <w:t xml:space="preserve"> </w:t>
                      </w:r>
                      <w:r>
                        <w:rPr>
                          <w:spacing w:val="-5"/>
                        </w:rPr>
                        <w:t>d.</w:t>
                      </w:r>
                    </w:p>
                    <w:p w:rsidR="005D1510" w:rsidRDefault="00000000" w14:paraId="589B68A8" w14:textId="77777777">
                      <w:pPr>
                        <w:pStyle w:val="Textoindependiente"/>
                        <w:numPr>
                          <w:ilvl w:val="0"/>
                          <w:numId w:val="1"/>
                        </w:numPr>
                        <w:tabs>
                          <w:tab w:val="left" w:pos="822"/>
                        </w:tabs>
                        <w:spacing w:before="38"/>
                        <w:ind w:left="822"/>
                      </w:pPr>
                      <w:r>
                        <w:t>Ley</w:t>
                      </w:r>
                      <w:r>
                        <w:rPr>
                          <w:spacing w:val="-10"/>
                        </w:rPr>
                        <w:t xml:space="preserve"> </w:t>
                      </w:r>
                      <w:r>
                        <w:t>2069</w:t>
                      </w:r>
                      <w:r>
                        <w:rPr>
                          <w:spacing w:val="-10"/>
                        </w:rPr>
                        <w:t xml:space="preserve"> </w:t>
                      </w:r>
                      <w:r>
                        <w:t>de</w:t>
                      </w:r>
                      <w:r>
                        <w:rPr>
                          <w:spacing w:val="-10"/>
                        </w:rPr>
                        <w:t xml:space="preserve"> </w:t>
                      </w:r>
                      <w:r>
                        <w:t>2020,</w:t>
                      </w:r>
                      <w:r>
                        <w:rPr>
                          <w:spacing w:val="-9"/>
                        </w:rPr>
                        <w:t xml:space="preserve"> </w:t>
                      </w:r>
                      <w:r>
                        <w:t>articulo</w:t>
                      </w:r>
                      <w:r>
                        <w:rPr>
                          <w:spacing w:val="-10"/>
                        </w:rPr>
                        <w:t xml:space="preserve"> </w:t>
                      </w:r>
                      <w:r>
                        <w:rPr>
                          <w:spacing w:val="-5"/>
                        </w:rPr>
                        <w:t>30.</w:t>
                      </w:r>
                    </w:p>
                    <w:p w:rsidR="005D1510" w:rsidRDefault="00000000" w14:paraId="5D0ACF52" w14:textId="77777777">
                      <w:pPr>
                        <w:pStyle w:val="Textoindependiente"/>
                        <w:numPr>
                          <w:ilvl w:val="0"/>
                          <w:numId w:val="1"/>
                        </w:numPr>
                        <w:tabs>
                          <w:tab w:val="left" w:pos="822"/>
                        </w:tabs>
                        <w:spacing w:before="38"/>
                        <w:ind w:left="822"/>
                      </w:pPr>
                      <w:r>
                        <w:t>Ley</w:t>
                      </w:r>
                      <w:r>
                        <w:rPr>
                          <w:spacing w:val="-9"/>
                        </w:rPr>
                        <w:t xml:space="preserve"> </w:t>
                      </w:r>
                      <w:r>
                        <w:t>80</w:t>
                      </w:r>
                      <w:r>
                        <w:rPr>
                          <w:spacing w:val="-8"/>
                        </w:rPr>
                        <w:t xml:space="preserve"> </w:t>
                      </w:r>
                      <w:r>
                        <w:t>de</w:t>
                      </w:r>
                      <w:r>
                        <w:rPr>
                          <w:spacing w:val="-8"/>
                        </w:rPr>
                        <w:t xml:space="preserve"> </w:t>
                      </w:r>
                      <w:r>
                        <w:t>1993,</w:t>
                      </w:r>
                      <w:r>
                        <w:rPr>
                          <w:spacing w:val="-8"/>
                        </w:rPr>
                        <w:t xml:space="preserve"> </w:t>
                      </w:r>
                      <w:r>
                        <w:t>artículos</w:t>
                      </w:r>
                      <w:r>
                        <w:rPr>
                          <w:spacing w:val="-9"/>
                        </w:rPr>
                        <w:t xml:space="preserve"> </w:t>
                      </w:r>
                      <w:r>
                        <w:t>77</w:t>
                      </w:r>
                      <w:r>
                        <w:rPr>
                          <w:spacing w:val="-8"/>
                        </w:rPr>
                        <w:t xml:space="preserve"> </w:t>
                      </w:r>
                      <w:r>
                        <w:t>y</w:t>
                      </w:r>
                      <w:r>
                        <w:rPr>
                          <w:spacing w:val="-8"/>
                        </w:rPr>
                        <w:t xml:space="preserve"> </w:t>
                      </w:r>
                      <w:r>
                        <w:t>25</w:t>
                      </w:r>
                      <w:r>
                        <w:rPr>
                          <w:spacing w:val="-8"/>
                        </w:rPr>
                        <w:t xml:space="preserve"> </w:t>
                      </w:r>
                      <w:r>
                        <w:t>numeral</w:t>
                      </w:r>
                      <w:r>
                        <w:rPr>
                          <w:spacing w:val="-9"/>
                        </w:rPr>
                        <w:t xml:space="preserve"> </w:t>
                      </w:r>
                      <w:r>
                        <w:rPr>
                          <w:spacing w:val="-5"/>
                        </w:rPr>
                        <w:t>18.</w:t>
                      </w:r>
                    </w:p>
                  </w:txbxContent>
                </v:textbox>
                <w10:wrap type="topAndBottom" anchorx="page"/>
              </v:shape>
            </w:pict>
          </mc:Fallback>
        </mc:AlternateContent>
      </w:r>
    </w:p>
    <w:p w:rsidR="005D1510" w:rsidRDefault="005D1510" w14:paraId="1EDECC45" w14:textId="77777777">
      <w:pPr>
        <w:pStyle w:val="Textoindependiente"/>
        <w:spacing w:before="40"/>
        <w:rPr>
          <w:b/>
        </w:rPr>
      </w:pPr>
    </w:p>
    <w:p w:rsidR="005D1510" w:rsidRDefault="00000000" w14:paraId="644F2C3C" w14:textId="77777777">
      <w:pPr>
        <w:pStyle w:val="Prrafodelista"/>
        <w:numPr>
          <w:ilvl w:val="0"/>
          <w:numId w:val="2"/>
        </w:numPr>
        <w:tabs>
          <w:tab w:val="left" w:pos="980"/>
        </w:tabs>
        <w:ind w:left="980"/>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rsidR="005D1510" w:rsidRDefault="005D1510" w14:paraId="4C60EA57" w14:textId="77777777">
      <w:pPr>
        <w:pStyle w:val="Textoindependiente"/>
        <w:spacing w:before="80"/>
        <w:rPr>
          <w:b/>
        </w:rPr>
      </w:pPr>
    </w:p>
    <w:p w:rsidR="005D1510" w:rsidRDefault="00000000" w14:paraId="3D0ADEB4" w14:textId="77777777">
      <w:pPr>
        <w:pStyle w:val="Textoindependiente"/>
        <w:spacing w:line="276" w:lineRule="auto"/>
        <w:ind w:left="260" w:right="979"/>
        <w:jc w:val="both"/>
      </w:pPr>
      <w:r>
        <w:rPr>
          <w:noProof/>
        </w:rPr>
        <mc:AlternateContent>
          <mc:Choice Requires="wps">
            <w:drawing>
              <wp:anchor distT="0" distB="0" distL="0" distR="0" simplePos="0" relativeHeight="487458304" behindDoc="1" locked="0" layoutInCell="1" allowOverlap="1" wp14:anchorId="6ED8BBF1" wp14:editId="0BAF109E">
                <wp:simplePos x="0" y="0"/>
                <wp:positionH relativeFrom="page">
                  <wp:posOffset>6556299</wp:posOffset>
                </wp:positionH>
                <wp:positionV relativeFrom="paragraph">
                  <wp:posOffset>1562195</wp:posOffset>
                </wp:positionV>
                <wp:extent cx="49530" cy="17018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170180"/>
                        </a:xfrm>
                        <a:custGeom>
                          <a:avLst/>
                          <a:gdLst/>
                          <a:ahLst/>
                          <a:cxnLst/>
                          <a:rect l="l" t="t" r="r" b="b"/>
                          <a:pathLst>
                            <a:path w="49530" h="170180">
                              <a:moveTo>
                                <a:pt x="0" y="0"/>
                              </a:moveTo>
                              <a:lnTo>
                                <a:pt x="49113" y="0"/>
                              </a:lnTo>
                              <a:lnTo>
                                <a:pt x="49113" y="169782"/>
                              </a:lnTo>
                              <a:lnTo>
                                <a:pt x="0" y="169782"/>
                              </a:lnTo>
                              <a:lnTo>
                                <a:pt x="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id="Graphic 14" style="position:absolute;margin-left:516.25pt;margin-top:123pt;width:3.9pt;height:13.4pt;z-index:-15858176;visibility:visible;mso-wrap-style:square;mso-wrap-distance-left:0;mso-wrap-distance-top:0;mso-wrap-distance-right:0;mso-wrap-distance-bottom:0;mso-position-horizontal:absolute;mso-position-horizontal-relative:page;mso-position-vertical:absolute;mso-position-vertical-relative:text;v-text-anchor:top" coordsize="49530,170180" o:spid="_x0000_s1026" stroked="f" path="m,l49113,r,169782l,1697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" w14:anchorId="4528B49A">
                <v:path arrowok="t"/>
                <w10:wrap anchorx="page"/>
              </v:shape>
            </w:pict>
          </mc:Fallback>
        </mc:AlternateContent>
      </w:r>
      <w:r>
        <w:t>La Agencia Nacional de Contratación Pública – Colombia Compra Eficiente se refirió</w:t>
      </w:r>
      <w:r>
        <w:rPr>
          <w:spacing w:val="-10"/>
        </w:rPr>
        <w:t xml:space="preserve"> </w:t>
      </w:r>
      <w:r>
        <w:t>a</w:t>
      </w:r>
      <w:r>
        <w:rPr>
          <w:spacing w:val="-13"/>
        </w:rPr>
        <w:t xml:space="preserve"> </w:t>
      </w:r>
      <w:r>
        <w:t>la</w:t>
      </w:r>
      <w:r>
        <w:rPr>
          <w:spacing w:val="-12"/>
        </w:rPr>
        <w:t xml:space="preserve"> </w:t>
      </w:r>
      <w:r>
        <w:t>declaratoria</w:t>
      </w:r>
      <w:r>
        <w:rPr>
          <w:spacing w:val="-9"/>
        </w:rPr>
        <w:t xml:space="preserve"> </w:t>
      </w:r>
      <w:r>
        <w:t>de</w:t>
      </w:r>
      <w:r>
        <w:rPr>
          <w:spacing w:val="-12"/>
        </w:rPr>
        <w:t xml:space="preserve"> </w:t>
      </w:r>
      <w:r>
        <w:t>desierta</w:t>
      </w:r>
      <w:r>
        <w:rPr>
          <w:spacing w:val="-10"/>
        </w:rPr>
        <w:t xml:space="preserve"> </w:t>
      </w:r>
      <w:r>
        <w:t>de</w:t>
      </w:r>
      <w:r>
        <w:rPr>
          <w:spacing w:val="-12"/>
        </w:rPr>
        <w:t xml:space="preserve"> </w:t>
      </w:r>
      <w:r>
        <w:t>procesos</w:t>
      </w:r>
      <w:r>
        <w:rPr>
          <w:spacing w:val="-10"/>
        </w:rPr>
        <w:t xml:space="preserve"> </w:t>
      </w:r>
      <w:r>
        <w:t>de</w:t>
      </w:r>
      <w:r>
        <w:rPr>
          <w:spacing w:val="-12"/>
        </w:rPr>
        <w:t xml:space="preserve"> </w:t>
      </w:r>
      <w:r>
        <w:t>contratación</w:t>
      </w:r>
      <w:r>
        <w:rPr>
          <w:spacing w:val="-9"/>
        </w:rPr>
        <w:t xml:space="preserve"> </w:t>
      </w:r>
      <w:r>
        <w:t>en</w:t>
      </w:r>
      <w:r>
        <w:rPr>
          <w:spacing w:val="-12"/>
        </w:rPr>
        <w:t xml:space="preserve"> </w:t>
      </w:r>
      <w:r>
        <w:t>los</w:t>
      </w:r>
      <w:r>
        <w:rPr>
          <w:spacing w:val="-12"/>
        </w:rPr>
        <w:t xml:space="preserve"> </w:t>
      </w:r>
      <w:r>
        <w:t>conceptos C-237 del 26 de abril de 2022, C-250 del 4 de mayo de 2022, C-446 del 6 de julio de 2022, C-572 del 14 de septiembre, C-687 del 20 de octubre de 2022 y C-488</w:t>
      </w:r>
      <w:r>
        <w:rPr>
          <w:spacing w:val="-6"/>
        </w:rPr>
        <w:t xml:space="preserve"> </w:t>
      </w:r>
      <w:r>
        <w:t>de</w:t>
      </w:r>
      <w:r>
        <w:rPr>
          <w:spacing w:val="-7"/>
        </w:rPr>
        <w:t xml:space="preserve"> </w:t>
      </w:r>
      <w:r>
        <w:t>3</w:t>
      </w:r>
      <w:r>
        <w:rPr>
          <w:spacing w:val="-8"/>
        </w:rPr>
        <w:t xml:space="preserve"> </w:t>
      </w:r>
      <w:r>
        <w:t>de</w:t>
      </w:r>
      <w:r>
        <w:rPr>
          <w:spacing w:val="-7"/>
        </w:rPr>
        <w:t xml:space="preserve"> </w:t>
      </w:r>
      <w:r>
        <w:t>noviembre</w:t>
      </w:r>
      <w:r>
        <w:rPr>
          <w:spacing w:val="-5"/>
        </w:rPr>
        <w:t xml:space="preserve"> </w:t>
      </w:r>
      <w:r>
        <w:t>de</w:t>
      </w:r>
      <w:r>
        <w:rPr>
          <w:spacing w:val="-7"/>
        </w:rPr>
        <w:t xml:space="preserve"> </w:t>
      </w:r>
      <w:r>
        <w:t>2023,</w:t>
      </w:r>
      <w:r>
        <w:rPr>
          <w:spacing w:val="-8"/>
        </w:rPr>
        <w:t xml:space="preserve"> </w:t>
      </w:r>
      <w:r>
        <w:t>el</w:t>
      </w:r>
      <w:r>
        <w:rPr>
          <w:spacing w:val="-7"/>
        </w:rPr>
        <w:t xml:space="preserve"> </w:t>
      </w:r>
      <w:r>
        <w:t>C-145</w:t>
      </w:r>
      <w:r>
        <w:rPr>
          <w:spacing w:val="-6"/>
        </w:rPr>
        <w:t xml:space="preserve"> </w:t>
      </w:r>
      <w:r>
        <w:t>del</w:t>
      </w:r>
      <w:r>
        <w:rPr>
          <w:spacing w:val="-7"/>
        </w:rPr>
        <w:t xml:space="preserve"> </w:t>
      </w:r>
      <w:r>
        <w:t>16</w:t>
      </w:r>
      <w:r>
        <w:rPr>
          <w:spacing w:val="-7"/>
        </w:rPr>
        <w:t xml:space="preserve"> </w:t>
      </w:r>
      <w:r>
        <w:t>de</w:t>
      </w:r>
      <w:r>
        <w:rPr>
          <w:spacing w:val="-7"/>
        </w:rPr>
        <w:t xml:space="preserve"> </w:t>
      </w:r>
      <w:r>
        <w:t>julio</w:t>
      </w:r>
      <w:r>
        <w:rPr>
          <w:spacing w:val="-6"/>
        </w:rPr>
        <w:t xml:space="preserve"> </w:t>
      </w:r>
      <w:r>
        <w:t>de</w:t>
      </w:r>
      <w:r>
        <w:rPr>
          <w:spacing w:val="-7"/>
        </w:rPr>
        <w:t xml:space="preserve"> </w:t>
      </w:r>
      <w:r>
        <w:t>2024</w:t>
      </w:r>
      <w:r>
        <w:rPr>
          <w:spacing w:val="-6"/>
        </w:rPr>
        <w:t xml:space="preserve"> </w:t>
      </w:r>
      <w:r>
        <w:t>y</w:t>
      </w:r>
      <w:r>
        <w:rPr>
          <w:spacing w:val="-8"/>
        </w:rPr>
        <w:t xml:space="preserve"> </w:t>
      </w:r>
      <w:r>
        <w:t>C-715</w:t>
      </w:r>
      <w:r>
        <w:rPr>
          <w:spacing w:val="-6"/>
        </w:rPr>
        <w:t xml:space="preserve"> </w:t>
      </w:r>
      <w:r>
        <w:t>del 22</w:t>
      </w:r>
      <w:r>
        <w:rPr>
          <w:spacing w:val="-14"/>
        </w:rPr>
        <w:t xml:space="preserve"> </w:t>
      </w:r>
      <w:r>
        <w:t>de</w:t>
      </w:r>
      <w:r>
        <w:rPr>
          <w:spacing w:val="-14"/>
        </w:rPr>
        <w:t xml:space="preserve"> </w:t>
      </w:r>
      <w:r>
        <w:t>noviembre</w:t>
      </w:r>
      <w:r>
        <w:rPr>
          <w:spacing w:val="-12"/>
        </w:rPr>
        <w:t xml:space="preserve"> </w:t>
      </w:r>
      <w:r>
        <w:t>de</w:t>
      </w:r>
      <w:r>
        <w:rPr>
          <w:spacing w:val="-14"/>
        </w:rPr>
        <w:t xml:space="preserve"> </w:t>
      </w:r>
      <w:r>
        <w:t>2024.</w:t>
      </w:r>
      <w:r>
        <w:rPr>
          <w:spacing w:val="-15"/>
        </w:rPr>
        <w:t xml:space="preserve"> </w:t>
      </w:r>
      <w:r>
        <w:t>Algunas</w:t>
      </w:r>
      <w:r>
        <w:rPr>
          <w:spacing w:val="-13"/>
        </w:rPr>
        <w:t xml:space="preserve"> </w:t>
      </w:r>
      <w:r>
        <w:t>de</w:t>
      </w:r>
      <w:r>
        <w:rPr>
          <w:spacing w:val="-14"/>
        </w:rPr>
        <w:t xml:space="preserve"> </w:t>
      </w:r>
      <w:r>
        <w:t>las</w:t>
      </w:r>
      <w:r>
        <w:rPr>
          <w:spacing w:val="-14"/>
        </w:rPr>
        <w:t xml:space="preserve"> </w:t>
      </w:r>
      <w:r>
        <w:t>consideraciones</w:t>
      </w:r>
      <w:r>
        <w:rPr>
          <w:spacing w:val="-10"/>
        </w:rPr>
        <w:t xml:space="preserve"> </w:t>
      </w:r>
      <w:r>
        <w:t>de</w:t>
      </w:r>
      <w:r>
        <w:rPr>
          <w:spacing w:val="-14"/>
        </w:rPr>
        <w:t xml:space="preserve"> </w:t>
      </w:r>
      <w:r>
        <w:t>estos</w:t>
      </w:r>
      <w:r>
        <w:rPr>
          <w:spacing w:val="-14"/>
        </w:rPr>
        <w:t xml:space="preserve"> </w:t>
      </w:r>
      <w:r>
        <w:t>conceptos</w:t>
      </w:r>
      <w:r>
        <w:rPr>
          <w:spacing w:val="-12"/>
        </w:rPr>
        <w:t xml:space="preserve"> </w:t>
      </w:r>
      <w:r>
        <w:t>se reiteran y se complementan en lo pertinente para dar respuesta a su consulta. Estos y otros conceptos se encuentran disponibles para consulta en el Sistema de</w:t>
      </w:r>
      <w:r>
        <w:rPr>
          <w:spacing w:val="-19"/>
        </w:rPr>
        <w:t xml:space="preserve"> </w:t>
      </w:r>
      <w:r>
        <w:t>relatoría</w:t>
      </w:r>
      <w:r>
        <w:rPr>
          <w:spacing w:val="-17"/>
        </w:rPr>
        <w:t xml:space="preserve"> </w:t>
      </w:r>
      <w:r>
        <w:t>de</w:t>
      </w:r>
      <w:r>
        <w:rPr>
          <w:spacing w:val="-19"/>
        </w:rPr>
        <w:t xml:space="preserve"> </w:t>
      </w:r>
      <w:r>
        <w:t>la</w:t>
      </w:r>
      <w:r>
        <w:rPr>
          <w:spacing w:val="-19"/>
        </w:rPr>
        <w:t xml:space="preserve"> </w:t>
      </w:r>
      <w:r>
        <w:t>Agencia,</w:t>
      </w:r>
      <w:r>
        <w:rPr>
          <w:spacing w:val="-17"/>
        </w:rPr>
        <w:t xml:space="preserve"> </w:t>
      </w:r>
      <w:r>
        <w:t>al</w:t>
      </w:r>
      <w:r>
        <w:rPr>
          <w:spacing w:val="-19"/>
        </w:rPr>
        <w:t xml:space="preserve"> </w:t>
      </w:r>
      <w:r>
        <w:t>cual</w:t>
      </w:r>
      <w:r>
        <w:rPr>
          <w:spacing w:val="-18"/>
        </w:rPr>
        <w:t xml:space="preserve"> </w:t>
      </w:r>
      <w:r>
        <w:t>se</w:t>
      </w:r>
      <w:r>
        <w:rPr>
          <w:spacing w:val="-19"/>
        </w:rPr>
        <w:t xml:space="preserve"> </w:t>
      </w:r>
      <w:r>
        <w:t>puede</w:t>
      </w:r>
      <w:r>
        <w:rPr>
          <w:spacing w:val="-18"/>
        </w:rPr>
        <w:t xml:space="preserve"> </w:t>
      </w:r>
      <w:r>
        <w:t>acceder</w:t>
      </w:r>
      <w:r>
        <w:rPr>
          <w:spacing w:val="-17"/>
        </w:rPr>
        <w:t xml:space="preserve"> </w:t>
      </w:r>
      <w:r>
        <w:t>a</w:t>
      </w:r>
      <w:r>
        <w:rPr>
          <w:spacing w:val="-20"/>
        </w:rPr>
        <w:t xml:space="preserve"> </w:t>
      </w:r>
      <w:r>
        <w:t>través</w:t>
      </w:r>
      <w:r>
        <w:rPr>
          <w:spacing w:val="-18"/>
        </w:rPr>
        <w:t xml:space="preserve"> </w:t>
      </w:r>
      <w:r>
        <w:t>del</w:t>
      </w:r>
      <w:r>
        <w:rPr>
          <w:spacing w:val="-19"/>
        </w:rPr>
        <w:t xml:space="preserve"> </w:t>
      </w:r>
      <w:r>
        <w:t>siguiente</w:t>
      </w:r>
      <w:r>
        <w:rPr>
          <w:spacing w:val="-17"/>
        </w:rPr>
        <w:t xml:space="preserve"> </w:t>
      </w:r>
      <w:hyperlink r:id="rId14">
        <w:r>
          <w:t>enlace:</w:t>
        </w:r>
      </w:hyperlink>
      <w:r>
        <w:t xml:space="preserve"> </w:t>
      </w:r>
      <w:hyperlink r:id="rId15">
        <w:r>
          <w:rPr>
            <w:color w:val="0563C1"/>
            <w:spacing w:val="-2"/>
            <w:u w:val="single" w:color="0563C1"/>
          </w:rPr>
          <w:t>https://relatoria.colombiacompra.gov.co/busqueda/conceptos</w:t>
        </w:r>
      </w:hyperlink>
      <w:r>
        <w:rPr>
          <w:spacing w:val="-2"/>
        </w:rPr>
        <w:t>.</w:t>
      </w:r>
    </w:p>
    <w:p w:rsidR="005D1510" w:rsidRDefault="005D1510" w14:paraId="650E63B9" w14:textId="77777777">
      <w:pPr>
        <w:pStyle w:val="Textoindependiente"/>
        <w:spacing w:line="276" w:lineRule="auto"/>
        <w:jc w:val="both"/>
        <w:sectPr w:rsidR="005D1510">
          <w:pgSz w:w="12240" w:h="15840" w:orient="portrait"/>
          <w:pgMar w:top="1880" w:right="720" w:bottom="1900" w:left="1440" w:header="165" w:footer="1702" w:gutter="0"/>
          <w:cols w:space="720"/>
        </w:sectPr>
      </w:pPr>
    </w:p>
    <w:p w:rsidR="005D1510" w:rsidRDefault="005D1510" w14:paraId="7414A338" w14:textId="77777777">
      <w:pPr>
        <w:pStyle w:val="Textoindependiente"/>
        <w:spacing w:before="198"/>
      </w:pPr>
    </w:p>
    <w:p w:rsidR="005D1510" w:rsidRDefault="00000000" w14:paraId="56C69494" w14:textId="77777777">
      <w:pPr>
        <w:pStyle w:val="Textoindependiente"/>
        <w:tabs>
          <w:tab w:val="left" w:pos="2396"/>
          <w:tab w:val="left" w:pos="4971"/>
          <w:tab w:val="left" w:pos="6574"/>
          <w:tab w:val="left" w:pos="8099"/>
        </w:tabs>
        <w:spacing w:line="276" w:lineRule="auto"/>
        <w:ind w:left="260" w:right="979"/>
        <w:jc w:val="both"/>
      </w:pPr>
      <w:r>
        <w:t>Le informamos que ya se encuentra disponible la actualización del Manual de 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 valiosa para que las entidades públicas determinen los 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6">
        <w:r>
          <w:rPr>
            <w:color w:val="0000FF"/>
            <w:u w:val="single" w:color="0000FF"/>
          </w:rPr>
          <w:t>manual_para_el_manejo_de_acuerdos_comerciales_vf.pdf</w:t>
        </w:r>
      </w:hyperlink>
    </w:p>
    <w:p w:rsidR="005D1510" w:rsidRDefault="005D1510" w14:paraId="1B3EC7B6" w14:textId="77777777">
      <w:pPr>
        <w:pStyle w:val="Textoindependiente"/>
        <w:spacing w:before="40"/>
      </w:pPr>
    </w:p>
    <w:p w:rsidR="005D1510" w:rsidRDefault="00000000" w14:paraId="528051B4" w14:textId="77777777">
      <w:pPr>
        <w:pStyle w:val="Textoindependiente"/>
        <w:spacing w:before="1" w:line="276" w:lineRule="auto"/>
        <w:ind w:left="260"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rsidR="005D1510" w:rsidRDefault="00000000" w14:paraId="1FCB5643" w14:textId="77777777">
      <w:pPr>
        <w:pStyle w:val="Prrafodelista"/>
        <w:numPr>
          <w:ilvl w:val="1"/>
          <w:numId w:val="2"/>
        </w:numPr>
        <w:tabs>
          <w:tab w:val="left" w:pos="979"/>
          <w:tab w:val="left" w:pos="8360"/>
        </w:tabs>
        <w:ind w:left="979" w:hanging="359"/>
        <w:jc w:val="both"/>
      </w:pPr>
      <w:r>
        <w:rPr>
          <w:spacing w:val="-2"/>
        </w:rPr>
        <w:t>Enlace</w:t>
      </w:r>
      <w:r>
        <w:tab/>
      </w:r>
      <w:r>
        <w:rPr>
          <w:spacing w:val="-2"/>
        </w:rPr>
        <w:t>página</w:t>
      </w:r>
    </w:p>
    <w:p w:rsidRPr="00767131" w:rsidR="005D1510" w:rsidRDefault="00000000" w14:paraId="56B90315" w14:textId="77777777">
      <w:pPr>
        <w:pStyle w:val="Textoindependiente"/>
        <w:spacing w:before="40"/>
        <w:ind w:left="981"/>
        <w:jc w:val="both"/>
        <w:rPr>
          <w:lang w:val="en-US"/>
        </w:rPr>
      </w:pPr>
      <w:r w:rsidRPr="00767131">
        <w:rPr>
          <w:lang w:val="en-US"/>
        </w:rPr>
        <w:t>ANCP-CCE:</w:t>
      </w:r>
      <w:r w:rsidRPr="00767131">
        <w:rPr>
          <w:spacing w:val="-19"/>
          <w:lang w:val="en-US"/>
        </w:rPr>
        <w:t xml:space="preserve"> </w:t>
      </w:r>
      <w:hyperlink r:id="rId17">
        <w:r w:rsidRPr="00767131">
          <w:rPr>
            <w:color w:val="0000FF"/>
            <w:spacing w:val="-2"/>
            <w:u w:val="single" w:color="0000FF"/>
            <w:lang w:val="en-US"/>
          </w:rPr>
          <w:t>https://www.colombiacompra.gov.co/content/convocatorias</w:t>
        </w:r>
      </w:hyperlink>
    </w:p>
    <w:p w:rsidR="005D1510" w:rsidRDefault="00000000" w14:paraId="12B8260E" w14:textId="77777777">
      <w:pPr>
        <w:pStyle w:val="Prrafodelista"/>
        <w:numPr>
          <w:ilvl w:val="1"/>
          <w:numId w:val="2"/>
        </w:numPr>
        <w:tabs>
          <w:tab w:val="left" w:pos="979"/>
          <w:tab w:val="left" w:pos="4924"/>
        </w:tabs>
        <w:spacing w:before="40"/>
        <w:ind w:left="979" w:hanging="359"/>
        <w:jc w:val="both"/>
      </w:pPr>
      <w:r>
        <w:rPr>
          <w:spacing w:val="-2"/>
        </w:rPr>
        <w:t>Enlace</w:t>
      </w:r>
      <w:r>
        <w:tab/>
      </w:r>
      <w:r>
        <w:rPr>
          <w:spacing w:val="-2"/>
        </w:rPr>
        <w:t>SUCOP:</w:t>
      </w:r>
    </w:p>
    <w:p w:rsidR="005D1510" w:rsidRDefault="00000000" w14:paraId="3D98B05E" w14:textId="77777777">
      <w:pPr>
        <w:pStyle w:val="Textoindependiente"/>
        <w:spacing w:before="40" w:line="276" w:lineRule="auto"/>
        <w:ind w:left="981" w:right="1028"/>
      </w:pPr>
      <w:hyperlink r:id="rId18">
        <w:r>
          <w:rPr>
            <w:color w:val="0000FF"/>
            <w:spacing w:val="-2"/>
            <w:u w:val="single" w:color="0000FF"/>
          </w:rPr>
          <w:t>https://www.sucop.gov.co/entidades/colombiacompra/Normativa?IDNor</w:t>
        </w:r>
      </w:hyperlink>
      <w:r>
        <w:rPr>
          <w:color w:val="0000FF"/>
          <w:spacing w:val="-2"/>
        </w:rPr>
        <w:t xml:space="preserve"> </w:t>
      </w:r>
      <w:hyperlink r:id="rId19">
        <w:proofErr w:type="spellStart"/>
        <w:r>
          <w:rPr>
            <w:color w:val="0000FF"/>
            <w:spacing w:val="-2"/>
            <w:u w:val="single" w:color="0000FF"/>
          </w:rPr>
          <w:t>ma</w:t>
        </w:r>
        <w:proofErr w:type="spellEnd"/>
        <w:r>
          <w:rPr>
            <w:color w:val="0000FF"/>
            <w:spacing w:val="-2"/>
            <w:u w:val="single" w:color="0000FF"/>
          </w:rPr>
          <w:t>=19201</w:t>
        </w:r>
      </w:hyperlink>
    </w:p>
    <w:p w:rsidR="005D1510" w:rsidRDefault="005D1510" w14:paraId="25B2D25A" w14:textId="77777777">
      <w:pPr>
        <w:pStyle w:val="Textoindependiente"/>
        <w:spacing w:before="40"/>
      </w:pPr>
    </w:p>
    <w:p w:rsidR="005D1510" w:rsidRDefault="00000000" w14:paraId="583C961E" w14:textId="77777777">
      <w:pPr>
        <w:pStyle w:val="Textoindependiente"/>
        <w:spacing w:line="276" w:lineRule="auto"/>
        <w:ind w:left="260" w:right="979"/>
        <w:jc w:val="both"/>
      </w:pPr>
      <w:r>
        <w:t>También le invitamos a consultar la versión VII</w:t>
      </w:r>
      <w:r>
        <w:rPr>
          <w:spacing w:val="40"/>
        </w:rPr>
        <w:t xml:space="preserve"> </w:t>
      </w:r>
      <w:r>
        <w:t>de 2024 , del Boletín de Relatoría de la Subdirección de Gestión Contractual relacionado con las ASOCIACIONES PÚBLICO</w:t>
      </w:r>
      <w:r>
        <w:rPr>
          <w:spacing w:val="-2"/>
        </w:rPr>
        <w:t xml:space="preserve"> </w:t>
      </w:r>
      <w:r>
        <w:t>POPULARES</w:t>
      </w:r>
      <w:r>
        <w:rPr>
          <w:spacing w:val="-3"/>
        </w:rPr>
        <w:t xml:space="preserve"> </w:t>
      </w:r>
      <w:r>
        <w:t>,</w:t>
      </w:r>
      <w:r>
        <w:rPr>
          <w:spacing w:val="-4"/>
        </w:rPr>
        <w:t xml:space="preserve"> </w:t>
      </w:r>
      <w:r>
        <w:t>el</w:t>
      </w:r>
      <w:r>
        <w:rPr>
          <w:spacing w:val="-3"/>
        </w:rPr>
        <w:t xml:space="preserve"> </w:t>
      </w:r>
      <w:r>
        <w:t>cual</w:t>
      </w:r>
      <w:r>
        <w:rPr>
          <w:spacing w:val="-2"/>
        </w:rPr>
        <w:t xml:space="preserve"> </w:t>
      </w:r>
      <w:r>
        <w:t>se</w:t>
      </w:r>
      <w:r>
        <w:rPr>
          <w:spacing w:val="-3"/>
        </w:rPr>
        <w:t xml:space="preserve"> </w:t>
      </w:r>
      <w:r>
        <w:t>puede</w:t>
      </w:r>
      <w:r>
        <w:rPr>
          <w:spacing w:val="-2"/>
        </w:rPr>
        <w:t xml:space="preserve"> </w:t>
      </w:r>
      <w:r>
        <w:t>descargar</w:t>
      </w:r>
      <w:r>
        <w:rPr>
          <w:spacing w:val="-1"/>
        </w:rPr>
        <w:t xml:space="preserve"> </w:t>
      </w:r>
      <w:r>
        <w:t>en</w:t>
      </w:r>
      <w:r>
        <w:rPr>
          <w:spacing w:val="-3"/>
        </w:rPr>
        <w:t xml:space="preserve"> </w:t>
      </w:r>
      <w:r>
        <w:t>la</w:t>
      </w:r>
      <w:r>
        <w:rPr>
          <w:spacing w:val="-3"/>
        </w:rPr>
        <w:t xml:space="preserve"> </w:t>
      </w:r>
      <w:r>
        <w:t xml:space="preserve">página web de la Agencia: </w:t>
      </w:r>
      <w:hyperlink r:id="rId20">
        <w:r>
          <w:rPr>
            <w:color w:val="0000FF"/>
            <w:u w:val="single" w:color="0000FF"/>
          </w:rPr>
          <w:t>https://www.colombiacompra.gov.co/sala-de-</w:t>
        </w:r>
      </w:hyperlink>
      <w:r>
        <w:rPr>
          <w:color w:val="0000FF"/>
        </w:rPr>
        <w:t xml:space="preserve"> </w:t>
      </w:r>
      <w:hyperlink r:id="rId21">
        <w:r>
          <w:rPr>
            <w:color w:val="0000FF"/>
            <w:u w:val="single" w:color="0000FF"/>
          </w:rPr>
          <w:t>prensa/</w:t>
        </w:r>
        <w:proofErr w:type="spellStart"/>
        <w:r>
          <w:rPr>
            <w:color w:val="0000FF"/>
            <w:u w:val="single" w:color="0000FF"/>
          </w:rPr>
          <w:t>boletin</w:t>
        </w:r>
        <w:proofErr w:type="spellEnd"/>
        <w:r>
          <w:rPr>
            <w:color w:val="0000FF"/>
            <w:u w:val="single" w:color="0000FF"/>
          </w:rPr>
          <w:t>-digital</w:t>
        </w:r>
      </w:hyperlink>
      <w:r>
        <w:rPr>
          <w:color w:val="0000FF"/>
        </w:rPr>
        <w:t xml:space="preserve"> </w:t>
      </w:r>
      <w:r>
        <w:t>".</w:t>
      </w:r>
    </w:p>
    <w:p w:rsidR="005D1510" w:rsidRDefault="005D1510" w14:paraId="2757EB6B" w14:textId="77777777">
      <w:pPr>
        <w:pStyle w:val="Textoindependiente"/>
        <w:spacing w:before="40"/>
      </w:pPr>
    </w:p>
    <w:p w:rsidR="005D1510" w:rsidRDefault="00000000" w14:paraId="72EF3EA3" w14:textId="77777777">
      <w:pPr>
        <w:pStyle w:val="Textoindependiente"/>
        <w:spacing w:line="276" w:lineRule="auto"/>
        <w:ind w:left="260" w:right="981"/>
        <w:jc w:val="both"/>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rsidR="005D1510" w:rsidRDefault="005D1510" w14:paraId="5F42DA17" w14:textId="77777777">
      <w:pPr>
        <w:pStyle w:val="Textoindependiente"/>
      </w:pPr>
    </w:p>
    <w:p w:rsidR="005D1510" w:rsidRDefault="00000000" w14:paraId="22B58D55" w14:textId="77777777">
      <w:pPr>
        <w:pStyle w:val="Textoindependiente"/>
        <w:ind w:left="260"/>
      </w:pPr>
      <w:r>
        <w:t>Twitter:</w:t>
      </w:r>
      <w:r>
        <w:rPr>
          <w:spacing w:val="-14"/>
        </w:rPr>
        <w:t xml:space="preserve"> </w:t>
      </w:r>
      <w:r>
        <w:rPr>
          <w:color w:val="4472C4"/>
          <w:spacing w:val="-2"/>
          <w:u w:val="single" w:color="4472C4"/>
        </w:rPr>
        <w:t>@colombiacompra</w:t>
      </w:r>
    </w:p>
    <w:p w:rsidR="005D1510" w:rsidRDefault="00000000" w14:paraId="29FBBBB7" w14:textId="77777777">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rsidR="005D1510" w:rsidRDefault="00000000" w14:paraId="395D1A0C" w14:textId="77777777">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rsidR="005D1510" w:rsidRDefault="00000000" w14:paraId="43BD0B89" w14:textId="77777777">
      <w:pPr>
        <w:pStyle w:val="Textoindependiente"/>
        <w:ind w:left="260"/>
      </w:pPr>
      <w:r>
        <w:t>Instagram:</w:t>
      </w:r>
      <w:r>
        <w:rPr>
          <w:spacing w:val="-19"/>
        </w:rPr>
        <w:t xml:space="preserve"> </w:t>
      </w:r>
      <w:r>
        <w:rPr>
          <w:color w:val="4472C4"/>
          <w:spacing w:val="-2"/>
          <w:u w:val="single" w:color="4472C4"/>
        </w:rPr>
        <w:t>@colombiacompraeficiente_cce</w:t>
      </w:r>
    </w:p>
    <w:p w:rsidR="005D1510" w:rsidRDefault="005D1510" w14:paraId="4670640E" w14:textId="77777777">
      <w:pPr>
        <w:pStyle w:val="Textoindependiente"/>
        <w:spacing w:before="40"/>
      </w:pPr>
    </w:p>
    <w:p w:rsidR="005D1510" w:rsidRDefault="00000000" w14:paraId="60BB4C65" w14:textId="77777777">
      <w:pPr>
        <w:pStyle w:val="Textoindependiente"/>
        <w:spacing w:line="276" w:lineRule="auto"/>
        <w:ind w:left="260" w:right="718"/>
      </w:pPr>
      <w:r>
        <w:t>Este</w:t>
      </w:r>
      <w:r>
        <w:rPr>
          <w:spacing w:val="80"/>
        </w:rPr>
        <w:t xml:space="preserve"> </w:t>
      </w:r>
      <w:r>
        <w:t>concepto</w:t>
      </w:r>
      <w:r>
        <w:rPr>
          <w:spacing w:val="80"/>
        </w:rPr>
        <w:t xml:space="preserve"> </w:t>
      </w:r>
      <w:r>
        <w:t>tiene</w:t>
      </w:r>
      <w:r>
        <w:rPr>
          <w:spacing w:val="80"/>
        </w:rPr>
        <w:t xml:space="preserve"> </w:t>
      </w:r>
      <w:r>
        <w:t>el</w:t>
      </w:r>
      <w:r>
        <w:rPr>
          <w:spacing w:val="80"/>
        </w:rPr>
        <w:t xml:space="preserve"> </w:t>
      </w:r>
      <w:r>
        <w:t>alcance</w:t>
      </w:r>
      <w:r>
        <w:rPr>
          <w:spacing w:val="80"/>
        </w:rPr>
        <w:t xml:space="preserve"> </w:t>
      </w:r>
      <w:r>
        <w:t>previsto</w:t>
      </w:r>
      <w:r>
        <w:rPr>
          <w:spacing w:val="80"/>
        </w:rPr>
        <w:t xml:space="preserve"> </w:t>
      </w:r>
      <w:r>
        <w:t>en</w:t>
      </w:r>
      <w:r>
        <w:rPr>
          <w:spacing w:val="80"/>
        </w:rPr>
        <w:t xml:space="preserve"> </w:t>
      </w:r>
      <w:r>
        <w:t>el</w:t>
      </w:r>
      <w:r>
        <w:rPr>
          <w:spacing w:val="80"/>
        </w:rPr>
        <w:t xml:space="preserve"> </w:t>
      </w:r>
      <w:r>
        <w:t>artículo</w:t>
      </w:r>
      <w:r>
        <w:rPr>
          <w:spacing w:val="80"/>
        </w:rPr>
        <w:t xml:space="preserve"> </w:t>
      </w:r>
      <w:r>
        <w:t>28</w:t>
      </w:r>
      <w:r>
        <w:rPr>
          <w:spacing w:val="80"/>
        </w:rPr>
        <w:t xml:space="preserve"> </w:t>
      </w:r>
      <w:r>
        <w:t>del</w:t>
      </w:r>
      <w:r>
        <w:rPr>
          <w:spacing w:val="80"/>
        </w:rPr>
        <w:t xml:space="preserve"> </w:t>
      </w:r>
      <w:r>
        <w:t>Código</w:t>
      </w:r>
      <w:r>
        <w:rPr>
          <w:spacing w:val="80"/>
        </w:rPr>
        <w:t xml:space="preserve"> </w:t>
      </w:r>
      <w:r>
        <w:t>de Procedimiento Administrativo y de lo Contencioso Administrativo.</w:t>
      </w:r>
    </w:p>
    <w:p w:rsidR="005D1510" w:rsidRDefault="005D1510" w14:paraId="0C6E9A55" w14:textId="77777777">
      <w:pPr>
        <w:pStyle w:val="Textoindependiente"/>
        <w:spacing w:before="40"/>
      </w:pPr>
    </w:p>
    <w:p w:rsidR="005D1510" w:rsidRDefault="00000000" w14:paraId="0A2367FA" w14:textId="77777777">
      <w:pPr>
        <w:pStyle w:val="Textoindependiente"/>
        <w:ind w:left="260"/>
      </w:pPr>
      <w:r>
        <w:rPr>
          <w:spacing w:val="-2"/>
        </w:rPr>
        <w:t>Atentamente,</w:t>
      </w:r>
    </w:p>
    <w:p w:rsidR="005D1510" w:rsidRDefault="005D1510" w14:paraId="0B58A509" w14:textId="77777777">
      <w:pPr>
        <w:pStyle w:val="Textoindependiente"/>
        <w:sectPr w:rsidR="005D1510">
          <w:pgSz w:w="12240" w:h="15840" w:orient="portrait"/>
          <w:pgMar w:top="1880" w:right="720" w:bottom="1900" w:left="1440" w:header="165" w:footer="1702" w:gutter="0"/>
          <w:cols w:space="720"/>
        </w:sectPr>
      </w:pPr>
    </w:p>
    <w:p w:rsidR="005D1510" w:rsidRDefault="005D1510" w14:paraId="62BFFB1F" w14:textId="77777777">
      <w:pPr>
        <w:pStyle w:val="Textoindependiente"/>
        <w:spacing w:before="6"/>
        <w:rPr>
          <w:sz w:val="15"/>
        </w:rPr>
      </w:pPr>
    </w:p>
    <w:p w:rsidR="005D1510" w:rsidP="107F634B" w:rsidRDefault="00000000" w14:paraId="7A11BE95" w14:textId="3114BBE7">
      <w:pPr>
        <w:ind w:left="2024"/>
      </w:pPr>
      <w:r w:rsidR="76729D0D">
        <w:drawing>
          <wp:inline wp14:editId="4F609F02" wp14:anchorId="00911BF2">
            <wp:extent cx="3773751" cy="1402201"/>
            <wp:effectExtent l="0" t="0" r="0" b="0"/>
            <wp:docPr id="911451893" name="" title=""/>
            <wp:cNvGraphicFramePr>
              <a:graphicFrameLocks noChangeAspect="1"/>
            </wp:cNvGraphicFramePr>
            <a:graphic>
              <a:graphicData uri="http://schemas.openxmlformats.org/drawingml/2006/picture">
                <pic:pic>
                  <pic:nvPicPr>
                    <pic:cNvPr id="0" name=""/>
                    <pic:cNvPicPr/>
                  </pic:nvPicPr>
                  <pic:blipFill>
                    <a:blip r:embed="R4f4741a74b234f97">
                      <a:extLst>
                        <a:ext xmlns:a="http://schemas.openxmlformats.org/drawingml/2006/main" uri="{28A0092B-C50C-407E-A947-70E740481C1C}">
                          <a14:useLocalDpi val="0"/>
                        </a:ext>
                      </a:extLst>
                    </a:blip>
                    <a:stretch>
                      <a:fillRect/>
                    </a:stretch>
                  </pic:blipFill>
                  <pic:spPr>
                    <a:xfrm>
                      <a:off x="0" y="0"/>
                      <a:ext cx="3773751" cy="1402201"/>
                    </a:xfrm>
                    <a:prstGeom prst="rect">
                      <a:avLst/>
                    </a:prstGeom>
                  </pic:spPr>
                </pic:pic>
              </a:graphicData>
            </a:graphic>
          </wp:inline>
        </w:drawing>
      </w:r>
    </w:p>
    <w:p w:rsidR="005D1510" w:rsidRDefault="005D1510" w14:paraId="15C950AB" w14:textId="77777777">
      <w:pPr>
        <w:pStyle w:val="Textoindependiente"/>
        <w:rPr>
          <w:sz w:val="16"/>
        </w:rPr>
      </w:pPr>
    </w:p>
    <w:p w:rsidR="005D1510" w:rsidRDefault="005D1510" w14:paraId="67287162" w14:textId="77777777">
      <w:pPr>
        <w:pStyle w:val="Textoindependiente"/>
        <w:rPr>
          <w:sz w:val="16"/>
        </w:rPr>
      </w:pPr>
    </w:p>
    <w:p w:rsidR="005D1510" w:rsidRDefault="005D1510" w14:paraId="15929E76" w14:textId="77777777">
      <w:pPr>
        <w:pStyle w:val="Textoindependiente"/>
        <w:rPr>
          <w:sz w:val="16"/>
        </w:rPr>
      </w:pPr>
    </w:p>
    <w:p w:rsidR="005D1510" w:rsidRDefault="005D1510" w14:paraId="34D5D0E3" w14:textId="77777777">
      <w:pPr>
        <w:pStyle w:val="Textoindependiente"/>
        <w:rPr>
          <w:sz w:val="16"/>
        </w:rPr>
      </w:pPr>
    </w:p>
    <w:p w:rsidR="005D1510" w:rsidRDefault="005D1510" w14:paraId="09BB5AE7" w14:textId="77777777">
      <w:pPr>
        <w:pStyle w:val="Textoindependiente"/>
        <w:rPr>
          <w:sz w:val="16"/>
        </w:rPr>
      </w:pPr>
    </w:p>
    <w:p w:rsidR="005D1510" w:rsidRDefault="005D1510" w14:paraId="739AF980" w14:textId="77777777">
      <w:pPr>
        <w:pStyle w:val="Textoindependiente"/>
        <w:spacing w:before="102"/>
        <w:rPr>
          <w:sz w:val="16"/>
        </w:rPr>
      </w:pPr>
    </w:p>
    <w:p w:rsidR="005D1510" w:rsidRDefault="00000000" w14:paraId="1B629C70" w14:textId="77777777">
      <w:pPr>
        <w:tabs>
          <w:tab w:val="left" w:pos="1261"/>
        </w:tabs>
        <w:spacing w:line="148" w:lineRule="auto"/>
        <w:ind w:left="369"/>
        <w:rPr>
          <w:sz w:val="16"/>
        </w:rPr>
      </w:pPr>
      <w:r>
        <w:rPr>
          <w:spacing w:val="-2"/>
          <w:position w:val="-9"/>
          <w:sz w:val="16"/>
        </w:rPr>
        <w:t>Elaboró:</w:t>
      </w:r>
      <w:r>
        <w:rPr>
          <w:position w:val="-9"/>
          <w:sz w:val="16"/>
        </w:rPr>
        <w:tab/>
      </w:r>
      <w:r>
        <w:rPr>
          <w:sz w:val="16"/>
        </w:rPr>
        <w:t>Rey</w:t>
      </w:r>
      <w:r>
        <w:rPr>
          <w:spacing w:val="-9"/>
          <w:sz w:val="16"/>
        </w:rPr>
        <w:t xml:space="preserve"> </w:t>
      </w:r>
      <w:r>
        <w:rPr>
          <w:sz w:val="16"/>
        </w:rPr>
        <w:t>David</w:t>
      </w:r>
      <w:r>
        <w:rPr>
          <w:spacing w:val="-5"/>
          <w:sz w:val="16"/>
        </w:rPr>
        <w:t xml:space="preserve"> </w:t>
      </w:r>
      <w:proofErr w:type="spellStart"/>
      <w:r>
        <w:rPr>
          <w:sz w:val="16"/>
        </w:rPr>
        <w:t>Siado</w:t>
      </w:r>
      <w:proofErr w:type="spellEnd"/>
      <w:r>
        <w:rPr>
          <w:spacing w:val="-8"/>
          <w:sz w:val="16"/>
        </w:rPr>
        <w:t xml:space="preserve"> </w:t>
      </w:r>
      <w:r>
        <w:rPr>
          <w:spacing w:val="-2"/>
          <w:sz w:val="16"/>
        </w:rPr>
        <w:t>Quintero</w:t>
      </w:r>
    </w:p>
    <w:p w:rsidR="005D1510" w:rsidRDefault="00000000" w14:paraId="31182EC2" w14:textId="77777777">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rsidR="005D1510" w:rsidRDefault="00000000" w14:paraId="07C6998D" w14:textId="77777777">
      <w:pPr>
        <w:pStyle w:val="Textoindependiente"/>
        <w:spacing w:line="20" w:lineRule="exact"/>
        <w:ind w:left="1149"/>
        <w:rPr>
          <w:sz w:val="2"/>
        </w:rPr>
      </w:pPr>
      <w:r>
        <w:rPr>
          <w:noProof/>
          <w:sz w:val="2"/>
        </w:rPr>
        <mc:AlternateContent>
          <mc:Choice Requires="wpg">
            <w:drawing>
              <wp:inline distT="0" distB="0" distL="0" distR="0" wp14:anchorId="70E604A5" wp14:editId="434D2B12">
                <wp:extent cx="3573779"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7" name="Graphic 17"/>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id="Group 16" style="width:281.4pt;height:.5pt;mso-position-horizontal-relative:char;mso-position-vertical-relative:line" coordsize="35737,63" o:spid="_x0000_s1026" w14:anchorId="1F5744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0QcQ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yfb0QcQIAAP8FAAAOAAAAAAAAAAAAAAAA&#10;AC4CAABkcnMvZTJvRG9jLnhtbFBLAQItABQABgAIAAAAIQC75k9i2gAAAAMBAAAPAAAAAAAAAAAA&#10;AAAAAMsEAABkcnMvZG93bnJldi54bWxQSwUGAAAAAAQABADzAAAA0gUAAAAA&#10;">
                <v:shape id="Graphic 17"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">
                  <v:stroke dashstyle="dot"/>
                  <v:path arrowok="t"/>
                </v:shape>
                <w10:anchorlock/>
              </v:group>
            </w:pict>
          </mc:Fallback>
        </mc:AlternateContent>
      </w:r>
    </w:p>
    <w:p w:rsidR="005D1510" w:rsidRDefault="00000000" w14:paraId="68FD7E3A" w14:textId="77777777">
      <w:pPr>
        <w:tabs>
          <w:tab w:val="left" w:pos="1261"/>
        </w:tabs>
        <w:spacing w:before="10" w:line="148" w:lineRule="auto"/>
        <w:ind w:left="369"/>
        <w:rPr>
          <w:sz w:val="16"/>
        </w:rPr>
      </w:pPr>
      <w:r>
        <w:rPr>
          <w:spacing w:val="-2"/>
          <w:position w:val="-9"/>
          <w:sz w:val="16"/>
        </w:rPr>
        <w:t>Revisó:</w:t>
      </w:r>
      <w:r>
        <w:rPr>
          <w:position w:val="-9"/>
          <w:sz w:val="16"/>
        </w:rPr>
        <w:tab/>
      </w:r>
      <w:r>
        <w:rPr>
          <w:sz w:val="16"/>
        </w:rPr>
        <w:t>Juan</w:t>
      </w:r>
      <w:r>
        <w:rPr>
          <w:spacing w:val="-10"/>
          <w:sz w:val="16"/>
        </w:rPr>
        <w:t xml:space="preserve"> </w:t>
      </w:r>
      <w:r>
        <w:rPr>
          <w:sz w:val="16"/>
        </w:rPr>
        <w:t>Carlos</w:t>
      </w:r>
      <w:r>
        <w:rPr>
          <w:spacing w:val="-9"/>
          <w:sz w:val="16"/>
        </w:rPr>
        <w:t xml:space="preserve"> </w:t>
      </w:r>
      <w:r>
        <w:rPr>
          <w:spacing w:val="-2"/>
          <w:sz w:val="16"/>
        </w:rPr>
        <w:t>González</w:t>
      </w:r>
    </w:p>
    <w:p w:rsidR="005D1510" w:rsidRDefault="00000000" w14:paraId="5FE06643" w14:textId="77777777">
      <w:pPr>
        <w:spacing w:line="144" w:lineRule="exact"/>
        <w:ind w:left="1261"/>
        <w:rPr>
          <w:sz w:val="16"/>
        </w:rPr>
      </w:pPr>
      <w:r>
        <w:rPr>
          <w:sz w:val="16"/>
        </w:rPr>
        <w:t>Contratista</w:t>
      </w:r>
      <w:r>
        <w:rPr>
          <w:spacing w:val="-10"/>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rsidR="005D1510" w:rsidRDefault="00000000" w14:paraId="3EC00775" w14:textId="77777777">
      <w:pPr>
        <w:pStyle w:val="Textoindependiente"/>
        <w:spacing w:line="20" w:lineRule="exact"/>
        <w:ind w:left="1149"/>
        <w:rPr>
          <w:sz w:val="2"/>
        </w:rPr>
      </w:pPr>
      <w:r>
        <w:rPr>
          <w:noProof/>
          <w:sz w:val="2"/>
        </w:rPr>
        <mc:AlternateContent>
          <mc:Choice Requires="wpg">
            <w:drawing>
              <wp:inline distT="0" distB="0" distL="0" distR="0" wp14:anchorId="027A3892" wp14:editId="25D8E327">
                <wp:extent cx="3573779" cy="6350"/>
                <wp:effectExtent l="9525"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9" name="Graphic 19"/>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id="Group 18" style="width:281.4pt;height:.5pt;mso-position-horizontal-relative:char;mso-position-vertical-relative:line" coordsize="35737,63" o:spid="_x0000_s1026" w14:anchorId="700E2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Oh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CaEI6FwAgAA/wUAAA4AAAAAAAAAAAAAAAAA&#10;LgIAAGRycy9lMm9Eb2MueG1sUEsBAi0AFAAGAAgAAAAhALvmT2LaAAAAAwEAAA8AAAAAAAAAAAAA&#10;AAAAygQAAGRycy9kb3ducmV2LnhtbFBLBQYAAAAABAAEAPMAAADRBQAAAAA=&#10;">
                <v:shape id="Graphic 19"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">
                  <v:stroke dashstyle="dot"/>
                  <v:path arrowok="t"/>
                </v:shape>
                <w10:anchorlock/>
              </v:group>
            </w:pict>
          </mc:Fallback>
        </mc:AlternateContent>
      </w:r>
    </w:p>
    <w:p w:rsidR="005D1510" w:rsidRDefault="00000000" w14:paraId="67EAFBA7" w14:textId="77777777">
      <w:pPr>
        <w:ind w:left="1261"/>
        <w:rPr>
          <w:sz w:val="16"/>
        </w:rPr>
      </w:pPr>
      <w:r>
        <w:rPr>
          <w:noProof/>
          <w:sz w:val="16"/>
        </w:rPr>
        <mc:AlternateContent>
          <mc:Choice Requires="wps">
            <w:drawing>
              <wp:anchor distT="0" distB="0" distL="0" distR="0" simplePos="0" relativeHeight="15733248" behindDoc="0" locked="0" layoutInCell="1" allowOverlap="1" wp14:anchorId="0C8F05CC" wp14:editId="65DE172F">
                <wp:simplePos x="0" y="0"/>
                <wp:positionH relativeFrom="page">
                  <wp:posOffset>1148714</wp:posOffset>
                </wp:positionH>
                <wp:positionV relativeFrom="paragraph">
                  <wp:posOffset>55388</wp:posOffset>
                </wp:positionV>
                <wp:extent cx="408305" cy="1238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rsidR="005D1510" w:rsidRDefault="00000000" w14:paraId="2713184F" w14:textId="77777777">
                            <w:pPr>
                              <w:rPr>
                                <w:sz w:val="16"/>
                              </w:rPr>
                            </w:pPr>
                            <w:r>
                              <w:rPr>
                                <w:spacing w:val="-2"/>
                                <w:sz w:val="16"/>
                              </w:rPr>
                              <w:t>Aprobó:</w:t>
                            </w:r>
                          </w:p>
                        </w:txbxContent>
                      </wps:txbx>
                      <wps:bodyPr wrap="square" lIns="0" tIns="0" rIns="0" bIns="0" rtlCol="0">
                        <a:noAutofit/>
                      </wps:bodyPr>
                    </wps:wsp>
                  </a:graphicData>
                </a:graphic>
              </wp:anchor>
            </w:drawing>
          </mc:Choice>
          <mc:Fallback>
            <w:pict>
              <v:shape id="Textbox 20" style="position:absolute;left:0;text-align:left;margin-left:90.45pt;margin-top:4.35pt;width:32.1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" w14:anchorId="0C8F05CC">
                <v:textbox inset="0,0,0,0">
                  <w:txbxContent>
                    <w:p w:rsidR="005D1510" w:rsidRDefault="00000000" w14:paraId="2713184F" w14:textId="77777777">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proofErr w:type="spellStart"/>
      <w:r>
        <w:rPr>
          <w:spacing w:val="-2"/>
          <w:sz w:val="16"/>
        </w:rPr>
        <w:t>Gacharná</w:t>
      </w:r>
      <w:proofErr w:type="spellEnd"/>
    </w:p>
    <w:p w:rsidR="005D1510" w:rsidRDefault="00000000" w14:paraId="3CC521F1" w14:textId="77777777">
      <w:pPr>
        <w:tabs>
          <w:tab w:val="left" w:pos="6781"/>
        </w:tabs>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5D1510">
      <w:pgSz w:w="12240" w:h="15840" w:orient="portrait"/>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2EE9" w:rsidRDefault="00722EE9" w14:paraId="6891C5B4" w14:textId="77777777">
      <w:r>
        <w:separator/>
      </w:r>
    </w:p>
  </w:endnote>
  <w:endnote w:type="continuationSeparator" w:id="0">
    <w:p w:rsidR="00722EE9" w:rsidRDefault="00722EE9" w14:paraId="172B4C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767131" w:rsidRDefault="00767131" w14:paraId="1A9C3B48" w14:textId="789BA359">
    <w:pPr>
      <w:pStyle w:val="Textoindependiente"/>
      <w:spacing w:line="14" w:lineRule="auto"/>
      <w:rPr>
        <w:sz w:val="20"/>
      </w:rPr>
    </w:pPr>
    <w:r>
      <w:rPr>
        <w:noProof/>
      </w:rPr>
      <mc:AlternateContent>
        <mc:Choice Requires="wps">
          <w:drawing>
            <wp:anchor distT="0" distB="0" distL="114300" distR="114300" simplePos="0" relativeHeight="251657216" behindDoc="1" locked="0" layoutInCell="1" allowOverlap="1" wp14:anchorId="5A5B79FD" wp14:editId="54771CE0">
              <wp:simplePos x="0" y="0"/>
              <wp:positionH relativeFrom="page">
                <wp:posOffset>1062355</wp:posOffset>
              </wp:positionH>
              <wp:positionV relativeFrom="page">
                <wp:posOffset>8803005</wp:posOffset>
              </wp:positionV>
              <wp:extent cx="5647690" cy="1270"/>
              <wp:effectExtent l="0" t="0" r="0" b="0"/>
              <wp:wrapNone/>
              <wp:docPr id="25193738" name="Forma libre: form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7690" cy="1270"/>
                      </a:xfrm>
                      <a:custGeom>
                        <a:avLst/>
                        <a:gdLst>
                          <a:gd name="T0" fmla="+- 0 1673 1673"/>
                          <a:gd name="T1" fmla="*/ T0 w 8894"/>
                          <a:gd name="T2" fmla="+- 0 1673 1673"/>
                          <a:gd name="T3" fmla="*/ T2 w 8894"/>
                          <a:gd name="T4" fmla="+- 0 10567 1673"/>
                          <a:gd name="T5" fmla="*/ T4 w 8894"/>
                        </a:gdLst>
                        <a:ahLst/>
                        <a:cxnLst>
                          <a:cxn ang="0">
                            <a:pos x="T1" y="0"/>
                          </a:cxn>
                          <a:cxn ang="0">
                            <a:pos x="T3" y="0"/>
                          </a:cxn>
                          <a:cxn ang="0">
                            <a:pos x="T5" y="0"/>
                          </a:cxn>
                        </a:cxnLst>
                        <a:rect l="0" t="0" r="r" b="b"/>
                        <a:pathLst>
                          <a:path w="8894">
                            <a:moveTo>
                              <a:pt x="0" y="0"/>
                            </a:moveTo>
                            <a:lnTo>
                              <a:pt x="0" y="0"/>
                            </a:lnTo>
                            <a:lnTo>
                              <a:pt x="889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bre: forma 21" style="position:absolute;margin-left:83.65pt;margin-top:693.15pt;width:444.7pt;height:.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94,1270" o:spid="_x0000_s1026" filled="f" strokeweight=".5pt" path="m,l,,889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" w14:anchorId="69F264FF">
              <v:path arrowok="t" o:connecttype="custom" o:connectlocs="0,0;0,0;5647690,0" o:connectangles="0,0,0"/>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0263BBAD" wp14:editId="3908F499">
              <wp:simplePos x="0" y="0"/>
              <wp:positionH relativeFrom="page">
                <wp:posOffset>1066800</wp:posOffset>
              </wp:positionH>
              <wp:positionV relativeFrom="page">
                <wp:posOffset>8808720</wp:posOffset>
              </wp:positionV>
              <wp:extent cx="2958465" cy="646430"/>
              <wp:effectExtent l="0" t="0" r="0" b="0"/>
              <wp:wrapNone/>
              <wp:docPr id="784341223"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8465" cy="64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131" w:rsidRDefault="00767131" w14:paraId="1E198745" w14:textId="77777777">
                          <w:pPr>
                            <w:spacing w:before="19" w:line="259" w:lineRule="auto"/>
                            <w:ind w:left="20" w:right="15"/>
                            <w:rPr>
                              <w:b/>
                              <w:sz w:val="20"/>
                            </w:rPr>
                          </w:pPr>
                          <w:r>
                            <w:rPr>
                              <w:b/>
                              <w:spacing w:val="-1"/>
                              <w:sz w:val="20"/>
                            </w:rPr>
                            <w:t>Agencia</w:t>
                          </w:r>
                          <w:r>
                            <w:rPr>
                              <w:b/>
                              <w:spacing w:val="-15"/>
                              <w:sz w:val="20"/>
                            </w:rPr>
                            <w:t xml:space="preserve"> </w:t>
                          </w:r>
                          <w:r>
                            <w:rPr>
                              <w:b/>
                              <w:sz w:val="20"/>
                            </w:rPr>
                            <w:t>Nacional</w:t>
                          </w:r>
                          <w:r>
                            <w:rPr>
                              <w:b/>
                              <w:spacing w:val="-15"/>
                              <w:sz w:val="20"/>
                            </w:rPr>
                            <w:t xml:space="preserve"> </w:t>
                          </w:r>
                          <w:r>
                            <w:rPr>
                              <w:b/>
                              <w:sz w:val="20"/>
                            </w:rPr>
                            <w:t>de</w:t>
                          </w:r>
                          <w:r>
                            <w:rPr>
                              <w:b/>
                              <w:spacing w:val="-15"/>
                              <w:sz w:val="20"/>
                            </w:rPr>
                            <w:t xml:space="preserve"> </w:t>
                          </w:r>
                          <w:r>
                            <w:rPr>
                              <w:b/>
                              <w:sz w:val="20"/>
                            </w:rPr>
                            <w:t>Contratación</w:t>
                          </w:r>
                          <w:r>
                            <w:rPr>
                              <w:b/>
                              <w:spacing w:val="-7"/>
                              <w:sz w:val="20"/>
                            </w:rPr>
                            <w:t xml:space="preserve"> </w:t>
                          </w:r>
                          <w:r>
                            <w:rPr>
                              <w:b/>
                              <w:sz w:val="20"/>
                            </w:rPr>
                            <w:t>Pública</w:t>
                          </w:r>
                          <w:r>
                            <w:rPr>
                              <w:b/>
                              <w:spacing w:val="-66"/>
                              <w:sz w:val="20"/>
                            </w:rPr>
                            <w:t xml:space="preserve"> </w:t>
                          </w:r>
                          <w:r>
                            <w:rPr>
                              <w:b/>
                              <w:sz w:val="20"/>
                            </w:rPr>
                            <w:t>Colombia</w:t>
                          </w:r>
                          <w:r>
                            <w:rPr>
                              <w:b/>
                              <w:spacing w:val="-2"/>
                              <w:sz w:val="20"/>
                            </w:rPr>
                            <w:t xml:space="preserve"> </w:t>
                          </w:r>
                          <w:r>
                            <w:rPr>
                              <w:b/>
                              <w:sz w:val="20"/>
                            </w:rPr>
                            <w:t>Compra</w:t>
                          </w:r>
                          <w:r>
                            <w:rPr>
                              <w:b/>
                              <w:spacing w:val="-1"/>
                              <w:sz w:val="20"/>
                            </w:rPr>
                            <w:t xml:space="preserve"> </w:t>
                          </w:r>
                          <w:r>
                            <w:rPr>
                              <w:b/>
                              <w:sz w:val="20"/>
                            </w:rPr>
                            <w:t>Eficiente</w:t>
                          </w:r>
                        </w:p>
                        <w:p w:rsidR="00767131" w:rsidRDefault="00767131" w14:paraId="54673370" w14:textId="77777777">
                          <w:pPr>
                            <w:spacing w:line="261" w:lineRule="auto"/>
                            <w:ind w:left="20" w:right="66"/>
                            <w:rPr>
                              <w:sz w:val="18"/>
                            </w:rPr>
                          </w:pPr>
                          <w:r>
                            <w:rPr>
                              <w:sz w:val="18"/>
                            </w:rPr>
                            <w:t>Dirección:</w:t>
                          </w:r>
                          <w:r>
                            <w:rPr>
                              <w:spacing w:val="-10"/>
                              <w:sz w:val="18"/>
                            </w:rPr>
                            <w:t xml:space="preserve"> </w:t>
                          </w:r>
                          <w:r>
                            <w:rPr>
                              <w:sz w:val="18"/>
                            </w:rPr>
                            <w:t>Carrera</w:t>
                          </w:r>
                          <w:r>
                            <w:rPr>
                              <w:spacing w:val="-8"/>
                              <w:sz w:val="18"/>
                            </w:rPr>
                            <w:t xml:space="preserve"> </w:t>
                          </w:r>
                          <w:r>
                            <w:rPr>
                              <w:sz w:val="18"/>
                            </w:rPr>
                            <w:t>7</w:t>
                          </w:r>
                          <w:r>
                            <w:rPr>
                              <w:spacing w:val="-5"/>
                              <w:sz w:val="18"/>
                            </w:rPr>
                            <w:t xml:space="preserve"> </w:t>
                          </w:r>
                          <w:r>
                            <w:rPr>
                              <w:sz w:val="18"/>
                            </w:rPr>
                            <w:t>#</w:t>
                          </w:r>
                          <w:r>
                            <w:rPr>
                              <w:spacing w:val="-8"/>
                              <w:sz w:val="18"/>
                            </w:rPr>
                            <w:t xml:space="preserve"> </w:t>
                          </w:r>
                          <w:r>
                            <w:rPr>
                              <w:sz w:val="18"/>
                            </w:rPr>
                            <w:t>26 –</w:t>
                          </w:r>
                          <w:r>
                            <w:rPr>
                              <w:spacing w:val="-8"/>
                              <w:sz w:val="18"/>
                            </w:rPr>
                            <w:t xml:space="preserve"> </w:t>
                          </w:r>
                          <w:r>
                            <w:rPr>
                              <w:sz w:val="18"/>
                            </w:rPr>
                            <w:t>20</w:t>
                          </w:r>
                          <w:r>
                            <w:rPr>
                              <w:spacing w:val="-9"/>
                              <w:sz w:val="18"/>
                            </w:rPr>
                            <w:t xml:space="preserve"> </w:t>
                          </w:r>
                          <w:r>
                            <w:rPr>
                              <w:sz w:val="18"/>
                            </w:rPr>
                            <w:t>-</w:t>
                          </w:r>
                          <w:r>
                            <w:rPr>
                              <w:spacing w:val="-6"/>
                              <w:sz w:val="18"/>
                            </w:rPr>
                            <w:t xml:space="preserve"> </w:t>
                          </w:r>
                          <w:r>
                            <w:rPr>
                              <w:sz w:val="18"/>
                            </w:rPr>
                            <w:t>Bogotá,</w:t>
                          </w:r>
                          <w:r>
                            <w:rPr>
                              <w:spacing w:val="-9"/>
                              <w:sz w:val="18"/>
                            </w:rPr>
                            <w:t xml:space="preserve"> </w:t>
                          </w:r>
                          <w:r>
                            <w:rPr>
                              <w:sz w:val="18"/>
                            </w:rPr>
                            <w:t>Colombia</w:t>
                          </w:r>
                          <w:r>
                            <w:rPr>
                              <w:spacing w:val="-61"/>
                              <w:sz w:val="18"/>
                            </w:rPr>
                            <w:t xml:space="preserve"> </w:t>
                          </w:r>
                          <w:r>
                            <w:rPr>
                              <w:sz w:val="18"/>
                            </w:rPr>
                            <w:t>Mesa</w:t>
                          </w:r>
                          <w:r>
                            <w:rPr>
                              <w:spacing w:val="-3"/>
                              <w:sz w:val="18"/>
                            </w:rPr>
                            <w:t xml:space="preserve"> </w:t>
                          </w:r>
                          <w:r>
                            <w:rPr>
                              <w:sz w:val="18"/>
                            </w:rPr>
                            <w:t>de</w:t>
                          </w:r>
                          <w:r>
                            <w:rPr>
                              <w:spacing w:val="-1"/>
                              <w:sz w:val="18"/>
                            </w:rPr>
                            <w:t xml:space="preserve"> </w:t>
                          </w:r>
                          <w:r>
                            <w:rPr>
                              <w:sz w:val="18"/>
                            </w:rPr>
                            <w:t>servicio:</w:t>
                          </w:r>
                          <w:r>
                            <w:rPr>
                              <w:spacing w:val="-2"/>
                              <w:sz w:val="18"/>
                            </w:rPr>
                            <w:t xml:space="preserve"> </w:t>
                          </w:r>
                          <w:r>
                            <w:rPr>
                              <w:sz w:val="18"/>
                            </w:rPr>
                            <w:t>(+57)</w:t>
                          </w:r>
                          <w:r>
                            <w:rPr>
                              <w:spacing w:val="-3"/>
                              <w:sz w:val="18"/>
                            </w:rPr>
                            <w:t xml:space="preserve"> </w:t>
                          </w:r>
                          <w:r>
                            <w:rPr>
                              <w:sz w:val="18"/>
                            </w:rPr>
                            <w:t>601</w:t>
                          </w:r>
                          <w:r>
                            <w:rPr>
                              <w:spacing w:val="-1"/>
                              <w:sz w:val="18"/>
                            </w:rPr>
                            <w:t xml:space="preserve"> </w:t>
                          </w:r>
                          <w:r>
                            <w:rPr>
                              <w:sz w:val="18"/>
                            </w:rPr>
                            <w:t>7456788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263BBAD">
              <v:stroke joinstyle="miter"/>
              <v:path gradientshapeok="t" o:connecttype="rect"/>
            </v:shapetype>
            <v:shape id="Cuadro de texto 20" style="position:absolute;margin-left:84pt;margin-top:693.6pt;width:232.95pt;height:50.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">
              <v:textbox inset="0,0,0,0">
                <w:txbxContent>
                  <w:p w:rsidR="00767131" w:rsidRDefault="00767131" w14:paraId="1E198745" w14:textId="77777777">
                    <w:pPr>
                      <w:spacing w:before="19" w:line="259" w:lineRule="auto"/>
                      <w:ind w:left="20" w:right="15"/>
                      <w:rPr>
                        <w:b/>
                        <w:sz w:val="20"/>
                      </w:rPr>
                    </w:pPr>
                    <w:r>
                      <w:rPr>
                        <w:b/>
                        <w:spacing w:val="-1"/>
                        <w:sz w:val="20"/>
                      </w:rPr>
                      <w:t>Agencia</w:t>
                    </w:r>
                    <w:r>
                      <w:rPr>
                        <w:b/>
                        <w:spacing w:val="-15"/>
                        <w:sz w:val="20"/>
                      </w:rPr>
                      <w:t xml:space="preserve"> </w:t>
                    </w:r>
                    <w:r>
                      <w:rPr>
                        <w:b/>
                        <w:sz w:val="20"/>
                      </w:rPr>
                      <w:t>Nacional</w:t>
                    </w:r>
                    <w:r>
                      <w:rPr>
                        <w:b/>
                        <w:spacing w:val="-15"/>
                        <w:sz w:val="20"/>
                      </w:rPr>
                      <w:t xml:space="preserve"> </w:t>
                    </w:r>
                    <w:r>
                      <w:rPr>
                        <w:b/>
                        <w:sz w:val="20"/>
                      </w:rPr>
                      <w:t>de</w:t>
                    </w:r>
                    <w:r>
                      <w:rPr>
                        <w:b/>
                        <w:spacing w:val="-15"/>
                        <w:sz w:val="20"/>
                      </w:rPr>
                      <w:t xml:space="preserve"> </w:t>
                    </w:r>
                    <w:r>
                      <w:rPr>
                        <w:b/>
                        <w:sz w:val="20"/>
                      </w:rPr>
                      <w:t>Contratación</w:t>
                    </w:r>
                    <w:r>
                      <w:rPr>
                        <w:b/>
                        <w:spacing w:val="-7"/>
                        <w:sz w:val="20"/>
                      </w:rPr>
                      <w:t xml:space="preserve"> </w:t>
                    </w:r>
                    <w:r>
                      <w:rPr>
                        <w:b/>
                        <w:sz w:val="20"/>
                      </w:rPr>
                      <w:t>Pública</w:t>
                    </w:r>
                    <w:r>
                      <w:rPr>
                        <w:b/>
                        <w:spacing w:val="-66"/>
                        <w:sz w:val="20"/>
                      </w:rPr>
                      <w:t xml:space="preserve"> </w:t>
                    </w:r>
                    <w:r>
                      <w:rPr>
                        <w:b/>
                        <w:sz w:val="20"/>
                      </w:rPr>
                      <w:t>Colombia</w:t>
                    </w:r>
                    <w:r>
                      <w:rPr>
                        <w:b/>
                        <w:spacing w:val="-2"/>
                        <w:sz w:val="20"/>
                      </w:rPr>
                      <w:t xml:space="preserve"> </w:t>
                    </w:r>
                    <w:r>
                      <w:rPr>
                        <w:b/>
                        <w:sz w:val="20"/>
                      </w:rPr>
                      <w:t>Compra</w:t>
                    </w:r>
                    <w:r>
                      <w:rPr>
                        <w:b/>
                        <w:spacing w:val="-1"/>
                        <w:sz w:val="20"/>
                      </w:rPr>
                      <w:t xml:space="preserve"> </w:t>
                    </w:r>
                    <w:r>
                      <w:rPr>
                        <w:b/>
                        <w:sz w:val="20"/>
                      </w:rPr>
                      <w:t>Eficiente</w:t>
                    </w:r>
                  </w:p>
                  <w:p w:rsidR="00767131" w:rsidRDefault="00767131" w14:paraId="54673370" w14:textId="77777777">
                    <w:pPr>
                      <w:spacing w:line="261" w:lineRule="auto"/>
                      <w:ind w:left="20" w:right="66"/>
                      <w:rPr>
                        <w:sz w:val="18"/>
                      </w:rPr>
                    </w:pPr>
                    <w:r>
                      <w:rPr>
                        <w:sz w:val="18"/>
                      </w:rPr>
                      <w:t>Dirección:</w:t>
                    </w:r>
                    <w:r>
                      <w:rPr>
                        <w:spacing w:val="-10"/>
                        <w:sz w:val="18"/>
                      </w:rPr>
                      <w:t xml:space="preserve"> </w:t>
                    </w:r>
                    <w:r>
                      <w:rPr>
                        <w:sz w:val="18"/>
                      </w:rPr>
                      <w:t>Carrera</w:t>
                    </w:r>
                    <w:r>
                      <w:rPr>
                        <w:spacing w:val="-8"/>
                        <w:sz w:val="18"/>
                      </w:rPr>
                      <w:t xml:space="preserve"> </w:t>
                    </w:r>
                    <w:r>
                      <w:rPr>
                        <w:sz w:val="18"/>
                      </w:rPr>
                      <w:t>7</w:t>
                    </w:r>
                    <w:r>
                      <w:rPr>
                        <w:spacing w:val="-5"/>
                        <w:sz w:val="18"/>
                      </w:rPr>
                      <w:t xml:space="preserve"> </w:t>
                    </w:r>
                    <w:r>
                      <w:rPr>
                        <w:sz w:val="18"/>
                      </w:rPr>
                      <w:t>#</w:t>
                    </w:r>
                    <w:r>
                      <w:rPr>
                        <w:spacing w:val="-8"/>
                        <w:sz w:val="18"/>
                      </w:rPr>
                      <w:t xml:space="preserve"> </w:t>
                    </w:r>
                    <w:r>
                      <w:rPr>
                        <w:sz w:val="18"/>
                      </w:rPr>
                      <w:t>26 –</w:t>
                    </w:r>
                    <w:r>
                      <w:rPr>
                        <w:spacing w:val="-8"/>
                        <w:sz w:val="18"/>
                      </w:rPr>
                      <w:t xml:space="preserve"> </w:t>
                    </w:r>
                    <w:r>
                      <w:rPr>
                        <w:sz w:val="18"/>
                      </w:rPr>
                      <w:t>20</w:t>
                    </w:r>
                    <w:r>
                      <w:rPr>
                        <w:spacing w:val="-9"/>
                        <w:sz w:val="18"/>
                      </w:rPr>
                      <w:t xml:space="preserve"> </w:t>
                    </w:r>
                    <w:r>
                      <w:rPr>
                        <w:sz w:val="18"/>
                      </w:rPr>
                      <w:t>-</w:t>
                    </w:r>
                    <w:r>
                      <w:rPr>
                        <w:spacing w:val="-6"/>
                        <w:sz w:val="18"/>
                      </w:rPr>
                      <w:t xml:space="preserve"> </w:t>
                    </w:r>
                    <w:r>
                      <w:rPr>
                        <w:sz w:val="18"/>
                      </w:rPr>
                      <w:t>Bogotá,</w:t>
                    </w:r>
                    <w:r>
                      <w:rPr>
                        <w:spacing w:val="-9"/>
                        <w:sz w:val="18"/>
                      </w:rPr>
                      <w:t xml:space="preserve"> </w:t>
                    </w:r>
                    <w:r>
                      <w:rPr>
                        <w:sz w:val="18"/>
                      </w:rPr>
                      <w:t>Colombia</w:t>
                    </w:r>
                    <w:r>
                      <w:rPr>
                        <w:spacing w:val="-61"/>
                        <w:sz w:val="18"/>
                      </w:rPr>
                      <w:t xml:space="preserve"> </w:t>
                    </w:r>
                    <w:r>
                      <w:rPr>
                        <w:sz w:val="18"/>
                      </w:rPr>
                      <w:t>Mesa</w:t>
                    </w:r>
                    <w:r>
                      <w:rPr>
                        <w:spacing w:val="-3"/>
                        <w:sz w:val="18"/>
                      </w:rPr>
                      <w:t xml:space="preserve"> </w:t>
                    </w:r>
                    <w:r>
                      <w:rPr>
                        <w:sz w:val="18"/>
                      </w:rPr>
                      <w:t>de</w:t>
                    </w:r>
                    <w:r>
                      <w:rPr>
                        <w:spacing w:val="-1"/>
                        <w:sz w:val="18"/>
                      </w:rPr>
                      <w:t xml:space="preserve"> </w:t>
                    </w:r>
                    <w:r>
                      <w:rPr>
                        <w:sz w:val="18"/>
                      </w:rPr>
                      <w:t>servicio:</w:t>
                    </w:r>
                    <w:r>
                      <w:rPr>
                        <w:spacing w:val="-2"/>
                        <w:sz w:val="18"/>
                      </w:rPr>
                      <w:t xml:space="preserve"> </w:t>
                    </w:r>
                    <w:r>
                      <w:rPr>
                        <w:sz w:val="18"/>
                      </w:rPr>
                      <w:t>(+57)</w:t>
                    </w:r>
                    <w:r>
                      <w:rPr>
                        <w:spacing w:val="-3"/>
                        <w:sz w:val="18"/>
                      </w:rPr>
                      <w:t xml:space="preserve"> </w:t>
                    </w:r>
                    <w:r>
                      <w:rPr>
                        <w:sz w:val="18"/>
                      </w:rPr>
                      <w:t>601</w:t>
                    </w:r>
                    <w:r>
                      <w:rPr>
                        <w:spacing w:val="-1"/>
                        <w:sz w:val="18"/>
                      </w:rPr>
                      <w:t xml:space="preserve"> </w:t>
                    </w:r>
                    <w:r>
                      <w:rPr>
                        <w:sz w:val="18"/>
                      </w:rPr>
                      <w:t>7456788</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7238A61" wp14:editId="1C14217C">
              <wp:simplePos x="0" y="0"/>
              <wp:positionH relativeFrom="page">
                <wp:posOffset>6024880</wp:posOffset>
              </wp:positionH>
              <wp:positionV relativeFrom="page">
                <wp:posOffset>8831580</wp:posOffset>
              </wp:positionV>
              <wp:extent cx="274320" cy="149860"/>
              <wp:effectExtent l="0" t="0" r="0" b="0"/>
              <wp:wrapNone/>
              <wp:docPr id="1034993741"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131" w:rsidRDefault="00767131" w14:paraId="5F202062" w14:textId="77777777">
                          <w:pPr>
                            <w:spacing w:before="21"/>
                            <w:ind w:left="20"/>
                            <w:rPr>
                              <w:b/>
                              <w:sz w:val="16"/>
                            </w:rPr>
                          </w:pPr>
                          <w:r>
                            <w:rPr>
                              <w:b/>
                              <w:sz w:val="16"/>
                            </w:rPr>
                            <w:t>pág.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9" style="position:absolute;margin-left:474.4pt;margin-top:695.4pt;width:21.6pt;height:1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" w14:anchorId="47238A61">
              <v:textbox inset="0,0,0,0">
                <w:txbxContent>
                  <w:p w:rsidR="00767131" w:rsidRDefault="00767131" w14:paraId="5F202062" w14:textId="77777777">
                    <w:pPr>
                      <w:spacing w:before="21"/>
                      <w:ind w:left="20"/>
                      <w:rPr>
                        <w:b/>
                        <w:sz w:val="16"/>
                      </w:rPr>
                    </w:pPr>
                    <w:r>
                      <w:rPr>
                        <w:b/>
                        <w:sz w:val="16"/>
                      </w:rPr>
                      <w:t>pág.</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9807D5D" wp14:editId="450B3EB2">
              <wp:simplePos x="0" y="0"/>
              <wp:positionH relativeFrom="page">
                <wp:posOffset>1066800</wp:posOffset>
              </wp:positionH>
              <wp:positionV relativeFrom="page">
                <wp:posOffset>9443085</wp:posOffset>
              </wp:positionV>
              <wp:extent cx="2490470" cy="164465"/>
              <wp:effectExtent l="0" t="0" r="0" b="0"/>
              <wp:wrapNone/>
              <wp:docPr id="1765805514"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04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131" w:rsidRDefault="00767131" w14:paraId="55B77E68" w14:textId="77777777">
                          <w:pPr>
                            <w:spacing w:before="20"/>
                            <w:ind w:left="20"/>
                            <w:rPr>
                              <w:sz w:val="18"/>
                            </w:rPr>
                          </w:pPr>
                          <w:r>
                            <w:rPr>
                              <w:spacing w:val="-1"/>
                              <w:sz w:val="18"/>
                            </w:rPr>
                            <w:t>Atención</w:t>
                          </w:r>
                          <w:r>
                            <w:rPr>
                              <w:spacing w:val="-15"/>
                              <w:sz w:val="18"/>
                            </w:rPr>
                            <w:t xml:space="preserve"> </w:t>
                          </w:r>
                          <w:r>
                            <w:rPr>
                              <w:sz w:val="18"/>
                            </w:rPr>
                            <w:t>al</w:t>
                          </w:r>
                          <w:r>
                            <w:rPr>
                              <w:spacing w:val="-14"/>
                              <w:sz w:val="18"/>
                            </w:rPr>
                            <w:t xml:space="preserve"> </w:t>
                          </w:r>
                          <w:r>
                            <w:rPr>
                              <w:sz w:val="18"/>
                            </w:rPr>
                            <w:t>ciudadano:</w:t>
                          </w:r>
                          <w:r>
                            <w:rPr>
                              <w:spacing w:val="-8"/>
                              <w:sz w:val="18"/>
                            </w:rPr>
                            <w:t xml:space="preserve"> </w:t>
                          </w:r>
                          <w:r>
                            <w:rPr>
                              <w:sz w:val="18"/>
                            </w:rPr>
                            <w:t>(+57)</w:t>
                          </w:r>
                          <w:r>
                            <w:rPr>
                              <w:spacing w:val="-16"/>
                              <w:sz w:val="18"/>
                            </w:rPr>
                            <w:t xml:space="preserve"> </w:t>
                          </w:r>
                          <w:r>
                            <w:rPr>
                              <w:sz w:val="18"/>
                            </w:rPr>
                            <w:t>601</w:t>
                          </w:r>
                          <w:r>
                            <w:rPr>
                              <w:spacing w:val="-15"/>
                              <w:sz w:val="18"/>
                            </w:rPr>
                            <w:t xml:space="preserve"> </w:t>
                          </w:r>
                          <w:r>
                            <w:rPr>
                              <w:sz w:val="18"/>
                            </w:rPr>
                            <w:t>7956600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8" style="position:absolute;margin-left:84pt;margin-top:743.55pt;width:196.1pt;height:12.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" w14:anchorId="39807D5D">
              <v:textbox inset="0,0,0,0">
                <w:txbxContent>
                  <w:p w:rsidR="00767131" w:rsidRDefault="00767131" w14:paraId="55B77E68" w14:textId="77777777">
                    <w:pPr>
                      <w:spacing w:before="20"/>
                      <w:ind w:left="20"/>
                      <w:rPr>
                        <w:sz w:val="18"/>
                      </w:rPr>
                    </w:pPr>
                    <w:r>
                      <w:rPr>
                        <w:spacing w:val="-1"/>
                        <w:sz w:val="18"/>
                      </w:rPr>
                      <w:t>Atención</w:t>
                    </w:r>
                    <w:r>
                      <w:rPr>
                        <w:spacing w:val="-15"/>
                        <w:sz w:val="18"/>
                      </w:rPr>
                      <w:t xml:space="preserve"> </w:t>
                    </w:r>
                    <w:r>
                      <w:rPr>
                        <w:sz w:val="18"/>
                      </w:rPr>
                      <w:t>al</w:t>
                    </w:r>
                    <w:r>
                      <w:rPr>
                        <w:spacing w:val="-14"/>
                        <w:sz w:val="18"/>
                      </w:rPr>
                      <w:t xml:space="preserve"> </w:t>
                    </w:r>
                    <w:r>
                      <w:rPr>
                        <w:sz w:val="18"/>
                      </w:rPr>
                      <w:t>ciudadano:</w:t>
                    </w:r>
                    <w:r>
                      <w:rPr>
                        <w:spacing w:val="-8"/>
                        <w:sz w:val="18"/>
                      </w:rPr>
                      <w:t xml:space="preserve"> </w:t>
                    </w:r>
                    <w:r>
                      <w:rPr>
                        <w:sz w:val="18"/>
                      </w:rPr>
                      <w:t>(+57)</w:t>
                    </w:r>
                    <w:r>
                      <w:rPr>
                        <w:spacing w:val="-16"/>
                        <w:sz w:val="18"/>
                      </w:rPr>
                      <w:t xml:space="preserve"> </w:t>
                    </w:r>
                    <w:r>
                      <w:rPr>
                        <w:sz w:val="18"/>
                      </w:rPr>
                      <w:t>601</w:t>
                    </w:r>
                    <w:r>
                      <w:rPr>
                        <w:spacing w:val="-15"/>
                        <w:sz w:val="18"/>
                      </w:rPr>
                      <w:t xml:space="preserve"> </w:t>
                    </w:r>
                    <w:r>
                      <w:rPr>
                        <w:sz w:val="18"/>
                      </w:rPr>
                      <w:t>7956600</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11562644" wp14:editId="7BBD6DE6">
              <wp:simplePos x="0" y="0"/>
              <wp:positionH relativeFrom="page">
                <wp:posOffset>3971925</wp:posOffset>
              </wp:positionH>
              <wp:positionV relativeFrom="page">
                <wp:posOffset>9467215</wp:posOffset>
              </wp:positionV>
              <wp:extent cx="2639060" cy="139700"/>
              <wp:effectExtent l="0" t="0" r="0" b="0"/>
              <wp:wrapNone/>
              <wp:docPr id="1120612033"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131" w:rsidRDefault="00767131" w14:paraId="75F95030" w14:textId="77777777">
                          <w:pPr>
                            <w:spacing w:before="15"/>
                            <w:ind w:left="20"/>
                            <w:rPr>
                              <w:rFonts w:ascii="Arial MT" w:hAnsi="Arial MT"/>
                              <w:sz w:val="16"/>
                            </w:rPr>
                          </w:pPr>
                          <w:r>
                            <w:rPr>
                              <w:rFonts w:ascii="Arial" w:hAnsi="Arial"/>
                              <w:b/>
                              <w:spacing w:val="-2"/>
                              <w:sz w:val="16"/>
                            </w:rPr>
                            <w:t>Código:</w:t>
                          </w:r>
                          <w:r>
                            <w:rPr>
                              <w:rFonts w:ascii="Arial" w:hAnsi="Arial"/>
                              <w:b/>
                              <w:spacing w:val="-8"/>
                              <w:sz w:val="16"/>
                            </w:rPr>
                            <w:t xml:space="preserve"> </w:t>
                          </w:r>
                          <w:r>
                            <w:rPr>
                              <w:rFonts w:ascii="Arial MT" w:hAnsi="Arial MT"/>
                              <w:spacing w:val="-1"/>
                              <w:sz w:val="16"/>
                            </w:rPr>
                            <w:t>CCE-REC-FM-17</w:t>
                          </w:r>
                          <w:r>
                            <w:rPr>
                              <w:rFonts w:ascii="Arial MT" w:hAnsi="Arial MT"/>
                              <w:spacing w:val="-10"/>
                              <w:sz w:val="16"/>
                            </w:rPr>
                            <w:t xml:space="preserve"> </w:t>
                          </w:r>
                          <w:r>
                            <w:rPr>
                              <w:rFonts w:ascii="Arial" w:hAnsi="Arial"/>
                              <w:b/>
                              <w:spacing w:val="-1"/>
                              <w:sz w:val="16"/>
                            </w:rPr>
                            <w:t>Versión:</w:t>
                          </w:r>
                          <w:r>
                            <w:rPr>
                              <w:rFonts w:ascii="Arial" w:hAnsi="Arial"/>
                              <w:b/>
                              <w:spacing w:val="-9"/>
                              <w:sz w:val="16"/>
                            </w:rPr>
                            <w:t xml:space="preserve"> </w:t>
                          </w:r>
                          <w:r>
                            <w:rPr>
                              <w:rFonts w:ascii="Arial MT" w:hAnsi="Arial MT"/>
                              <w:spacing w:val="-1"/>
                              <w:sz w:val="16"/>
                            </w:rPr>
                            <w:t>02</w:t>
                          </w:r>
                          <w:r>
                            <w:rPr>
                              <w:rFonts w:ascii="Arial MT" w:hAnsi="Arial MT"/>
                              <w:spacing w:val="-9"/>
                              <w:sz w:val="16"/>
                            </w:rPr>
                            <w:t xml:space="preserve"> </w:t>
                          </w:r>
                          <w:r>
                            <w:rPr>
                              <w:rFonts w:ascii="Arial MT" w:hAnsi="Arial MT"/>
                              <w:spacing w:val="-1"/>
                              <w:sz w:val="16"/>
                            </w:rPr>
                            <w:t>Fecha:</w:t>
                          </w:r>
                          <w:r>
                            <w:rPr>
                              <w:rFonts w:ascii="Arial MT" w:hAnsi="Arial MT"/>
                              <w:spacing w:val="-8"/>
                              <w:sz w:val="16"/>
                            </w:rPr>
                            <w:t xml:space="preserve"> </w:t>
                          </w:r>
                          <w:r>
                            <w:rPr>
                              <w:rFonts w:ascii="Arial MT" w:hAnsi="Arial MT"/>
                              <w:spacing w:val="-1"/>
                              <w:sz w:val="16"/>
                            </w:rPr>
                            <w:t>31-08-2023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7" style="position:absolute;margin-left:312.75pt;margin-top:745.45pt;width:207.8pt;height:1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" w14:anchorId="11562644">
              <v:textbox inset="0,0,0,0">
                <w:txbxContent>
                  <w:p w:rsidR="00767131" w:rsidRDefault="00767131" w14:paraId="75F95030" w14:textId="77777777">
                    <w:pPr>
                      <w:spacing w:before="15"/>
                      <w:ind w:left="20"/>
                      <w:rPr>
                        <w:rFonts w:ascii="Arial MT" w:hAnsi="Arial MT"/>
                        <w:sz w:val="16"/>
                      </w:rPr>
                    </w:pPr>
                    <w:r>
                      <w:rPr>
                        <w:rFonts w:ascii="Arial" w:hAnsi="Arial"/>
                        <w:b/>
                        <w:spacing w:val="-2"/>
                        <w:sz w:val="16"/>
                      </w:rPr>
                      <w:t>Código:</w:t>
                    </w:r>
                    <w:r>
                      <w:rPr>
                        <w:rFonts w:ascii="Arial" w:hAnsi="Arial"/>
                        <w:b/>
                        <w:spacing w:val="-8"/>
                        <w:sz w:val="16"/>
                      </w:rPr>
                      <w:t xml:space="preserve"> </w:t>
                    </w:r>
                    <w:r>
                      <w:rPr>
                        <w:rFonts w:ascii="Arial MT" w:hAnsi="Arial MT"/>
                        <w:spacing w:val="-1"/>
                        <w:sz w:val="16"/>
                      </w:rPr>
                      <w:t>CCE-REC-FM-17</w:t>
                    </w:r>
                    <w:r>
                      <w:rPr>
                        <w:rFonts w:ascii="Arial MT" w:hAnsi="Arial MT"/>
                        <w:spacing w:val="-10"/>
                        <w:sz w:val="16"/>
                      </w:rPr>
                      <w:t xml:space="preserve"> </w:t>
                    </w:r>
                    <w:r>
                      <w:rPr>
                        <w:rFonts w:ascii="Arial" w:hAnsi="Arial"/>
                        <w:b/>
                        <w:spacing w:val="-1"/>
                        <w:sz w:val="16"/>
                      </w:rPr>
                      <w:t>Versión:</w:t>
                    </w:r>
                    <w:r>
                      <w:rPr>
                        <w:rFonts w:ascii="Arial" w:hAnsi="Arial"/>
                        <w:b/>
                        <w:spacing w:val="-9"/>
                        <w:sz w:val="16"/>
                      </w:rPr>
                      <w:t xml:space="preserve"> </w:t>
                    </w:r>
                    <w:r>
                      <w:rPr>
                        <w:rFonts w:ascii="Arial MT" w:hAnsi="Arial MT"/>
                        <w:spacing w:val="-1"/>
                        <w:sz w:val="16"/>
                      </w:rPr>
                      <w:t>02</w:t>
                    </w:r>
                    <w:r>
                      <w:rPr>
                        <w:rFonts w:ascii="Arial MT" w:hAnsi="Arial MT"/>
                        <w:spacing w:val="-9"/>
                        <w:sz w:val="16"/>
                      </w:rPr>
                      <w:t xml:space="preserve"> </w:t>
                    </w:r>
                    <w:r>
                      <w:rPr>
                        <w:rFonts w:ascii="Arial MT" w:hAnsi="Arial MT"/>
                        <w:spacing w:val="-1"/>
                        <w:sz w:val="16"/>
                      </w:rPr>
                      <w:t>Fecha:</w:t>
                    </w:r>
                    <w:r>
                      <w:rPr>
                        <w:rFonts w:ascii="Arial MT" w:hAnsi="Arial MT"/>
                        <w:spacing w:val="-8"/>
                        <w:sz w:val="16"/>
                      </w:rPr>
                      <w:t xml:space="preserve"> </w:t>
                    </w:r>
                    <w:r>
                      <w:rPr>
                        <w:rFonts w:ascii="Arial MT" w:hAnsi="Arial MT"/>
                        <w:spacing w:val="-1"/>
                        <w:sz w:val="16"/>
                      </w:rPr>
                      <w:t>31-08-2023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005D1510" w:rsidRDefault="00000000" w14:paraId="3D94FF97" w14:textId="77777777">
    <w:pPr>
      <w:pStyle w:val="Textoindependiente"/>
      <w:spacing w:line="14" w:lineRule="auto"/>
      <w:rPr>
        <w:sz w:val="20"/>
      </w:rPr>
    </w:pPr>
    <w:r>
      <w:rPr>
        <w:noProof/>
        <w:sz w:val="20"/>
      </w:rPr>
      <mc:AlternateContent>
        <mc:Choice Requires="wps">
          <w:drawing>
            <wp:anchor distT="0" distB="0" distL="0" distR="0" simplePos="0" relativeHeight="487456256" behindDoc="1" locked="0" layoutInCell="1" allowOverlap="1" wp14:anchorId="1BD5E3B1" wp14:editId="778CC262">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style="position:absolute;margin-left:83.65pt;margin-top:693.15pt;width:444.7pt;height:.1pt;z-index:-15860224;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1AF51EF1">
              <v:path arrowok="t"/>
              <w10:wrap anchorx="page" anchory="page"/>
            </v:shape>
          </w:pict>
        </mc:Fallback>
      </mc:AlternateContent>
    </w:r>
    <w:r>
      <w:rPr>
        <w:noProof/>
        <w:sz w:val="20"/>
      </w:rPr>
      <mc:AlternateContent>
        <mc:Choice Requires="wps">
          <w:drawing>
            <wp:anchor distT="0" distB="0" distL="0" distR="0" simplePos="0" relativeHeight="487456768" behindDoc="1" locked="0" layoutInCell="1" allowOverlap="1" wp14:anchorId="6E0A1592" wp14:editId="13EA7881">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rsidR="005D1510" w:rsidRDefault="00000000" w14:paraId="2F0C327D"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5D1510" w:rsidRDefault="00000000" w14:paraId="01F9AFBE"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id="_x0000_t202" coordsize="21600,21600" o:spt="202" path="m,l,21600r21600,l21600,xe" w14:anchorId="6E0A1592">
              <v:stroke joinstyle="miter"/>
              <v:path gradientshapeok="t" o:connecttype="rect"/>
            </v:shapetype>
            <v:shape id="Textbox 4" style="position:absolute;margin-left:84.05pt;margin-top:693.4pt;width:235.05pt;height:51pt;z-index:-15859712;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">
              <v:textbox inset="0,0,0,0">
                <w:txbxContent>
                  <w:p w:rsidR="005D1510" w:rsidRDefault="00000000" w14:paraId="2F0C327D"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5D1510" w:rsidRDefault="00000000" w14:paraId="01F9AFBE"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57280" behindDoc="1" locked="0" layoutInCell="1" allowOverlap="1" wp14:anchorId="251DA716" wp14:editId="7D9FAFA2">
              <wp:simplePos x="0" y="0"/>
              <wp:positionH relativeFrom="page">
                <wp:posOffset>6025148</wp:posOffset>
              </wp:positionH>
              <wp:positionV relativeFrom="page">
                <wp:posOffset>8831810</wp:posOffset>
              </wp:positionV>
              <wp:extent cx="417195"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rsidR="005D1510" w:rsidRDefault="00000000" w14:paraId="0AEE56C3" w14:textId="77777777">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id="Textbox 5" style="position:absolute;margin-left:474.4pt;margin-top:695.4pt;width:32.85pt;height:11.75pt;z-index:-15859200;visibility:visible;mso-wrap-style:square;mso-wrap-distance-left:0;mso-wrap-distance-top:0;mso-wrap-distance-right:0;mso-wrap-distance-bottom:0;mso-position-horizontal:absolute;mso-position-horizontal-relative:page;mso-position-vertical:absolute;mso-position-vertical-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B7J8+zmAEA&#10;ACEDAAAOAAAAAAAAAAAAAAAAAC4CAABkcnMvZTJvRG9jLnhtbFBLAQItABQABgAIAAAAIQBwdWcg&#10;4QAAAA4BAAAPAAAAAAAAAAAAAAAAAPIDAABkcnMvZG93bnJldi54bWxQSwUGAAAAAAQABADzAAAA&#10;AAUAAAAA&#10;" w14:anchorId="251DA716">
              <v:textbox inset="0,0,0,0">
                <w:txbxContent>
                  <w:p w:rsidR="005D1510" w:rsidRDefault="00000000" w14:paraId="0AEE56C3" w14:textId="77777777">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57792" behindDoc="1" locked="0" layoutInCell="1" allowOverlap="1" wp14:anchorId="7221E657" wp14:editId="198E87A0">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rsidR="005D1510" w:rsidRDefault="00000000" w14:paraId="689084DC"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id="Textbox 6" style="position:absolute;margin-left:84.05pt;margin-top:743.5pt;width:198.85pt;height:12.95pt;z-index:-15858688;visibility:visible;mso-wrap-style:square;mso-wrap-distance-left:0;mso-wrap-distance-top:0;mso-wrap-distance-right:0;mso-wrap-distance-bottom:0;mso-position-horizontal:absolute;mso-position-horizontal-relative:page;mso-position-vertical:absolute;mso-position-vertical-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PD/Ay5kB&#10;AAAiAwAADgAAAAAAAAAAAAAAAAAuAgAAZHJzL2Uyb0RvYy54bWxQSwECLQAUAAYACAAAACEAp95+&#10;BeEAAAANAQAADwAAAAAAAAAAAAAAAADzAwAAZHJzL2Rvd25yZXYueG1sUEsFBgAAAAAEAAQA8wAA&#10;AAEFAAAAAA==&#10;" w14:anchorId="7221E657">
              <v:textbox inset="0,0,0,0">
                <w:txbxContent>
                  <w:p w:rsidR="005D1510" w:rsidRDefault="00000000" w14:paraId="689084DC"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58304" behindDoc="1" locked="0" layoutInCell="1" allowOverlap="1" wp14:anchorId="0BF5CDE2" wp14:editId="6FE818E3">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rsidR="005D1510" w:rsidRDefault="00000000" w14:paraId="139A63A5"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id="Textbox 7" style="position:absolute;margin-left:312.8pt;margin-top:745.3pt;width:211.7pt;height:10.95pt;z-index:-15858176;visibility:visible;mso-wrap-style:square;mso-wrap-distance-left:0;mso-wrap-distance-top:0;mso-wrap-distance-right:0;mso-wrap-distance-bottom:0;mso-position-horizontal:absolute;mso-position-horizontal-relative:page;mso-position-vertical:absolute;mso-position-vertical-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" w14:anchorId="0BF5CDE2">
              <v:textbox inset="0,0,0,0">
                <w:txbxContent>
                  <w:p w:rsidR="005D1510" w:rsidRDefault="00000000" w14:paraId="139A63A5"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2EE9" w:rsidRDefault="00722EE9" w14:paraId="6CE1296A" w14:textId="77777777">
      <w:r>
        <w:separator/>
      </w:r>
    </w:p>
  </w:footnote>
  <w:footnote w:type="continuationSeparator" w:id="0">
    <w:p w:rsidR="00722EE9" w:rsidRDefault="00722EE9" w14:paraId="0A3E05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67131" w:rsidRDefault="00767131" w14:paraId="4EC82266" w14:textId="70B15050">
    <w:pPr>
      <w:pStyle w:val="Textoindependiente"/>
      <w:spacing w:line="14" w:lineRule="auto"/>
      <w:rPr>
        <w:sz w:val="20"/>
      </w:rPr>
    </w:pPr>
    <w:r>
      <w:rPr>
        <w:noProof/>
      </w:rPr>
      <w:drawing>
        <wp:anchor distT="0" distB="0" distL="0" distR="0" simplePos="0" relativeHeight="251654144" behindDoc="1" locked="0" layoutInCell="1" allowOverlap="1" wp14:anchorId="3235405A" wp14:editId="3FF2792A">
          <wp:simplePos x="0" y="0"/>
          <wp:positionH relativeFrom="page">
            <wp:posOffset>2924175</wp:posOffset>
          </wp:positionH>
          <wp:positionV relativeFrom="page">
            <wp:posOffset>104775</wp:posOffset>
          </wp:positionV>
          <wp:extent cx="1922652" cy="855345"/>
          <wp:effectExtent l="0" t="0" r="0" b="0"/>
          <wp:wrapNone/>
          <wp:docPr id="18476857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2652" cy="855345"/>
                  </a:xfrm>
                  <a:prstGeom prst="rect">
                    <a:avLst/>
                  </a:prstGeom>
                </pic:spPr>
              </pic:pic>
            </a:graphicData>
          </a:graphic>
        </wp:anchor>
      </w:drawing>
    </w:r>
    <w:r>
      <w:rPr>
        <w:noProof/>
      </w:rPr>
      <mc:AlternateContent>
        <mc:Choice Requires="wps">
          <w:drawing>
            <wp:anchor distT="0" distB="0" distL="114300" distR="114300" simplePos="0" relativeHeight="251656192" behindDoc="1" locked="0" layoutInCell="1" allowOverlap="1" wp14:anchorId="5E255C86" wp14:editId="37AC8684">
              <wp:simplePos x="0" y="0"/>
              <wp:positionH relativeFrom="page">
                <wp:posOffset>1066800</wp:posOffset>
              </wp:positionH>
              <wp:positionV relativeFrom="page">
                <wp:posOffset>962025</wp:posOffset>
              </wp:positionV>
              <wp:extent cx="1374775" cy="196215"/>
              <wp:effectExtent l="0" t="0" r="0" b="0"/>
              <wp:wrapNone/>
              <wp:docPr id="65968687"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77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131" w:rsidRDefault="00767131" w14:paraId="3106AB23" w14:textId="77777777">
                          <w:pPr>
                            <w:spacing w:before="21"/>
                            <w:ind w:left="20"/>
                            <w:rPr>
                              <w:b/>
                            </w:rPr>
                          </w:pPr>
                          <w:r>
                            <w:rPr>
                              <w:b/>
                              <w:spacing w:val="-2"/>
                            </w:rPr>
                            <w:t>FORMATO</w:t>
                          </w:r>
                          <w:r>
                            <w:rPr>
                              <w:b/>
                              <w:spacing w:val="-14"/>
                            </w:rPr>
                            <w:t xml:space="preserve"> </w:t>
                          </w:r>
                          <w:r>
                            <w:rPr>
                              <w:b/>
                              <w:spacing w:val="-1"/>
                            </w:rPr>
                            <w:t>PQRSD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E255C86">
              <v:stroke joinstyle="miter"/>
              <v:path gradientshapeok="t" o:connecttype="rect"/>
            </v:shapetype>
            <v:shape id="Cuadro de texto 16" style="position:absolute;margin-left:84pt;margin-top:75.75pt;width:108.25pt;height:15.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">
              <v:textbox inset="0,0,0,0">
                <w:txbxContent>
                  <w:p w:rsidR="00767131" w:rsidRDefault="00767131" w14:paraId="3106AB23" w14:textId="77777777">
                    <w:pPr>
                      <w:spacing w:before="21"/>
                      <w:ind w:left="20"/>
                      <w:rPr>
                        <w:b/>
                      </w:rPr>
                    </w:pPr>
                    <w:r>
                      <w:rPr>
                        <w:b/>
                        <w:spacing w:val="-2"/>
                      </w:rPr>
                      <w:t>FORMATO</w:t>
                    </w:r>
                    <w:r>
                      <w:rPr>
                        <w:b/>
                        <w:spacing w:val="-14"/>
                      </w:rPr>
                      <w:t xml:space="preserve"> </w:t>
                    </w:r>
                    <w:r>
                      <w:rPr>
                        <w:b/>
                        <w:spacing w:val="-1"/>
                      </w:rPr>
                      <w:t>PQRSD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5D1510" w:rsidRDefault="00000000" w14:paraId="2377F4B0" w14:textId="77777777">
    <w:pPr>
      <w:pStyle w:val="Textoindependiente"/>
      <w:spacing w:line="14" w:lineRule="auto"/>
      <w:rPr>
        <w:sz w:val="20"/>
      </w:rPr>
    </w:pPr>
    <w:r>
      <w:rPr>
        <w:noProof/>
        <w:sz w:val="20"/>
      </w:rPr>
      <w:drawing>
        <wp:anchor distT="0" distB="0" distL="0" distR="0" simplePos="0" relativeHeight="487455232" behindDoc="1" locked="0" layoutInCell="1" allowOverlap="1" wp14:anchorId="62BD4A07" wp14:editId="12CDC7B6">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55744" behindDoc="1" locked="0" layoutInCell="1" allowOverlap="1" wp14:anchorId="7B734A6F" wp14:editId="10FB82CE">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rsidR="005D1510" w:rsidRDefault="00000000" w14:paraId="60B34730" w14:textId="77777777">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id="_x0000_t202" coordsize="21600,21600" o:spt="202" path="m,l,21600r21600,l21600,xe" w14:anchorId="7B734A6F">
              <v:stroke joinstyle="miter"/>
              <v:path gradientshapeok="t" o:connecttype="rect"/>
            </v:shapetype>
            <v:shape id="Textbox 2" style="position:absolute;margin-left:84.05pt;margin-top:75.75pt;width:109.5pt;height:15.4pt;z-index:-15860736;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">
              <v:textbox inset="0,0,0,0">
                <w:txbxContent>
                  <w:p w:rsidR="005D1510" w:rsidRDefault="00000000" w14:paraId="60B34730"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565285"/>
    <w:multiLevelType w:val="hybridMultilevel"/>
    <w:tmpl w:val="21BCA0BC"/>
    <w:lvl w:ilvl="0" w:tplc="DE4809C2">
      <w:start w:val="18"/>
      <w:numFmt w:val="decimal"/>
      <w:lvlText w:val="%1."/>
      <w:lvlJc w:val="left"/>
      <w:pPr>
        <w:ind w:left="970" w:hanging="437"/>
        <w:jc w:val="left"/>
      </w:pPr>
      <w:rPr>
        <w:rFonts w:hint="default" w:ascii="Verdana" w:hAnsi="Verdana" w:eastAsia="Verdana" w:cs="Verdana"/>
        <w:b w:val="0"/>
        <w:bCs w:val="0"/>
        <w:i w:val="0"/>
        <w:iCs w:val="0"/>
        <w:spacing w:val="-1"/>
        <w:w w:val="99"/>
        <w:sz w:val="21"/>
        <w:szCs w:val="21"/>
        <w:lang w:val="es-ES" w:eastAsia="en-US" w:bidi="ar-SA"/>
      </w:rPr>
    </w:lvl>
    <w:lvl w:ilvl="1" w:tplc="CC60FBDC">
      <w:start w:val="1"/>
      <w:numFmt w:val="decimal"/>
      <w:lvlText w:val="%2."/>
      <w:lvlJc w:val="left"/>
      <w:pPr>
        <w:ind w:left="1159" w:hanging="190"/>
        <w:jc w:val="left"/>
      </w:pPr>
      <w:rPr>
        <w:rFonts w:hint="default" w:ascii="Verdana" w:hAnsi="Verdana" w:eastAsia="Verdana" w:cs="Verdana"/>
        <w:b w:val="0"/>
        <w:bCs w:val="0"/>
        <w:i w:val="0"/>
        <w:iCs w:val="0"/>
        <w:spacing w:val="-1"/>
        <w:w w:val="99"/>
        <w:sz w:val="14"/>
        <w:szCs w:val="14"/>
        <w:lang w:val="es-ES" w:eastAsia="en-US" w:bidi="ar-SA"/>
      </w:rPr>
    </w:lvl>
    <w:lvl w:ilvl="2" w:tplc="F3FCAB00">
      <w:numFmt w:val="bullet"/>
      <w:lvlText w:val="•"/>
      <w:lvlJc w:val="left"/>
      <w:pPr>
        <w:ind w:left="2151" w:hanging="190"/>
      </w:pPr>
      <w:rPr>
        <w:rFonts w:hint="default"/>
        <w:lang w:val="es-ES" w:eastAsia="en-US" w:bidi="ar-SA"/>
      </w:rPr>
    </w:lvl>
    <w:lvl w:ilvl="3" w:tplc="A6A8285E">
      <w:numFmt w:val="bullet"/>
      <w:lvlText w:val="•"/>
      <w:lvlJc w:val="left"/>
      <w:pPr>
        <w:ind w:left="3142" w:hanging="190"/>
      </w:pPr>
      <w:rPr>
        <w:rFonts w:hint="default"/>
        <w:lang w:val="es-ES" w:eastAsia="en-US" w:bidi="ar-SA"/>
      </w:rPr>
    </w:lvl>
    <w:lvl w:ilvl="4" w:tplc="FBCA1A52">
      <w:numFmt w:val="bullet"/>
      <w:lvlText w:val="•"/>
      <w:lvlJc w:val="left"/>
      <w:pPr>
        <w:ind w:left="4133" w:hanging="190"/>
      </w:pPr>
      <w:rPr>
        <w:rFonts w:hint="default"/>
        <w:lang w:val="es-ES" w:eastAsia="en-US" w:bidi="ar-SA"/>
      </w:rPr>
    </w:lvl>
    <w:lvl w:ilvl="5" w:tplc="31ECBAFA">
      <w:numFmt w:val="bullet"/>
      <w:lvlText w:val="•"/>
      <w:lvlJc w:val="left"/>
      <w:pPr>
        <w:ind w:left="5124" w:hanging="190"/>
      </w:pPr>
      <w:rPr>
        <w:rFonts w:hint="default"/>
        <w:lang w:val="es-ES" w:eastAsia="en-US" w:bidi="ar-SA"/>
      </w:rPr>
    </w:lvl>
    <w:lvl w:ilvl="6" w:tplc="7E6680AE">
      <w:numFmt w:val="bullet"/>
      <w:lvlText w:val="•"/>
      <w:lvlJc w:val="left"/>
      <w:pPr>
        <w:ind w:left="6115" w:hanging="190"/>
      </w:pPr>
      <w:rPr>
        <w:rFonts w:hint="default"/>
        <w:lang w:val="es-ES" w:eastAsia="en-US" w:bidi="ar-SA"/>
      </w:rPr>
    </w:lvl>
    <w:lvl w:ilvl="7" w:tplc="0798C032">
      <w:numFmt w:val="bullet"/>
      <w:lvlText w:val="•"/>
      <w:lvlJc w:val="left"/>
      <w:pPr>
        <w:ind w:left="7106" w:hanging="190"/>
      </w:pPr>
      <w:rPr>
        <w:rFonts w:hint="default"/>
        <w:lang w:val="es-ES" w:eastAsia="en-US" w:bidi="ar-SA"/>
      </w:rPr>
    </w:lvl>
    <w:lvl w:ilvl="8" w:tplc="F84C473E">
      <w:numFmt w:val="bullet"/>
      <w:lvlText w:val="•"/>
      <w:lvlJc w:val="left"/>
      <w:pPr>
        <w:ind w:left="8097" w:hanging="190"/>
      </w:pPr>
      <w:rPr>
        <w:rFonts w:hint="default"/>
        <w:lang w:val="es-ES" w:eastAsia="en-US" w:bidi="ar-SA"/>
      </w:rPr>
    </w:lvl>
  </w:abstractNum>
  <w:abstractNum w:abstractNumId="1" w15:restartNumberingAfterBreak="0">
    <w:nsid w:val="43125572"/>
    <w:multiLevelType w:val="hybridMultilevel"/>
    <w:tmpl w:val="7FA0B370"/>
    <w:lvl w:ilvl="0" w:tplc="49FE13F8">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53E85196">
      <w:numFmt w:val="bullet"/>
      <w:lvlText w:val="•"/>
      <w:lvlJc w:val="left"/>
      <w:pPr>
        <w:ind w:left="1601" w:hanging="360"/>
      </w:pPr>
      <w:rPr>
        <w:rFonts w:hint="default"/>
        <w:lang w:val="es-ES" w:eastAsia="en-US" w:bidi="ar-SA"/>
      </w:rPr>
    </w:lvl>
    <w:lvl w:ilvl="2" w:tplc="7A580F2A">
      <w:numFmt w:val="bullet"/>
      <w:lvlText w:val="•"/>
      <w:lvlJc w:val="left"/>
      <w:pPr>
        <w:ind w:left="2383" w:hanging="360"/>
      </w:pPr>
      <w:rPr>
        <w:rFonts w:hint="default"/>
        <w:lang w:val="es-ES" w:eastAsia="en-US" w:bidi="ar-SA"/>
      </w:rPr>
    </w:lvl>
    <w:lvl w:ilvl="3" w:tplc="087A8DE4">
      <w:numFmt w:val="bullet"/>
      <w:lvlText w:val="•"/>
      <w:lvlJc w:val="left"/>
      <w:pPr>
        <w:ind w:left="3165" w:hanging="360"/>
      </w:pPr>
      <w:rPr>
        <w:rFonts w:hint="default"/>
        <w:lang w:val="es-ES" w:eastAsia="en-US" w:bidi="ar-SA"/>
      </w:rPr>
    </w:lvl>
    <w:lvl w:ilvl="4" w:tplc="CCB6F780">
      <w:numFmt w:val="bullet"/>
      <w:lvlText w:val="•"/>
      <w:lvlJc w:val="left"/>
      <w:pPr>
        <w:ind w:left="3946" w:hanging="360"/>
      </w:pPr>
      <w:rPr>
        <w:rFonts w:hint="default"/>
        <w:lang w:val="es-ES" w:eastAsia="en-US" w:bidi="ar-SA"/>
      </w:rPr>
    </w:lvl>
    <w:lvl w:ilvl="5" w:tplc="9C40B840">
      <w:numFmt w:val="bullet"/>
      <w:lvlText w:val="•"/>
      <w:lvlJc w:val="left"/>
      <w:pPr>
        <w:ind w:left="4728" w:hanging="360"/>
      </w:pPr>
      <w:rPr>
        <w:rFonts w:hint="default"/>
        <w:lang w:val="es-ES" w:eastAsia="en-US" w:bidi="ar-SA"/>
      </w:rPr>
    </w:lvl>
    <w:lvl w:ilvl="6" w:tplc="E41219BE">
      <w:numFmt w:val="bullet"/>
      <w:lvlText w:val="•"/>
      <w:lvlJc w:val="left"/>
      <w:pPr>
        <w:ind w:left="5510" w:hanging="360"/>
      </w:pPr>
      <w:rPr>
        <w:rFonts w:hint="default"/>
        <w:lang w:val="es-ES" w:eastAsia="en-US" w:bidi="ar-SA"/>
      </w:rPr>
    </w:lvl>
    <w:lvl w:ilvl="7" w:tplc="0592F7D6">
      <w:numFmt w:val="bullet"/>
      <w:lvlText w:val="•"/>
      <w:lvlJc w:val="left"/>
      <w:pPr>
        <w:ind w:left="6291" w:hanging="360"/>
      </w:pPr>
      <w:rPr>
        <w:rFonts w:hint="default"/>
        <w:lang w:val="es-ES" w:eastAsia="en-US" w:bidi="ar-SA"/>
      </w:rPr>
    </w:lvl>
    <w:lvl w:ilvl="8" w:tplc="90882308">
      <w:numFmt w:val="bullet"/>
      <w:lvlText w:val="•"/>
      <w:lvlJc w:val="left"/>
      <w:pPr>
        <w:ind w:left="7073" w:hanging="360"/>
      </w:pPr>
      <w:rPr>
        <w:rFonts w:hint="default"/>
        <w:lang w:val="es-ES" w:eastAsia="en-US" w:bidi="ar-SA"/>
      </w:rPr>
    </w:lvl>
  </w:abstractNum>
  <w:abstractNum w:abstractNumId="2" w15:restartNumberingAfterBreak="0">
    <w:nsid w:val="5BFA3D5F"/>
    <w:multiLevelType w:val="hybridMultilevel"/>
    <w:tmpl w:val="26249C72"/>
    <w:lvl w:ilvl="0" w:tplc="49824C5A">
      <w:start w:val="4"/>
      <w:numFmt w:val="decimal"/>
      <w:lvlText w:val="%1"/>
      <w:lvlJc w:val="left"/>
      <w:pPr>
        <w:ind w:left="981" w:hanging="360"/>
        <w:jc w:val="left"/>
      </w:pPr>
      <w:rPr>
        <w:rFonts w:hint="default" w:ascii="Verdana" w:hAnsi="Verdana" w:eastAsia="Verdana" w:cs="Verdana"/>
        <w:b/>
        <w:bCs/>
        <w:i w:val="0"/>
        <w:iCs w:val="0"/>
        <w:spacing w:val="0"/>
        <w:w w:val="99"/>
        <w:sz w:val="22"/>
        <w:szCs w:val="22"/>
        <w:lang w:val="es-ES" w:eastAsia="en-US" w:bidi="ar-SA"/>
      </w:rPr>
    </w:lvl>
    <w:lvl w:ilvl="1" w:tplc="957E6DF0">
      <w:numFmt w:val="bullet"/>
      <w:lvlText w:val=""/>
      <w:lvlJc w:val="left"/>
      <w:pPr>
        <w:ind w:left="981" w:hanging="360"/>
      </w:pPr>
      <w:rPr>
        <w:rFonts w:hint="default" w:ascii="Symbol" w:hAnsi="Symbol" w:eastAsia="Symbol" w:cs="Symbol"/>
        <w:b w:val="0"/>
        <w:bCs w:val="0"/>
        <w:i w:val="0"/>
        <w:iCs w:val="0"/>
        <w:spacing w:val="0"/>
        <w:w w:val="99"/>
        <w:sz w:val="20"/>
        <w:szCs w:val="20"/>
        <w:lang w:val="es-ES" w:eastAsia="en-US" w:bidi="ar-SA"/>
      </w:rPr>
    </w:lvl>
    <w:lvl w:ilvl="2" w:tplc="00CA954E">
      <w:numFmt w:val="bullet"/>
      <w:lvlText w:val="•"/>
      <w:lvlJc w:val="left"/>
      <w:pPr>
        <w:ind w:left="2800" w:hanging="360"/>
      </w:pPr>
      <w:rPr>
        <w:rFonts w:hint="default"/>
        <w:lang w:val="es-ES" w:eastAsia="en-US" w:bidi="ar-SA"/>
      </w:rPr>
    </w:lvl>
    <w:lvl w:ilvl="3" w:tplc="7326D732">
      <w:numFmt w:val="bullet"/>
      <w:lvlText w:val="•"/>
      <w:lvlJc w:val="left"/>
      <w:pPr>
        <w:ind w:left="3710" w:hanging="360"/>
      </w:pPr>
      <w:rPr>
        <w:rFonts w:hint="default"/>
        <w:lang w:val="es-ES" w:eastAsia="en-US" w:bidi="ar-SA"/>
      </w:rPr>
    </w:lvl>
    <w:lvl w:ilvl="4" w:tplc="5C70B5E8">
      <w:numFmt w:val="bullet"/>
      <w:lvlText w:val="•"/>
      <w:lvlJc w:val="left"/>
      <w:pPr>
        <w:ind w:left="4620" w:hanging="360"/>
      </w:pPr>
      <w:rPr>
        <w:rFonts w:hint="default"/>
        <w:lang w:val="es-ES" w:eastAsia="en-US" w:bidi="ar-SA"/>
      </w:rPr>
    </w:lvl>
    <w:lvl w:ilvl="5" w:tplc="2020E6E4">
      <w:numFmt w:val="bullet"/>
      <w:lvlText w:val="•"/>
      <w:lvlJc w:val="left"/>
      <w:pPr>
        <w:ind w:left="5530" w:hanging="360"/>
      </w:pPr>
      <w:rPr>
        <w:rFonts w:hint="default"/>
        <w:lang w:val="es-ES" w:eastAsia="en-US" w:bidi="ar-SA"/>
      </w:rPr>
    </w:lvl>
    <w:lvl w:ilvl="6" w:tplc="3986222C">
      <w:numFmt w:val="bullet"/>
      <w:lvlText w:val="•"/>
      <w:lvlJc w:val="left"/>
      <w:pPr>
        <w:ind w:left="6440" w:hanging="360"/>
      </w:pPr>
      <w:rPr>
        <w:rFonts w:hint="default"/>
        <w:lang w:val="es-ES" w:eastAsia="en-US" w:bidi="ar-SA"/>
      </w:rPr>
    </w:lvl>
    <w:lvl w:ilvl="7" w:tplc="479C8DAC">
      <w:numFmt w:val="bullet"/>
      <w:lvlText w:val="•"/>
      <w:lvlJc w:val="left"/>
      <w:pPr>
        <w:ind w:left="7350" w:hanging="360"/>
      </w:pPr>
      <w:rPr>
        <w:rFonts w:hint="default"/>
        <w:lang w:val="es-ES" w:eastAsia="en-US" w:bidi="ar-SA"/>
      </w:rPr>
    </w:lvl>
    <w:lvl w:ilvl="8" w:tplc="9DDA427E">
      <w:numFmt w:val="bullet"/>
      <w:lvlText w:val="•"/>
      <w:lvlJc w:val="left"/>
      <w:pPr>
        <w:ind w:left="8260" w:hanging="360"/>
      </w:pPr>
      <w:rPr>
        <w:rFonts w:hint="default"/>
        <w:lang w:val="es-ES" w:eastAsia="en-US" w:bidi="ar-SA"/>
      </w:rPr>
    </w:lvl>
  </w:abstractNum>
  <w:abstractNum w:abstractNumId="3" w15:restartNumberingAfterBreak="0">
    <w:nsid w:val="7ED163E4"/>
    <w:multiLevelType w:val="hybridMultilevel"/>
    <w:tmpl w:val="D7AA3B04"/>
    <w:lvl w:ilvl="0" w:tplc="6E96E198">
      <w:start w:val="1"/>
      <w:numFmt w:val="decimal"/>
      <w:lvlText w:val="%1."/>
      <w:lvlJc w:val="left"/>
      <w:pPr>
        <w:ind w:left="545" w:hanging="284"/>
        <w:jc w:val="left"/>
      </w:pPr>
      <w:rPr>
        <w:rFonts w:hint="default" w:ascii="Verdana" w:hAnsi="Verdana" w:eastAsia="Verdana" w:cs="Verdana"/>
        <w:b/>
        <w:bCs/>
        <w:i w:val="0"/>
        <w:iCs w:val="0"/>
        <w:spacing w:val="-1"/>
        <w:w w:val="99"/>
        <w:sz w:val="22"/>
        <w:szCs w:val="22"/>
        <w:lang w:val="es-ES" w:eastAsia="en-US" w:bidi="ar-SA"/>
      </w:rPr>
    </w:lvl>
    <w:lvl w:ilvl="1" w:tplc="2324850E">
      <w:start w:val="3"/>
      <w:numFmt w:val="lowerLetter"/>
      <w:lvlText w:val="%2)"/>
      <w:lvlJc w:val="left"/>
      <w:pPr>
        <w:ind w:left="970" w:hanging="290"/>
        <w:jc w:val="left"/>
      </w:pPr>
      <w:rPr>
        <w:rFonts w:hint="default" w:ascii="Verdana" w:hAnsi="Verdana" w:eastAsia="Verdana" w:cs="Verdana"/>
        <w:b w:val="0"/>
        <w:bCs w:val="0"/>
        <w:i w:val="0"/>
        <w:iCs w:val="0"/>
        <w:spacing w:val="-1"/>
        <w:w w:val="99"/>
        <w:sz w:val="20"/>
        <w:szCs w:val="20"/>
        <w:lang w:val="es-ES" w:eastAsia="en-US" w:bidi="ar-SA"/>
      </w:rPr>
    </w:lvl>
    <w:lvl w:ilvl="2" w:tplc="EFECF7A4">
      <w:numFmt w:val="bullet"/>
      <w:lvlText w:val="•"/>
      <w:lvlJc w:val="left"/>
      <w:pPr>
        <w:ind w:left="1991" w:hanging="290"/>
      </w:pPr>
      <w:rPr>
        <w:rFonts w:hint="default"/>
        <w:lang w:val="es-ES" w:eastAsia="en-US" w:bidi="ar-SA"/>
      </w:rPr>
    </w:lvl>
    <w:lvl w:ilvl="3" w:tplc="E26E4D04">
      <w:numFmt w:val="bullet"/>
      <w:lvlText w:val="•"/>
      <w:lvlJc w:val="left"/>
      <w:pPr>
        <w:ind w:left="3002" w:hanging="290"/>
      </w:pPr>
      <w:rPr>
        <w:rFonts w:hint="default"/>
        <w:lang w:val="es-ES" w:eastAsia="en-US" w:bidi="ar-SA"/>
      </w:rPr>
    </w:lvl>
    <w:lvl w:ilvl="4" w:tplc="0382EF50">
      <w:numFmt w:val="bullet"/>
      <w:lvlText w:val="•"/>
      <w:lvlJc w:val="left"/>
      <w:pPr>
        <w:ind w:left="4013" w:hanging="290"/>
      </w:pPr>
      <w:rPr>
        <w:rFonts w:hint="default"/>
        <w:lang w:val="es-ES" w:eastAsia="en-US" w:bidi="ar-SA"/>
      </w:rPr>
    </w:lvl>
    <w:lvl w:ilvl="5" w:tplc="6FA80E36">
      <w:numFmt w:val="bullet"/>
      <w:lvlText w:val="•"/>
      <w:lvlJc w:val="left"/>
      <w:pPr>
        <w:ind w:left="5024" w:hanging="290"/>
      </w:pPr>
      <w:rPr>
        <w:rFonts w:hint="default"/>
        <w:lang w:val="es-ES" w:eastAsia="en-US" w:bidi="ar-SA"/>
      </w:rPr>
    </w:lvl>
    <w:lvl w:ilvl="6" w:tplc="7F12620C">
      <w:numFmt w:val="bullet"/>
      <w:lvlText w:val="•"/>
      <w:lvlJc w:val="left"/>
      <w:pPr>
        <w:ind w:left="6035" w:hanging="290"/>
      </w:pPr>
      <w:rPr>
        <w:rFonts w:hint="default"/>
        <w:lang w:val="es-ES" w:eastAsia="en-US" w:bidi="ar-SA"/>
      </w:rPr>
    </w:lvl>
    <w:lvl w:ilvl="7" w:tplc="C94CDF9C">
      <w:numFmt w:val="bullet"/>
      <w:lvlText w:val="•"/>
      <w:lvlJc w:val="left"/>
      <w:pPr>
        <w:ind w:left="7046" w:hanging="290"/>
      </w:pPr>
      <w:rPr>
        <w:rFonts w:hint="default"/>
        <w:lang w:val="es-ES" w:eastAsia="en-US" w:bidi="ar-SA"/>
      </w:rPr>
    </w:lvl>
    <w:lvl w:ilvl="8" w:tplc="E99CACD4">
      <w:numFmt w:val="bullet"/>
      <w:lvlText w:val="•"/>
      <w:lvlJc w:val="left"/>
      <w:pPr>
        <w:ind w:left="8057" w:hanging="290"/>
      </w:pPr>
      <w:rPr>
        <w:rFonts w:hint="default"/>
        <w:lang w:val="es-ES" w:eastAsia="en-US" w:bidi="ar-SA"/>
      </w:rPr>
    </w:lvl>
  </w:abstractNum>
  <w:num w:numId="1" w16cid:durableId="2090998809">
    <w:abstractNumId w:val="1"/>
  </w:num>
  <w:num w:numId="2" w16cid:durableId="357127520">
    <w:abstractNumId w:val="2"/>
  </w:num>
  <w:num w:numId="3" w16cid:durableId="2015574301">
    <w:abstractNumId w:val="0"/>
  </w:num>
  <w:num w:numId="4" w16cid:durableId="1942643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10"/>
    <w:rsid w:val="00000000"/>
    <w:rsid w:val="00213D0B"/>
    <w:rsid w:val="0030087F"/>
    <w:rsid w:val="005D1510"/>
    <w:rsid w:val="00722EE9"/>
    <w:rsid w:val="00767131"/>
    <w:rsid w:val="009253A8"/>
    <w:rsid w:val="00D469E8"/>
    <w:rsid w:val="107F634B"/>
    <w:rsid w:val="76729D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A261E"/>
  <w15:docId w15:val="{71E7B83A-50E8-49C7-92E9-B9EB6DEB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42" w:hanging="282"/>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2" w:hanging="282"/>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767131"/>
    <w:rPr>
      <w:rFonts w:ascii="Verdana" w:hAnsi="Verdana" w:eastAsia="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hyperlink" Target="http://www.secretariasenado.gov.co/senado/basedoc/ley_1150_2007.html" TargetMode="External" Id="rId13"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8" /><Relationship Type="http://schemas.openxmlformats.org/officeDocument/2006/relationships/customXml" Target="../customXml/item2.xml" Id="rId26" /><Relationship Type="http://schemas.openxmlformats.org/officeDocument/2006/relationships/settings" Target="settings.xml" Id="rId3"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21" /><Relationship Type="http://schemas.openxmlformats.org/officeDocument/2006/relationships/header" Target="header1.xml" Id="rId7" /><Relationship Type="http://schemas.openxmlformats.org/officeDocument/2006/relationships/footer" Target="footer2.xml" Id="rId12" /><Relationship Type="http://schemas.openxmlformats.org/officeDocument/2006/relationships/hyperlink" Target="https://nam02.safelinks.protection.outlook.com/?url=https%3A%2F%2Fwww.colombiacompra.gov.co%2Fcontent%2Fconvocatorias&amp;data=05%7C02%7Crey.saido%40colombiacompra.gov.co%7C6192b0470d324981a09708dd0a6c28db%7C7b09041e245149d08cb179d5e3d8c1be%7C0%7C0%7C638678181871984923%7CUnknown%7CTWFpbGZsb3d8eyJFbXB0eU1hcGkiOnRydWUsIlYiOiIwLjAuMDAwMCIsIlAiOiJXaW4zMiIsIkFOIjoiTWFpbCIsIldUIjoyfQ%3D%3D%7C0%7C%7C%7C&amp;sdata=JlxIOzObN5XASorifpUvhM%2FIXE%2FbcLNqf8x9%2FCPjTpg%3D&amp;reserved=0" TargetMode="External" Id="rId17" /><Relationship Type="http://schemas.openxmlformats.org/officeDocument/2006/relationships/customXml" Target="../customXml/item1.xml" Id="rId25" /><Relationship Type="http://schemas.openxmlformats.org/officeDocument/2006/relationships/styles" Target="styles.xml" Id="rId2" /><Relationship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 Id="rId16"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theme" Target="theme/theme1.xml" Id="rId24" /><Relationship Type="http://schemas.openxmlformats.org/officeDocument/2006/relationships/footnotes" Target="footnotes.xml" Id="rId5" /><Relationship Type="http://schemas.openxmlformats.org/officeDocument/2006/relationships/hyperlink" Target="https://relatoria.colombiacompra.gov.co/busqueda/conceptos" TargetMode="External" Id="rId15" /><Relationship Type="http://schemas.openxmlformats.org/officeDocument/2006/relationships/fontTable" Target="fontTable.xml" Id="rId23" /><Relationship Type="http://schemas.openxmlformats.org/officeDocument/2006/relationships/hyperlink" Target="mailto:nataliarivera2305@gmail.com" TargetMode="External" Id="rId10"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9" /><Relationship Type="http://schemas.openxmlformats.org/officeDocument/2006/relationships/webSettings" Target="webSettings.xml" Id="rId4" /><Relationship Type="http://schemas.openxmlformats.org/officeDocument/2006/relationships/image" Target="media/image2.jpeg" Id="rId9" /><Relationship Type="http://schemas.openxmlformats.org/officeDocument/2006/relationships/hyperlink" Target="https://relatoria.colombiacompra.gov.co/busqueda/conceptos" TargetMode="External" Id="rId14" /><Relationship Type="http://schemas.openxmlformats.org/officeDocument/2006/relationships/customXml" Target="../customXml/item3.xml" Id="rId27" /><Relationship Type="http://schemas.openxmlformats.org/officeDocument/2006/relationships/image" Target="/media/image4.png" Id="R4f4741a74b234f9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F8112F-DCEA-4141-A1D7-59E775EACBE0}"/>
</file>

<file path=customXml/itemProps2.xml><?xml version="1.0" encoding="utf-8"?>
<ds:datastoreItem xmlns:ds="http://schemas.openxmlformats.org/officeDocument/2006/customXml" ds:itemID="{5F0D068A-236B-48AD-BFE8-A45DE692BE5F}"/>
</file>

<file path=customXml/itemProps3.xml><?xml version="1.0" encoding="utf-8"?>
<ds:datastoreItem xmlns:ds="http://schemas.openxmlformats.org/officeDocument/2006/customXml" ds:itemID="{013A7961-36BB-4B76-ADC4-9544F537F1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4</cp:revision>
  <dcterms:created xsi:type="dcterms:W3CDTF">2024-12-18T21:49:00Z</dcterms:created>
  <dcterms:modified xsi:type="dcterms:W3CDTF">2024-12-19T04:04:33Z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2024-12-11T00:00:00Z</vt:filetime>
  </property>
  <property fmtid="{D5CDD505-2E9C-101B-9397-08002B2CF9AE}" pid="3" name="Creator">
    <vt:lpwstr>e-iceblue</vt:lpwstr>
  </property>
  <property fmtid="{D5CDD505-2E9C-101B-9397-08002B2CF9AE}" pid="4" name="LastSaved">
    <vt:filetime>2024-12-18T00:00:00Z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